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苏州工业园区政府</w:t>
      </w:r>
      <w:r/>
    </w:p>
    <w:p>
      <w:pPr>
        <w:ind w:firstLine="2168"/>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采购磋商文件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rPr>
          <w:rFonts w:ascii="宋体" w:hAnsi="宋体" w:cs="宋体"/>
          <w:color w:val="auto"/>
          <w:sz w:val="84"/>
          <w:szCs w:val="84"/>
          <w:highlight w:val="none"/>
        </w:rPr>
      </w:pPr>
      <w:r>
        <w:rPr>
          <w:rFonts w:ascii="宋体" w:hAnsi="宋体" w:cs="宋体"/>
          <w:color w:val="auto"/>
          <w:sz w:val="84"/>
          <w:szCs w:val="84"/>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JSZC-320591-SZWK-C2026-0139</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苏州工业园区综合行政执法局</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2026年园区废荧光灯管等生活源有害垃圾无害化运输及处置服务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jc w:val="left"/>
        <w:rPr>
          <w:rFonts w:ascii="宋体" w:hAnsi="宋体" w:cs="宋体"/>
          <w:b/>
          <w:bCs/>
          <w:color w:val="auto"/>
          <w:sz w:val="32"/>
          <w:szCs w:val="32"/>
          <w:highlight w:val="none"/>
        </w:rPr>
      </w:pPr>
      <w:r>
        <w:rPr>
          <w:rFonts w:hint="eastAsia"/>
          <w:b/>
          <w:color w:val="auto"/>
          <w:sz w:val="32"/>
          <w:highlight w:val="none"/>
        </w:rPr>
        <w:t xml:space="preserve">标的所属行业：其他未列明行业</w:t>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苏州市卫康招投标咨询服务有限公司</w:t>
      </w:r>
      <w:r/>
    </w:p>
    <w:p>
      <w:pPr>
        <w:jc w:val="center"/>
        <w:rPr>
          <w:rFonts w:ascii="宋体" w:hAnsi="宋体" w:cs="宋体"/>
          <w:b/>
          <w:bCs/>
          <w:color w:val="auto"/>
          <w:sz w:val="28"/>
          <w:szCs w:val="28"/>
          <w:highlight w:val="none"/>
        </w:rPr>
      </w:pPr>
      <w:r>
        <w:rPr>
          <w:rFonts w:hint="eastAsia" w:cs="Times New Roman" w:asciiTheme="minorEastAsia" w:hAnsiTheme="minorEastAsia"/>
          <w:b/>
          <w:color w:val="auto"/>
          <w:sz w:val="32"/>
          <w:szCs w:val="20"/>
          <w:highlight w:val="none"/>
          <w:shd w:val="clear" w:color="auto" w:fill="ffffff"/>
          <w:lang w:eastAsia="zh-CN"/>
        </w:rPr>
        <w:t xml:space="preserve">二〇二六</w:t>
      </w:r>
      <w:r>
        <w:rPr>
          <w:rFonts w:hint="eastAsia" w:cs="Times New Roman" w:asciiTheme="minorEastAsia" w:hAnsiTheme="minorEastAsia"/>
          <w:b/>
          <w:color w:val="auto"/>
          <w:sz w:val="32"/>
          <w:szCs w:val="20"/>
          <w:highlight w:val="none"/>
          <w:shd w:val="clear" w:color="auto" w:fill="ffffff"/>
        </w:rPr>
        <w:t xml:space="preserve">年</w:t>
      </w:r>
      <w:r>
        <w:rPr>
          <w:rFonts w:hint="eastAsia" w:cs="Times New Roman" w:asciiTheme="minorEastAsia" w:hAnsiTheme="minorEastAsia"/>
          <w:b/>
          <w:color w:val="auto"/>
          <w:sz w:val="32"/>
          <w:szCs w:val="20"/>
          <w:highlight w:val="none"/>
          <w:shd w:val="clear" w:color="auto" w:fill="ffffff"/>
          <w:lang w:val="en-US" w:eastAsia="zh-CN"/>
        </w:rPr>
        <w:t xml:space="preserve">五</w:t>
      </w:r>
      <w:r>
        <w:rPr>
          <w:rFonts w:hint="eastAsia" w:cs="Times New Roman" w:asciiTheme="minorEastAsia" w:hAnsiTheme="minorEastAsia"/>
          <w:b/>
          <w:color w:val="auto"/>
          <w:sz w:val="32"/>
          <w:szCs w:val="20"/>
          <w:highlight w:val="none"/>
          <w:shd w:val="clear" w:color="auto" w:fill="ffffff"/>
        </w:rPr>
        <w:t xml:space="preserve">月</w:t>
      </w:r>
      <w:r/>
    </w:p>
    <w:p>
      <w:pPr>
        <w:rPr>
          <w:color w:val="auto"/>
          <w:highlight w:val="none"/>
        </w:rPr>
      </w:pPr>
      <w:r>
        <w:rPr>
          <w:color w:val="auto"/>
          <w:highlight w:val="none"/>
        </w:rPr>
      </w:r>
      <w:r/>
    </w:p>
    <w:p>
      <w:pPr>
        <w:shd w:val="nil"/>
        <w:rPr>
          <w:rFonts w:hint="eastAsia" w:ascii="宋体" w:hAnsi="宋体"/>
          <w:b/>
          <w:bCs/>
          <w:color w:val="auto"/>
          <w:sz w:val="32"/>
          <w:szCs w:val="32"/>
          <w:highlight w:val="none"/>
        </w:rPr>
      </w:pPr>
      <w:r>
        <w:rPr>
          <w:rFonts w:hint="eastAsia" w:ascii="宋体" w:hAnsi="宋体"/>
          <w:b/>
          <w:color w:val="auto"/>
          <w:sz w:val="32"/>
          <w:szCs w:val="32"/>
          <w:highlight w:val="none"/>
          <w:shd w:val="clear" w:color="auto" w:fill="ffffff"/>
        </w:rPr>
        <w:br w:type="page" w:clear="all"/>
      </w:r>
      <w:r>
        <w:rPr>
          <w:rFonts w:hint="eastAsia" w:ascii="宋体" w:hAnsi="宋体"/>
          <w:b/>
          <w:color w:val="auto"/>
          <w:sz w:val="32"/>
          <w:szCs w:val="32"/>
          <w:highlight w:val="none"/>
          <w:shd w:val="clear" w:color="auto" w:fill="ffffff"/>
        </w:rP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820"/>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left"/>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2026年园区废荧光灯管等生活源有害垃圾无害化运输及处置服务</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2026年6月9日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2026年6月9日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left"/>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left"/>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rPr>
          <w:rFonts w:ascii="宋体" w:hAnsi="宋体"/>
          <w:b/>
          <w:bCs/>
          <w:color w:val="auto"/>
          <w:sz w:val="48"/>
          <w:szCs w:val="48"/>
          <w:highlight w:val="none"/>
        </w:rPr>
      </w:pPr>
      <w:r>
        <w:rPr>
          <w:rFonts w:ascii="宋体" w:hAnsi="宋体"/>
          <w:b/>
          <w:bCs/>
          <w:color w:val="auto"/>
          <w:sz w:val="48"/>
          <w:szCs w:val="48"/>
          <w:highlight w:val="none"/>
        </w:rPr>
      </w:r>
      <w:r/>
    </w:p>
    <w:p>
      <w:pPr>
        <w:ind w:firstLine="1044"/>
        <w:jc w:val="center"/>
        <w:spacing w:line="360" w:lineRule="auto"/>
        <w:rPr>
          <w:rFonts w:hint="eastAsia" w:ascii="宋体" w:hAnsi="宋体"/>
          <w:b/>
          <w:bCs/>
          <w:color w:val="auto"/>
          <w:sz w:val="48"/>
          <w:szCs w:val="48"/>
          <w:highlight w:val="none"/>
          <w:shd w:val="clear" w:color="auto" w:fill="ffffff"/>
        </w:rPr>
      </w:pPr>
      <w:r>
        <w:rPr>
          <w:rFonts w:hint="eastAsia" w:ascii="宋体" w:hAnsi="宋体"/>
          <w:b/>
          <w:color w:val="auto"/>
          <w:sz w:val="48"/>
          <w:szCs w:val="48"/>
          <w:highlight w:val="none"/>
          <w:shd w:val="clear" w:color="auto" w:fill="ffffff"/>
        </w:rPr>
        <w:t xml:space="preserve">总目录</w:t>
      </w:r>
      <w:r/>
    </w:p>
    <w:p>
      <w:pPr>
        <w:ind w:firstLine="482"/>
        <w:spacing w:line="360" w:lineRule="auto"/>
        <w:tabs>
          <w:tab w:val="right" w:pos="9022" w:leader="dot"/>
        </w:tabs>
        <w:rPr>
          <w:rFonts w:ascii="宋体" w:hAnsi="宋体"/>
          <w:color w:val="auto"/>
          <w:highlight w:val="none"/>
        </w:rPr>
      </w:pPr>
      <w:r>
        <w:rPr>
          <w:rFonts w:ascii="宋体" w:hAnsi="宋体"/>
          <w:b/>
          <w:bCs/>
          <w:color w:val="auto"/>
          <w:sz w:val="24"/>
          <w:highlight w:val="none"/>
          <w:shd w:val="clear" w:color="auto" w:fill="ffffff"/>
        </w:rPr>
        <w:fldChar w:fldCharType="begin"/>
      </w:r>
      <w:r>
        <w:rPr>
          <w:rFonts w:ascii="宋体" w:hAnsi="宋体"/>
          <w:b/>
          <w:bCs/>
          <w:color w:val="auto"/>
          <w:sz w:val="24"/>
          <w:highlight w:val="none"/>
          <w:shd w:val="clear" w:color="auto" w:fill="ffffff"/>
        </w:rPr>
        <w:instrText xml:space="preserve"> TOC \o "1-1"</w:instrText>
      </w:r>
      <w:r>
        <w:rPr>
          <w:rFonts w:ascii="宋体" w:hAnsi="宋体"/>
          <w:b/>
          <w:bCs/>
          <w:color w:val="auto"/>
          <w:sz w:val="24"/>
          <w:highlight w:val="none"/>
          <w:shd w:val="clear" w:color="auto" w:fill="ffffff"/>
        </w:rPr>
        <w:fldChar w:fldCharType="separate"/>
      </w:r>
      <w:r>
        <w:rPr>
          <w:rFonts w:hint="eastAsia" w:ascii="宋体" w:hAnsi="宋体"/>
          <w:color w:val="auto"/>
          <w:sz w:val="24"/>
          <w:szCs w:val="20"/>
          <w:highlight w:val="none"/>
          <w:shd w:val="clear" w:color="auto" w:fill="ffffff"/>
        </w:rPr>
        <w:t xml:space="preserve">第一章 磋商邀请</w:t>
      </w:r>
      <w:r>
        <w:rPr>
          <w:rFonts w:ascii="宋体" w:hAnsi="宋体"/>
          <w:color w:val="auto"/>
          <w:sz w:val="24"/>
          <w:szCs w:val="20"/>
          <w:highlight w:val="none"/>
        </w:rPr>
        <w:tab/>
      </w:r>
      <w:r>
        <w:rPr>
          <w:rFonts w:hint="eastAsia" w:ascii="宋体" w:hAnsi="宋体"/>
          <w:color w:val="auto"/>
          <w:sz w:val="24"/>
          <w:szCs w:val="20"/>
          <w:highlight w:val="none"/>
        </w:rPr>
        <w:t xml:space="preserve">5</w:t>
      </w:r>
      <w:r/>
    </w:p>
    <w:p>
      <w:pPr>
        <w:ind w:firstLine="482"/>
        <w:spacing w:line="360" w:lineRule="auto"/>
        <w:tabs>
          <w:tab w:val="right" w:pos="9022" w:leader="dot"/>
        </w:tabs>
        <w:rPr>
          <w:rFonts w:hint="eastAsia"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第二章 磋商响应文件格式</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9</w:t>
      </w:r>
      <w:r/>
    </w:p>
    <w:p>
      <w:pPr>
        <w:ind w:firstLine="482"/>
        <w:spacing w:line="360" w:lineRule="auto"/>
        <w:tabs>
          <w:tab w:val="right" w:pos="9022" w:leader="dot"/>
        </w:tabs>
        <w:rPr>
          <w:rFonts w:hint="default" w:ascii="宋体" w:hAnsi="宋体" w:eastAsia="宋体"/>
          <w:color w:val="auto"/>
          <w:highlight w:val="none"/>
          <w:lang w:val="en-US" w:eastAsia="zh-CN"/>
        </w:rPr>
      </w:pPr>
      <w:r>
        <w:rPr>
          <w:rFonts w:hint="eastAsia" w:ascii="宋体" w:hAnsi="宋体"/>
          <w:color w:val="auto"/>
          <w:sz w:val="24"/>
          <w:szCs w:val="20"/>
          <w:highlight w:val="none"/>
          <w:shd w:val="clear" w:color="auto" w:fill="ffffff"/>
        </w:rPr>
        <w:t xml:space="preserve">第三章 </w:t>
      </w:r>
      <w:r>
        <w:rPr>
          <w:rFonts w:hint="eastAsia" w:ascii="宋体" w:hAnsi="宋体"/>
          <w:color w:val="auto"/>
          <w:sz w:val="24"/>
          <w:szCs w:val="20"/>
          <w:highlight w:val="none"/>
          <w:shd w:val="clear" w:color="auto" w:fill="ffffff"/>
          <w:lang w:val="en-US" w:eastAsia="zh-CN"/>
        </w:rPr>
        <w:t xml:space="preserve">采购内容</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32</w:t>
      </w:r>
      <w:r/>
    </w:p>
    <w:p>
      <w:pPr>
        <w:ind w:firstLine="482"/>
        <w:spacing w:line="360" w:lineRule="auto"/>
        <w:tabs>
          <w:tab w:val="right" w:pos="9022" w:leader="dot"/>
        </w:tabs>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第四章 合同主要条款</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42</w:t>
      </w:r>
      <w:r/>
    </w:p>
    <w:p>
      <w:pPr>
        <w:ind w:firstLine="482"/>
        <w:spacing w:line="360" w:lineRule="auto"/>
        <w:tabs>
          <w:tab w:val="right" w:pos="9022" w:leader="dot"/>
        </w:tabs>
        <w:rPr>
          <w:rFonts w:hint="default" w:ascii="宋体" w:hAnsi="宋体"/>
          <w:color w:val="auto"/>
          <w:sz w:val="24"/>
          <w:szCs w:val="20"/>
          <w:highlight w:val="none"/>
          <w:shd w:val="clear" w:color="auto" w:fill="ffffff"/>
          <w:lang w:val="en-US"/>
        </w:rPr>
      </w:pPr>
      <w:r>
        <w:rPr>
          <w:rFonts w:hint="eastAsia" w:ascii="宋体" w:hAnsi="宋体"/>
          <w:color w:val="auto"/>
          <w:sz w:val="24"/>
          <w:szCs w:val="20"/>
          <w:highlight w:val="none"/>
          <w:shd w:val="clear" w:color="auto" w:fill="ffffff"/>
        </w:rPr>
        <w:t xml:space="preserve">第五章 </w:t>
      </w:r>
      <w:r>
        <w:rPr>
          <w:rFonts w:hint="eastAsia" w:ascii="宋体" w:hAnsi="宋体"/>
          <w:color w:val="auto"/>
          <w:sz w:val="24"/>
          <w:szCs w:val="20"/>
          <w:highlight w:val="none"/>
          <w:shd w:val="clear" w:color="auto" w:fill="ffffff"/>
          <w:lang w:val="en-US" w:eastAsia="zh-CN"/>
        </w:rPr>
        <w:t xml:space="preserve">评审办法</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59</w:t>
      </w:r>
      <w:r/>
    </w:p>
    <w:p>
      <w:pPr>
        <w:ind w:firstLine="482"/>
        <w:spacing w:line="360" w:lineRule="auto"/>
        <w:tabs>
          <w:tab w:val="right" w:pos="9022" w:leader="dot"/>
        </w:tabs>
        <w:rPr>
          <w:rFonts w:hint="default"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第六章 附件</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62</w:t>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fldChar w:fldCharType="end"/>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jc w:val="center"/>
        <w:rPr>
          <w:rFonts w:ascii="宋体" w:hAnsi="宋体" w:eastAsia="宋体" w:cs="宋体"/>
          <w:bCs/>
          <w:color w:val="auto"/>
          <w:sz w:val="52"/>
          <w:szCs w:val="52"/>
          <w:highlight w:val="none"/>
          <w:shd w:val="clear" w:color="auto" w:fill="ffffff"/>
        </w:rPr>
      </w:pPr>
      <w:r>
        <w:rPr>
          <w:rFonts w:hint="eastAsia" w:ascii="宋体" w:hAnsi="宋体" w:eastAsia="宋体" w:cs="宋体"/>
          <w:b/>
          <w:color w:val="auto"/>
          <w:sz w:val="52"/>
          <w:szCs w:val="52"/>
          <w:highlight w:val="none"/>
          <w:shd w:val="clear" w:color="auto" w:fill="ffffff"/>
        </w:rPr>
        <w:t xml:space="preserve">第一章 磋商邀请</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2026年园区废荧光灯管等生活源有害垃圾无害化运输及处置服务</w:t>
      </w:r>
      <w:r>
        <w:rPr>
          <w:rFonts w:hint="eastAsia" w:ascii="宋体" w:hAnsi="宋体" w:eastAsia="宋体" w:cs="宋体"/>
          <w:color w:val="auto"/>
          <w:sz w:val="24"/>
          <w:szCs w:val="24"/>
          <w:highlight w:val="none"/>
        </w:rPr>
        <w:t xml:space="preserve">采购项目的潜在供应商应在</w:t>
      </w:r>
      <w:r>
        <w:rPr>
          <w:rFonts w:hint="eastAsia" w:ascii="宋体" w:hAnsi="宋体" w:eastAsia="宋体" w:cs="宋体"/>
          <w:color w:val="auto"/>
          <w:sz w:val="24"/>
          <w:szCs w:val="24"/>
          <w:highlight w:val="none"/>
          <w:u w:val="single"/>
        </w:rPr>
        <w:t xml:space="preserve">苏采云政府采购一体化平台</w:t>
      </w:r>
      <w:r>
        <w:rPr>
          <w:rFonts w:hint="eastAsia" w:ascii="宋体" w:hAnsi="宋体" w:eastAsia="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2026年6月9日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JSZC-320591-SZWK-C2026-0139</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2026年园区废荧光灯管等生活源有害垃圾无害化运输及处置服务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eastAsia="zh-CN"/>
        </w:rPr>
        <w:t xml:space="preserve">叁佰肆拾玖万捌仟</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3498000.00</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本项目为苏州工业园区有害垃圾暂存点内所有生活源有害垃圾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废荧光灯管、 废药品、废油漆桶及其容器、废杀虫剂和消毒剂及其包装物、废胶片、废像纸、废硒鼓及墨盒、废充电电池等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暂定36个月（计划自2026年7月1日至2029年6月30日，实际进场日期以采购人书面通知为准）</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本项目专门面向中小企业采购，所属行业为其他未列明行业，供应商须为中小微企业或监狱企业或残疾人福利性单位</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有效的《危险废物经营许可证》且具有终端处置能力。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（1）申领CA证书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（2）登录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系统使用指导与咨询：联系电话：13914088964；18261002950（不见面项目）QQ:3048755361、895706745。</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1、网上响应文件接收截止时间：</w:t>
      </w:r>
      <w:r>
        <w:rPr>
          <w:rFonts w:hint="eastAsia" w:ascii="宋体" w:hAnsi="宋体" w:cs="宋体"/>
          <w:color w:val="auto"/>
          <w:sz w:val="24"/>
          <w:szCs w:val="24"/>
          <w:highlight w:val="none"/>
          <w:lang w:eastAsia="zh-CN"/>
        </w:rPr>
        <w:t xml:space="preserve">2026年6月9日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2026年6月9日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3、供应商解密开始时间：</w:t>
      </w:r>
      <w:r>
        <w:rPr>
          <w:rFonts w:hint="eastAsia" w:ascii="宋体" w:hAnsi="宋体" w:cs="宋体"/>
          <w:color w:val="auto"/>
          <w:sz w:val="24"/>
          <w:szCs w:val="24"/>
          <w:highlight w:val="none"/>
          <w:lang w:eastAsia="zh-CN"/>
        </w:rPr>
        <w:t xml:space="preserve">2026年6月9日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、凡对本次采购提出询问，请按以下方式联系。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苏州工业园区综合行政执法局</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苏州工业园区南施街233号城市管理大厦4楼</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任雪杰0512-62871726</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联系电话：0512-65158848转8011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项目联系人：陆宇（项目负责人）、张田、李东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电话：0512-65158848转8011</w:t>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10"/>
        <w:jc w:val="center"/>
        <w:rPr>
          <w:rFonts w:ascii="宋体" w:hAnsi="宋体"/>
          <w:b w:val="0"/>
          <w:color w:val="auto"/>
          <w:sz w:val="52"/>
          <w:highlight w:val="none"/>
        </w:rPr>
      </w:pPr>
      <w:r/>
      <w:bookmarkStart w:id="0" w:name="_Toc28625"/>
      <w:r/>
      <w:bookmarkStart w:id="1" w:name="_Toc30435"/>
      <w:r>
        <w:rPr>
          <w:rFonts w:hint="eastAsia" w:ascii="宋体" w:hAnsi="宋体"/>
          <w:color w:val="auto"/>
          <w:sz w:val="52"/>
          <w:highlight w:val="none"/>
        </w:rPr>
        <w:t xml:space="preserve">第二章</w:t>
      </w:r>
      <w:r>
        <w:rPr>
          <w:rFonts w:ascii="宋体" w:hAnsi="宋体"/>
          <w:color w:val="auto"/>
          <w:sz w:val="52"/>
          <w:highlight w:val="none"/>
        </w:rPr>
        <w:t xml:space="preserve"> </w:t>
      </w:r>
      <w:r>
        <w:rPr>
          <w:rFonts w:hint="eastAsia" w:ascii="宋体" w:hAnsi="宋体"/>
          <w:color w:val="auto"/>
          <w:sz w:val="52"/>
          <w:highlight w:val="none"/>
        </w:rPr>
        <w:t xml:space="preserve">磋商响应文件格式</w:t>
      </w:r>
      <w:bookmarkEnd w:id="0"/>
      <w:r/>
      <w:bookmarkEnd w:id="1"/>
      <w:r/>
      <w:r/>
    </w:p>
    <w:p>
      <w:pPr>
        <w:pStyle w:val="823"/>
        <w:ind w:firstLine="0"/>
        <w:jc w:val="both"/>
        <w:spacing w:line="360" w:lineRule="auto"/>
        <w:rPr>
          <w:rFonts w:ascii="宋体" w:hAnsi="宋体"/>
          <w:b/>
          <w:color w:val="auto"/>
          <w:highlight w:val="none"/>
        </w:rPr>
      </w:pPr>
      <w:r>
        <w:rPr>
          <w:rFonts w:hint="eastAsia" w:ascii="宋体" w:hAnsi="宋体"/>
          <w:b/>
          <w:color w:val="auto"/>
          <w:highlight w:val="none"/>
        </w:rPr>
        <w:t xml:space="preserve">说明：</w:t>
      </w:r>
      <w:r/>
    </w:p>
    <w:p>
      <w:pPr>
        <w:pStyle w:val="823"/>
        <w:ind w:firstLine="482"/>
        <w:jc w:val="both"/>
        <w:spacing w:line="360" w:lineRule="auto"/>
        <w:rPr>
          <w:rFonts w:ascii="宋体" w:hAnsi="宋体"/>
          <w:b/>
          <w:color w:val="auto"/>
          <w:highlight w:val="none"/>
        </w:rPr>
      </w:pPr>
      <w:r>
        <w:rPr>
          <w:rFonts w:hint="eastAsia" w:ascii="宋体" w:hAnsi="宋体"/>
          <w:b/>
          <w:color w:val="auto"/>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p>
    <w:p>
      <w:pPr>
        <w:pStyle w:val="821"/>
        <w:ind w:left="0"/>
        <w:spacing w:line="360" w:lineRule="auto"/>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ascii="宋体" w:hAnsi="宋体" w:cs="宋体"/>
          <w:b/>
          <w:color w:val="auto"/>
          <w:sz w:val="52"/>
          <w:szCs w:val="52"/>
          <w:highlight w:val="none"/>
          <w:shd w:val="clear" w:color="auto" w:fill="ffffff"/>
        </w:rPr>
      </w:pPr>
      <w:r>
        <w:rPr>
          <w:rFonts w:ascii="宋体" w:hAnsi="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br w:type="page" w:clear="all"/>
      </w:r>
      <w:r/>
    </w:p>
    <w:p>
      <w:pPr>
        <w:pStyle w:val="1014"/>
        <w:ind w:firstLine="562"/>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格式1：投标</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响应</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eastAsiaTheme="minorEastAsia"/>
          <w:b/>
          <w:bCs/>
          <w:color w:val="auto"/>
          <w:szCs w:val="21"/>
          <w:highlight w:val="none"/>
        </w:rPr>
        <w:t xml:space="preserve">函</w:t>
      </w:r>
      <w:r/>
    </w:p>
    <w:p>
      <w:pPr>
        <w:pStyle w:val="844"/>
        <w:ind w:firstLine="803"/>
        <w:jc w:val="center"/>
        <w:spacing w:line="500" w:lineRule="atLeast"/>
        <w:rPr>
          <w:rFonts w:asciiTheme="minorEastAsia" w:hAnsiTheme="minorEastAsia" w:eastAsiaTheme="minorEastAsia"/>
          <w:b/>
          <w:bCs/>
          <w:color w:val="auto"/>
          <w:sz w:val="40"/>
          <w:szCs w:val="40"/>
          <w:highlight w:val="none"/>
        </w:rPr>
      </w:pPr>
      <w:r>
        <w:rPr>
          <w:rFonts w:hint="eastAsia" w:asciiTheme="minorEastAsia" w:hAnsiTheme="minorEastAsia" w:eastAsiaTheme="minorEastAsia"/>
          <w:b/>
          <w:bCs/>
          <w:color w:val="auto"/>
          <w:sz w:val="40"/>
          <w:szCs w:val="40"/>
          <w:highlight w:val="none"/>
        </w:rPr>
        <w:t xml:space="preserve">投标（响应）函</w:t>
      </w:r>
      <w:r/>
    </w:p>
    <w:p>
      <w:pPr>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asciiTheme="minorEastAsia" w:hAnsiTheme="minorEastAsia"/>
          <w:color w:val="auto"/>
          <w:szCs w:val="21"/>
          <w:highlight w:val="none"/>
        </w:rPr>
        <w:t xml:space="preserve">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    我方收到</w:t>
      </w:r>
      <w:r>
        <w:rPr>
          <w:rFonts w:hint="eastAsia" w:asciiTheme="minorEastAsia" w:hAnsiTheme="minorEastAsia"/>
          <w:color w:val="auto"/>
          <w:szCs w:val="21"/>
          <w:highlight w:val="none"/>
        </w:rPr>
        <w:t xml:space="preserve">贵方</w:t>
      </w:r>
      <w:r>
        <w:rPr>
          <w:rFonts w:hint="eastAsia" w:asciiTheme="minorEastAsia" w:hAnsiTheme="minorEastAsia"/>
          <w:color w:val="auto"/>
          <w:szCs w:val="21"/>
          <w:highlight w:val="none"/>
          <w:u w:val="single"/>
          <w:lang w:val="en-US" w:eastAsia="zh-CN"/>
        </w:rPr>
        <w:t xml:space="preserve">     </w:t>
      </w:r>
      <w:r>
        <w:rPr>
          <w:rFonts w:asciiTheme="minorEastAsia" w:hAnsiTheme="minorEastAsia"/>
          <w:color w:val="auto"/>
          <w:szCs w:val="21"/>
          <w:highlight w:val="none"/>
        </w:rPr>
        <w:t xml:space="preserve">号</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，经仔细阅读和研究，我方决定参加投标。并向</w:t>
      </w:r>
      <w:r>
        <w:rPr>
          <w:rFonts w:hint="eastAsia" w:asciiTheme="minorEastAsia" w:hAnsiTheme="minorEastAsia"/>
          <w:color w:val="auto"/>
          <w:szCs w:val="21"/>
          <w:highlight w:val="none"/>
        </w:rPr>
        <w:t xml:space="preserve">贵方</w:t>
      </w:r>
      <w:r>
        <w:rPr>
          <w:rFonts w:asciiTheme="minorEastAsia" w:hAnsiTheme="minorEastAsia"/>
          <w:color w:val="auto"/>
          <w:szCs w:val="21"/>
          <w:highlight w:val="none"/>
        </w:rPr>
        <w:t xml:space="preserve">承诺：</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1、我方愿意按照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的一切要求，提供本项目的所有内容，我方的</w:t>
      </w:r>
      <w:r>
        <w:rPr>
          <w:rFonts w:hint="eastAsia" w:cs="宋体" w:asciiTheme="minorEastAsia" w:hAnsiTheme="minorEastAsia"/>
          <w:color w:val="auto"/>
          <w:szCs w:val="21"/>
          <w:highlight w:val="none"/>
          <w:lang w:bidi="en-US"/>
        </w:rPr>
        <w:t xml:space="preserve">投标报价</w:t>
      </w:r>
      <w:r>
        <w:rPr>
          <w:rFonts w:hint="eastAsia" w:cs="宋体" w:asciiTheme="minorEastAsia" w:hAnsiTheme="minorEastAsia"/>
          <w:color w:val="auto"/>
          <w:szCs w:val="21"/>
          <w:highlight w:val="none"/>
          <w:lang w:eastAsia="zh-CN" w:bidi="en-US"/>
        </w:rPr>
        <w:t xml:space="preserve">包括</w:t>
      </w:r>
      <w:r>
        <w:rPr>
          <w:rFonts w:hint="eastAsia" w:cs="宋体" w:asciiTheme="minorEastAsia" w:hAnsiTheme="minorEastAsia"/>
          <w:color w:val="auto"/>
          <w:szCs w:val="21"/>
          <w:highlight w:val="none"/>
          <w:lang w:eastAsia="zh-CN" w:bidi="en-US"/>
        </w:rPr>
        <w:t xml:space="preserve">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2、如果我方的投标书被接受，我方将严格履行</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中规定的每一项要求，严格履行合同的责任和义务，保证按期、按质履行合同，完成合同内容所规定的全部工作。</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3、我方同意按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中的规定，本投标书的有效期限为开标后</w:t>
      </w:r>
      <w:r>
        <w:rPr>
          <w:rFonts w:hint="eastAsia" w:asciiTheme="minorEastAsia" w:hAnsiTheme="minorEastAsia"/>
          <w:color w:val="auto"/>
          <w:szCs w:val="21"/>
          <w:highlight w:val="none"/>
        </w:rPr>
        <w:t xml:space="preserve">90</w:t>
      </w:r>
      <w:r>
        <w:rPr>
          <w:rFonts w:asciiTheme="minorEastAsia" w:hAnsiTheme="minorEastAsia"/>
          <w:color w:val="auto"/>
          <w:szCs w:val="21"/>
          <w:highlight w:val="none"/>
        </w:rPr>
        <w:t xml:space="preserve">天。</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4、我方愿意提供</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在</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5、</w:t>
      </w:r>
      <w:r>
        <w:rPr>
          <w:rFonts w:hint="eastAsia" w:asciiTheme="minorEastAsia" w:hAnsiTheme="minorEastAsia"/>
          <w:color w:val="auto"/>
          <w:szCs w:val="21"/>
          <w:highlight w:val="none"/>
        </w:rPr>
        <w:t xml:space="preserve">我方认为贵方有权根据评标委员会的评审结果决定中标者，还认为贵方有权根据评标委员会的评审结果接受或拒绝所有的投标者</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rPr>
          <w:rFonts w:asciiTheme="minorEastAsia" w:hAnsiTheme="minorEastAsia"/>
          <w:color w:val="auto"/>
          <w:szCs w:val="21"/>
          <w:highlight w:val="none"/>
        </w:rPr>
        <w:t xml:space="preserve">、我方愿意遵守</w:t>
      </w:r>
      <w:r>
        <w:rPr>
          <w:rFonts w:hint="eastAsia" w:asciiTheme="minorEastAsia" w:hAnsiTheme="minorEastAsia"/>
          <w:color w:val="auto"/>
          <w:szCs w:val="21"/>
          <w:highlight w:val="none"/>
          <w:lang w:val="en-US" w:eastAsia="zh-CN"/>
        </w:rPr>
        <w:t xml:space="preserve">采购</w:t>
      </w:r>
      <w:r>
        <w:rPr>
          <w:rFonts w:asciiTheme="minorEastAsia" w:hAnsiTheme="minorEastAsia"/>
          <w:color w:val="auto"/>
          <w:szCs w:val="21"/>
          <w:highlight w:val="none"/>
        </w:rPr>
        <w:t xml:space="preserve">公告及</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中所列的收费标准。</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rPr>
          <w:rFonts w:asciiTheme="minorEastAsia" w:hAnsiTheme="minorEastAsia"/>
          <w:color w:val="auto"/>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rPr>
          <w:rFonts w:asciiTheme="minorEastAsia" w:hAnsiTheme="minorEastAsia"/>
          <w:color w:val="auto"/>
          <w:szCs w:val="21"/>
          <w:highlight w:val="none"/>
        </w:rPr>
        <w:t xml:space="preserve">、我方同意中标方若无法按约定条款履行义务等行为，</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有权取消我方的中标资格。</w:t>
      </w:r>
      <w:r/>
    </w:p>
    <w:p>
      <w:pPr>
        <w:ind w:firstLine="422"/>
        <w:spacing w:line="380" w:lineRule="exact"/>
        <w:rPr>
          <w:rFonts w:asciiTheme="minorEastAsia" w:hAnsiTheme="minorEastAsia"/>
          <w:b/>
          <w:bCs/>
          <w:color w:val="auto"/>
          <w:szCs w:val="21"/>
          <w:highlight w:val="none"/>
        </w:rPr>
      </w:pPr>
      <w:r>
        <w:rPr>
          <w:rFonts w:asciiTheme="minorEastAsia" w:hAnsiTheme="minorEastAsia"/>
          <w:b/>
          <w:bCs/>
          <w:color w:val="auto"/>
          <w:szCs w:val="21"/>
          <w:highlight w:val="none"/>
        </w:rPr>
        <w:t xml:space="preserve">9、我方同意并接受采购人在</w:t>
      </w:r>
      <w:r>
        <w:rPr>
          <w:rFonts w:hint="eastAsia" w:asciiTheme="minorEastAsia" w:hAnsiTheme="minorEastAsia"/>
          <w:b/>
          <w:bCs/>
          <w:color w:val="auto"/>
          <w:szCs w:val="21"/>
          <w:highlight w:val="none"/>
          <w:lang w:eastAsia="zh-CN"/>
        </w:rPr>
        <w:t xml:space="preserve">采购文件</w:t>
      </w:r>
      <w:r>
        <w:rPr>
          <w:rFonts w:hint="eastAsia" w:asciiTheme="minorEastAsia" w:hAnsiTheme="minorEastAsia"/>
          <w:b/>
          <w:bCs/>
          <w:color w:val="auto"/>
          <w:szCs w:val="21"/>
          <w:highlight w:val="none"/>
        </w:rPr>
        <w:t xml:space="preserve">、签约合同以及未来合同履行过程</w:t>
      </w:r>
      <w:r>
        <w:rPr>
          <w:rFonts w:asciiTheme="minorEastAsia" w:hAnsiTheme="minorEastAsia"/>
          <w:b/>
          <w:bCs/>
          <w:color w:val="auto"/>
          <w:szCs w:val="21"/>
          <w:highlight w:val="none"/>
        </w:rPr>
        <w:t xml:space="preserve">中设定的所有</w:t>
      </w:r>
      <w:r>
        <w:rPr>
          <w:rFonts w:hint="eastAsia" w:asciiTheme="minorEastAsia" w:hAnsiTheme="minorEastAsia"/>
          <w:b/>
          <w:bCs/>
          <w:color w:val="auto"/>
          <w:szCs w:val="21"/>
          <w:highlight w:val="none"/>
        </w:rPr>
        <w:t xml:space="preserve">日常</w:t>
      </w:r>
      <w:r>
        <w:rPr>
          <w:rFonts w:asciiTheme="minorEastAsia" w:hAnsiTheme="minorEastAsia"/>
          <w:b/>
          <w:bCs/>
          <w:color w:val="auto"/>
          <w:szCs w:val="21"/>
          <w:highlight w:val="none"/>
        </w:rPr>
        <w:t xml:space="preserve">考核</w:t>
      </w:r>
      <w:r>
        <w:rPr>
          <w:rFonts w:hint="eastAsia" w:asciiTheme="minorEastAsia" w:hAnsiTheme="minorEastAsia"/>
          <w:b/>
          <w:bCs/>
          <w:color w:val="auto"/>
          <w:szCs w:val="21"/>
          <w:highlight w:val="none"/>
        </w:rPr>
        <w:t xml:space="preserve">及综合考核制度，</w:t>
      </w:r>
      <w:r>
        <w:rPr>
          <w:rFonts w:hint="eastAsia" w:asciiTheme="minorEastAsia" w:hAnsiTheme="minorEastAsia"/>
          <w:b/>
          <w:bCs/>
          <w:color w:val="auto"/>
          <w:szCs w:val="21"/>
          <w:highlight w:val="none"/>
        </w:rPr>
        <w:t xml:space="preserve">调整后的《考核实施办法》自通知到</w:t>
      </w:r>
      <w:r>
        <w:rPr>
          <w:rFonts w:hint="eastAsia" w:asciiTheme="minorEastAsia" w:hAnsiTheme="minorEastAsia"/>
          <w:b/>
          <w:bCs/>
          <w:color w:val="auto"/>
          <w:szCs w:val="21"/>
          <w:highlight w:val="none"/>
          <w:lang w:val="en-US" w:eastAsia="zh-CN"/>
        </w:rPr>
        <w:t xml:space="preserve">我方时</w:t>
      </w:r>
      <w:r>
        <w:rPr>
          <w:rFonts w:hint="eastAsia" w:asciiTheme="minorEastAsia" w:hAnsiTheme="minorEastAsia"/>
          <w:b/>
          <w:bCs/>
          <w:color w:val="auto"/>
          <w:szCs w:val="21"/>
          <w:highlight w:val="none"/>
        </w:rPr>
        <w:t xml:space="preserve">生效</w:t>
      </w:r>
      <w:r>
        <w:rPr>
          <w:rFonts w:hint="eastAsia" w:asciiTheme="minorEastAsia" w:hAnsiTheme="minorEastAsia"/>
          <w:b/>
          <w:bCs/>
          <w:color w:val="auto"/>
          <w:szCs w:val="21"/>
          <w:highlight w:val="none"/>
          <w:lang w:val="en-US" w:eastAsia="zh-CN"/>
        </w:rPr>
        <w:t xml:space="preserve">并</w:t>
      </w:r>
      <w:r>
        <w:rPr>
          <w:rFonts w:hint="eastAsia" w:asciiTheme="minorEastAsia" w:hAnsiTheme="minorEastAsia"/>
          <w:b/>
          <w:bCs/>
          <w:color w:val="auto"/>
          <w:szCs w:val="21"/>
          <w:highlight w:val="none"/>
        </w:rPr>
        <w:t xml:space="preserve">承担因考核不达标或不合格产生的一切责任及后果</w:t>
      </w:r>
      <w:r>
        <w:rPr>
          <w:rFonts w:asciiTheme="minorEastAsia" w:hAnsiTheme="minorEastAsia"/>
          <w:b/>
          <w:bCs/>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如果我方中标，我方愿意在签订前按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规定支付中标服务费，逾期按中国人民银行公布的同期人民币贷款最高利率计付利息</w:t>
      </w:r>
      <w:r>
        <w:rPr>
          <w:rFonts w:hint="eastAsia"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rPr>
          <w:rFonts w:asciiTheme="minorEastAsia" w:hAnsiTheme="minorEastAsia"/>
          <w:color w:val="auto"/>
          <w:szCs w:val="21"/>
          <w:highlight w:val="none"/>
        </w:rPr>
        <w:t xml:space="preserve">、与</w:t>
      </w:r>
      <w:r>
        <w:rPr>
          <w:rFonts w:hint="eastAsia" w:asciiTheme="minorEastAsia" w:hAnsiTheme="minorEastAsia"/>
          <w:color w:val="auto"/>
          <w:szCs w:val="21"/>
          <w:highlight w:val="none"/>
          <w:lang w:eastAsia="zh-CN"/>
        </w:rPr>
        <w:t xml:space="preserve">本次</w:t>
      </w:r>
      <w:r>
        <w:rPr>
          <w:rFonts w:asciiTheme="minorEastAsia" w:hAnsiTheme="minorEastAsia"/>
          <w:color w:val="auto"/>
          <w:szCs w:val="21"/>
          <w:highlight w:val="none"/>
        </w:rPr>
        <w:t xml:space="preserve">投标有关的通讯地址：</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单    位：                                 联 系 人：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地    址：                                 邮政编码：                   </w:t>
      </w:r>
      <w:r/>
    </w:p>
    <w:p>
      <w:pPr>
        <w:spacing w:line="380" w:lineRule="exact"/>
        <w:rPr>
          <w:rFonts w:hint="eastAsia" w:cs="宋体" w:asciiTheme="minorEastAsia" w:hAnsiTheme="minorEastAsia"/>
          <w:color w:val="auto"/>
          <w:szCs w:val="21"/>
          <w:highlight w:val="none"/>
          <w:lang w:eastAsia="zh-CN" w:bidi="en-US"/>
        </w:rPr>
      </w:pPr>
      <w:r>
        <w:rPr>
          <w:rFonts w:asciiTheme="minorEastAsia" w:hAnsiTheme="minorEastAsia"/>
          <w:color w:val="auto"/>
          <w:szCs w:val="21"/>
          <w:highlight w:val="none"/>
        </w:rPr>
        <w:t xml:space="preserve">联系电话：                                 传    真：                   </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spacing w:line="380" w:lineRule="exact"/>
        <w:rPr>
          <w:rFonts w:cs="宋体" w:asciiTheme="minorEastAsia" w:hAnsiTheme="minorEastAsia"/>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rPr>
          <w:rFonts w:asciiTheme="minorEastAsia" w:hAnsiTheme="minorEastAsia"/>
          <w:color w:val="auto"/>
          <w:szCs w:val="21"/>
          <w:highlight w:val="none"/>
        </w:rPr>
        <w:t xml:space="preserve">    </w:t>
      </w:r>
      <w:r>
        <w:rPr>
          <w:rFonts w:cs="Arial" w:asciiTheme="minorEastAsia" w:hAnsiTheme="minorEastAsia" w:eastAsiaTheme="minorEastAsia"/>
          <w:color w:val="auto"/>
          <w:sz w:val="21"/>
          <w:szCs w:val="21"/>
          <w:highlight w:val="none"/>
        </w:rPr>
        <w:t xml:space="preserve">   年     月    日</w:t>
      </w:r>
      <w:r>
        <w:rPr>
          <w:rFonts w:asciiTheme="minorEastAsia" w:hAnsiTheme="minorEastAsia"/>
          <w:color w:val="auto"/>
          <w:szCs w:val="21"/>
          <w:highlight w:val="none"/>
        </w:rPr>
        <w:t xml:space="preserve">                                       </w:t>
      </w:r>
      <w:r/>
    </w:p>
    <w:p>
      <w:pPr>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格式2：法人授权委托书</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0"/>
        <w:jc w:val="center"/>
        <w:spacing w:line="38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法定代表人授权委托书</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本授权委托书声明：我（姓名）系（</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名称）的法定代表人，现授权委托  （姓名+手机号码）为我公司代理人，以本公司的名义参加 （采购人名称）组织实施的编号为号的招标（采购）活动。代理人在投标、开标、评标、合同订立和履行过程中所签署的一切文件和处理与这</w:t>
      </w:r>
      <w:r>
        <w:rPr>
          <w:rFonts w:hint="eastAsia" w:asciiTheme="minorEastAsia" w:hAnsiTheme="minorEastAsia"/>
          <w:color w:val="auto"/>
          <w:szCs w:val="21"/>
          <w:highlight w:val="none"/>
        </w:rPr>
        <w:t xml:space="preserve">有关的一切事务，我均予以承认。</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代理人无转委托权。特此委托。</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   </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投 标 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法定代表人：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代理人：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日 期： </w:t>
      </w:r>
      <w:r/>
    </w:p>
    <w:p>
      <w:pPr>
        <w:pStyle w:val="844"/>
        <w:ind w:firstLine="422"/>
        <w:spacing w:line="48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rPr>
          <w:rFonts w:hint="eastAsia" w:eastAsia="宋体" w:cs="宋体" w:asciiTheme="minorEastAsia" w:hAnsiTheme="minorEastAsia"/>
          <w:b/>
          <w:bCs/>
          <w:color w:val="auto"/>
          <w:highlight w:val="none"/>
          <w:lang w:eastAsia="zh-CN"/>
        </w:rPr>
      </w:pPr>
      <w:r>
        <w:rPr>
          <w:rFonts w:hint="eastAsia" w:cs="宋体" w:asciiTheme="minorEastAsia" w:hAnsiTheme="minorEastAsia"/>
          <w:b/>
          <w:bCs/>
          <w:color w:val="auto"/>
          <w:szCs w:val="21"/>
          <w:highlight w:val="none"/>
          <w:lang w:eastAsia="zh-CN"/>
        </w:rPr>
        <w:br w:type="page" w:clear="all"/>
      </w:r>
      <w:r/>
    </w:p>
    <w:p>
      <w:pPr>
        <w:pStyle w:val="1014"/>
        <w:ind w:firstLine="422"/>
        <w:rPr>
          <w:rFonts w:hint="eastAsia" w:cs="宋体" w:asciiTheme="minorEastAsia" w:hAnsiTheme="minorEastAsia"/>
          <w:b/>
          <w:bCs/>
          <w:color w:val="auto"/>
          <w:highlight w:val="none"/>
          <w:lang w:eastAsia="zh-CN"/>
        </w:rPr>
      </w:pPr>
      <w:r>
        <w:rPr>
          <w:rFonts w:hint="eastAsia" w:cs="宋体" w:asciiTheme="minorEastAsia" w:hAnsiTheme="minorEastAsia" w:eastAsiaTheme="minorEastAsia"/>
          <w:b/>
          <w:bCs/>
          <w:color w:val="auto"/>
          <w:szCs w:val="21"/>
          <w:highlight w:val="none"/>
        </w:rPr>
        <w:t xml:space="preserve">格式3：</w:t>
      </w:r>
      <w:r>
        <w:rPr>
          <w:rFonts w:hint="eastAsia" w:cs="宋体" w:asciiTheme="minorEastAsia" w:hAnsiTheme="minorEastAsia"/>
          <w:b/>
          <w:bCs/>
          <w:color w:val="auto"/>
          <w:szCs w:val="21"/>
          <w:highlight w:val="none"/>
          <w:lang w:eastAsia="zh-CN"/>
        </w:rPr>
        <w:t xml:space="preserve">磋商响应报价表</w:t>
      </w:r>
      <w:r/>
    </w:p>
    <w:p>
      <w:pPr>
        <w:jc w:val="center"/>
        <w:spacing w:before="100" w:beforeAutospacing="1" w:after="100" w:afterAutospacing="1" w:line="500" w:lineRule="atLeast"/>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开  标 一 览  表</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项目编号：</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项目名称：</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标段编号：</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标段名称：</w:t>
      </w:r>
      <w:r/>
    </w:p>
    <w:tbl>
      <w:tblPr>
        <w:tblStyle w:val="82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ind w:firstLine="502"/>
              <w:jc w:val="left"/>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合计（人民币大写）：     小写：</w:t>
            </w:r>
            <w:r/>
          </w:p>
        </w:tc>
      </w:tr>
    </w:tbl>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2"/>
        <w:jc w:val="left"/>
        <w:rPr>
          <w:rFonts w:cs="宋体" w:asciiTheme="minorEastAsia" w:hAnsiTheme="minorEastAsia"/>
          <w:b/>
          <w:bCs/>
          <w:color w:val="auto"/>
          <w:szCs w:val="21"/>
          <w:highlight w:val="none"/>
        </w:rPr>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cs="宋体" w:asciiTheme="minorEastAsia" w:hAnsiTheme="minorEastAsia"/>
          <w:b/>
          <w:color w:val="auto"/>
          <w:szCs w:val="21"/>
          <w:highlight w:val="none"/>
          <w:lang w:val="zh-CN" w:bidi="en-US"/>
        </w:rPr>
        <w:t xml:space="preserve">注：本项目磋商响应报价表中只填写投标总价（元）一栏。</w:t>
      </w:r>
      <w:r/>
    </w:p>
    <w:p>
      <w:pPr>
        <w:pStyle w:val="1014"/>
        <w:ind w:firstLine="422"/>
        <w:rPr>
          <w:rFonts w:hint="eastAsia" w:eastAsia="宋体" w:cs="宋体" w:asciiTheme="minorEastAsia" w:hAnsi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 xml:space="preserve">格式4：</w:t>
      </w:r>
      <w:r>
        <w:rPr>
          <w:rFonts w:hint="eastAsia" w:cs="宋体" w:asciiTheme="minorEastAsia" w:hAnsiTheme="minorEastAsia"/>
          <w:b/>
          <w:bCs/>
          <w:color w:val="auto"/>
          <w:szCs w:val="21"/>
          <w:highlight w:val="none"/>
          <w:lang w:eastAsia="zh-CN"/>
        </w:rPr>
        <w:t xml:space="preserve">报价明细表</w:t>
      </w:r>
      <w:r/>
    </w:p>
    <w:p>
      <w:pPr>
        <w:pStyle w:val="826"/>
        <w:ind w:firstLine="558"/>
        <w:jc w:val="center"/>
        <w:spacing w:before="184" w:line="218" w:lineRule="auto"/>
        <w:rPr>
          <w:rFonts w:hint="eastAsia" w:eastAsia="宋体" w:asciiTheme="minorEastAsia" w:hAnsiTheme="minorEastAsia"/>
          <w:b/>
          <w:bCs/>
          <w:color w:val="auto"/>
          <w:spacing w:val="-1"/>
          <w:szCs w:val="24"/>
          <w:highlight w:val="none"/>
          <w:lang w:eastAsia="zh-CN"/>
        </w:rPr>
        <w:outlineLvl w:val="1"/>
      </w:pPr>
      <w:r>
        <w:rPr>
          <w:rFonts w:hint="eastAsia" w:asciiTheme="minorEastAsia" w:hAnsiTheme="minorEastAsia" w:eastAsiaTheme="minorEastAsia"/>
          <w:b/>
          <w:bCs/>
          <w:color w:val="auto"/>
          <w:spacing w:val="-1"/>
          <w:szCs w:val="24"/>
          <w:highlight w:val="none"/>
        </w:rPr>
        <w:t xml:space="preserve">（1）</w:t>
      </w:r>
      <w:r>
        <w:rPr>
          <w:rFonts w:hint="eastAsia" w:asciiTheme="minorEastAsia" w:hAnsiTheme="minorEastAsia"/>
          <w:b/>
          <w:bCs/>
          <w:color w:val="auto"/>
          <w:spacing w:val="-1"/>
          <w:szCs w:val="24"/>
          <w:highlight w:val="none"/>
          <w:lang w:eastAsia="zh-CN"/>
        </w:rPr>
        <w:t xml:space="preserve">报价明细表</w:t>
      </w:r>
      <w:r/>
    </w:p>
    <w:tbl>
      <w:tblPr>
        <w:tblStyle w:val="820"/>
        <w:tblW w:w="101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3"/>
        <w:gridCol w:w="1982"/>
        <w:gridCol w:w="1566"/>
        <w:gridCol w:w="1695"/>
        <w:gridCol w:w="1655"/>
        <w:gridCol w:w="1655"/>
        <w:gridCol w:w="69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有害垃圾种类</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预估单年重量</w:t>
            </w:r>
            <w:r>
              <w:rPr>
                <w:rFonts w:hint="eastAsia" w:ascii="宋体" w:hAnsi="宋体" w:cs="宋体"/>
                <w:b/>
                <w:bCs/>
                <w:i w:val="0"/>
                <w:iCs w:val="0"/>
                <w:color w:val="auto"/>
                <w:sz w:val="21"/>
                <w:szCs w:val="21"/>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服务期C</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合价D=A*B*C</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废荧光灯管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废药品</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废硒鼓及墨盒</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废油漆包装物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2"/>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废杀虫剂包装物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废胶片、</w:t>
            </w:r>
            <w:r>
              <w:rPr>
                <w:rFonts w:hint="eastAsia" w:ascii="宋体" w:hAnsi="宋体" w:eastAsia="宋体" w:cs="宋体"/>
                <w:i w:val="0"/>
                <w:iCs w:val="0"/>
                <w:color w:val="auto"/>
                <w:sz w:val="21"/>
                <w:szCs w:val="21"/>
                <w:highlight w:val="none"/>
                <w:u w:val="none"/>
                <w:lang w:val="en-US" w:eastAsia="zh-CN" w:bidi="ar"/>
              </w:rPr>
              <w:t xml:space="preserve">废像纸</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废充电电池</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7831" w:type="dxa"/>
            <w:vAlign w:val="center"/>
            <w:textDirection w:val="lrTb"/>
            <w:noWrap/>
          </w:tcPr>
          <w:p>
            <w:pPr>
              <w:ind w:left="0" w:right="0" w:firstLine="0"/>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tcPr>
          <w:p>
            <w:pPr>
              <w:ind w:left="0" w:right="0" w:firstLine="0"/>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1、本表中的报价为全费用综合单价，应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2、本表中的项目名称、数量（如有）均为参考，仅作为投标报价的共同基础，具体服务要求以招标文件、投标响应及承诺情况中的较高标准为准，结算以实际数量及成交综合单价为准。</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3、《开标一览表》中的投标总价与《报价明细表》中的合计金额一致。</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4、单价、合价、</w:t>
      </w:r>
      <w:r>
        <w:rPr>
          <w:rFonts w:hint="eastAsia" w:cs="宋体" w:asciiTheme="minorEastAsia" w:hAnsiTheme="minorEastAsia"/>
          <w:color w:val="auto"/>
          <w:szCs w:val="21"/>
          <w:highlight w:val="none"/>
          <w:lang w:val="en-US" w:eastAsia="zh-CN"/>
        </w:rPr>
        <w:t xml:space="preserve">合计</w:t>
      </w:r>
      <w:r>
        <w:rPr>
          <w:rFonts w:hint="eastAsia" w:cs="宋体" w:asciiTheme="minorEastAsia" w:hAnsiTheme="minorEastAsia"/>
          <w:color w:val="auto"/>
          <w:szCs w:val="21"/>
          <w:highlight w:val="none"/>
          <w:lang w:val="zh-CN"/>
        </w:rPr>
        <w:t xml:space="preserve">均须以人民币元表示，各金额均须用小写填写，并精确到小数点后 2 位，第 3 位四舍五入。</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5、未按要求填报的，视为未实质性响应，为无效标。</w:t>
      </w:r>
      <w:r/>
    </w:p>
    <w:p>
      <w:pPr>
        <w:pStyle w:val="1014"/>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826"/>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811"/>
        <w:ind w:firstLine="420"/>
        <w:pageBreakBefore/>
        <w:spacing w:line="420" w:lineRule="exact"/>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格式</w:t>
      </w:r>
      <w:r>
        <w:rPr>
          <w:rFonts w:hint="eastAsia" w:eastAsia="宋体" w:cs="宋体" w:asciiTheme="minorEastAsia" w:hAnsi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zh-CN"/>
        </w:rPr>
        <w:t xml:space="preserve">商务和技术要求偏离表</w:t>
      </w:r>
      <w:r/>
    </w:p>
    <w:p>
      <w:pPr>
        <w:ind w:firstLine="602"/>
        <w:jc w:val="center"/>
        <w:rPr>
          <w:rFonts w:cs="Arial" w:asciiTheme="minorEastAsia" w:hAnsiTheme="minorEastAsia"/>
          <w:b/>
          <w:color w:val="auto"/>
          <w:sz w:val="30"/>
          <w:szCs w:val="30"/>
          <w:highlight w:val="none"/>
        </w:rPr>
      </w:pPr>
      <w:r>
        <w:rPr>
          <w:rFonts w:hint="eastAsia" w:cs="Arial" w:asciiTheme="minorEastAsia" w:hAnsiTheme="minorEastAsia"/>
          <w:b/>
          <w:color w:val="auto"/>
          <w:sz w:val="30"/>
          <w:szCs w:val="30"/>
          <w:highlight w:val="none"/>
        </w:rPr>
        <w:t xml:space="preserve">商务和技术要求偏离表</w:t>
      </w:r>
      <w:r/>
    </w:p>
    <w:tbl>
      <w:tblPr>
        <w:tblStyle w:val="82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序号</w:t>
            </w:r>
            <w:r/>
          </w:p>
        </w:tc>
        <w:tc>
          <w:tcPr>
            <w:tcW w:w="1292"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采购内容</w:t>
            </w:r>
            <w:r/>
          </w:p>
        </w:tc>
        <w:tc>
          <w:tcPr>
            <w:tcW w:w="162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采购</w:t>
            </w:r>
            <w:r>
              <w:rPr>
                <w:rFonts w:cs="Arial" w:asciiTheme="minorEastAsia" w:hAnsiTheme="minorEastAsia" w:eastAsiaTheme="minorEastAsia"/>
                <w:color w:val="auto"/>
                <w:szCs w:val="21"/>
                <w:highlight w:val="none"/>
              </w:rPr>
              <w:t xml:space="preserve">要求</w:t>
            </w:r>
            <w:r/>
          </w:p>
        </w:tc>
        <w:tc>
          <w:tcPr>
            <w:tcW w:w="144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响应</w:t>
            </w:r>
            <w:r>
              <w:rPr>
                <w:rFonts w:cs="Arial" w:asciiTheme="minorEastAsia" w:hAnsiTheme="minorEastAsia" w:eastAsiaTheme="minorEastAsia"/>
                <w:color w:val="auto"/>
                <w:szCs w:val="21"/>
                <w:highlight w:val="none"/>
              </w:rPr>
              <w:t xml:space="preserve">情况</w:t>
            </w:r>
            <w:r/>
          </w:p>
        </w:tc>
        <w:tc>
          <w:tcPr>
            <w:tcW w:w="1699"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偏离/响应</w:t>
            </w:r>
            <w:r/>
          </w:p>
        </w:tc>
        <w:tc>
          <w:tcPr>
            <w:tcW w:w="1757" w:type="dxa"/>
            <w:vAlign w:val="center"/>
            <w:textDirection w:val="lrTb"/>
            <w:noWrap w:val="false"/>
          </w:tcPr>
          <w:p>
            <w:pPr>
              <w:pStyle w:val="823"/>
              <w:ind w:firstLine="482"/>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pStyle w:val="829"/>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注：1、</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应对照</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要求，</w:t>
      </w:r>
      <w:r>
        <w:rPr>
          <w:rFonts w:hint="eastAsia" w:cs="Arial" w:asciiTheme="minorEastAsia" w:hAnsiTheme="minorEastAsia"/>
          <w:color w:val="auto"/>
          <w:sz w:val="21"/>
          <w:szCs w:val="21"/>
          <w:highlight w:val="none"/>
          <w:lang w:eastAsia="zh-CN"/>
        </w:rPr>
        <w:t xml:space="preserve">响应单位</w:t>
      </w:r>
      <w:r>
        <w:rPr>
          <w:rFonts w:hint="eastAsia" w:cs="Arial" w:asciiTheme="minorEastAsia" w:hAnsiTheme="minorEastAsia" w:eastAsiaTheme="minorEastAsia"/>
          <w:color w:val="auto"/>
          <w:sz w:val="21"/>
          <w:szCs w:val="21"/>
          <w:highlight w:val="none"/>
        </w:rPr>
        <w:t xml:space="preserve">响应情况</w:t>
      </w:r>
      <w:r>
        <w:rPr>
          <w:rFonts w:cs="Arial" w:asciiTheme="minorEastAsia" w:hAnsiTheme="minorEastAsia" w:eastAsiaTheme="minorEastAsia"/>
          <w:color w:val="auto"/>
          <w:sz w:val="21"/>
          <w:szCs w:val="21"/>
          <w:highlight w:val="none"/>
        </w:rPr>
        <w:t xml:space="preserve">与</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的规定有偏离的，应在此表中申明与设计要求条文的偏差和例外。</w:t>
      </w:r>
      <w:r/>
    </w:p>
    <w:p>
      <w:pPr>
        <w:pStyle w:val="829"/>
        <w:ind w:firstLine="447"/>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2、未在上表中说明的，如在</w:t>
      </w:r>
      <w:r>
        <w:rPr>
          <w:rFonts w:hint="eastAsia" w:cs="Arial" w:asciiTheme="minorEastAsia" w:hAnsiTheme="minorEastAsia" w:eastAsiaTheme="minorEastAsia"/>
          <w:color w:val="auto"/>
          <w:sz w:val="21"/>
          <w:szCs w:val="21"/>
          <w:highlight w:val="none"/>
        </w:rPr>
        <w:t xml:space="preserve">投标</w:t>
      </w:r>
      <w:r>
        <w:rPr>
          <w:rFonts w:cs="Arial" w:asciiTheme="minorEastAsia" w:hAnsiTheme="minorEastAsia" w:eastAsiaTheme="minorEastAsia"/>
          <w:color w:val="auto"/>
          <w:sz w:val="21"/>
          <w:szCs w:val="21"/>
          <w:highlight w:val="none"/>
        </w:rPr>
        <w:t xml:space="preserve">文件其他内容中已有文字说明的，则以已有文字说明为准，否则，将被认为完全响应</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的规定。但该表不作为</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对所投标的物详细描述和说明的替代。</w:t>
      </w:r>
      <w:r/>
    </w:p>
    <w:p>
      <w:pPr>
        <w:spacing w:line="360" w:lineRule="auto"/>
        <w:rPr>
          <w:rFonts w:cs="Arial" w:asciiTheme="minorEastAsia" w:hAnsiTheme="minorEastAsia"/>
          <w:color w:val="auto"/>
          <w:highlight w:val="none"/>
        </w:rPr>
      </w:pPr>
      <w:r>
        <w:rPr>
          <w:rFonts w:cs="Arial" w:asciiTheme="minorEastAsia" w:hAnsiTheme="minorEastAsia"/>
          <w:color w:val="auto"/>
          <w:highlight w:val="none"/>
        </w:rPr>
      </w:r>
      <w:r/>
    </w:p>
    <w:p>
      <w:pPr>
        <w:pStyle w:val="823"/>
        <w:ind w:firstLine="422"/>
        <w:spacing w:line="400" w:lineRule="exact"/>
        <w:rPr>
          <w:rFonts w:cs="Arial" w:asciiTheme="minorEastAsia" w:hAnsiTheme="minorEastAsia" w:eastAsiaTheme="minorEastAsia"/>
          <w:color w:val="auto"/>
          <w:sz w:val="21"/>
          <w:szCs w:val="21"/>
          <w:highlight w:val="none"/>
        </w:rPr>
      </w:pP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加盖CA电子公章</w:t>
      </w:r>
      <w:r>
        <w:rPr>
          <w:rFonts w:cs="Arial" w:asciiTheme="minorEastAsia" w:hAnsiTheme="minorEastAsia" w:eastAsiaTheme="minorEastAsia"/>
          <w:color w:val="auto"/>
          <w:sz w:val="21"/>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ind w:firstLine="420"/>
        <w:spacing w:line="540" w:lineRule="exact"/>
        <w:rPr>
          <w:rFonts w:asciiTheme="minorEastAsia" w:hAnsiTheme="minorEastAsia"/>
          <w:b/>
          <w:bCs/>
          <w:color w:val="auto"/>
          <w:highlight w:val="none"/>
        </w:rPr>
      </w:pPr>
      <w:r>
        <w:rPr>
          <w:rFonts w:hint="eastAsia" w:asciiTheme="minorEastAsia" w:hAnsiTheme="minorEastAsia"/>
          <w:b/>
          <w:color w:val="auto"/>
          <w:szCs w:val="21"/>
          <w:highlight w:val="none"/>
        </w:rPr>
        <w:t xml:space="preserve">格式</w:t>
      </w: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pStyle w:val="811"/>
        <w:pageBreakBefore/>
        <w:spacing w:line="420" w:lineRule="exact"/>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格式</w:t>
      </w:r>
      <w:r>
        <w:rPr>
          <w:rFonts w:hint="eastAsia" w:eastAsia="宋体" w:asciiTheme="minorEastAsia" w:hAnsi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拟投入服务人员配置一览表</w:t>
      </w:r>
      <w:r/>
    </w:p>
    <w:p>
      <w:pPr>
        <w:ind w:firstLine="682"/>
        <w:jc w:val="center"/>
        <w:spacing w:line="400" w:lineRule="exact"/>
        <w:rPr>
          <w:rFonts w:cs="Arial" w:asciiTheme="minorEastAsia" w:hAnsiTheme="minorEastAsia"/>
          <w:b/>
          <w:bCs/>
          <w:color w:val="auto"/>
          <w:spacing w:val="20"/>
          <w:sz w:val="30"/>
          <w:szCs w:val="30"/>
          <w:highlight w:val="none"/>
        </w:rPr>
      </w:pPr>
      <w:r>
        <w:rPr>
          <w:rFonts w:hint="eastAsia" w:cs="Arial" w:asciiTheme="minorEastAsia" w:hAnsiTheme="minorEastAsia"/>
          <w:b/>
          <w:bCs/>
          <w:color w:val="auto"/>
          <w:spacing w:val="20"/>
          <w:sz w:val="30"/>
          <w:szCs w:val="30"/>
          <w:highlight w:val="none"/>
        </w:rPr>
        <w:t xml:space="preserve">拟投入</w:t>
      </w:r>
      <w:r>
        <w:rPr>
          <w:rFonts w:hint="eastAsia" w:cs="Arial" w:asciiTheme="minorEastAsia" w:hAnsiTheme="minorEastAsia"/>
          <w:b/>
          <w:bCs/>
          <w:color w:val="auto"/>
          <w:spacing w:val="20"/>
          <w:sz w:val="30"/>
          <w:szCs w:val="30"/>
          <w:highlight w:val="none"/>
          <w:lang w:val="en-US" w:eastAsia="zh-CN"/>
        </w:rPr>
        <w:t xml:space="preserve">服务</w:t>
      </w:r>
      <w:r>
        <w:rPr>
          <w:rFonts w:hint="eastAsia" w:cs="Arial" w:asciiTheme="minorEastAsia" w:hAnsiTheme="minorEastAsia"/>
          <w:b/>
          <w:bCs/>
          <w:color w:val="auto"/>
          <w:spacing w:val="20"/>
          <w:sz w:val="30"/>
          <w:szCs w:val="30"/>
          <w:highlight w:val="none"/>
        </w:rPr>
        <w:t xml:space="preserve">人员配置一览表</w:t>
      </w:r>
      <w:r/>
    </w:p>
    <w:p>
      <w:pPr>
        <w:ind w:firstLine="502"/>
        <w:spacing w:line="360" w:lineRule="auto"/>
        <w:rPr>
          <w:rFonts w:cs="Arial" w:asciiTheme="minorEastAsia" w:hAnsiTheme="minorEastAsia"/>
          <w:color w:val="auto"/>
          <w:spacing w:val="20"/>
          <w:szCs w:val="21"/>
          <w:highlight w:val="none"/>
          <w:lang w:val="zh-CN"/>
        </w:rPr>
      </w:pPr>
      <w:r>
        <w:rPr>
          <w:rFonts w:cs="Arial" w:asciiTheme="minorEastAsia" w:hAnsiTheme="minorEastAsia"/>
          <w:color w:val="auto"/>
          <w:spacing w:val="20"/>
          <w:szCs w:val="21"/>
          <w:highlight w:val="none"/>
          <w:lang w:val="zh-CN"/>
        </w:rPr>
      </w:r>
      <w:r/>
    </w:p>
    <w:p>
      <w:pPr>
        <w:ind w:firstLine="502"/>
        <w:spacing w:line="360" w:lineRule="auto"/>
        <w:rPr>
          <w:rFonts w:cs="Arial" w:asciiTheme="minorEastAsia" w:hAnsiTheme="minorEastAsia"/>
          <w:color w:val="auto"/>
          <w:spacing w:val="20"/>
          <w:szCs w:val="21"/>
          <w:highlight w:val="none"/>
        </w:rPr>
      </w:pPr>
      <w:r>
        <w:rPr>
          <w:rFonts w:cs="Arial" w:asciiTheme="minorEastAsia" w:hAnsiTheme="minorEastAsia"/>
          <w:color w:val="auto"/>
          <w:spacing w:val="20"/>
          <w:szCs w:val="21"/>
          <w:highlight w:val="none"/>
          <w:lang w:val="zh-CN"/>
        </w:rPr>
        <w:t xml:space="preserve">采购编号：号</w:t>
      </w:r>
      <w:r/>
    </w:p>
    <w:tbl>
      <w:tblPr>
        <w:tblStyle w:val="820"/>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750"/>
        <w:gridCol w:w="1463"/>
        <w:gridCol w:w="753"/>
        <w:gridCol w:w="1529"/>
        <w:gridCol w:w="753"/>
        <w:gridCol w:w="753"/>
        <w:gridCol w:w="1270"/>
        <w:gridCol w:w="1280"/>
        <w:gridCol w:w="1267"/>
      </w:tblGrid>
      <w:tr>
        <w:trPr>
          <w:jc w:val="center"/>
          <w:tblHeader/>
        </w:trPr>
        <w:tc>
          <w:tcPr>
            <w:tcW w:w="750"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序号</w:t>
            </w:r>
            <w:r/>
          </w:p>
        </w:tc>
        <w:tc>
          <w:tcPr>
            <w:tcW w:w="1463"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岗位</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姓名</w:t>
            </w:r>
            <w:r/>
          </w:p>
        </w:tc>
        <w:tc>
          <w:tcPr>
            <w:tcW w:w="1529"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身份证号码</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年龄</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性别</w:t>
            </w:r>
            <w:r/>
          </w:p>
        </w:tc>
        <w:tc>
          <w:tcPr>
            <w:tcW w:w="127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技术职称</w:t>
            </w:r>
            <w:r/>
          </w:p>
        </w:tc>
        <w:tc>
          <w:tcPr>
            <w:tcW w:w="128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资格证书</w:t>
            </w:r>
            <w:r/>
          </w:p>
        </w:tc>
        <w:tc>
          <w:tcPr>
            <w:tcW w:w="1267" w:type="dxa"/>
            <w:vAlign w:val="center"/>
            <w:textDirection w:val="lrTb"/>
            <w:noWrap w:val="false"/>
          </w:tcPr>
          <w:p>
            <w:pPr>
              <w:jc w:val="center"/>
              <w:rPr>
                <w:rFonts w:ascii="宋体" w:eastAsia="宋体" w:cs="宋体" w:hAnsiTheme="minorEastAsia"/>
                <w:b/>
                <w:color w:val="auto"/>
                <w:szCs w:val="21"/>
                <w:highlight w:val="none"/>
              </w:rPr>
            </w:pPr>
            <w:r>
              <w:rPr>
                <w:rFonts w:hint="eastAsia" w:ascii="宋体" w:eastAsia="宋体" w:cs="宋体" w:hAnsiTheme="minorEastAsia"/>
                <w:b/>
                <w:color w:val="auto"/>
                <w:szCs w:val="21"/>
                <w:highlight w:val="none"/>
              </w:rPr>
              <w:t xml:space="preserve">其他证书</w:t>
            </w:r>
            <w:r/>
          </w:p>
        </w:tc>
      </w:tr>
      <w:tr>
        <w:trPr>
          <w:jc w:val="center"/>
        </w:trPr>
        <w:tc>
          <w:tcPr>
            <w:tcW w:w="75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t xml:space="preserve">1</w:t>
            </w:r>
            <w:r/>
          </w:p>
        </w:tc>
        <w:tc>
          <w:tcPr>
            <w:tcW w:w="1463" w:type="dxa"/>
            <w:vAlign w:val="top"/>
            <w:textDirection w:val="lrTb"/>
            <w:noWrap w:val="false"/>
          </w:tcPr>
          <w:p>
            <w:pPr>
              <w:ind w:left="237"/>
              <w:spacing w:before="37" w:line="214" w:lineRule="auto"/>
              <w:rPr>
                <w:rFonts w:ascii="宋体" w:eastAsia="宋体" w:cs="Arial" w:hAnsiTheme="minorEastAsia"/>
                <w:color w:val="auto"/>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r>
        <w:trPr>
          <w:jc w:val="center"/>
        </w:trPr>
        <w:tc>
          <w:tcPr>
            <w:tcW w:w="750" w:type="dxa"/>
            <w:vAlign w:val="center"/>
            <w:textDirection w:val="lrTb"/>
            <w:noWrap w:val="false"/>
          </w:tcPr>
          <w:p>
            <w:pPr>
              <w:jc w:val="center"/>
              <w:spacing w:line="400" w:lineRule="exact"/>
              <w:rPr>
                <w:rFonts w:hint="eastAsia" w:ascii="宋体" w:eastAsia="宋体" w:cs="Arial" w:hAnsiTheme="minorEastAsia"/>
                <w:color w:val="auto"/>
                <w:szCs w:val="21"/>
                <w:highlight w:val="none"/>
                <w:lang w:val="en-US" w:eastAsia="zh-CN"/>
              </w:rPr>
            </w:pPr>
            <w:r>
              <w:rPr>
                <w:rFonts w:hint="eastAsia" w:ascii="宋体" w:cs="Arial" w:hAnsiTheme="minorEastAsia"/>
                <w:color w:val="auto"/>
                <w:szCs w:val="21"/>
                <w:highlight w:val="none"/>
                <w:lang w:val="en-US" w:eastAsia="zh-CN"/>
              </w:rPr>
              <w:t xml:space="preserve">2</w:t>
            </w:r>
            <w:r/>
          </w:p>
        </w:tc>
        <w:tc>
          <w:tcPr>
            <w:tcW w:w="1463" w:type="dxa"/>
            <w:vAlign w:val="top"/>
            <w:textDirection w:val="lrTb"/>
            <w:noWrap w:val="false"/>
          </w:tcPr>
          <w:p>
            <w:pPr>
              <w:ind w:left="364"/>
              <w:spacing w:before="50" w:line="220" w:lineRule="auto"/>
              <w:rPr>
                <w:rFonts w:hint="eastAsia" w:ascii="宋体" w:hAnsi="宋体" w:eastAsia="宋体" w:cs="宋体"/>
                <w:color w:val="auto"/>
                <w:szCs w:val="20"/>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bl>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p>
      <w:pPr>
        <w:ind w:firstLine="420"/>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t xml:space="preserve">注：</w:t>
      </w:r>
      <w:r/>
    </w:p>
    <w:p>
      <w:pPr>
        <w:ind w:firstLine="420"/>
        <w:spacing w:line="400" w:lineRule="exact"/>
        <w:rPr>
          <w:rFonts w:hint="default" w:eastAsia="宋体" w:cs="Arial" w:asciiTheme="minorEastAsia" w:hAnsiTheme="minorEastAsia"/>
          <w:color w:val="auto"/>
          <w:szCs w:val="21"/>
          <w:highlight w:val="none"/>
          <w:lang w:val="en-US" w:eastAsia="zh-CN"/>
        </w:rPr>
      </w:pPr>
      <w:r>
        <w:rPr>
          <w:rFonts w:hint="eastAsia" w:cs="Arial" w:asciiTheme="minorEastAsia" w:hAnsiTheme="minorEastAsia"/>
          <w:color w:val="auto"/>
          <w:szCs w:val="21"/>
          <w:highlight w:val="none"/>
        </w:rPr>
        <w:t xml:space="preserve">1、投标文件中须提供</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中要求的</w:t>
      </w:r>
      <w:r>
        <w:rPr>
          <w:rFonts w:hint="eastAsia" w:cs="Arial" w:asciiTheme="minorEastAsia" w:hAnsiTheme="minorEastAsia"/>
          <w:color w:val="auto"/>
          <w:szCs w:val="21"/>
          <w:highlight w:val="none"/>
          <w:lang w:val="en-US" w:eastAsia="zh-CN"/>
        </w:rPr>
        <w:t xml:space="preserve">服务荣誉</w:t>
      </w:r>
      <w:r>
        <w:rPr>
          <w:rFonts w:hint="eastAsia" w:cs="Arial" w:asciiTheme="minorEastAsia" w:hAnsiTheme="minorEastAsia"/>
          <w:color w:val="auto"/>
          <w:szCs w:val="21"/>
          <w:highlight w:val="none"/>
        </w:rPr>
        <w:t xml:space="preserve">所对应的社保证明等材料</w:t>
      </w:r>
      <w:r>
        <w:rPr>
          <w:rFonts w:hint="eastAsia" w:cs="Arial" w:asciiTheme="minorEastAsia" w:hAnsiTheme="minorEastAsia"/>
          <w:color w:val="auto"/>
          <w:szCs w:val="21"/>
          <w:highlight w:val="none"/>
          <w:lang w:eastAsia="zh-CN"/>
        </w:rPr>
        <w:t xml:space="preserve">，</w:t>
      </w:r>
      <w:r>
        <w:rPr>
          <w:rFonts w:hint="eastAsia" w:cs="Arial" w:asciiTheme="minorEastAsia" w:hAnsiTheme="minorEastAsia"/>
          <w:color w:val="auto"/>
          <w:szCs w:val="21"/>
          <w:highlight w:val="none"/>
          <w:lang w:val="en-US" w:eastAsia="zh-CN"/>
        </w:rPr>
        <w:t xml:space="preserve">其中项目经理还需提供学历证明材料</w:t>
      </w:r>
      <w:r>
        <w:rPr>
          <w:rFonts w:hint="eastAsia" w:cs="Arial" w:asciiTheme="minorEastAsia" w:hAnsiTheme="minorEastAsia"/>
          <w:color w:val="auto"/>
          <w:szCs w:val="21"/>
          <w:highlight w:val="none"/>
        </w:rPr>
        <w:t xml:space="preserve">，否则视为未实质性响应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rPr>
          <w:rFonts w:hint="eastAsia" w:ascii="宋体" w:hAnsi="宋体" w:cs="宋体"/>
          <w:color w:val="auto"/>
          <w:spacing w:val="-3"/>
          <w:sz w:val="21"/>
          <w:szCs w:val="21"/>
          <w:highlight w:val="none"/>
          <w:lang w:val="en-US" w:eastAsia="zh-CN"/>
        </w:rPr>
        <w:t xml:space="preserve">。</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w:t>
      </w:r>
      <w:r>
        <w:rPr>
          <w:rFonts w:hint="eastAsia" w:cs="Arial" w:asciiTheme="minorEastAsia" w:hAnsiTheme="minorEastAsia"/>
          <w:color w:val="auto"/>
          <w:szCs w:val="21"/>
          <w:highlight w:val="none"/>
          <w:lang w:eastAsia="zh-CN"/>
        </w:rPr>
        <w:t xml:space="preserve">响应单位</w:t>
      </w:r>
      <w:r>
        <w:rPr>
          <w:rFonts w:hint="eastAsia" w:cs="Arial" w:asciiTheme="minorEastAsia" w:hAnsiTheme="minorEastAsia"/>
          <w:color w:val="auto"/>
          <w:szCs w:val="21"/>
          <w:highlight w:val="none"/>
        </w:rPr>
        <w:t xml:space="preserve">必须为参与本项目的企业员工购买意外伤害险，不得非法用工。</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w:t>
      </w:r>
      <w:r>
        <w:rPr>
          <w:rFonts w:hint="eastAsia" w:cs="Arial" w:asciiTheme="minorEastAsia" w:hAnsiTheme="minorEastAsia"/>
          <w:color w:val="auto"/>
          <w:szCs w:val="21"/>
          <w:highlight w:val="none"/>
          <w:lang w:eastAsia="zh-CN"/>
        </w:rPr>
        <w:t xml:space="preserve">响应单位</w:t>
      </w:r>
      <w:r>
        <w:rPr>
          <w:rFonts w:hint="eastAsia" w:cs="Arial" w:asciiTheme="minorEastAsia" w:hAnsiTheme="minorEastAsia"/>
          <w:color w:val="auto"/>
          <w:szCs w:val="21"/>
          <w:highlight w:val="none"/>
        </w:rPr>
        <w:t xml:space="preserve">承诺配备人员岗位数量不满足</w:t>
      </w:r>
      <w:r>
        <w:rPr>
          <w:rFonts w:hint="eastAsia" w:cs="Arial" w:asciiTheme="minorEastAsia" w:hAnsiTheme="minorEastAsia"/>
          <w:color w:val="auto"/>
          <w:szCs w:val="21"/>
          <w:highlight w:val="none"/>
          <w:lang w:eastAsia="zh-CN"/>
        </w:rPr>
        <w:t xml:space="preserve">磋商</w:t>
      </w:r>
      <w:r>
        <w:rPr>
          <w:rFonts w:hint="eastAsia" w:cs="Arial" w:asciiTheme="minorEastAsia" w:hAnsiTheme="minorEastAsia"/>
          <w:color w:val="auto"/>
          <w:szCs w:val="21"/>
          <w:highlight w:val="none"/>
        </w:rPr>
        <w:t xml:space="preserve">最低人员岗位配置要求的，视为未实质性响应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p>
    <w:p>
      <w:pPr>
        <w:ind w:firstLine="420"/>
        <w:spacing w:line="400" w:lineRule="exact"/>
        <w:rPr>
          <w:rFonts w:asciiTheme="minorEastAsia" w:hAnsiTheme="minorEastAsia"/>
          <w:color w:val="auto"/>
          <w:highlight w:val="none"/>
        </w:rPr>
      </w:pPr>
      <w:r>
        <w:rPr>
          <w:rFonts w:hint="eastAsia" w:cs="Arial" w:asciiTheme="minorEastAsia" w:hAnsiTheme="minorEastAsia"/>
          <w:color w:val="auto"/>
          <w:szCs w:val="21"/>
          <w:highlight w:val="none"/>
        </w:rPr>
        <w:t xml:space="preserve">4、人员名单一经确认，未经采购人书面同意不得随意调换。供应商中标后人员更换的（如有），采购人按照</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中的“项目组人员专用原则”等条款向中标单位收取违约金。</w:t>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br w:type="page" w:clear="all"/>
      </w:r>
      <w:r/>
    </w:p>
    <w:p>
      <w:pPr>
        <w:pStyle w:val="829"/>
        <w:spacing w:line="360" w:lineRule="auto"/>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格式</w:t>
      </w:r>
      <w:r>
        <w:rPr>
          <w:rFonts w:hint="eastAsia" w:cs="宋体" w:asciiTheme="minorEastAsia" w:hAnsiTheme="minorEastAsia"/>
          <w:b/>
          <w:color w:val="auto"/>
          <w:sz w:val="21"/>
          <w:szCs w:val="21"/>
          <w:highlight w:val="none"/>
          <w:lang w:val="en-US" w:eastAsia="zh-CN"/>
        </w:rPr>
        <w:t xml:space="preserve">8</w:t>
      </w:r>
      <w:r>
        <w:rPr>
          <w:rFonts w:hint="eastAsia" w:cs="宋体" w:asciiTheme="minorEastAsia" w:hAnsiTheme="minorEastAsia" w:eastAsiaTheme="minorEastAsia"/>
          <w:b/>
          <w:color w:val="auto"/>
          <w:sz w:val="21"/>
          <w:szCs w:val="21"/>
          <w:highlight w:val="none"/>
        </w:rPr>
        <w:t xml:space="preserve">：投入非项目组人员配备承诺书</w:t>
      </w:r>
      <w:r/>
    </w:p>
    <w:p>
      <w:pPr>
        <w:pStyle w:val="823"/>
        <w:ind w:firstLine="482"/>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投入非项目组人员配备承诺书</w:t>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1015"/>
        <w:jc w:val="left"/>
        <w:spacing w:line="360" w:lineRule="auto"/>
        <w:rPr>
          <w:rFonts w:hint="default" w:asciiTheme="minorEastAsia" w:hAnsiTheme="minorEastAsia" w:eastAsiaTheme="minorEastAsia"/>
          <w:b/>
          <w:bCs/>
          <w:color w:val="auto"/>
          <w:sz w:val="24"/>
          <w:szCs w:val="24"/>
          <w:highlight w:val="none"/>
        </w:rPr>
      </w:pPr>
      <w:r>
        <w:rPr>
          <w:rFonts w:hint="eastAsia" w:eastAsia="宋体" w:asciiTheme="minorEastAsia" w:hAnsiTheme="minorEastAsia"/>
          <w:b/>
          <w:color w:val="auto"/>
          <w:sz w:val="24"/>
          <w:szCs w:val="24"/>
          <w:highlight w:val="none"/>
          <w:lang w:eastAsia="zh-CN"/>
        </w:rPr>
        <w:t xml:space="preserve">苏州市卫康招投标咨询服务有限公司</w:t>
      </w:r>
      <w:r>
        <w:rPr>
          <w:rFonts w:asciiTheme="minorEastAsia" w:hAnsiTheme="minorEastAsia" w:eastAsiaTheme="minorEastAsia"/>
          <w:b/>
          <w:bCs/>
          <w:color w:val="auto"/>
          <w:sz w:val="24"/>
          <w:szCs w:val="24"/>
          <w:highlight w:val="none"/>
        </w:rPr>
        <w:t xml:space="preserve">：</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我们收到贵</w:t>
      </w:r>
      <w:r>
        <w:rPr>
          <w:rFonts w:hint="eastAsia" w:asciiTheme="minorEastAsia" w:hAnsiTheme="minorEastAsia"/>
          <w:color w:val="auto"/>
          <w:sz w:val="24"/>
          <w:highlight w:val="none"/>
        </w:rPr>
        <w:t xml:space="preserve">方</w:t>
      </w:r>
      <w:r>
        <w:rPr>
          <w:rFonts w:hint="eastAsia" w:asciiTheme="minorEastAsia" w:hAnsiTheme="minorEastAsia"/>
          <w:color w:val="auto"/>
          <w:sz w:val="24"/>
          <w:highlight w:val="none"/>
          <w:u w:val="single"/>
          <w:lang w:eastAsia="zh-CN"/>
        </w:rPr>
        <w:t xml:space="preserve">JSZC-320591-SZWK-C2026-0139</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，经仔细阅读和研究，本公司承诺：投入</w:t>
      </w:r>
      <w:r>
        <w:rPr>
          <w:rFonts w:hint="eastAsia" w:asciiTheme="minorEastAsia" w:hAnsiTheme="minorEastAsia"/>
          <w:color w:val="auto"/>
          <w:sz w:val="24"/>
          <w:highlight w:val="none"/>
          <w:lang w:val="en-US" w:eastAsia="zh-CN"/>
        </w:rPr>
        <w:t xml:space="preserve">驾驶员</w:t>
      </w:r>
      <w:r>
        <w:rPr>
          <w:rFonts w:hint="eastAsia" w:asciiTheme="minorEastAsia" w:hAnsiTheme="minorEastAsia"/>
          <w:color w:val="auto"/>
          <w:sz w:val="24"/>
          <w:highlight w:val="none"/>
        </w:rPr>
        <w:t xml:space="preserve">最低人数不低于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附件中的非项目组人员配置的要求。</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若本公司</w:t>
      </w:r>
      <w:r>
        <w:rPr>
          <w:rFonts w:hint="eastAsia" w:asciiTheme="minorEastAsia" w:hAnsiTheme="minorEastAsia"/>
          <w:color w:val="auto"/>
          <w:sz w:val="24"/>
          <w:highlight w:val="none"/>
          <w:lang w:val="en-US" w:eastAsia="zh-CN"/>
        </w:rPr>
        <w:t xml:space="preserve">成交</w:t>
      </w:r>
      <w:r>
        <w:rPr>
          <w:rFonts w:hint="eastAsia" w:asciiTheme="minorEastAsia" w:hAnsiTheme="minorEastAsia"/>
          <w:color w:val="auto"/>
          <w:sz w:val="24"/>
          <w:highlight w:val="none"/>
        </w:rPr>
        <w:t xml:space="preserve">进场后，不提供或提供的非项目组人员最低人数不符合</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要求的，采购人有权终止合同。</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本公司承诺，用人管理遵守国家相关规定，如有违反，接受采购人对本公司做出的相关扣款等违约处理。</w:t>
      </w:r>
      <w:r>
        <w:rPr>
          <w:rFonts w:asciiTheme="minorEastAsia" w:hAnsiTheme="minorEastAsia"/>
          <w:color w:val="auto"/>
          <w:sz w:val="24"/>
          <w:highlight w:val="none"/>
        </w:rPr>
        <w:tab/>
      </w:r>
      <w:r/>
    </w:p>
    <w:p>
      <w:pPr>
        <w:ind w:firstLine="482"/>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以上特此承诺。</w:t>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1016"/>
        <w:ind w:firstLine="482"/>
        <w:jc w:val="right"/>
        <w:spacing w:line="320" w:lineRule="exact"/>
        <w:rPr>
          <w:rFonts w:hAnsi="宋体" w:eastAsia="宋体" w:cs="宋体"/>
          <w:color w:val="auto"/>
          <w:sz w:val="24"/>
          <w:szCs w:val="24"/>
          <w:highlight w:val="none"/>
        </w:rPr>
      </w:pPr>
      <w:r>
        <w:rPr>
          <w:rFonts w:hAnsi="宋体" w:eastAsia="宋体" w:cs="宋体"/>
          <w:color w:val="auto"/>
          <w:sz w:val="24"/>
          <w:szCs w:val="24"/>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9</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拟</w:t>
      </w:r>
      <w:r>
        <w:rPr>
          <w:rFonts w:hint="eastAsia" w:asciiTheme="minorEastAsia" w:hAnsiTheme="minorEastAsia"/>
          <w:b/>
          <w:color w:val="auto"/>
          <w:sz w:val="21"/>
          <w:szCs w:val="21"/>
          <w:highlight w:val="none"/>
        </w:rPr>
        <w:t xml:space="preserve">投入本项目专用设备承诺书 </w:t>
      </w:r>
      <w:r/>
    </w:p>
    <w:p>
      <w:pPr>
        <w:jc w:val="left"/>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rPr>
          <w:rFonts w:asciiTheme="minorEastAsia" w:hAnsiTheme="minorEastAsia"/>
          <w:b/>
          <w:color w:val="auto"/>
          <w:sz w:val="24"/>
          <w:szCs w:val="21"/>
          <w:highlight w:val="none"/>
        </w:rPr>
        <w:outlineLvl w:val="1"/>
      </w:pPr>
      <w:r>
        <w:rPr>
          <w:rFonts w:hint="eastAsia" w:asciiTheme="minorEastAsia" w:hAnsiTheme="minorEastAsia"/>
          <w:b/>
          <w:color w:val="auto"/>
          <w:sz w:val="24"/>
          <w:szCs w:val="21"/>
          <w:highlight w:val="none"/>
        </w:rPr>
        <w:t xml:space="preserve">拟投入本项目专用设备承诺书</w:t>
      </w:r>
      <w:r/>
    </w:p>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r>
      <w:r/>
    </w:p>
    <w:p>
      <w:pPr>
        <w:ind w:firstLine="482"/>
        <w:spacing w:line="360" w:lineRule="auto"/>
        <w:rPr>
          <w:rFonts w:asciiTheme="minorEastAsia" w:hAnsiTheme="minorEastAsia"/>
          <w:color w:val="auto"/>
          <w:highlight w:val="none"/>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w:t>
      </w:r>
      <w:r>
        <w:rPr>
          <w:rFonts w:hint="eastAsia" w:asciiTheme="minorEastAsia" w:hAnsiTheme="minorEastAsia"/>
          <w:color w:val="auto"/>
          <w:sz w:val="24"/>
          <w:highlight w:val="none"/>
        </w:rPr>
        <w:t xml:space="preserve">贵方</w:t>
      </w:r>
      <w:r>
        <w:rPr>
          <w:rFonts w:hint="eastAsia" w:asciiTheme="minorEastAsia" w:hAnsiTheme="minorEastAsia"/>
          <w:color w:val="auto"/>
          <w:sz w:val="24"/>
          <w:highlight w:val="none"/>
          <w:lang w:val="en-US" w:eastAsia="zh-CN"/>
        </w:rPr>
        <w:t xml:space="preserve">       </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asciiTheme="minorEastAsia" w:hAnsiTheme="minorEastAsia"/>
          <w:color w:val="auto"/>
          <w:sz w:val="24"/>
          <w:highlight w:val="none"/>
        </w:rPr>
        <w:t xml:space="preserve">，经仔细阅读和研究，我</w:t>
      </w:r>
      <w:r>
        <w:rPr>
          <w:rFonts w:hint="eastAsia" w:asciiTheme="minorEastAsia" w:hAnsiTheme="minorEastAsia"/>
          <w:color w:val="auto"/>
          <w:sz w:val="24"/>
          <w:highlight w:val="none"/>
        </w:rPr>
        <w:t xml:space="preserve">司承诺：投入本标段专用设备的型号规格及配备数量、进场时间要求不低于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附件中的专用设备配备要求。</w:t>
      </w:r>
      <w:r/>
    </w:p>
    <w:p>
      <w:pPr>
        <w:pStyle w:val="1004"/>
        <w:ind w:firstLine="480"/>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以上特此承诺。</w:t>
      </w:r>
      <w:r/>
    </w:p>
    <w:p>
      <w:pPr>
        <w:pStyle w:val="1005"/>
        <w:spacing w:before="36" w:after="36"/>
        <w:rPr>
          <w:rFonts w:asciiTheme="minorEastAsia" w:hAnsiTheme="minorEastAsia"/>
          <w:color w:val="auto"/>
          <w:highlight w:val="none"/>
        </w:rPr>
      </w:pPr>
      <w:r>
        <w:rPr>
          <w:rFonts w:asciiTheme="minorEastAsia" w:hAnsiTheme="minorEastAsia"/>
          <w:color w:val="auto"/>
          <w:highlight w:val="none"/>
        </w:rPr>
      </w:r>
      <w:r/>
    </w:p>
    <w:p>
      <w:pPr>
        <w:pStyle w:val="1005"/>
        <w:ind w:left="425" w:firstLine="52"/>
        <w:spacing w:before="36" w:after="36"/>
        <w:rPr>
          <w:rFonts w:asciiTheme="minorEastAsia" w:hAnsiTheme="minorEastAsia"/>
          <w:color w:val="auto"/>
          <w:highlight w:val="none"/>
        </w:rPr>
      </w:pPr>
      <w:r>
        <w:rPr>
          <w:rFonts w:asciiTheme="minorEastAsia" w:hAnsiTheme="minorEastAsia"/>
          <w:color w:val="auto"/>
          <w:highlight w:val="none"/>
        </w:rPr>
      </w:r>
      <w:r/>
    </w:p>
    <w:p>
      <w:pPr>
        <w:ind w:left="210" w:right="357" w:firstLine="240"/>
        <w:spacing w:before="120" w:line="360" w:lineRule="auto"/>
        <w:rPr>
          <w:rFonts w:asciiTheme="minorEastAsia" w:hAnsiTheme="minorEastAsia"/>
          <w:color w:val="auto"/>
          <w:sz w:val="24"/>
          <w:highlight w:val="none"/>
        </w:rPr>
      </w:pPr>
      <w:r>
        <w:rPr>
          <w:rFonts w:asciiTheme="minorEastAsia" w:hAnsi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asciiTheme="minorEastAsia" w:hAnsiTheme="minorEastAsia"/>
          <w:color w:val="auto"/>
          <w:sz w:val="24"/>
          <w:highlight w:val="none"/>
          <w:lang w:eastAsia="zh-CN"/>
        </w:rPr>
      </w:pPr>
      <w:r>
        <w:rPr>
          <w:rFonts w:hint="eastAsia" w:ascii="宋体" w:hAnsi="宋体" w:eastAsia="宋体" w:cs="宋体"/>
          <w:b w:val="0"/>
          <w:color w:val="auto"/>
          <w:sz w:val="24"/>
          <w:szCs w:val="24"/>
          <w:highlight w:val="none"/>
          <w:lang w:val="en-US" w:eastAsia="zh-CN" w:bidi="ar-SA"/>
        </w:rPr>
        <w:t xml:space="preserve">日期：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1"/>
        <w:spacing w:line="480" w:lineRule="exact"/>
        <w:rPr>
          <w:rFonts w:cs="宋体" w:asciiTheme="minorEastAsia" w:hAnsiTheme="minorEastAsia" w:eastAsiaTheme="minorEastAsia"/>
          <w:b w:val="0"/>
          <w:color w:val="auto"/>
          <w:highlight w:val="none"/>
        </w:rPr>
      </w:pPr>
      <w:r>
        <w:rPr>
          <w:rFonts w:hint="eastAsia" w:eastAsia="宋体" w:cs="宋体" w:asciiTheme="minorEastAsia" w:hAnsiTheme="minorEastAsia"/>
          <w:b/>
          <w:bCs/>
          <w:color w:val="auto"/>
          <w:sz w:val="21"/>
          <w:szCs w:val="21"/>
          <w:highlight w:val="none"/>
          <w:lang w:val="en-US" w:eastAsia="zh-CN" w:bidi="ar-SA"/>
        </w:rPr>
        <w:t xml:space="preserve">格式10：</w:t>
      </w:r>
      <w:r>
        <w:rPr>
          <w:rFonts w:hint="eastAsia" w:asciiTheme="minorEastAsia" w:hAnsiTheme="minorEastAsia" w:eastAsiaTheme="minorEastAsia"/>
          <w:color w:val="auto"/>
          <w:sz w:val="21"/>
          <w:szCs w:val="21"/>
          <w:highlight w:val="none"/>
          <w:shd w:val="clear" w:color="auto" w:fill="ffffff"/>
        </w:rPr>
        <w:t xml:space="preserve">拟投入本项目人员、设备不与其他项目重复承诺书</w:t>
      </w:r>
      <w:r/>
    </w:p>
    <w:p>
      <w:pPr>
        <w:pStyle w:val="1016"/>
        <w:ind w:firstLine="480"/>
        <w:jc w:val="left"/>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1016"/>
        <w:ind w:firstLine="482"/>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拟投入本项目人员、设备不与其他项目重复承诺书</w:t>
      </w:r>
      <w:r/>
    </w:p>
    <w:p>
      <w:pPr>
        <w:pStyle w:val="1016"/>
        <w:ind w:firstLine="482"/>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我司承诺：在本项目投标文件中承诺配置的项目组人员、车辆（设备）信息与</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后仍在履行的其他项目中所配备的人员或设备信息不重复。</w:t>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本项目投标文件中承诺为本项目配置的项目组人员为非变更后无在养项目，若为其他项目中已变更或被更换的，原项目合同在</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前已履行完成。</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pStyle w:val="811"/>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　　　年　　月　　日</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11</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委外处置承诺书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委外处置承诺书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对于除灯管处置外其他类别，含：“HW03、HW12、HW16、HW31(900-052-31）、HW49(900-041-49）、HW(900-044-49）、HW(900-045-49）等”，若有超出处置范围的，承诺委托有相应资质的单位处置，并提供相应资质单位的《危险废物经营许可证》及与有相应资质的单位签订的危废处置协议。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516"/>
        <w:spacing w:line="360" w:lineRule="auto"/>
        <w:rPr>
          <w:rFonts w:hint="eastAsia" w:asciiTheme="minorEastAsia" w:hAnsiTheme="minorEastAsia"/>
          <w:color w:val="auto"/>
          <w:sz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日期：　　　年　　月　　日</w:t>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12</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w:t>
      </w:r>
      <w:r>
        <w:rPr>
          <w:rFonts w:hint="eastAsia" w:asciiTheme="minorEastAsia" w:hAnsiTheme="minorEastAsia"/>
          <w:b/>
          <w:bCs/>
          <w:color w:val="auto"/>
          <w:sz w:val="21"/>
          <w:szCs w:val="21"/>
          <w:highlight w:val="none"/>
          <w:lang w:val="en-US" w:eastAsia="zh-CN"/>
        </w:rPr>
        <w:t xml:space="preserve">运输</w:t>
      </w:r>
      <w:r>
        <w:rPr>
          <w:rFonts w:hint="eastAsia" w:asciiTheme="minorEastAsia" w:hAnsiTheme="minorEastAsia"/>
          <w:b/>
          <w:bCs/>
          <w:color w:val="auto"/>
          <w:sz w:val="21"/>
          <w:szCs w:val="21"/>
          <w:highlight w:val="none"/>
        </w:rPr>
        <w:t xml:space="preserve">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委外运输承诺书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本项目内各类危废如委外运输的，严格按照相关法律法规以及管理服务要求的标准执行，承诺委托有相应资质的单位运输，提供与委外单位签订的运输协议，并提供相应单位有效的《道路运输经营许可证》且经营范围须含经营性道路危险货物运输（危险废物）。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cs="宋体" w:asciiTheme="minorEastAsia" w:hAnsiTheme="minorEastAsia" w:eastAsiaTheme="minorEastAsia"/>
          <w:color w:val="auto"/>
          <w:sz w:val="21"/>
          <w:szCs w:val="21"/>
          <w:highlight w:val="none"/>
        </w:rPr>
      </w:pPr>
      <w:r>
        <w:rPr>
          <w:rFonts w:hint="eastAsia" w:ascii="宋体" w:hAnsi="宋体" w:eastAsia="宋体" w:cs="宋体"/>
          <w:b w:val="0"/>
          <w:color w:val="auto"/>
          <w:sz w:val="24"/>
          <w:szCs w:val="24"/>
          <w:highlight w:val="none"/>
          <w:lang w:val="en-US" w:eastAsia="zh-CN" w:bidi="ar-SA"/>
        </w:rPr>
        <w:t xml:space="preserve">日期：　　　年　　月　　日</w:t>
      </w:r>
      <w:r/>
    </w:p>
    <w:p>
      <w:pPr>
        <w:pStyle w:val="811"/>
        <w:ind w:firstLine="0"/>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b/>
          <w:bCs/>
          <w:color w:val="auto"/>
          <w:highlight w:val="none"/>
        </w:rPr>
      </w:pPr>
      <w:r>
        <w:rPr>
          <w:rFonts w:hint="eastAsia"/>
          <w:b/>
          <w:bCs/>
          <w:color w:val="auto"/>
          <w:highlight w:val="none"/>
        </w:rPr>
        <w:t xml:space="preserve">格式</w:t>
      </w:r>
      <w:r>
        <w:rPr>
          <w:rFonts w:hint="eastAsia"/>
          <w:b/>
          <w:bCs/>
          <w:color w:val="auto"/>
          <w:highlight w:val="none"/>
          <w:lang w:val="en-US" w:eastAsia="zh-CN"/>
        </w:rPr>
        <w:t xml:space="preserve">13</w:t>
      </w:r>
      <w:r>
        <w:rPr>
          <w:rFonts w:hint="eastAsia"/>
          <w:b/>
          <w:bCs/>
          <w:color w:val="auto"/>
          <w:highlight w:val="none"/>
        </w:rPr>
        <w:t xml:space="preserve">：企业类似项目一览表</w:t>
      </w:r>
      <w:r/>
    </w:p>
    <w:p>
      <w:pPr>
        <w:ind w:firstLine="480"/>
        <w:rPr>
          <w:rFonts w:asciiTheme="minorEastAsia" w:hAnsiTheme="minorEastAsia"/>
          <w:b/>
          <w:color w:val="auto"/>
          <w:sz w:val="24"/>
          <w:highlight w:val="none"/>
        </w:rPr>
      </w:pPr>
      <w:r>
        <w:rPr>
          <w:rFonts w:asciiTheme="minorEastAsia" w:hAnsiTheme="minorEastAsia"/>
          <w:b/>
          <w:color w:val="auto"/>
          <w:sz w:val="24"/>
          <w:highlight w:val="none"/>
        </w:rPr>
      </w:r>
      <w:r/>
    </w:p>
    <w:p>
      <w:pPr>
        <w:jc w:val="center"/>
        <w:rPr>
          <w:rFonts w:asciiTheme="minorEastAsia" w:hAnsiTheme="minorEastAsia"/>
          <w:b/>
          <w:bCs/>
          <w:color w:val="auto"/>
          <w:sz w:val="24"/>
          <w:highlight w:val="none"/>
        </w:rPr>
      </w:pPr>
      <w:r>
        <w:rPr>
          <w:rFonts w:hint="eastAsia" w:asciiTheme="minorEastAsia" w:hAnsiTheme="minorEastAsia"/>
          <w:b/>
          <w:bCs/>
          <w:color w:val="auto"/>
          <w:highlight w:val="none"/>
        </w:rPr>
        <w:t xml:space="preserve">类似项目一览表</w:t>
      </w:r>
      <w:r/>
    </w:p>
    <w:tbl>
      <w:tblPr>
        <w:tblStyle w:val="820"/>
        <w:tblW w:w="89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6"/>
        <w:gridCol w:w="1513"/>
        <w:gridCol w:w="2263"/>
        <w:gridCol w:w="1862"/>
        <w:gridCol w:w="2599"/>
      </w:tblGrid>
      <w:tr>
        <w:trPr>
          <w:cantSplit/>
          <w:trHeight w:val="740"/>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项目名称</w:t>
            </w:r>
            <w:r/>
          </w:p>
        </w:tc>
        <w:tc>
          <w:tcPr>
            <w:tcBorders>
              <w:top w:val="single" w:color="auto" w:sz="6" w:space="0"/>
              <w:left w:val="single" w:color="auto" w:sz="6" w:space="0"/>
              <w:bottom w:val="single" w:color="auto" w:sz="6" w:space="0"/>
              <w:right w:val="single" w:color="auto" w:sz="4" w:space="0"/>
            </w:tcBorders>
            <w:tcW w:w="1862" w:type="dxa"/>
            <w:vAlign w:val="center"/>
            <w:textDirection w:val="lrTb"/>
            <w:noWrap w:val="false"/>
          </w:tcPr>
          <w:p>
            <w:pPr>
              <w:ind w:firstLine="482"/>
              <w:spacing w:line="320" w:lineRule="exact"/>
              <w:rPr>
                <w:rFonts w:cs="宋体" w:asciiTheme="minorEastAsia" w:hAnsiTheme="minorEastAsia"/>
                <w:color w:val="auto"/>
                <w:highlight w:val="none"/>
              </w:rPr>
            </w:pPr>
            <w:r>
              <w:rPr>
                <w:rFonts w:hint="eastAsia" w:cs="宋体" w:asciiTheme="minorEastAsia" w:hAnsiTheme="minorEastAsia"/>
                <w:color w:val="auto"/>
                <w:szCs w:val="21"/>
                <w:highlight w:val="none"/>
              </w:rPr>
              <w:t xml:space="preserve">服务内容说明</w:t>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合同签订日期</w:t>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bl>
    <w:p>
      <w:pPr>
        <w:pStyle w:val="821"/>
        <w:ind w:left="0" w:firstLine="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注：1、须提供的证明材料详见评分标准。表格不够可自行补充。</w:t>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asciiTheme="minorEastAsia" w:hAnsiTheme="minorEastAsia"/>
          <w:color w:val="auto"/>
          <w:highlight w:val="none"/>
        </w:rPr>
      </w:pPr>
      <w:r>
        <w:rPr>
          <w:rFonts w:hint="eastAsia" w:asciiTheme="minorEastAsia" w:hAnsiTheme="minorEastAsia"/>
          <w:color w:val="auto"/>
          <w:sz w:val="24"/>
          <w:highlight w:val="none"/>
        </w:rPr>
        <w:t xml:space="preserve">日期：年</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月</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日</w:t>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20"/>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rPr>
          <w:rFonts w:hint="eastAsia" w:asciiTheme="minorEastAsia" w:hAnsiTheme="minorEastAsia"/>
          <w:b/>
          <w:color w:val="auto"/>
          <w:szCs w:val="21"/>
          <w:highlight w:val="none"/>
        </w:rPr>
      </w:pPr>
      <w:r>
        <w:rPr>
          <w:rFonts w:hint="eastAsia" w:asciiTheme="minorEastAsia" w:hAnsiTheme="minorEastAsia"/>
          <w:b/>
          <w:color w:val="auto"/>
          <w:szCs w:val="21"/>
          <w:highlight w:val="none"/>
        </w:rPr>
        <w:br w:type="page" w:clear="all"/>
      </w:r>
      <w:r/>
    </w:p>
    <w:p>
      <w:pPr>
        <w:rPr>
          <w:rFonts w:asciiTheme="minorEastAsia" w:hAnsiTheme="minorEastAsia"/>
          <w:b/>
          <w:color w:val="auto"/>
          <w:highlight w:val="none"/>
        </w:rPr>
      </w:pPr>
      <w:r>
        <w:rPr>
          <w:rFonts w:hint="eastAsia" w:asciiTheme="minorEastAsia" w:hAnsiTheme="minorEastAsia"/>
          <w:b/>
          <w:color w:val="auto"/>
          <w:szCs w:val="21"/>
          <w:highlight w:val="none"/>
        </w:rPr>
        <w:t xml:space="preserve">格式1</w:t>
      </w: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：服务方案</w:t>
      </w:r>
      <w:r/>
    </w:p>
    <w:p>
      <w:pPr>
        <w:ind w:firstLine="420"/>
        <w:rPr>
          <w:rFonts w:cs="宋体" w:asciiTheme="minorEastAsia" w:hAnsiTheme="minorEastAsia"/>
          <w:b/>
          <w:color w:val="auto"/>
          <w:highlight w:val="none"/>
        </w:rPr>
      </w:pPr>
      <w:r>
        <w:rPr>
          <w:rFonts w:cs="宋体" w:asciiTheme="minorEastAsia" w:hAnsiTheme="minorEastAsia"/>
          <w:b/>
          <w:color w:val="auto"/>
          <w:highlight w:val="none"/>
        </w:rPr>
      </w:r>
      <w:r/>
    </w:p>
    <w:p>
      <w:pPr>
        <w:jc w:val="center"/>
        <w:rPr>
          <w:rFonts w:asciiTheme="minorEastAsia" w:hAnsiTheme="minorEastAsia"/>
          <w:b/>
          <w:color w:val="auto"/>
          <w:highlight w:val="none"/>
        </w:rPr>
      </w:pPr>
      <w:r>
        <w:rPr>
          <w:rFonts w:hint="eastAsia" w:cs="宋体" w:asciiTheme="minorEastAsia" w:hAnsiTheme="minorEastAsia"/>
          <w:b/>
          <w:color w:val="auto"/>
          <w:highlight w:val="none"/>
        </w:rPr>
        <w:t xml:space="preserve">服务方案</w:t>
      </w:r>
      <w:r/>
    </w:p>
    <w:tbl>
      <w:tblPr>
        <w:tblStyle w:val="820"/>
        <w:tblW w:w="931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15"/>
      </w:tblGrid>
      <w:tr>
        <w:trPr>
          <w:trHeight w:val="1676"/>
        </w:trPr>
        <w:tc>
          <w:tcPr>
            <w:tcBorders>
              <w:top w:val="single" w:color="auto" w:sz="4" w:space="0"/>
              <w:left w:val="single" w:color="auto" w:sz="4" w:space="0"/>
              <w:bottom w:val="single" w:color="auto" w:sz="4" w:space="0"/>
              <w:right w:val="single" w:color="auto" w:sz="4" w:space="0"/>
            </w:tcBorders>
            <w:tcW w:w="9315" w:type="dxa"/>
            <w:textDirection w:val="lrTb"/>
            <w:noWrap w:val="false"/>
          </w:tcPr>
          <w:p>
            <w:pPr>
              <w:ind w:firstLine="482"/>
              <w:jc w:val="left"/>
              <w:spacing w:line="360" w:lineRule="auto"/>
              <w:tabs>
                <w:tab w:val="left" w:pos="1320" w:leader="none"/>
              </w:tabs>
              <w:rPr>
                <w:rFonts w:asciiTheme="minorEastAsia" w:hAnsiTheme="minorEastAsia"/>
                <w:i/>
                <w:color w:val="auto"/>
                <w:sz w:val="24"/>
                <w:highlight w:val="none"/>
              </w:rPr>
            </w:pPr>
            <w:r>
              <w:rPr>
                <w:rFonts w:hint="eastAsia" w:asciiTheme="minorEastAsia" w:hAnsiTheme="minorEastAsia"/>
                <w:color w:val="auto"/>
                <w:sz w:val="24"/>
                <w:highlight w:val="none"/>
              </w:rPr>
              <w:t xml:space="preserve">提示：</w:t>
            </w: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针对本项目制定的技术方案： </w:t>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hint="eastAsia" w:asciiTheme="minorEastAsia" w:hAnsiTheme="minorEastAsia"/>
                <w:color w:val="auto"/>
                <w:sz w:val="24"/>
                <w:highlight w:val="none"/>
                <w:shd w:val="clear" w:color="auto" w:fill="ffffff"/>
                <w:lang w:eastAsia="zh-CN"/>
              </w:rPr>
              <w:t xml:space="preserve">响应单位</w:t>
            </w:r>
            <w:r>
              <w:rPr>
                <w:rFonts w:hint="eastAsia" w:asciiTheme="minorEastAsia" w:hAnsiTheme="minorEastAsia"/>
                <w:color w:val="auto"/>
                <w:sz w:val="24"/>
                <w:highlight w:val="none"/>
                <w:shd w:val="clear" w:color="auto" w:fill="ffffff"/>
              </w:rPr>
              <w:t xml:space="preserve">可根据自身情况编写，本页不够可另加页附后。</w:t>
            </w:r>
            <w:r/>
          </w:p>
          <w:p>
            <w:pPr>
              <w:ind w:firstLine="422"/>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p>
            <w:pPr>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tc>
      </w:tr>
    </w:tbl>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注：格式可自行修改补充。</w:t>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ind w:firstLine="420"/>
        <w:spacing w:line="360" w:lineRule="auto"/>
        <w:rPr>
          <w:rFonts w:cs="宋体" w:asciiTheme="minorEastAsia" w:hAnsiTheme="minorEastAsia"/>
          <w:b/>
          <w:bCs/>
          <w:color w:val="auto"/>
          <w:highlight w:val="none"/>
        </w:rPr>
      </w:pPr>
      <w:r>
        <w:rPr>
          <w:rFonts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0"/>
        <w:spacing w:line="24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br w:type="page" w:clear="all"/>
      </w:r>
      <w:r/>
    </w:p>
    <w:p>
      <w:pPr>
        <w:ind w:firstLine="0"/>
        <w:spacing w:line="360" w:lineRule="auto"/>
        <w:rPr>
          <w:rFonts w:asciiTheme="minorEastAsia" w:hAnsiTheme="minorEastAsia"/>
          <w:b/>
          <w:bCs/>
          <w:color w:val="auto"/>
          <w:szCs w:val="21"/>
          <w:highlight w:val="none"/>
        </w:rPr>
      </w:pPr>
      <w:r>
        <w:rPr>
          <w:rFonts w:hint="eastAsia" w:cs="宋体" w:asciiTheme="minorEastAsia" w:hAnsiTheme="minorEastAsia"/>
          <w:b/>
          <w:bCs/>
          <w:color w:val="auto"/>
          <w:highlight w:val="none"/>
        </w:rPr>
        <w:t xml:space="preserve">格式1</w:t>
      </w:r>
      <w:r>
        <w:rPr>
          <w:rFonts w:hint="eastAsia" w:cs="宋体" w:asciiTheme="minorEastAsia" w:hAnsiTheme="minorEastAsia"/>
          <w:b/>
          <w:bCs/>
          <w:color w:val="auto"/>
          <w:highlight w:val="none"/>
          <w:lang w:val="en-US" w:eastAsia="zh-CN"/>
        </w:rPr>
        <w:t xml:space="preserve">5</w:t>
      </w:r>
      <w:r>
        <w:rPr>
          <w:rFonts w:hint="eastAsia" w:cs="宋体" w:asciiTheme="minorEastAsia" w:hAnsiTheme="minorEastAsia"/>
          <w:b/>
          <w:bCs/>
          <w:color w:val="auto"/>
          <w:highlight w:val="none"/>
        </w:rPr>
        <w:t xml:space="preserve">：</w:t>
      </w:r>
      <w:r>
        <w:rPr>
          <w:rFonts w:hint="eastAsia" w:cs="宋体" w:asciiTheme="minorEastAsia" w:hAnsiTheme="minorEastAsia"/>
          <w:b/>
          <w:bCs/>
          <w:color w:val="auto"/>
          <w:szCs w:val="21"/>
          <w:highlight w:val="none"/>
          <w:lang w:val="zh-CN"/>
        </w:rPr>
        <w:t xml:space="preserve">资格证明文件</w:t>
      </w:r>
      <w:r/>
    </w:p>
    <w:p>
      <w:pPr>
        <w:spacing w:line="360" w:lineRule="auto"/>
        <w:rPr>
          <w:rFonts w:asciiTheme="minorEastAsia" w:hAnsiTheme="minorEastAsia"/>
          <w:bCs/>
          <w:color w:val="auto"/>
          <w:szCs w:val="21"/>
          <w:highlight w:val="none"/>
        </w:rPr>
        <w:outlineLvl w:val="2"/>
      </w:pP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1</w:t>
      </w:r>
      <w:r>
        <w:rPr>
          <w:rFonts w:hint="eastAsia" w:cs="宋体" w:asciiTheme="minorEastAsia" w:hAnsiTheme="minorEastAsia"/>
          <w:bCs/>
          <w:color w:val="auto"/>
          <w:szCs w:val="21"/>
          <w:highlight w:val="none"/>
          <w:lang w:val="zh-CN"/>
        </w:rPr>
        <w:t xml:space="preserve">）关于资格文件的声明函</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关于资格文件的声明函</w:t>
      </w:r>
      <w:r/>
    </w:p>
    <w:p>
      <w:pPr>
        <w:ind w:firstLine="422"/>
        <w:jc w:val="cente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w:t>
      </w:r>
      <w:r/>
    </w:p>
    <w:p>
      <w:pPr>
        <w:ind w:firstLine="422"/>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本公司愿就由贵公司组织实施的编号为</w:t>
      </w:r>
      <w:r>
        <w:rPr>
          <w:rFonts w:hint="eastAsia" w:cs="宋体" w:asciiTheme="minorEastAsia" w:hAnsiTheme="minorEastAsia"/>
          <w:color w:val="auto"/>
          <w:szCs w:val="21"/>
          <w:highlight w:val="none"/>
          <w:lang w:val="en-US" w:eastAsia="zh-CN"/>
        </w:rPr>
        <w:t xml:space="preserve">     </w:t>
      </w:r>
      <w:r>
        <w:rPr>
          <w:rFonts w:hint="eastAsia" w:cs="宋体" w:asciiTheme="minorEastAsia" w:hAnsiTheme="minorEastAsia"/>
          <w:color w:val="auto"/>
          <w:szCs w:val="21"/>
          <w:highlight w:val="none"/>
          <w:lang w:val="zh-CN"/>
        </w:rPr>
        <w:t xml:space="preserve">号的磋商活动进行投标。本公司所提交的投标文件中所有关于投标资格的文件、证明和陈述均是真实的、准确的。若与真实情况不符，本公司愿意承担由此而产生的一切后果。</w:t>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ind w:firstLine="3675"/>
        <w:spacing w:line="440" w:lineRule="exact"/>
        <w:rPr>
          <w:rFonts w:cs="宋体" w:asciiTheme="minorEastAsia" w:hAnsiTheme="minorEastAsia"/>
          <w:color w:val="auto"/>
          <w:szCs w:val="21"/>
          <w:highlight w:val="none"/>
          <w:lang w:val="zh-CN"/>
        </w:rPr>
      </w:pPr>
      <w:r>
        <w:rPr>
          <w:rFonts w:cs="宋体" w:asciiTheme="minorEastAsia" w:hAnsiTheme="minorEastAsia"/>
          <w:color w:val="auto"/>
          <w:szCs w:val="21"/>
          <w:highlight w:val="none"/>
          <w:lang w:val="zh-CN"/>
        </w:rPr>
      </w:r>
      <w:r/>
    </w:p>
    <w:p>
      <w:pPr>
        <w:spacing w:line="360" w:lineRule="auto"/>
        <w:rPr>
          <w:rFonts w:cs="宋体" w:asciiTheme="minorEastAsia" w:hAnsiTheme="minorEastAsia"/>
          <w:bCs/>
          <w:color w:val="auto"/>
          <w:szCs w:val="21"/>
          <w:highlight w:val="none"/>
          <w:lang w:val="zh-CN"/>
        </w:rPr>
        <w:outlineLvl w:val="2"/>
      </w:pPr>
      <w:r>
        <w:rPr>
          <w:rFonts w:cs="宋体" w:asciiTheme="minorEastAsia" w:hAnsiTheme="minorEastAsia"/>
          <w:color w:val="auto"/>
          <w:szCs w:val="21"/>
          <w:highlight w:val="none"/>
          <w:lang w:val="zh-CN"/>
        </w:rPr>
        <w:br w:type="page" w:clear="all"/>
      </w: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2</w:t>
      </w:r>
      <w:r>
        <w:rPr>
          <w:rFonts w:hint="eastAsia" w:cs="宋体" w:asciiTheme="minorEastAsia" w:hAnsiTheme="minorEastAsia"/>
          <w:bCs/>
          <w:color w:val="auto"/>
          <w:szCs w:val="21"/>
          <w:highlight w:val="none"/>
          <w:lang w:val="zh-CN"/>
        </w:rPr>
        <w:t xml:space="preserve">）企业情况表</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企业情况表</w:t>
      </w:r>
      <w:r/>
    </w:p>
    <w:p>
      <w:pPr>
        <w:ind w:firstLine="210"/>
        <w:spacing w:line="360" w:lineRule="auto"/>
        <w:rPr>
          <w:rFonts w:asciiTheme="minorEastAsia" w:hAnsiTheme="minorEastAsia"/>
          <w:bCs/>
          <w:color w:val="auto"/>
          <w:szCs w:val="21"/>
          <w:highlight w:val="none"/>
        </w:rPr>
      </w:pPr>
      <w:r>
        <w:rPr>
          <w:rFonts w:hint="eastAsia" w:asciiTheme="minorEastAsia" w:hAnsiTheme="minorEastAsia"/>
          <w:bCs/>
          <w:color w:val="auto"/>
          <w:szCs w:val="21"/>
          <w:highlight w:val="none"/>
        </w:rPr>
        <w:t xml:space="preserve">采购单位：                   采购编号：                  </w:t>
      </w:r>
      <w:r/>
    </w:p>
    <w:tbl>
      <w:tblPr>
        <w:tblStyle w:val="820"/>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2244"/>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3048"/>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1715"/>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bl>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响应单位（加盖CA电子公章）：</w:t>
      </w:r>
      <w:r/>
    </w:p>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法定代表人或代理人：（签字或盖章）</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日期：年月日</w:t>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pStyle w:val="811"/>
        <w:ind w:firstLine="420"/>
        <w:pageBreakBefore/>
        <w:spacing w:line="420" w:lineRule="exact"/>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bCs/>
          <w:color w:val="auto"/>
          <w:sz w:val="21"/>
          <w:szCs w:val="21"/>
          <w:highlight w:val="none"/>
        </w:rPr>
        <w:t xml:space="preserve">格式1</w:t>
      </w:r>
      <w:r>
        <w:rPr>
          <w:rFonts w:hint="eastAsia" w:eastAsia="宋体" w:cs="Arial" w:asciiTheme="minorEastAsia" w:hAnsiTheme="minorEastAsia"/>
          <w:bCs/>
          <w:color w:val="auto"/>
          <w:sz w:val="21"/>
          <w:szCs w:val="21"/>
          <w:highlight w:val="none"/>
          <w:lang w:val="en-US" w:eastAsia="zh-CN"/>
        </w:rPr>
        <w:t xml:space="preserve">6</w:t>
      </w:r>
      <w:r>
        <w:rPr>
          <w:rFonts w:hint="eastAsia" w:cs="Arial" w:asciiTheme="minorEastAsia" w:hAnsiTheme="minorEastAsia" w:eastAsiaTheme="minorEastAsia"/>
          <w:bCs/>
          <w:color w:val="auto"/>
          <w:sz w:val="21"/>
          <w:szCs w:val="21"/>
          <w:highlight w:val="none"/>
        </w:rPr>
        <w:t xml:space="preserve">：</w:t>
      </w:r>
      <w:r>
        <w:rPr>
          <w:rFonts w:cs="Arial" w:asciiTheme="minorEastAsia" w:hAnsiTheme="minorEastAsia" w:eastAsiaTheme="minorEastAsia"/>
          <w:bCs/>
          <w:color w:val="auto"/>
          <w:sz w:val="21"/>
          <w:szCs w:val="21"/>
          <w:highlight w:val="none"/>
        </w:rPr>
        <w:t xml:space="preserve">中小企业声明函（如属）</w:t>
      </w:r>
      <w:r/>
    </w:p>
    <w:p>
      <w:pPr>
        <w:ind w:firstLine="444"/>
        <w:jc w:val="center"/>
        <w:spacing w:line="588" w:lineRule="exact"/>
        <w:rPr>
          <w:rFonts w:cs="Arial" w:asciiTheme="minorEastAsia" w:hAnsiTheme="minorEastAsia"/>
          <w:b/>
          <w:color w:val="auto"/>
          <w:spacing w:val="6"/>
          <w:highlight w:val="none"/>
        </w:rPr>
      </w:pPr>
      <w:r>
        <w:rPr>
          <w:rFonts w:cs="Arial" w:asciiTheme="minorEastAsia" w:hAnsiTheme="minorEastAsia"/>
          <w:b/>
          <w:color w:val="auto"/>
          <w:spacing w:val="6"/>
          <w:highlight w:val="none"/>
        </w:rPr>
      </w:r>
      <w:r/>
    </w:p>
    <w:p>
      <w:pPr>
        <w:ind w:firstLine="602"/>
        <w:jc w:val="center"/>
        <w:spacing w:line="360" w:lineRule="auto"/>
        <w:rPr>
          <w:rFonts w:cs="Arial" w:asciiTheme="minorEastAsia" w:hAnsiTheme="minorEastAsia"/>
          <w:color w:val="auto"/>
          <w:sz w:val="30"/>
          <w:szCs w:val="30"/>
          <w:highlight w:val="none"/>
          <w:lang w:val="zh-CN"/>
        </w:rPr>
      </w:pPr>
      <w:r>
        <w:rPr>
          <w:rFonts w:cs="Arial" w:asciiTheme="minorEastAsia" w:hAnsiTheme="minorEastAsia"/>
          <w:color w:val="auto"/>
          <w:sz w:val="30"/>
          <w:szCs w:val="30"/>
          <w:highlight w:val="none"/>
          <w:lang w:val="zh-CN"/>
        </w:rPr>
        <w:t xml:space="preserve">中小企业声明函</w:t>
      </w:r>
      <w:r>
        <w:rPr>
          <w:rFonts w:hint="eastAsia" w:cs="Arial" w:asciiTheme="minorEastAsia" w:hAnsiTheme="minorEastAsia"/>
          <w:color w:val="auto"/>
          <w:sz w:val="30"/>
          <w:szCs w:val="30"/>
          <w:highlight w:val="none"/>
          <w:lang w:val="zh-CN"/>
        </w:rPr>
        <w:t xml:space="preserve">（如属）</w:t>
      </w:r>
      <w:r/>
    </w:p>
    <w:p>
      <w:pPr>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本公司郑重声明，根据《政府采购促进中小企业发展管理办法》（财库[20</w:t>
      </w:r>
      <w:r>
        <w:rPr>
          <w:rFonts w:cs="宋体" w:asciiTheme="minorEastAsia" w:hAnsiTheme="minorEastAsia"/>
          <w:color w:val="auto"/>
          <w:szCs w:val="21"/>
          <w:highlight w:val="none"/>
        </w:rPr>
        <w:t xml:space="preserve">20</w:t>
      </w:r>
      <w:r>
        <w:rPr>
          <w:rFonts w:hint="eastAsia" w:cs="宋体" w:asciiTheme="minorEastAsia" w:hAnsiTheme="minorEastAsia"/>
          <w:color w:val="auto"/>
          <w:szCs w:val="21"/>
          <w:highlight w:val="none"/>
        </w:rPr>
        <w:t xml:space="preserve">]</w:t>
      </w:r>
      <w:r>
        <w:rPr>
          <w:rFonts w:cs="宋体" w:asciiTheme="minorEastAsia" w:hAnsiTheme="minorEastAsia"/>
          <w:color w:val="auto"/>
          <w:szCs w:val="21"/>
          <w:highlight w:val="none"/>
        </w:rPr>
        <w:t xml:space="preserve">46</w:t>
      </w:r>
      <w:r>
        <w:rPr>
          <w:rFonts w:hint="eastAsia" w:cs="宋体" w:asciiTheme="minorEastAsia" w:hAnsiTheme="minorEastAsia"/>
          <w:color w:val="auto"/>
          <w:szCs w:val="21"/>
          <w:highlight w:val="none"/>
        </w:rPr>
        <w:t xml:space="preserve">号）的规定，本公司参加</w:t>
      </w:r>
      <w:r>
        <w:rPr>
          <w:rFonts w:hint="eastAsia" w:cs="宋体" w:asciiTheme="minorEastAsia" w:hAnsiTheme="minorEastAsia"/>
          <w:color w:val="auto"/>
          <w:szCs w:val="21"/>
          <w:highlight w:val="none"/>
          <w:u w:val="single"/>
        </w:rPr>
        <w:t xml:space="preserve">（单位名称）</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u w:val="single"/>
        </w:rPr>
        <w:t xml:space="preserve">（项目名称）</w:t>
      </w:r>
      <w:r>
        <w:rPr>
          <w:rFonts w:hint="eastAsia" w:cs="宋体" w:asciiTheme="minorEastAsia" w:hAnsiTheme="minorEastAsia"/>
          <w:color w:val="auto"/>
          <w:szCs w:val="21"/>
          <w:highlight w:val="none"/>
        </w:rPr>
        <w:t xml:space="preserve">采购活动，服务全部由符合政策要求的中小企业承接。相关企业的具体情况如下：</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rPr>
          <w:rFonts w:hint="eastAsia" w:cs="宋体" w:asciiTheme="minorEastAsia" w:hAnsiTheme="minorEastAsia"/>
          <w:color w:val="auto"/>
          <w:szCs w:val="21"/>
          <w:highlight w:val="none"/>
          <w:u w:val="single"/>
          <w:lang w:eastAsia="zh-CN"/>
        </w:rPr>
        <w:t xml:space="preserve">2026年园区废荧光灯管等生活源有害垃圾无害化运输及处置服务</w:t>
      </w:r>
      <w:r>
        <w:rPr>
          <w:rFonts w:hint="eastAsia" w:cs="宋体" w:asciiTheme="minorEastAsia" w:hAnsiTheme="minorEastAsia"/>
          <w:color w:val="auto"/>
          <w:szCs w:val="21"/>
          <w:highlight w:val="none"/>
        </w:rPr>
        <w:t xml:space="preserve">，属于</w:t>
      </w:r>
      <w:r>
        <w:rPr>
          <w:rFonts w:hint="eastAsia" w:cs="宋体" w:asciiTheme="minorEastAsia" w:hAnsiTheme="minorEastAsia"/>
          <w:color w:val="auto"/>
          <w:szCs w:val="21"/>
          <w:highlight w:val="none"/>
          <w:u w:val="single"/>
        </w:rPr>
        <w:t xml:space="preserve">其他未列明行业</w:t>
      </w:r>
      <w:r>
        <w:rPr>
          <w:rFonts w:hint="eastAsia" w:cs="宋体" w:asciiTheme="minorEastAsia" w:hAnsiTheme="minorEastAsia"/>
          <w:color w:val="auto"/>
          <w:szCs w:val="21"/>
          <w:highlight w:val="none"/>
        </w:rPr>
        <w:t xml:space="preserve">；承接企业为</w:t>
      </w:r>
      <w:r>
        <w:rPr>
          <w:rFonts w:hint="eastAsia" w:cs="宋体" w:asciiTheme="minorEastAsia" w:hAnsiTheme="minorEastAsia"/>
          <w:b/>
          <w:bCs/>
          <w:color w:val="auto"/>
          <w:szCs w:val="21"/>
          <w:highlight w:val="none"/>
          <w:u w:val="single"/>
        </w:rPr>
        <w:t xml:space="preserve">（企业名称）</w:t>
      </w:r>
      <w:r>
        <w:rPr>
          <w:rFonts w:hint="eastAsia" w:cs="宋体" w:asciiTheme="minorEastAsia" w:hAnsiTheme="minorEastAsia"/>
          <w:color w:val="auto"/>
          <w:szCs w:val="21"/>
          <w:highlight w:val="none"/>
        </w:rPr>
        <w:t xml:space="preserve">，从业人员人，营业收入为万元，资产总额为万元</w:t>
      </w:r>
      <w:r>
        <w:rPr>
          <w:rFonts w:cs="宋体" w:asciiTheme="minorEastAsia" w:hAnsiTheme="minorEastAsia"/>
          <w:color w:val="auto"/>
          <w:sz w:val="32"/>
          <w:szCs w:val="21"/>
          <w:highlight w:val="none"/>
          <w:vertAlign w:val="superscript"/>
        </w:rPr>
        <w:t xml:space="preserve">1</w:t>
      </w:r>
      <w:r>
        <w:rPr>
          <w:rFonts w:hint="eastAsia" w:cs="宋体" w:asciiTheme="minorEastAsia" w:hAnsiTheme="minorEastAsia"/>
          <w:color w:val="auto"/>
          <w:szCs w:val="21"/>
          <w:highlight w:val="none"/>
        </w:rPr>
        <w:t xml:space="preserve">，属于</w:t>
      </w:r>
      <w:r>
        <w:rPr>
          <w:rFonts w:hint="eastAsia" w:cs="宋体" w:asciiTheme="minorEastAsia" w:hAnsiTheme="minorEastAsia"/>
          <w:b/>
          <w:bCs/>
          <w:color w:val="auto"/>
          <w:szCs w:val="21"/>
          <w:highlight w:val="none"/>
          <w:u w:val="single"/>
        </w:rPr>
        <w:t xml:space="preserve">（中型企业、小型企业、微型企业）</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本企业对上述声明内容的真实性负责。如有虚假，将依法承担相应责任。</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企业名称：（公章）</w:t>
      </w:r>
      <w:r>
        <w:rPr>
          <w:rFonts w:hint="eastAsia" w:cs="宋体" w:asciiTheme="minorEastAsia" w:hAnsiTheme="minorEastAsia"/>
          <w:color w:val="auto"/>
          <w:szCs w:val="21"/>
          <w:highlight w:val="none"/>
        </w:rPr>
        <w:t xml:space="preserve">：</w:t>
      </w:r>
      <w:r/>
    </w:p>
    <w:p>
      <w:pPr>
        <w:ind w:firstLine="42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日  期：</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备注：</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1、从业人员、营业收入、资产总额填报上一年度数据，无上一年度数据的新成立企业可不填报。</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2、若供应商提供的“中小企业声明函”内容不实的，属于提供虚假材料谋取中标、成交</w:t>
      </w:r>
      <w:r>
        <w:rPr>
          <w:rFonts w:hint="eastAsia" w:cs="宋体" w:asciiTheme="minorEastAsia" w:hAnsiTheme="minorEastAsia"/>
          <w:color w:val="auto"/>
          <w:szCs w:val="21"/>
          <w:highlight w:val="none"/>
          <w:lang w:eastAsia="zh-CN"/>
        </w:rPr>
        <w:t xml:space="preserve">，将</w:t>
      </w:r>
      <w:r>
        <w:rPr>
          <w:rFonts w:hint="eastAsia" w:cs="宋体" w:asciiTheme="minorEastAsia" w:hAnsiTheme="minorEastAsia"/>
          <w:color w:val="auto"/>
          <w:szCs w:val="21"/>
          <w:highlight w:val="none"/>
        </w:rPr>
        <w:t xml:space="preserve">依照《中华人民共和国政府采购法》等国家有关规定追究相应责任。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4、投标文件中的电子签章视为</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对本声明进行了签署盖章并承担相应责任。</w:t>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0" w:firstLine="422"/>
        <w:spacing w:after="120"/>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t xml:space="preserve">附：中小企业划型标准规定（工信部联企业〔2011〕300号）</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（一）农、林、牧、渔业。</w:t>
      </w:r>
      <w:r>
        <w:rPr>
          <w:rFonts w:asciiTheme="minorEastAsia" w:hAnsiTheme="minorEastAsia"/>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（二）工业。</w:t>
      </w:r>
      <w:r>
        <w:rPr>
          <w:rFonts w:asciiTheme="minorEastAsia" w:hAnsiTheme="minorEastAsia"/>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（三）建筑业。</w:t>
      </w:r>
      <w:r>
        <w:rPr>
          <w:rFonts w:asciiTheme="minorEastAsia" w:hAnsiTheme="minorEastAsia"/>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（四）批发业。</w:t>
      </w:r>
      <w:r>
        <w:rPr>
          <w:rFonts w:asciiTheme="minorEastAsia" w:hAnsiTheme="minorEastAsia"/>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（五）零售业。</w:t>
      </w:r>
      <w:r>
        <w:rPr>
          <w:rFonts w:asciiTheme="minorEastAsia" w:hAnsiTheme="minorEastAsia"/>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（六）交通运输业。</w:t>
      </w:r>
      <w:r>
        <w:rPr>
          <w:rFonts w:asciiTheme="minorEastAsia" w:hAnsiTheme="minorEastAsia"/>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（七）仓储业。</w:t>
      </w:r>
      <w:r>
        <w:rPr>
          <w:rFonts w:asciiTheme="minorEastAsia" w:hAnsiTheme="minorEastAsia"/>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（八）邮政业。</w:t>
      </w:r>
      <w:r>
        <w:rPr>
          <w:rFonts w:asciiTheme="minorEastAsia" w:hAnsiTheme="minorEastAsia"/>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（九）住宿业。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（十）餐饮业。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（十一）信息传输业。</w:t>
      </w:r>
      <w:r>
        <w:rPr>
          <w:rFonts w:asciiTheme="minorEastAsia" w:hAnsiTheme="minorEastAsia"/>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（十二）软件和信息技术服务业。</w:t>
      </w:r>
      <w:r>
        <w:rPr>
          <w:rFonts w:asciiTheme="minorEastAsia" w:hAnsiTheme="minorEastAsia"/>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（十三）房地产开发经营。</w:t>
      </w:r>
      <w:r>
        <w:rPr>
          <w:rFonts w:asciiTheme="minorEastAsia" w:hAnsiTheme="minorEastAsia"/>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（十四）物业管理。</w:t>
      </w:r>
      <w:r>
        <w:rPr>
          <w:rFonts w:asciiTheme="minorEastAsia" w:hAnsiTheme="minorEastAsia"/>
          <w:color w:val="auto"/>
          <w:highlight w:val="none"/>
        </w:rPr>
        <w:t xml:space="preserve">从业人员1000人以下或营业收入5000万元以下的为中小微型企业。其中，从业人员</w:t>
      </w:r>
      <w:r/>
    </w:p>
    <w:p>
      <w:pPr>
        <w:ind w:firstLine="422"/>
        <w:spacing w:before="156" w:line="240" w:lineRule="exact"/>
        <w:rPr>
          <w:rFonts w:asciiTheme="minorEastAsia" w:hAnsiTheme="minorEastAsia"/>
          <w:color w:val="auto"/>
          <w:highlight w:val="none"/>
        </w:rPr>
      </w:pPr>
      <w:r>
        <w:rPr>
          <w:rFonts w:asciiTheme="minorEastAsia" w:hAnsiTheme="minorEastAsia"/>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（十五）租赁和商务服务业。</w:t>
      </w:r>
      <w:r>
        <w:rPr>
          <w:rFonts w:asciiTheme="minorEastAsia" w:hAnsiTheme="minorEastAsia"/>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（十六）其他未列明行业。</w:t>
      </w:r>
      <w:r>
        <w:rPr>
          <w:rFonts w:asciiTheme="minorEastAsia" w:hAnsiTheme="minorEastAsia"/>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0"/>
        <w:spacing w:line="24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br w:type="page" w:clear="all"/>
      </w:r>
      <w:r/>
    </w:p>
    <w:p>
      <w:pPr>
        <w:ind w:firstLine="0"/>
        <w:spacing w:line="360" w:lineRule="auto"/>
        <w:rPr>
          <w:rFonts w:asciiTheme="minorEastAsia" w:hAnsiTheme="minorEastAsia"/>
          <w:color w:val="auto"/>
          <w:szCs w:val="21"/>
          <w:highlight w:val="none"/>
          <w:lang w:val="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7</w:t>
      </w:r>
      <w:r>
        <w:rPr>
          <w:rFonts w:hint="eastAsia" w:cs="Arial" w:asciiTheme="minorEastAsia" w:hAnsiTheme="minorEastAsia"/>
          <w:b/>
          <w:bCs/>
          <w:color w:val="auto"/>
          <w:szCs w:val="21"/>
          <w:highlight w:val="none"/>
        </w:rPr>
        <w:t xml:space="preserve">：</w:t>
      </w:r>
      <w:r>
        <w:rPr>
          <w:rFonts w:hint="eastAsia" w:asciiTheme="minorEastAsia" w:hAnsiTheme="minorEastAsia"/>
          <w:b/>
          <w:bCs/>
          <w:color w:val="auto"/>
          <w:szCs w:val="21"/>
          <w:highlight w:val="none"/>
          <w:lang w:val="zh-CN"/>
        </w:rPr>
        <w:t xml:space="preserve">残疾人福利性单位声明函（如属）</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ind w:firstLine="643"/>
        <w:jc w:val="center"/>
        <w:spacing w:line="400" w:lineRule="exact"/>
        <w:rPr>
          <w:rFonts w:cs="宋体" w:asciiTheme="minorEastAsia" w:hAnsiTheme="minorEastAsia"/>
          <w:b/>
          <w:color w:val="auto"/>
          <w:sz w:val="32"/>
          <w:szCs w:val="32"/>
          <w:highlight w:val="none"/>
          <w:shd w:val="clear" w:color="auto" w:fill="ffffff"/>
          <w:lang w:val="zh-CN"/>
        </w:rPr>
      </w:pPr>
      <w:r/>
      <w:bookmarkStart w:id="2" w:name="OLE_LINK14"/>
      <w:r>
        <w:rPr>
          <w:rFonts w:hint="eastAsia" w:cs="宋体" w:asciiTheme="minorEastAsia" w:hAnsiTheme="minorEastAsia"/>
          <w:b/>
          <w:color w:val="auto"/>
          <w:sz w:val="32"/>
          <w:szCs w:val="32"/>
          <w:highlight w:val="none"/>
          <w:shd w:val="clear" w:color="auto" w:fill="ffffff"/>
          <w:lang w:val="zh-CN"/>
        </w:rPr>
        <w:t xml:space="preserve">残疾人福利性单位声明函</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spacing w:line="400" w:lineRule="exact"/>
        <w:rPr>
          <w:rFonts w:asciiTheme="minorEastAsia" w:hAnsiTheme="minorEastAsia"/>
          <w:color w:val="auto"/>
          <w:sz w:val="26"/>
          <w:szCs w:val="20"/>
          <w:highlight w:val="none"/>
          <w:lang w:val="zh-CN"/>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bookmarkEnd w:id="2"/>
      <w:r/>
      <w:r/>
    </w:p>
    <w:p>
      <w:pPr>
        <w:ind w:firstLine="630"/>
        <w:spacing w:line="40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本单位对上述声明的真实性负责。如有虚假，将依法承担相应责任。</w:t>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8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482"/>
        <w:rPr>
          <w:rFonts w:cs="Times New Roman" w:asciiTheme="minorEastAsia" w:hAnsiTheme="minorEastAsia"/>
          <w:color w:val="auto"/>
          <w:sz w:val="24"/>
          <w:szCs w:val="20"/>
          <w:highlight w:val="none"/>
        </w:rPr>
      </w:pPr>
      <w:r>
        <w:rPr>
          <w:rFonts w:cs="Times New Roman" w:asciiTheme="minorEastAsia" w:hAnsiTheme="minorEastAsia"/>
          <w:color w:val="auto"/>
          <w:sz w:val="24"/>
          <w:highlight w:val="none"/>
          <w:shd w:val="clear" w:color="auto" w:fill="ffffff"/>
        </w:rPr>
        <w:br w:type="page" w:clear="all"/>
      </w:r>
      <w:r/>
    </w:p>
    <w:p>
      <w:pPr>
        <w:ind w:firstLine="0"/>
        <w:jc w:val="left"/>
        <w:spacing w:line="360" w:lineRule="auto"/>
        <w:rPr>
          <w:rFonts w:asciiTheme="minorEastAsia" w:hAnsiTheme="minorEastAsia"/>
          <w:b/>
          <w:color w:val="auto"/>
          <w:sz w:val="24"/>
          <w:highlight w:val="none"/>
          <w:shd w:val="clear" w:color="auto" w:fill="ffffff"/>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8</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参加政府采购活动前三年内，在经营活动中没有重大违法记录声明</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本公司</w:t>
      </w:r>
      <w:r>
        <w:rPr>
          <w:rFonts w:hint="eastAsia" w:cs="宋体" w:asciiTheme="minorEastAsia" w:hAnsiTheme="minorEastAsia"/>
          <w:color w:val="auto"/>
          <w:sz w:val="24"/>
          <w:szCs w:val="24"/>
          <w:highlight w:val="none"/>
          <w:u w:val="single"/>
        </w:rPr>
        <w:t xml:space="preserve">         （供应商名称）        </w:t>
      </w:r>
      <w:r>
        <w:rPr>
          <w:rFonts w:hint="eastAsia" w:cs="宋体" w:asciiTheme="minorEastAsia" w:hAnsiTheme="minorEastAsia"/>
          <w:color w:val="auto"/>
          <w:sz w:val="24"/>
          <w:szCs w:val="24"/>
          <w:highlight w:val="none"/>
        </w:rPr>
        <w:t xml:space="preserve"> 在参加政府采购活动前三年内，没有重大违法记录，特此声明。</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firstLine="0"/>
        <w:jc w:val="left"/>
        <w:spacing w:line="360" w:lineRule="auto"/>
        <w:rPr>
          <w:rFonts w:hint="eastAsia" w:eastAsia="宋体" w:asciiTheme="minorEastAsia" w:hAnsiTheme="minorEastAsia"/>
          <w:b/>
          <w:color w:val="auto"/>
          <w:sz w:val="24"/>
          <w:highlight w:val="none"/>
          <w:shd w:val="clear" w:color="auto" w:fill="ffffff"/>
          <w:lang w:eastAsia="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9</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关于无法提供所有者权益变动表的书面说明</w:t>
      </w:r>
      <w:r>
        <w:rPr>
          <w:rFonts w:hint="eastAsia" w:asciiTheme="minorEastAsia" w:hAnsiTheme="minorEastAsia"/>
          <w:b/>
          <w:color w:val="auto"/>
          <w:sz w:val="24"/>
          <w:highlight w:val="none"/>
          <w:shd w:val="clear" w:color="auto" w:fill="ffffff"/>
          <w:lang w:eastAsia="zh-CN"/>
        </w:rPr>
        <w:t xml:space="preserve">（</w:t>
      </w:r>
      <w:r>
        <w:rPr>
          <w:rFonts w:hint="eastAsia" w:asciiTheme="minorEastAsia" w:hAnsiTheme="minorEastAsia"/>
          <w:b/>
          <w:color w:val="auto"/>
          <w:sz w:val="24"/>
          <w:highlight w:val="none"/>
          <w:shd w:val="clear" w:color="auto" w:fill="ffffff"/>
          <w:lang w:val="en-US" w:eastAsia="zh-CN"/>
        </w:rPr>
        <w:t xml:space="preserve">如属</w:t>
      </w:r>
      <w:r>
        <w:rPr>
          <w:rFonts w:hint="eastAsia" w:asciiTheme="minorEastAsia" w:hAnsiTheme="minorEastAsia"/>
          <w:b/>
          <w:color w:val="auto"/>
          <w:sz w:val="24"/>
          <w:highlight w:val="none"/>
          <w:shd w:val="clear" w:color="auto" w:fill="ffffff"/>
          <w:lang w:eastAsia="zh-CN"/>
        </w:rPr>
        <w:t xml:space="preserve">）</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我方已收到贵方             号采购文件，经仔细阅读与研究，现就其中关于提供所有者权益变动表的要求说明如下：</w:t>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我方系执行《小企业会计准则》的小微企业。根据该准则及有关规定，我司无需编制和提供所有者权益变动表。</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以上特此说明。</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0"/>
        <w:numPr>
          <w:ilvl w:val="0"/>
          <w:numId w:val="1"/>
        </w:numPr>
        <w:jc w:val="center"/>
        <w:spacing w:before="0" w:after="0" w:line="360" w:lineRule="auto"/>
        <w:rPr>
          <w:rFonts w:ascii="宋体" w:hAnsi="宋体"/>
          <w:color w:val="auto"/>
          <w:sz w:val="52"/>
          <w:highlight w:val="none"/>
        </w:rPr>
      </w:pPr>
      <w:r>
        <w:rPr>
          <w:rFonts w:hint="eastAsia" w:ascii="宋体" w:hAnsi="宋体"/>
          <w:color w:val="auto"/>
          <w:sz w:val="52"/>
          <w:highlight w:val="none"/>
        </w:rPr>
        <w:t xml:space="preserve">采购内容</w:t>
      </w:r>
      <w:r/>
    </w:p>
    <w:p>
      <w:pPr>
        <w:ind w:firstLine="480"/>
        <w:spacing w:line="360" w:lineRule="auto"/>
        <w:tabs>
          <w:tab w:val="left" w:pos="315" w:leader="none"/>
          <w:tab w:val="center" w:pos="4153"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受苏州工业园区综合行政</w:t>
      </w:r>
      <w:r>
        <w:rPr>
          <w:rFonts w:hint="eastAsia" w:ascii="宋体" w:hAnsi="宋体" w:cs="宋体"/>
          <w:color w:val="auto"/>
          <w:szCs w:val="21"/>
          <w:highlight w:val="none"/>
          <w:lang w:eastAsia="zh-CN"/>
        </w:rPr>
        <w:t xml:space="preserve">执法局的委托，苏州市卫康招投标咨询服务有限公司就2026年园区废荧光灯管等生活源有害垃圾无害化运输及处置服务项</w:t>
      </w:r>
      <w:r>
        <w:rPr>
          <w:rFonts w:hint="eastAsia" w:ascii="宋体" w:hAnsi="宋体" w:eastAsia="宋体" w:cs="宋体"/>
          <w:b w:val="0"/>
          <w:bCs w:val="0"/>
          <w:color w:val="auto"/>
          <w:sz w:val="21"/>
          <w:szCs w:val="21"/>
          <w:highlight w:val="none"/>
          <w:lang w:val="en-US" w:eastAsia="zh-CN" w:bidi="ar-SA"/>
        </w:rPr>
        <w:t xml:space="preserve">目</w:t>
      </w:r>
      <w:r>
        <w:rPr>
          <w:rFonts w:hint="eastAsia" w:ascii="宋体" w:hAnsi="宋体" w:cs="宋体"/>
          <w:b w:val="0"/>
          <w:bCs w:val="0"/>
          <w:color w:val="auto"/>
          <w:sz w:val="21"/>
          <w:szCs w:val="21"/>
          <w:highlight w:val="none"/>
          <w:lang w:val="en-US" w:eastAsia="zh-CN" w:bidi="ar-SA"/>
        </w:rPr>
        <w:t xml:space="preserve">（JSZC-320591-SZWK-C2026-0139）</w:t>
      </w:r>
      <w:r>
        <w:rPr>
          <w:rFonts w:hint="eastAsia" w:ascii="宋体" w:hAnsi="宋体" w:eastAsia="宋体" w:cs="宋体"/>
          <w:b w:val="0"/>
          <w:bCs w:val="0"/>
          <w:color w:val="auto"/>
          <w:sz w:val="21"/>
          <w:szCs w:val="21"/>
          <w:highlight w:val="none"/>
          <w:lang w:val="en-US" w:eastAsia="zh-CN" w:bidi="ar-SA"/>
        </w:rPr>
        <w:t xml:space="preserve">进行</w:t>
      </w:r>
      <w:r>
        <w:rPr>
          <w:rFonts w:hint="eastAsia" w:ascii="宋体" w:hAnsi="宋体" w:cs="宋体"/>
          <w:color w:val="auto"/>
          <w:szCs w:val="21"/>
          <w:highlight w:val="none"/>
          <w:lang w:val="en-US" w:eastAsia="zh-CN"/>
        </w:rPr>
        <w:t xml:space="preserve">竞争性磋商采购，欢迎符合条件的供应商参加磋商响应。</w:t>
      </w:r>
      <w:r/>
    </w:p>
    <w:p>
      <w:pPr>
        <w:ind w:firstLine="480"/>
        <w:spacing w:line="360" w:lineRule="auto"/>
        <w:tabs>
          <w:tab w:val="left" w:pos="315" w:leader="none"/>
          <w:tab w:val="center" w:pos="4153" w:leader="none"/>
        </w:tabs>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JSZC-320591-SZWK-C2026-0139</w:t>
      </w:r>
      <w:r>
        <w:rPr>
          <w:rFonts w:hint="eastAsia" w:ascii="宋体" w:hAnsi="宋体" w:cs="宋体"/>
          <w:b/>
          <w:bCs/>
          <w:color w:val="auto"/>
          <w:szCs w:val="21"/>
          <w:highlight w:val="none"/>
          <w:lang w:eastAsia="zh-CN"/>
        </w:rPr>
        <w:tab/>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b/>
          <w:bCs/>
          <w:color w:val="auto"/>
          <w:szCs w:val="21"/>
          <w:highlight w:val="none"/>
          <w:lang w:eastAsia="zh-CN"/>
        </w:rPr>
        <w:t xml:space="preserve">2026年园区废荧光灯管等生活源有害垃圾无害化运输及处置服务</w:t>
      </w:r>
      <w:r>
        <w:rPr>
          <w:rFonts w:hint="eastAsia" w:ascii="宋体" w:hAnsi="宋体" w:cs="宋体"/>
          <w:b/>
          <w:bCs/>
          <w:color w:val="auto"/>
          <w:szCs w:val="21"/>
          <w:highlight w:val="none"/>
        </w:rPr>
        <w:t xml:space="preserve">项目</w:t>
      </w:r>
      <w:r/>
    </w:p>
    <w:p>
      <w:pPr>
        <w:ind w:firstLine="480"/>
        <w:spacing w:line="360" w:lineRule="auto"/>
        <w:tabs>
          <w:tab w:val="left" w:pos="315" w:leader="none"/>
          <w:tab w:val="center" w:pos="4153" w:leader="none"/>
        </w:tabs>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三、采购要求</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bookmarkStart w:id="3" w:name="OLE_LINK1"/>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服务内容</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本项目为苏州工业园区有害垃圾暂存点内所有生活源有害垃圾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废荧光灯管、 废药品、废油漆桶及其容器、废杀虫剂和消毒剂及其包装物、废胶片、废像纸、废硒鼓 及墨盒、废充电电池等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服务期限</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36个月（计划进场日期为2026年 7月1日，实际进场日期以采购人书面通知为准）。</w:t>
      </w:r>
      <w:bookmarkEnd w:id="3"/>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）服务管理要求</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Times New Roman"/>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人员要求</w:t>
      </w:r>
      <w:r/>
    </w:p>
    <w:tbl>
      <w:tblPr>
        <w:tblStyle w:val="1018"/>
        <w:tblW w:w="8434" w:type="dxa"/>
        <w:tblInd w:w="3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957"/>
        <w:gridCol w:w="1416"/>
        <w:gridCol w:w="1175"/>
        <w:gridCol w:w="1415"/>
        <w:gridCol w:w="2651"/>
      </w:tblGrid>
      <w:tr>
        <w:trPr>
          <w:trHeight w:val="330"/>
        </w:trPr>
        <w:tc>
          <w:tcPr>
            <w:tcBorders>
              <w:bottom w:val="none" w:color="000000" w:sz="4" w:space="0"/>
            </w:tcBorders>
            <w:tcW w:w="820" w:type="dxa"/>
            <w:vMerge w:val="restart"/>
            <w:textDirection w:val="lrTb"/>
            <w:noWrap w:val="false"/>
          </w:tcPr>
          <w:p>
            <w:pPr>
              <w:ind w:left="176"/>
              <w:spacing w:before="206" w:line="221"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序</w:t>
            </w:r>
            <w:r>
              <w:rPr>
                <w:rFonts w:ascii="宋体" w:hAnsi="宋体" w:eastAsia="宋体" w:cs="宋体"/>
                <w:color w:val="auto"/>
                <w:spacing w:val="-2"/>
                <w:sz w:val="21"/>
                <w:szCs w:val="21"/>
                <w:highlight w:val="none"/>
              </w:rPr>
              <w:t xml:space="preserve">号</w:t>
            </w:r>
            <w:r/>
          </w:p>
        </w:tc>
        <w:tc>
          <w:tcPr>
            <w:gridSpan w:val="2"/>
            <w:tcBorders>
              <w:bottom w:val="none" w:color="000000" w:sz="4" w:space="0"/>
            </w:tcBorders>
            <w:tcW w:w="2373" w:type="dxa"/>
            <w:vMerge w:val="restart"/>
            <w:textDirection w:val="lrTb"/>
            <w:noWrap w:val="false"/>
          </w:tcPr>
          <w:p>
            <w:pPr>
              <w:ind w:left="835" w:right="224" w:hanging="603"/>
              <w:spacing w:before="50" w:line="23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在</w:t>
            </w:r>
            <w:r>
              <w:rPr>
                <w:rFonts w:ascii="宋体" w:hAnsi="宋体" w:eastAsia="宋体" w:cs="宋体"/>
                <w:color w:val="auto"/>
                <w:spacing w:val="-1"/>
                <w:sz w:val="21"/>
                <w:szCs w:val="21"/>
                <w:highlight w:val="none"/>
              </w:rPr>
              <w:t xml:space="preserve">本项目担任职务</w:t>
            </w:r>
            <w:r>
              <w:rPr>
                <w:rFonts w:ascii="宋体" w:hAnsi="宋体" w:eastAsia="宋体" w:cs="宋体"/>
                <w:color w:val="auto"/>
                <w:sz w:val="21"/>
                <w:szCs w:val="21"/>
                <w:highlight w:val="none"/>
              </w:rPr>
              <w:t xml:space="preserve"> </w:t>
            </w:r>
            <w:r>
              <w:rPr>
                <w:rFonts w:ascii="宋体" w:hAnsi="宋体" w:eastAsia="宋体" w:cs="宋体"/>
                <w:color w:val="auto"/>
                <w:spacing w:val="-4"/>
                <w:sz w:val="21"/>
                <w:szCs w:val="21"/>
                <w:highlight w:val="none"/>
              </w:rPr>
              <w:t xml:space="preserve">或</w:t>
            </w:r>
            <w:r>
              <w:rPr>
                <w:rFonts w:ascii="宋体" w:hAnsi="宋体" w:eastAsia="宋体" w:cs="宋体"/>
                <w:color w:val="auto"/>
                <w:spacing w:val="-3"/>
                <w:sz w:val="21"/>
                <w:szCs w:val="21"/>
                <w:highlight w:val="none"/>
              </w:rPr>
              <w:t xml:space="preserve">岗</w:t>
            </w:r>
            <w:r>
              <w:rPr>
                <w:rFonts w:ascii="宋体" w:hAnsi="宋体" w:eastAsia="宋体" w:cs="宋体"/>
                <w:color w:val="auto"/>
                <w:spacing w:val="-2"/>
                <w:sz w:val="21"/>
                <w:szCs w:val="21"/>
                <w:highlight w:val="none"/>
              </w:rPr>
              <w:t xml:space="preserve">位</w:t>
            </w:r>
            <w:r/>
          </w:p>
        </w:tc>
        <w:tc>
          <w:tcPr>
            <w:tcBorders>
              <w:bottom w:val="none" w:color="000000" w:sz="4" w:space="0"/>
            </w:tcBorders>
            <w:tcW w:w="1175" w:type="dxa"/>
            <w:vMerge w:val="restart"/>
            <w:textDirection w:val="lrTb"/>
            <w:noWrap w:val="false"/>
          </w:tcPr>
          <w:p>
            <w:pPr>
              <w:ind w:left="116"/>
              <w:spacing w:before="205" w:line="220"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人</w:t>
            </w:r>
            <w:r>
              <w:rPr>
                <w:rFonts w:ascii="宋体" w:hAnsi="宋体" w:eastAsia="宋体" w:cs="宋体"/>
                <w:color w:val="auto"/>
                <w:spacing w:val="-2"/>
                <w:sz w:val="21"/>
                <w:szCs w:val="21"/>
                <w:highlight w:val="none"/>
              </w:rPr>
              <w:t xml:space="preserve">员数量</w:t>
            </w:r>
            <w:r/>
          </w:p>
        </w:tc>
        <w:tc>
          <w:tcPr>
            <w:gridSpan w:val="2"/>
            <w:tcW w:w="4066" w:type="dxa"/>
            <w:textDirection w:val="lrTb"/>
            <w:noWrap w:val="false"/>
          </w:tcPr>
          <w:p>
            <w:pPr>
              <w:ind w:left="1320"/>
              <w:spacing w:before="45" w:line="21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最低配置要</w:t>
            </w:r>
            <w:r>
              <w:rPr>
                <w:rFonts w:ascii="宋体" w:hAnsi="宋体" w:eastAsia="宋体" w:cs="宋体"/>
                <w:color w:val="auto"/>
                <w:spacing w:val="-1"/>
                <w:sz w:val="21"/>
                <w:szCs w:val="21"/>
                <w:highlight w:val="none"/>
              </w:rPr>
              <w:t xml:space="preserve">求</w:t>
            </w:r>
            <w:r/>
          </w:p>
        </w:tc>
      </w:tr>
      <w:tr>
        <w:trPr>
          <w:trHeight w:val="316"/>
        </w:trPr>
        <w:tc>
          <w:tcPr>
            <w:tcBorders>
              <w:top w:val="none" w:color="000000" w:sz="4" w:space="0"/>
            </w:tcBorders>
            <w:tcW w:w="820"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gridSpan w:val="2"/>
            <w:tcBorders>
              <w:top w:val="none" w:color="000000" w:sz="4" w:space="0"/>
            </w:tcBorders>
            <w:tcW w:w="2373"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Borders>
              <w:top w:val="none" w:color="000000" w:sz="4" w:space="0"/>
            </w:tcBorders>
            <w:tcW w:w="1175"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5" w:type="dxa"/>
            <w:textDirection w:val="lrTb"/>
            <w:noWrap w:val="false"/>
          </w:tcPr>
          <w:p>
            <w:pPr>
              <w:ind w:left="480"/>
              <w:spacing w:before="36" w:line="215"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学历</w:t>
            </w:r>
            <w:r/>
          </w:p>
        </w:tc>
        <w:tc>
          <w:tcPr>
            <w:tcW w:w="2651" w:type="dxa"/>
            <w:textDirection w:val="lrTb"/>
            <w:noWrap w:val="false"/>
          </w:tcPr>
          <w:p>
            <w:pPr>
              <w:ind w:left="861"/>
              <w:spacing w:before="36" w:line="21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3"/>
                <w:sz w:val="21"/>
                <w:szCs w:val="21"/>
                <w:highlight w:val="none"/>
              </w:rPr>
              <w:t xml:space="preserve">格证书</w:t>
            </w:r>
            <w:r/>
          </w:p>
        </w:tc>
      </w:tr>
      <w:tr>
        <w:trPr>
          <w:trHeight w:val="316"/>
        </w:trPr>
        <w:tc>
          <w:tcPr>
            <w:tcW w:w="820" w:type="dxa"/>
            <w:textDirection w:val="lrTb"/>
            <w:noWrap w:val="false"/>
          </w:tcPr>
          <w:p>
            <w:pPr>
              <w:ind w:left="374"/>
              <w:spacing w:before="76"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bottom w:val="none" w:color="000000" w:sz="4" w:space="0"/>
            </w:tcBorders>
            <w:tcW w:w="957" w:type="dxa"/>
            <w:vMerge w:val="restart"/>
            <w:textDirection w:val="lrTb"/>
            <w:noWrap w:val="false"/>
          </w:tcPr>
          <w:p>
            <w:pPr>
              <w:ind w:left="246" w:right="116" w:hanging="118"/>
              <w:spacing w:before="56" w:line="23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项</w:t>
            </w:r>
            <w:r>
              <w:rPr>
                <w:rFonts w:ascii="宋体" w:hAnsi="宋体" w:eastAsia="宋体" w:cs="宋体"/>
                <w:color w:val="auto"/>
                <w:spacing w:val="-4"/>
                <w:sz w:val="21"/>
                <w:szCs w:val="21"/>
                <w:highlight w:val="none"/>
              </w:rPr>
              <w:t xml:space="preserve">目组</w:t>
            </w:r>
            <w:r>
              <w:rPr>
                <w:rFonts w:ascii="宋体" w:hAnsi="宋体" w:eastAsia="宋体" w:cs="宋体"/>
                <w:color w:val="auto"/>
                <w:sz w:val="21"/>
                <w:szCs w:val="21"/>
                <w:highlight w:val="none"/>
              </w:rPr>
              <w:t xml:space="preserve"> </w:t>
            </w:r>
            <w:r>
              <w:rPr>
                <w:rFonts w:ascii="宋体" w:hAnsi="宋体" w:eastAsia="宋体" w:cs="宋体"/>
                <w:color w:val="auto"/>
                <w:spacing w:val="-3"/>
                <w:sz w:val="21"/>
                <w:szCs w:val="21"/>
                <w:highlight w:val="none"/>
              </w:rPr>
              <w:t xml:space="preserve">人员</w:t>
            </w:r>
            <w:r/>
          </w:p>
        </w:tc>
        <w:tc>
          <w:tcPr>
            <w:tcW w:w="1416" w:type="dxa"/>
            <w:textDirection w:val="lrTb"/>
            <w:noWrap w:val="false"/>
          </w:tcPr>
          <w:p>
            <w:pPr>
              <w:ind w:left="237"/>
              <w:spacing w:before="37" w:line="214"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1175" w:type="dxa"/>
            <w:textDirection w:val="lrTb"/>
            <w:noWrap w:val="false"/>
          </w:tcPr>
          <w:p>
            <w:pPr>
              <w:ind w:left="432"/>
              <w:spacing w:before="59"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118"/>
              <w:spacing w:before="37" w:line="214"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大专及以上</w:t>
            </w:r>
            <w:r/>
          </w:p>
        </w:tc>
        <w:tc>
          <w:tcPr>
            <w:tcW w:w="2651" w:type="dxa"/>
            <w:textDirection w:val="lrTb"/>
            <w:noWrap w:val="false"/>
          </w:tcPr>
          <w:p>
            <w:pPr>
              <w:ind w:left="1209"/>
              <w:spacing w:before="152" w:line="149" w:lineRule="exact"/>
              <w:rPr>
                <w:rFonts w:ascii="宋体" w:hAnsi="宋体" w:eastAsia="宋体" w:cs="宋体"/>
                <w:color w:val="auto"/>
                <w:sz w:val="21"/>
                <w:szCs w:val="21"/>
                <w:highlight w:val="none"/>
              </w:rPr>
            </w:pPr>
            <w:r>
              <w:rPr>
                <w:rFonts w:ascii="宋体" w:hAnsi="宋体" w:eastAsia="宋体" w:cs="宋体"/>
                <w:color w:val="auto"/>
                <w:spacing w:val="71"/>
                <w:position w:val="1"/>
                <w:sz w:val="21"/>
                <w:szCs w:val="21"/>
                <w:highlight w:val="none"/>
              </w:rPr>
              <w:t xml:space="preserve">--</w:t>
            </w:r>
            <w:r/>
          </w:p>
        </w:tc>
      </w:tr>
      <w:tr>
        <w:trPr>
          <w:trHeight w:val="342"/>
        </w:trPr>
        <w:tc>
          <w:tcPr>
            <w:tcW w:w="820" w:type="dxa"/>
            <w:textDirection w:val="lrTb"/>
            <w:noWrap w:val="false"/>
          </w:tcPr>
          <w:p>
            <w:pPr>
              <w:ind w:left="359"/>
              <w:spacing w:before="91"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tcBorders>
            <w:tcW w:w="957"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6" w:type="dxa"/>
            <w:textDirection w:val="lrTb"/>
            <w:noWrap w:val="false"/>
          </w:tcPr>
          <w:p>
            <w:pPr>
              <w:ind w:left="364"/>
              <w:spacing w:before="50"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1175" w:type="dxa"/>
            <w:textDirection w:val="lrTb"/>
            <w:noWrap w:val="false"/>
          </w:tcPr>
          <w:p>
            <w:pPr>
              <w:ind w:left="432"/>
              <w:spacing w:before="71"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611"/>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229"/>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r>
      <w:tr>
        <w:trPr>
          <w:trHeight w:val="629"/>
        </w:trPr>
        <w:tc>
          <w:tcPr>
            <w:tcW w:w="820" w:type="dxa"/>
            <w:textDirection w:val="lrTb"/>
            <w:noWrap w:val="false"/>
          </w:tcPr>
          <w:p>
            <w:pPr>
              <w:ind w:left="361"/>
              <w:spacing w:before="233" w:line="183"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gridSpan w:val="2"/>
            <w:tcW w:w="2373" w:type="dxa"/>
            <w:textDirection w:val="lrTb"/>
            <w:noWrap w:val="false"/>
          </w:tcPr>
          <w:p>
            <w:pPr>
              <w:ind w:left="840"/>
              <w:spacing w:before="192"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驾</w:t>
            </w:r>
            <w:r>
              <w:rPr>
                <w:rFonts w:ascii="宋体" w:hAnsi="宋体" w:eastAsia="宋体" w:cs="宋体"/>
                <w:color w:val="auto"/>
                <w:spacing w:val="-3"/>
                <w:sz w:val="21"/>
                <w:szCs w:val="21"/>
                <w:highlight w:val="none"/>
              </w:rPr>
              <w:t xml:space="preserve">驶员</w:t>
            </w:r>
            <w:r/>
          </w:p>
        </w:tc>
        <w:tc>
          <w:tcPr>
            <w:tcW w:w="1175" w:type="dxa"/>
            <w:textDirection w:val="lrTb"/>
            <w:noWrap w:val="false"/>
          </w:tcPr>
          <w:p>
            <w:pPr>
              <w:ind w:left="432"/>
              <w:spacing w:before="214"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spacing w:line="284" w:lineRule="auto"/>
              <w:rPr>
                <w:rFonts w:ascii="Arial" w:hAnsi="Arial" w:cs="Arial"/>
                <w:color w:val="auto"/>
                <w:sz w:val="21"/>
                <w:szCs w:val="21"/>
                <w:highlight w:val="none"/>
              </w:rPr>
            </w:pPr>
            <w:r>
              <w:rPr>
                <w:rFonts w:ascii="Arial" w:hAnsi="Arial" w:cs="Arial"/>
                <w:color w:val="auto"/>
                <w:sz w:val="21"/>
                <w:szCs w:val="21"/>
                <w:highlight w:val="none"/>
              </w:rPr>
            </w:r>
            <w:r/>
          </w:p>
          <w:p>
            <w:pPr>
              <w:ind w:left="611"/>
              <w:spacing w:before="22"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16" w:right="2" w:firstLine="19"/>
              <w:spacing w:before="36" w:line="228"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具有道路运</w:t>
            </w:r>
            <w:r>
              <w:rPr>
                <w:rFonts w:ascii="宋体" w:hAnsi="宋体" w:eastAsia="宋体" w:cs="宋体"/>
                <w:color w:val="auto"/>
                <w:spacing w:val="-1"/>
                <w:sz w:val="21"/>
                <w:szCs w:val="21"/>
                <w:highlight w:val="none"/>
              </w:rPr>
              <w:t xml:space="preserve">输从业资格</w:t>
            </w:r>
            <w:r>
              <w:rPr>
                <w:rFonts w:ascii="宋体" w:hAnsi="宋体" w:eastAsia="宋体" w:cs="宋体"/>
                <w:color w:val="auto"/>
                <w:spacing w:val="1"/>
                <w:sz w:val="21"/>
                <w:szCs w:val="21"/>
                <w:highlight w:val="none"/>
              </w:rPr>
              <w:t xml:space="preserve">证</w:t>
            </w:r>
            <w:r>
              <w:rPr>
                <w:rFonts w:hint="eastAsia" w:ascii="宋体" w:hAnsi="宋体" w:cs="宋体"/>
                <w:color w:val="auto"/>
                <w:spacing w:val="1"/>
                <w:sz w:val="21"/>
                <w:szCs w:val="21"/>
                <w:highlight w:val="none"/>
                <w:lang w:eastAsia="zh-CN"/>
              </w:rPr>
              <w:t xml:space="preserve">（</w:t>
            </w:r>
            <w:r>
              <w:rPr>
                <w:rFonts w:ascii="宋体" w:hAnsi="宋体" w:eastAsia="宋体" w:cs="宋体"/>
                <w:color w:val="auto"/>
                <w:spacing w:val="1"/>
                <w:sz w:val="21"/>
                <w:szCs w:val="21"/>
                <w:highlight w:val="none"/>
              </w:rPr>
              <w:t xml:space="preserve">道路危险</w:t>
            </w:r>
            <w:r>
              <w:rPr>
                <w:rFonts w:ascii="宋体" w:hAnsi="宋体" w:eastAsia="宋体" w:cs="宋体"/>
                <w:color w:val="auto"/>
                <w:sz w:val="21"/>
                <w:szCs w:val="21"/>
                <w:highlight w:val="none"/>
              </w:rPr>
              <w:t xml:space="preserve">货物运输</w:t>
            </w:r>
            <w:r>
              <w:rPr>
                <w:rFonts w:hint="eastAsia" w:ascii="宋体" w:hAnsi="宋体" w:cs="宋体"/>
                <w:color w:val="auto"/>
                <w:sz w:val="21"/>
                <w:szCs w:val="21"/>
                <w:highlight w:val="none"/>
                <w:lang w:eastAsia="zh-CN"/>
              </w:rPr>
              <w:t xml:space="preserve">）</w:t>
            </w:r>
            <w:r/>
          </w:p>
        </w:tc>
      </w:tr>
    </w:tbl>
    <w:p>
      <w:pPr>
        <w:pStyle w:val="823"/>
        <w:numPr>
          <w:ilvl w:val="0"/>
          <w:numId w:val="0"/>
        </w:numPr>
        <w:ind w:left="0" w:firstLine="422"/>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运输要求</w:t>
      </w:r>
      <w:r/>
    </w:p>
    <w:p>
      <w:pPr>
        <w:ind w:firstLine="422"/>
        <w:jc w:val="left"/>
        <w:spacing w:line="360" w:lineRule="auto"/>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（1）运输车辆基本要求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收运货车达到国家规定排放标准，具有有效的“道路运输证”，经营范围含道路危险废物运输（危险废物），中标后由中标单位向相关部门自行办理收运路线申请及车辆通行证。</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2）中标单位每季度至少开展1次的运输处置工作，并按采购方的时间要求进行运输，每次收运前采购方预估大约数量告知中标单位，中标单位需在3日内安排收运（提前将中标单位服务人员、运输路线、运输车辆、处置单位联系方式告知采购方），杜绝推诿等情况发生。在服务期限内，采购方可根据实际情况调整收运频次，如遇政府管理调整或重大事件发生，中标单位须无条件服从采购方收运处置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3）中标单位应负责每次运输前现场称量、打包、搬运、装车等工作，并将转移的各类垃圾量详细记录，填报确认单，经暂存归集点现场负责人确认后，交由暂存归集点现场负责人保存。中标单位应负责提供每批次转运的所有有害垃圾处置全流程现场照片或视频等相关处置证据。</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4）中标单位需协助采购方完成危废管理计划申报、危险废物转移联单申报、二维码标签、系统维护管理等生态环境管理部门规定的信息化平台流程操作工作，系统填报中所有信息需与现场实际操作信息保持一致。</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（5）中标单位的运输、处置方法及流程必须符合国家法律法规。运输处置过程中应当采取防止污染的措施，并遵守国家有关危险货物运输管理的规定。做好协调、安全管理、环保、突发事件的应急处置等工作。</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（6）对于除灯管处置外其他类别，含：“HW03、HW12、HW16、HW31(900-052-31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、HW49(900-041-49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、HW(900-044-49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、HW(900-045-49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等”，若有超出处置范围的，需承诺委托有相应资质的单位处置，并提供相应资质单位的《危险废物经营许可证》及与有相应资质的</w:t>
      </w:r>
      <w:r>
        <w:rPr>
          <w:rFonts w:hint="eastAsia" w:ascii="宋体" w:hAnsi="宋体" w:cs="宋体"/>
          <w:color w:val="auto"/>
          <w:sz w:val="21"/>
          <w:szCs w:val="21"/>
          <w:highlight w:val="none"/>
          <w:lang w:val="en-US" w:eastAsia="zh-CN" w:bidi="ar-SA"/>
        </w:rPr>
        <w:t xml:space="preserve">单位</w:t>
      </w:r>
      <w:r>
        <w:rPr>
          <w:rFonts w:hint="eastAsia" w:ascii="宋体" w:hAnsi="宋体" w:eastAsia="宋体" w:cs="宋体"/>
          <w:color w:val="auto"/>
          <w:sz w:val="21"/>
          <w:szCs w:val="21"/>
          <w:highlight w:val="none"/>
          <w:lang w:val="en-US" w:eastAsia="zh-CN" w:bidi="ar-SA"/>
        </w:rPr>
        <w:t xml:space="preserve">签订的危废处置协议。中标后相关证明材料须在进场核验时向采购人提交。</w:t>
      </w:r>
      <w:r/>
    </w:p>
    <w:p>
      <w:pPr>
        <w:ind w:firstLine="420"/>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如中标单位委外运输的，须提供《委外运输承诺书》，进场前按照招标文件要求进行现场核验，提供与委外运输单位签订的运输协议，并提供委外单位有效的《道路运输经营许可证》且经营范围须含经营性道路危险货物运输（危险废物）。</w:t>
      </w:r>
      <w:r/>
    </w:p>
    <w:p>
      <w:pPr>
        <w:ind w:firstLine="422"/>
        <w:jc w:val="left"/>
        <w:spacing w:line="400" w:lineRule="exact"/>
        <w:widowControl/>
        <w:rPr>
          <w:rFonts w:hint="default" w:eastAsia="宋体" w:asciiTheme="minorEastAsia" w:hAnsiTheme="minorEastAsia"/>
          <w:b/>
          <w:color w:val="auto"/>
          <w:highlight w:val="none"/>
          <w:lang w:val="en-US" w:eastAsia="zh-CN"/>
        </w:rPr>
      </w:pPr>
      <w:r>
        <w:rPr>
          <w:rFonts w:hint="eastAsia" w:cs="宋体" w:asciiTheme="minorEastAsia" w:hAnsiTheme="minorEastAsia"/>
          <w:b/>
          <w:bCs/>
          <w:color w:val="auto"/>
          <w:szCs w:val="21"/>
          <w:highlight w:val="none"/>
          <w:lang w:val="en-US" w:eastAsia="zh-CN"/>
        </w:rPr>
        <w:t xml:space="preserve">四</w:t>
      </w:r>
      <w:r>
        <w:rPr>
          <w:rFonts w:hint="eastAsia" w:cs="宋体" w:asciiTheme="minorEastAsia" w:hAnsiTheme="minorEastAsia"/>
          <w:b/>
          <w:bCs/>
          <w:color w:val="auto"/>
          <w:szCs w:val="21"/>
          <w:highlight w:val="none"/>
        </w:rPr>
        <w:t xml:space="preserve">、服务要求及考核：</w:t>
      </w:r>
      <w:r>
        <w:rPr>
          <w:rFonts w:hint="eastAsia" w:cs="宋体" w:asciiTheme="minorEastAsia" w:hAnsiTheme="minorEastAsia"/>
          <w:color w:val="auto"/>
          <w:szCs w:val="21"/>
          <w:highlight w:val="none"/>
        </w:rPr>
        <w:t xml:space="preserve">详见附件一《</w:t>
      </w:r>
      <w:r>
        <w:rPr>
          <w:rFonts w:hint="eastAsia" w:cs="宋体" w:asciiTheme="minorEastAsia" w:hAnsiTheme="minorEastAsia"/>
          <w:color w:val="auto"/>
          <w:szCs w:val="21"/>
          <w:highlight w:val="none"/>
          <w:lang w:val="en-US" w:eastAsia="zh-CN"/>
        </w:rPr>
        <w:t xml:space="preserve">技术要求</w:t>
      </w:r>
      <w:r>
        <w:rPr>
          <w:rFonts w:hint="eastAsia" w:cs="宋体" w:asciiTheme="minorEastAsia" w:hAnsiTheme="minorEastAsia"/>
          <w:color w:val="auto"/>
          <w:szCs w:val="21"/>
          <w:highlight w:val="none"/>
        </w:rPr>
        <w:t xml:space="preserve">》、附件二《</w:t>
      </w:r>
      <w:r>
        <w:rPr>
          <w:rFonts w:hint="eastAsia" w:cs="宋体" w:asciiTheme="minorEastAsia" w:hAnsiTheme="minorEastAsia"/>
          <w:color w:val="auto"/>
          <w:szCs w:val="21"/>
          <w:highlight w:val="none"/>
          <w:lang w:val="en-US" w:eastAsia="zh-CN"/>
        </w:rPr>
        <w:t xml:space="preserve">苏州工业园区有害垃圾运输处置考核评分表</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三</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苏州市区生活源有害垃圾收运确认单</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四</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转移联单</w:t>
      </w:r>
      <w:r>
        <w:rPr>
          <w:rFonts w:hint="eastAsia" w:cs="宋体" w:asciiTheme="minorEastAsia" w:hAnsiTheme="minorEastAsia"/>
          <w:color w:val="auto"/>
          <w:szCs w:val="21"/>
          <w:highlight w:val="none"/>
        </w:rPr>
        <w:t xml:space="preserve">（请款以环保平台联单为准）》</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附件五《履约保函》</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lang w:val="en-US" w:eastAsia="zh-CN"/>
        </w:rPr>
        <w:t xml:space="preserve">五</w:t>
      </w:r>
      <w:r>
        <w:rPr>
          <w:rFonts w:hint="eastAsia" w:cs="宋体" w:asciiTheme="minorEastAsia" w:hAnsiTheme="minorEastAsia"/>
          <w:b/>
          <w:color w:val="auto"/>
          <w:szCs w:val="21"/>
          <w:highlight w:val="none"/>
        </w:rPr>
        <w:t xml:space="preserve">、人员、设备配备基本要求</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1、人员配备基本要求</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拟投入人员须满足</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的要求，低于</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要求的视为未实质性响应</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要求，为无效标。</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项目组人员含：项目负责人</w:t>
      </w:r>
      <w:r>
        <w:rPr>
          <w:rFonts w:hint="eastAsia" w:cs="宋体" w:asciiTheme="minorEastAsia" w:hAnsiTheme="minorEastAsia"/>
          <w:bCs/>
          <w:color w:val="auto"/>
          <w:szCs w:val="21"/>
          <w:highlight w:val="none"/>
          <w:lang w:val="en-US" w:eastAsia="zh-CN"/>
        </w:rPr>
        <w:t xml:space="preserve">及资料员</w:t>
      </w:r>
      <w:r>
        <w:rPr>
          <w:rFonts w:hint="eastAsia" w:cs="宋体" w:asciiTheme="minorEastAsia" w:hAnsiTheme="minorEastAsia"/>
          <w:bCs/>
          <w:color w:val="auto"/>
          <w:szCs w:val="21"/>
          <w:highlight w:val="none"/>
        </w:rPr>
        <w:t xml:space="preserve">。</w:t>
      </w:r>
      <w:r/>
    </w:p>
    <w:p>
      <w:pPr>
        <w:ind w:firstLine="422"/>
        <w:spacing w:line="360"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注：投标文件中提供投标单位为项目组成员缴纳的最新一期的社保证明（有社保部门盖章）及身份证等证明材料扫描件</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项目经理还需提供</w:t>
      </w:r>
      <w:r>
        <w:rPr>
          <w:rFonts w:hint="eastAsia" w:cs="宋体" w:asciiTheme="minorEastAsia" w:hAnsiTheme="minorEastAsia"/>
          <w:b/>
          <w:bCs/>
          <w:color w:val="auto"/>
          <w:szCs w:val="21"/>
          <w:highlight w:val="none"/>
        </w:rPr>
        <w:t xml:space="preserve">学历证书</w:t>
      </w:r>
      <w:r>
        <w:rPr>
          <w:rFonts w:hint="eastAsia" w:cs="宋体" w:asciiTheme="minorEastAsia" w:hAnsiTheme="minorEastAsia"/>
          <w:b/>
          <w:bCs/>
          <w:color w:val="auto"/>
          <w:szCs w:val="21"/>
          <w:highlight w:val="none"/>
          <w:lang w:val="en-US" w:eastAsia="zh-CN"/>
        </w:rPr>
        <w:t xml:space="preserve">扫描件</w:t>
      </w:r>
      <w:r>
        <w:rPr>
          <w:rFonts w:hint="eastAsia" w:cs="宋体" w:asciiTheme="minorEastAsia" w:hAnsiTheme="minorEastAsia"/>
          <w:b/>
          <w:bCs/>
          <w:color w:val="auto"/>
          <w:szCs w:val="21"/>
          <w:highlight w:val="none"/>
        </w:rPr>
        <w:t xml:space="preserve">。上述证明材料未提供或提供不完整的视为未实质性响应，为无效标。</w:t>
      </w:r>
      <w:r/>
    </w:p>
    <w:p>
      <w:pPr>
        <w:ind w:firstLine="420"/>
        <w:spacing w:line="360" w:lineRule="auto"/>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本项目投入的非项目组人员在进场核验前完成配备</w:t>
      </w:r>
      <w:r>
        <w:rPr>
          <w:rFonts w:hint="eastAsia" w:cs="宋体" w:asciiTheme="minorEastAsia" w:hAnsiTheme="minorEastAsia"/>
          <w:b/>
          <w:bCs/>
          <w:color w:val="auto"/>
          <w:szCs w:val="21"/>
          <w:highlight w:val="none"/>
        </w:rPr>
        <w:t xml:space="preserve">。</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2、设备配备基本要求</w:t>
      </w:r>
      <w:r/>
    </w:p>
    <w:p>
      <w:pPr>
        <w:pStyle w:val="825"/>
        <w:ind w:firstLine="420"/>
        <w:spacing w:line="36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详见附件《</w:t>
      </w:r>
      <w:r>
        <w:rPr>
          <w:rFonts w:hint="eastAsia" w:cs="宋体" w:asciiTheme="minorEastAsia" w:hAnsiTheme="minorEastAsia"/>
          <w:color w:val="auto"/>
          <w:sz w:val="21"/>
          <w:szCs w:val="21"/>
          <w:highlight w:val="none"/>
          <w:lang w:val="en-US" w:eastAsia="zh-CN"/>
        </w:rPr>
        <w:t xml:space="preserve">技术要求</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rPr>
        <w:t xml:space="preserve">拟投入车辆、设备（包括数量及规格参数等）须满足</w:t>
      </w:r>
      <w:r>
        <w:rPr>
          <w:rFonts w:hint="eastAsia" w:cs="宋体" w:asciiTheme="minorEastAsia" w:hAnsiTheme="minorEastAsia"/>
          <w:b/>
          <w:bCs/>
          <w:color w:val="auto"/>
          <w:szCs w:val="21"/>
          <w:highlight w:val="none"/>
          <w:lang w:eastAsia="zh-CN"/>
        </w:rPr>
        <w:t xml:space="preserve">采购文件</w:t>
      </w:r>
      <w:r>
        <w:rPr>
          <w:rFonts w:hint="eastAsia" w:cs="宋体" w:asciiTheme="minorEastAsia" w:hAnsiTheme="minorEastAsia"/>
          <w:b/>
          <w:bCs/>
          <w:color w:val="auto"/>
          <w:szCs w:val="21"/>
          <w:highlight w:val="none"/>
        </w:rPr>
        <w:t xml:space="preserve">的要求，</w:t>
      </w:r>
      <w:r>
        <w:rPr>
          <w:rFonts w:hint="eastAsia" w:cs="宋体" w:asciiTheme="minorEastAsia" w:hAnsiTheme="minorEastAsia"/>
          <w:b/>
          <w:bCs/>
          <w:color w:val="auto"/>
          <w:szCs w:val="21"/>
          <w:highlight w:val="none"/>
          <w:u w:val="single"/>
        </w:rPr>
        <w:t xml:space="preserve">低于</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要求的视为未实质性响应</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要求，为无效标。</w:t>
      </w:r>
      <w:r/>
    </w:p>
    <w:p>
      <w:pPr>
        <w:ind w:firstLine="422"/>
        <w:spacing w:line="360" w:lineRule="auto"/>
        <w:rPr>
          <w:rFonts w:cs="宋体" w:asciiTheme="minorEastAsia" w:hAnsiTheme="minorEastAsia"/>
          <w:b/>
          <w:color w:val="auto"/>
          <w:szCs w:val="21"/>
          <w:highlight w:val="none"/>
          <w:u w:val="single"/>
        </w:rPr>
        <w:outlineLvl w:val="1"/>
      </w:pPr>
      <w:r>
        <w:rPr>
          <w:rFonts w:hint="eastAsia" w:cs="宋体" w:asciiTheme="minorEastAsia" w:hAnsiTheme="minorEastAsia"/>
          <w:b/>
          <w:color w:val="auto"/>
          <w:szCs w:val="21"/>
          <w:highlight w:val="none"/>
          <w:lang w:val="en-US" w:eastAsia="zh-CN"/>
        </w:rPr>
        <w:t xml:space="preserve">六</w:t>
      </w:r>
      <w:r>
        <w:rPr>
          <w:rFonts w:hint="eastAsia" w:cs="宋体" w:asciiTheme="minorEastAsia" w:hAnsiTheme="minorEastAsia"/>
          <w:b/>
          <w:color w:val="auto"/>
          <w:szCs w:val="21"/>
          <w:highlight w:val="none"/>
        </w:rPr>
        <w:t xml:space="preserve">、人员、车辆设备专用原则</w:t>
      </w:r>
      <w:r/>
    </w:p>
    <w:p>
      <w:pPr>
        <w:contextualSpacing/>
        <w:ind w:firstLine="422"/>
        <w:spacing w:line="360" w:lineRule="auto"/>
        <w:rPr>
          <w:rFonts w:asciiTheme="minorEastAsia" w:hAnsiTheme="minorEastAsia"/>
          <w:b/>
          <w:bCs/>
          <w:color w:val="auto"/>
          <w:szCs w:val="24"/>
          <w:highlight w:val="none"/>
        </w:rPr>
        <w:outlineLvl w:val="1"/>
      </w:pPr>
      <w:r>
        <w:rPr>
          <w:rFonts w:hint="eastAsia" w:asciiTheme="minorEastAsia" w:hAnsiTheme="minorEastAsia"/>
          <w:b/>
          <w:bCs/>
          <w:color w:val="auto"/>
          <w:szCs w:val="24"/>
          <w:highlight w:val="none"/>
        </w:rPr>
        <w:t xml:space="preserve">1、项目组人员专用原则：</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项目组人员必须专门服务于本项目，不得用于其他项目中，且原则上不得更换。项目组人员应为非变更后无在养项目，或是变更后无在养项目（必须是原合同养护期已满）。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中标后项目组人员未按投标承诺到位或中标单位未经采购方批准私自更换的，一经发现处罚100000元/人·次，同时中标单位仍应按投标承诺将人员配备到位。</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有权要求中标单位更换项目组人员，且所更换人员不得低于其投标文件承诺。无论中标单位申请更换或因不称职更换项目组人员均视为中标单位违约行为，采购方将向中标单位收取违约金，项目负责人80000元/人·次，项目组其他管理人员50000元/人·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投标文件中的项目组成员必须唯一，不得选择性提供，否则视为未实质性响应</w:t>
      </w:r>
      <w:r>
        <w:rPr>
          <w:rFonts w:hint="eastAsia" w:asciiTheme="minorEastAsia" w:hAnsiTheme="minorEastAsia"/>
          <w:color w:val="auto"/>
          <w:szCs w:val="24"/>
          <w:highlight w:val="none"/>
          <w:lang w:eastAsia="zh-CN"/>
        </w:rPr>
        <w:t xml:space="preserve">采购文件</w:t>
      </w:r>
      <w:r>
        <w:rPr>
          <w:rFonts w:hint="eastAsia" w:asciiTheme="minorEastAsia" w:hAnsiTheme="minorEastAsia"/>
          <w:color w:val="auto"/>
          <w:szCs w:val="24"/>
          <w:highlight w:val="none"/>
        </w:rPr>
        <w:t xml:space="preserve">要求，为无效标。</w:t>
      </w:r>
      <w:r/>
    </w:p>
    <w:p>
      <w:pPr>
        <w:contextualSpacing/>
        <w:ind w:firstLine="422"/>
        <w:spacing w:line="360" w:lineRule="auto"/>
        <w:tabs>
          <w:tab w:val="left" w:pos="380" w:leader="none"/>
        </w:tabs>
        <w:rPr>
          <w:rFonts w:ascii="宋体" w:hAnsi="宋体" w:eastAsia="宋体" w:cs="宋体"/>
          <w:b/>
          <w:bCs/>
          <w:color w:val="auto"/>
          <w:highlight w:val="none"/>
        </w:rPr>
        <w:outlineLvl w:val="1"/>
      </w:pPr>
      <w:r>
        <w:rPr>
          <w:rFonts w:hint="eastAsia" w:ascii="宋体" w:hAnsi="宋体" w:eastAsia="宋体" w:cs="宋体"/>
          <w:b/>
          <w:bCs/>
          <w:color w:val="auto"/>
          <w:highlight w:val="none"/>
        </w:rPr>
        <w:t xml:space="preserve">2、项目组人员不得与其他项目重复的要求</w:t>
      </w:r>
      <w:r/>
    </w:p>
    <w:p>
      <w:pPr>
        <w:contextualSpacing/>
        <w:ind w:firstLine="420"/>
        <w:spacing w:line="360" w:lineRule="auto"/>
        <w:rPr>
          <w:rFonts w:ascii="宋体" w:hAnsi="宋体" w:eastAsia="宋体" w:cs="宋体"/>
          <w:color w:val="auto"/>
          <w:highlight w:val="none"/>
        </w:rPr>
        <w:outlineLvl w:val="1"/>
      </w:pPr>
      <w:r>
        <w:rPr>
          <w:rFonts w:hint="eastAsia" w:ascii="宋体" w:hAnsi="宋体" w:cs="宋体"/>
          <w:color w:val="auto"/>
          <w:highlight w:val="none"/>
          <w:lang w:eastAsia="zh-CN"/>
        </w:rPr>
        <w:t xml:space="preserve">响应单位</w:t>
      </w:r>
      <w:r>
        <w:rPr>
          <w:rFonts w:hint="eastAsia" w:ascii="宋体" w:hAnsi="宋体" w:eastAsia="宋体" w:cs="宋体"/>
          <w:color w:val="auto"/>
          <w:highlight w:val="none"/>
        </w:rPr>
        <w:t xml:space="preserve">在本项目投标文件中承诺配置的项目组人员与实际进场时间后（含）仍在履行的其他项目中所配备的人员或设备信息不重复。</w:t>
      </w:r>
      <w:r/>
    </w:p>
    <w:p>
      <w:pPr>
        <w:contextualSpacing/>
        <w:ind w:firstLine="420"/>
        <w:spacing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投标文件中承诺为本项目配置的项目组人员如为其他项目中已变更或被更换的，原项目合同必须在实际进场时间前已履行完成，否则视为与其他项目中人员或设备有重复。</w:t>
      </w:r>
      <w:r/>
    </w:p>
    <w:p>
      <w:pPr>
        <w:contextualSpacing/>
        <w:ind w:firstLine="422"/>
        <w:spacing w:line="360" w:lineRule="auto"/>
        <w:rPr>
          <w:rFonts w:asciiTheme="minorEastAsia" w:hAnsiTheme="minorEastAsia"/>
          <w:b/>
          <w:bCs/>
          <w:color w:val="auto"/>
          <w:szCs w:val="24"/>
          <w:highlight w:val="none"/>
        </w:rPr>
        <w:outlineLvl w:val="1"/>
      </w:pPr>
      <w:r>
        <w:rPr>
          <w:rFonts w:hint="eastAsia" w:ascii="宋体" w:hAnsi="宋体" w:eastAsia="宋体" w:cs="宋体"/>
          <w:b/>
          <w:bCs/>
          <w:color w:val="auto"/>
          <w:highlight w:val="none"/>
        </w:rPr>
        <w:t xml:space="preserve">3、投标文件中涉及的人员、车辆（设备）等至少需在投标有效期内保持其承诺的原状态。如果上述人员、车辆（设备）等响应内容状态发生了变化，使得实际响应的人员、车辆（设备）等已不符合</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的实质性要求，采购人（代理机构）有权根据</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的规定，对</w:t>
      </w:r>
      <w:r>
        <w:rPr>
          <w:rFonts w:hint="eastAsia" w:ascii="宋体" w:hAnsi="宋体" w:cs="宋体"/>
          <w:b/>
          <w:bCs/>
          <w:color w:val="auto"/>
          <w:highlight w:val="none"/>
          <w:lang w:eastAsia="zh-CN"/>
        </w:rPr>
        <w:t xml:space="preserve">响应单位</w:t>
      </w:r>
      <w:r>
        <w:rPr>
          <w:rFonts w:hint="eastAsia" w:ascii="宋体" w:hAnsi="宋体" w:eastAsia="宋体" w:cs="宋体"/>
          <w:b/>
          <w:bCs/>
          <w:color w:val="auto"/>
          <w:highlight w:val="none"/>
        </w:rPr>
        <w:t xml:space="preserve">做出判定其投标文件非实质性响应</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、投标无效、取消中标资格等处理</w:t>
      </w:r>
      <w:r>
        <w:rPr>
          <w:rFonts w:hint="eastAsia" w:asciiTheme="minorEastAsia" w:hAnsiTheme="minorEastAsia"/>
          <w:b/>
          <w:bCs/>
          <w:color w:val="auto"/>
          <w:szCs w:val="24"/>
          <w:highlight w:val="none"/>
        </w:rPr>
        <w:t xml:space="preserve">。</w:t>
      </w:r>
      <w:r/>
    </w:p>
    <w:p>
      <w:pPr>
        <w:ind w:firstLine="422"/>
        <w:spacing w:line="360" w:lineRule="auto"/>
        <w:rPr>
          <w:rFonts w:cs="宋体" w:asciiTheme="minorEastAsia" w:hAnsiTheme="minorEastAsia"/>
          <w:bCs/>
          <w:color w:val="auto"/>
          <w:szCs w:val="21"/>
          <w:highlight w:val="none"/>
        </w:rPr>
        <w:outlineLvl w:val="1"/>
      </w:pPr>
      <w:r>
        <w:rPr>
          <w:rFonts w:hint="eastAsia" w:cs="宋体" w:asciiTheme="minorEastAsia" w:hAnsiTheme="minorEastAsia"/>
          <w:b/>
          <w:color w:val="auto"/>
          <w:szCs w:val="21"/>
          <w:highlight w:val="none"/>
          <w:lang w:val="en-US" w:eastAsia="zh-CN"/>
        </w:rPr>
        <w:t xml:space="preserve">七</w:t>
      </w:r>
      <w:r>
        <w:rPr>
          <w:rFonts w:hint="eastAsia" w:cs="宋体" w:asciiTheme="minorEastAsia" w:hAnsiTheme="minorEastAsia"/>
          <w:b/>
          <w:color w:val="auto"/>
          <w:szCs w:val="21"/>
          <w:highlight w:val="none"/>
        </w:rPr>
        <w:t xml:space="preserve">、进场核验：</w:t>
      </w:r>
      <w:r>
        <w:rPr>
          <w:rFonts w:hint="eastAsia" w:cs="宋体" w:asciiTheme="minorEastAsia" w:hAnsiTheme="minorEastAsia"/>
          <w:bCs/>
          <w:color w:val="auto"/>
          <w:szCs w:val="21"/>
          <w:highlight w:val="none"/>
        </w:rPr>
        <w:t xml:space="preserve">详见合同条款</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b/>
          <w:bCs/>
          <w:color w:val="auto"/>
          <w:szCs w:val="21"/>
          <w:highlight w:val="none"/>
        </w:rPr>
        <w:t xml:space="preserve">、综合说明及</w:t>
      </w:r>
      <w:r>
        <w:rPr>
          <w:rFonts w:hint="eastAsia" w:cs="宋体" w:asciiTheme="minorEastAsia" w:hAnsiTheme="minorEastAsia"/>
          <w:b/>
          <w:color w:val="auto"/>
          <w:szCs w:val="21"/>
          <w:highlight w:val="none"/>
        </w:rPr>
        <w:t xml:space="preserve">其他要求</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1、供应商提供的服务能够至少达到以上要求，同时明确详细的服务方案。请充分考虑项目实施过程中的人员安排。</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2、供应商必须承诺</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中提出的全部管理要求，如果其中某些条款不响应时，应在文件中逐条列出，未列出的视同响应。</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3、供应商应对所投标段的全部内容进行报价，只投其中部分内容者，其投标文件将被拒绝。投标总报价一次报定，</w:t>
      </w:r>
      <w:r>
        <w:rPr>
          <w:rFonts w:hint="eastAsia" w:cs="宋体" w:asciiTheme="minorEastAsia" w:hAnsiTheme="minorEastAsia"/>
          <w:color w:val="auto"/>
          <w:szCs w:val="21"/>
          <w:highlight w:val="none"/>
          <w:lang w:eastAsia="zh-CN"/>
        </w:rPr>
        <w:t xml:space="preserve">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4、运输、处置方法及流程必须符合国家法律法规。运输处置过程中应当采取防止污染的措施，并遵守国家有关危险货物运输管理的规定。做好协调、安全管理、环保、突发事件的应急处置等工作。</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、供应商在投标文件中应充分体现自身提供服务及管理的能力、技术能力（如人员具备国家相关职业技能者最佳、人员经验等）、公司履行经验能力（若有）及获得表彰、荣誉（若有）等内容。</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、验收标准：根据《苏州工业园区政府采购履约验收管理暂行办法》、</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中的服务要求及考核标准（详见附件）由采购人验收通过。在服务过程中，采购单位有权根据实际情况对考核办法作出适当修改，</w:t>
      </w:r>
      <w:r>
        <w:rPr>
          <w:rFonts w:hint="eastAsia" w:cs="宋体" w:asciiTheme="minorEastAsia" w:hAnsiTheme="minorEastAsia"/>
          <w:color w:val="auto"/>
          <w:szCs w:val="21"/>
          <w:highlight w:val="none"/>
        </w:rPr>
        <w:t xml:space="preserve">调整后的《考核实施办法》自通知到承包人时生效</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7</w:t>
      </w:r>
      <w:r>
        <w:rPr>
          <w:rFonts w:hint="eastAsia" w:cs="宋体" w:asciiTheme="minorEastAsia" w:hAnsiTheme="minorEastAsia"/>
          <w:color w:val="auto"/>
          <w:szCs w:val="21"/>
          <w:highlight w:val="none"/>
        </w:rPr>
        <w:t xml:space="preserve">、付款方式：见合同条款。</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、凡涉及</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的补充说明和修改，均以苏州市政府采购网发布的内容为准。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、需要落实的政府采购政策：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1、专门面向中小企业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，所属行业为其他未列明行业，供应商应为中小微企业或监狱企业或残疾人福利性单位。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1.1本项目对应的中小企业划分标准所属行业为“工信部联企业[2011]300号</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1.2在政府采购活动中，对中小企业的评定应以供应商出具的《中小企业声明函》为准；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1.3新成立企业无上一年度从业人员、营业收入和资产总额数据的，根据其出具的《中小企业声明函》认可其为中小企业；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1.4符合中小企业划分标准的个体工商户视同中小企业；</w:t>
      </w:r>
      <w:r/>
    </w:p>
    <w:p>
      <w:pPr>
        <w:pStyle w:val="821"/>
        <w:ind w:left="0"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auto"/>
          <w:sz w:val="21"/>
          <w:szCs w:val="21"/>
          <w:highlight w:val="none"/>
        </w:rPr>
        <w:t xml:space="preserve">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1.6供应商提供的《中小企业声明函》因未勾选或未注明企业所属类型导致无法判断其所属类型的不认可其《中小企业声明函》。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2、绿色采购（如有）</w:t>
      </w:r>
      <w:r/>
    </w:p>
    <w:p>
      <w:pPr>
        <w:ind w:firstLine="420"/>
        <w:spacing w:line="360" w:lineRule="auto"/>
        <w:rPr>
          <w:rFonts w:ascii="宋体" w:hAnsi="宋体" w:cs="宋体"/>
          <w:b/>
          <w:bCs w:val="0"/>
          <w:color w:val="auto"/>
          <w:szCs w:val="21"/>
          <w:highlight w:val="none"/>
          <w:u w:val="single"/>
          <w:lang w:val="zh-CN"/>
        </w:rPr>
      </w:pPr>
      <w:r>
        <w:rPr>
          <w:rFonts w:hint="eastAsia" w:ascii="宋体" w:hAnsi="宋体" w:cs="宋体"/>
          <w:bCs/>
          <w:color w:val="auto"/>
          <w:szCs w:val="21"/>
          <w:highlight w:val="none"/>
          <w:u w:val="single"/>
        </w:rPr>
        <w:t xml:space="preserve">2.1本项目</w:t>
      </w:r>
      <w:r>
        <w:rPr>
          <w:rFonts w:hint="eastAsia" w:ascii="宋体" w:hAnsi="宋体" w:cs="宋体"/>
          <w:bCs/>
          <w:color w:val="auto"/>
          <w:szCs w:val="21"/>
          <w:highlight w:val="none"/>
          <w:u w:val="single"/>
          <w:lang w:val="zh-CN"/>
        </w:rPr>
        <w:t xml:space="preserve">工程量清单中材料属于政府强制采购产品</w:t>
      </w:r>
      <w:r>
        <w:rPr>
          <w:rFonts w:hint="eastAsia" w:ascii="宋体" w:hAnsi="宋体" w:cs="宋体"/>
          <w:bCs/>
          <w:color w:val="auto"/>
          <w:szCs w:val="21"/>
          <w:highlight w:val="none"/>
          <w:u w:val="single"/>
          <w:lang w:val="en-US" w:eastAsia="zh-CN"/>
        </w:rPr>
        <w:t xml:space="preserve">品目范围内</w:t>
      </w:r>
      <w:r>
        <w:rPr>
          <w:rFonts w:hint="eastAsia" w:ascii="宋体" w:hAnsi="宋体" w:cs="宋体"/>
          <w:bCs/>
          <w:color w:val="auto"/>
          <w:szCs w:val="21"/>
          <w:highlight w:val="none"/>
          <w:u w:val="single"/>
          <w:lang w:val="zh-CN"/>
        </w:rPr>
        <w:t xml:space="preserve">的，供应商应提供由国家确定的认证机构出具的、处于有效期之内的节能产品认证证书。上述品目可通过“中国政府采购网”（http://www.ccgp.gov.cn）查询，否则视为无效投标。</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2.2</w:t>
      </w:r>
      <w:r>
        <w:rPr>
          <w:rFonts w:hint="eastAsia" w:ascii="宋体" w:hAnsi="宋体" w:cs="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上述品目清单可通过</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中国政府采购网</w:t>
      </w:r>
      <w:r>
        <w:rPr>
          <w:rFonts w:hint="eastAsia" w:ascii="宋体" w:hAnsi="宋体" w:cs="宋体"/>
          <w:color w:val="auto"/>
          <w:szCs w:val="21"/>
          <w:highlight w:val="none"/>
          <w:u w:val="single"/>
        </w:rPr>
        <w:t xml:space="preserve">”（http://www.ccgp.gov.cn）</w:t>
      </w:r>
      <w:r>
        <w:rPr>
          <w:rFonts w:hint="eastAsia" w:ascii="宋体" w:hAnsi="宋体" w:cs="宋体"/>
          <w:color w:val="auto"/>
          <w:szCs w:val="21"/>
          <w:highlight w:val="none"/>
          <w:u w:val="single"/>
          <w:lang w:val="zh-CN"/>
        </w:rPr>
        <w:t xml:space="preserve">查询（</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u w:val="single"/>
          <w:lang w:val="zh-CN"/>
        </w:rPr>
        <w:t xml:space="preserve">）。</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3、采购本国产品的支持政策</w:t>
      </w:r>
      <w:r>
        <w:rPr>
          <w:rFonts w:hint="eastAsia" w:ascii="宋体" w:hAnsi="宋体" w:cs="宋体"/>
          <w:color w:val="auto"/>
          <w:szCs w:val="21"/>
          <w:highlight w:val="none"/>
          <w:lang w:val="en-US" w:eastAsia="zh-CN"/>
        </w:rPr>
        <w:t xml:space="preserve">（本项目为服务项目，不适用本项内容）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07"/>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九、有关该采购活动的澄清、修正及成交信息亦在苏州市政府采购网、江苏政府采购网上发布，请定期关注。</w:t>
      </w:r>
      <w:r/>
    </w:p>
    <w:p>
      <w:pPr>
        <w:ind w:firstLine="422"/>
        <w:spacing w:line="360" w:lineRule="auto"/>
        <w:widowControl/>
        <w:tabs>
          <w:tab w:val="left" w:pos="753" w:leader="none"/>
        </w:tabs>
        <w:rPr>
          <w:rFonts w:ascii="宋体" w:hAnsi="宋体" w:cs="宋体"/>
          <w:b/>
          <w:color w:val="auto"/>
          <w:szCs w:val="21"/>
          <w:highlight w:val="none"/>
        </w:rPr>
        <w:outlineLvl w:val="1"/>
      </w:pPr>
      <w:r>
        <w:rPr>
          <w:rFonts w:hint="eastAsia" w:ascii="宋体" w:hAnsi="宋体" w:cs="宋体"/>
          <w:b/>
          <w:color w:val="auto"/>
          <w:szCs w:val="21"/>
          <w:highlight w:val="none"/>
        </w:rPr>
        <w:t xml:space="preserve">十、响应文件的组成及要求：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（一）文件组成（部分格式见第二章）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1、响应文件（报价、资格及技术部分）：</w:t>
      </w:r>
      <w:r/>
    </w:p>
    <w:p>
      <w:pPr>
        <w:pStyle w:val="1001"/>
        <w:ind w:firstLine="422"/>
        <w:spacing w:line="360" w:lineRule="auto"/>
        <w:rPr>
          <w:rFonts w:hAnsi="宋体" w:cs="宋体"/>
          <w:b/>
          <w:color w:val="auto"/>
          <w:szCs w:val="21"/>
          <w:highlight w:val="none"/>
        </w:rPr>
      </w:pPr>
      <w:r>
        <w:rPr>
          <w:rFonts w:hint="eastAsia" w:hAnsi="宋体" w:cs="宋体"/>
          <w:b/>
          <w:color w:val="auto"/>
          <w:szCs w:val="21"/>
          <w:highlight w:val="none"/>
        </w:rPr>
        <w:t xml:space="preserve">1.1响应报价一览表 （总报价）</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报价明细表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1.3资格审查响应文件</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1.3.1</w:t>
      </w:r>
      <w:r>
        <w:rPr>
          <w:rFonts w:hint="eastAsia" w:ascii="宋体" w:hAnsi="宋体" w:cs="宋体"/>
          <w:color w:val="auto"/>
          <w:szCs w:val="21"/>
          <w:highlight w:val="none"/>
          <w:shd w:val="clear" w:color="auto" w:fill="ffffff"/>
        </w:rPr>
        <w:t xml:space="preserve">具有独立承担民事责任的能力的材料：包括法人或者其他组织的营业执照等证明文件，自然人的身份证明；</w:t>
      </w:r>
      <w:r/>
    </w:p>
    <w:p>
      <w:pPr>
        <w:ind w:firstLine="420"/>
        <w:spacing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rPr>
        <w:t xml:space="preserve">1.3.2</w:t>
      </w:r>
      <w:r>
        <w:rPr>
          <w:rFonts w:hint="eastAsia" w:ascii="宋体" w:hAnsi="宋体" w:cs="宋体"/>
          <w:color w:val="auto"/>
          <w:szCs w:val="21"/>
          <w:highlight w:val="none"/>
          <w:shd w:val="clear" w:color="auto" w:fill="ffffff"/>
        </w:rPr>
        <w:t xml:space="preserve">具有良好的商业信誉和健全的财务会计制度的材料：【</w:t>
      </w:r>
      <w:r>
        <w:rPr>
          <w:rFonts w:hint="eastAsia" w:ascii="宋体" w:hAnsi="宋体" w:cs="宋体"/>
          <w:b/>
          <w:bCs/>
          <w:color w:val="auto"/>
          <w:szCs w:val="21"/>
          <w:highlight w:val="none"/>
          <w:shd w:val="clear" w:color="auto" w:fill="ffffff"/>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二章）】其他组织、自然人及成立未满一年的法人应提供银行出具的资信证明；</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1.3.3</w:t>
      </w:r>
      <w:r>
        <w:rPr>
          <w:rFonts w:hint="eastAsia" w:ascii="宋体" w:hAnsi="宋体" w:cs="宋体"/>
          <w:color w:val="auto"/>
          <w:szCs w:val="21"/>
          <w:highlight w:val="none"/>
          <w:shd w:val="clear" w:color="auto" w:fill="ffffff"/>
        </w:rPr>
        <w:t xml:space="preserve">具有履行合同所必需的设备和专业技术能力的证明材料：供应商具有履行合同所必需的设备和专业技术能力的承诺函；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1.3.4</w:t>
      </w:r>
      <w:r>
        <w:rPr>
          <w:rFonts w:hint="eastAsia" w:ascii="宋体" w:hAnsi="宋体" w:cs="宋体"/>
          <w:color w:val="auto"/>
          <w:szCs w:val="21"/>
          <w:highlight w:val="none"/>
          <w:shd w:val="clear" w:color="auto" w:fill="ffffff"/>
        </w:rPr>
        <w:t xml:space="preserve">有依法缴纳税收和社会保障资金的良好记录的材料：</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，应提供相应证明资料证明其依法免税或不需要缴纳社会保障资金，</w:t>
      </w:r>
      <w:r>
        <w:rPr>
          <w:rFonts w:hint="eastAsia" w:ascii="宋体" w:hAnsi="宋体" w:cs="宋体"/>
          <w:b/>
          <w:bCs/>
          <w:color w:val="auto"/>
          <w:szCs w:val="21"/>
          <w:highlight w:val="none"/>
          <w:shd w:val="clear" w:color="auto" w:fill="ffffff"/>
        </w:rPr>
        <w:t xml:space="preserve">否则不予认可</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1.3.5</w:t>
      </w:r>
      <w:r>
        <w:rPr>
          <w:rFonts w:hint="eastAsia" w:ascii="宋体" w:hAnsi="宋体" w:cs="宋体"/>
          <w:color w:val="auto"/>
          <w:szCs w:val="21"/>
          <w:highlight w:val="none"/>
          <w:shd w:val="clear" w:color="auto" w:fill="ffffff"/>
        </w:rPr>
        <w:t xml:space="preserve">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1.3.6有效的《危险废物经营许可证》且具有终端处置能力的证明材料；</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shd w:val="clear" w:color="auto" w:fill="ffffff"/>
        </w:rPr>
        <w:t xml:space="preserve">中小企业声明函（格式见第二章），未提供视为非中小企业，不享受中小企业扶持政策；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shd w:val="clear" w:color="auto" w:fill="ffffff"/>
        </w:rPr>
        <w:t xml:space="preserve">残疾人福利性单位声明函（如有）（格式见第二章），未提供视为非残疾人福利性单位，不视同小微企业，不享受残疾人福利性单位政策；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Cs w:val="21"/>
          <w:highlight w:val="none"/>
          <w:u w:val="single"/>
          <w:shd w:val="clear" w:color="auto" w:fill="ffffff"/>
        </w:rPr>
      </w:pPr>
      <w:r/>
      <w:bookmarkStart w:id="4" w:name="_Hlk158127728"/>
      <w:r>
        <w:rPr>
          <w:rFonts w:hint="eastAsia" w:ascii="宋体" w:hAnsi="宋体" w:cs="宋体"/>
          <w:b/>
          <w:bCs/>
          <w:color w:val="auto"/>
          <w:szCs w:val="21"/>
          <w:highlight w:val="none"/>
          <w:u w:val="single"/>
          <w:shd w:val="clear" w:color="auto" w:fill="ffffff"/>
        </w:rPr>
        <w:t xml:space="preserve">以上1.3.1—1.3.</w:t>
      </w:r>
      <w:r>
        <w:rPr>
          <w:rFonts w:hint="eastAsia" w:ascii="宋体" w:hAnsi="宋体" w:cs="宋体"/>
          <w:b/>
          <w:bCs/>
          <w:color w:val="auto"/>
          <w:szCs w:val="21"/>
          <w:highlight w:val="none"/>
          <w:u w:val="single"/>
          <w:shd w:val="clear" w:color="auto" w:fill="ffffff"/>
          <w:lang w:val="en-US" w:eastAsia="zh-CN"/>
        </w:rPr>
        <w:t xml:space="preserve">6</w:t>
      </w:r>
      <w:r>
        <w:rPr>
          <w:rFonts w:hint="eastAsia" w:ascii="宋体" w:hAnsi="宋体" w:cs="宋体"/>
          <w:b/>
          <w:bCs/>
          <w:color w:val="auto"/>
          <w:szCs w:val="21"/>
          <w:highlight w:val="none"/>
          <w:u w:val="single"/>
          <w:shd w:val="clear" w:color="auto" w:fill="ffffff"/>
        </w:rPr>
        <w:t xml:space="preserve">项是资格审查要求必须提供的材料。</w:t>
      </w:r>
      <w:r/>
    </w:p>
    <w:p>
      <w:pPr>
        <w:ind w:firstLine="422"/>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专门面向中小企业的采购项目，还必须提供1.3.</w:t>
      </w:r>
      <w:r>
        <w:rPr>
          <w:rFonts w:hint="eastAsia" w:ascii="宋体" w:hAnsi="宋体" w:cs="宋体"/>
          <w:b/>
          <w:bCs/>
          <w:color w:val="auto"/>
          <w:szCs w:val="21"/>
          <w:highlight w:val="none"/>
          <w:u w:val="single"/>
          <w:shd w:val="clear" w:color="auto" w:fill="ffffff"/>
          <w:lang w:val="en-US" w:eastAsia="zh-CN"/>
        </w:rPr>
        <w:t xml:space="preserve">7</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9</w:t>
      </w:r>
      <w:r>
        <w:rPr>
          <w:rFonts w:hint="eastAsia" w:ascii="宋体" w:hAnsi="宋体" w:cs="宋体"/>
          <w:b/>
          <w:bCs/>
          <w:color w:val="auto"/>
          <w:szCs w:val="21"/>
          <w:highlight w:val="none"/>
          <w:u w:val="single"/>
          <w:shd w:val="clear" w:color="auto" w:fill="ffffff"/>
        </w:rPr>
        <w:t xml:space="preserve">项资料，否则响应无效</w:t>
      </w:r>
      <w:bookmarkEnd w:id="4"/>
      <w:r>
        <w:rPr>
          <w:rFonts w:hint="eastAsia" w:ascii="宋体" w:hAnsi="宋体" w:cs="宋体"/>
          <w:b/>
          <w:bCs/>
          <w:color w:val="auto"/>
          <w:szCs w:val="21"/>
          <w:highlight w:val="none"/>
          <w:u w:val="single"/>
          <w:shd w:val="clear" w:color="auto" w:fill="ffffff"/>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1.4符合性审查响应文件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1.4.1投标（响应）函（格式见第二章）；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1.4.2关于资格文件的声明函（格式见第二章）；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1.4.3法定代表人授权委托书（如有授权）；</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1.4.4供应商法定代表人身份证扫描件、供应商代理人身份证扫描件（如有授权）；</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1.4.5《供应商与其他单位存在直接控股、管理关系情况表》（格式见第二章）；</w:t>
      </w:r>
      <w:r/>
    </w:p>
    <w:p>
      <w:pPr>
        <w:ind w:firstLine="420"/>
        <w:jc w:val="both"/>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1.4.6《商务和技术要求偏离表》（格式见第二章）；</w:t>
      </w:r>
      <w:r/>
    </w:p>
    <w:p>
      <w:pPr>
        <w:ind w:firstLine="420"/>
        <w:jc w:val="both"/>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1.4.7《拟投入项目组人员配置一览表》、《投入非项目组人员配备承诺书》（格式见第二章）；</w:t>
      </w:r>
      <w:r/>
    </w:p>
    <w:p>
      <w:pPr>
        <w:pStyle w:val="825"/>
        <w:ind w:firstLine="420"/>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pacing w:val="0"/>
          <w:sz w:val="21"/>
          <w:szCs w:val="21"/>
          <w:highlight w:val="none"/>
          <w:lang w:val="en-US" w:eastAsia="zh-CN" w:bidi="ar-SA"/>
        </w:rPr>
        <w:t xml:space="preserve">.4.8《拟投入本项目专用设备承诺书》、《拟投入本项目人员、设备不与其他项目重复承诺书》（格式见第二章）：</w:t>
      </w:r>
      <w:r/>
    </w:p>
    <w:p>
      <w:pPr>
        <w:ind w:firstLine="420"/>
        <w:jc w:val="both"/>
        <w:keepLines w:val="0"/>
        <w:keepNext w:val="0"/>
        <w:pageBreakBefore w:val="0"/>
        <w:spacing w:line="360" w:lineRule="auto"/>
        <w:tabs>
          <w:tab w:val="left" w:pos="753" w:leader="none"/>
        </w:tabs>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1.4.9《服务实施方案》；</w:t>
      </w:r>
      <w:r/>
    </w:p>
    <w:p>
      <w:pPr>
        <w:ind w:firstLine="420"/>
        <w:jc w:val="both"/>
        <w:keepLines w:val="0"/>
        <w:keepNext w:val="0"/>
        <w:pageBreakBefore w:val="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shd w:val="clear" w:color="auto" w:fill="ffffff"/>
        </w:rPr>
        <w:t xml:space="preserve">采购需求中所涉及到的或供应商认为需加以说明或证明的其他有关符合性证明材料、证明（如有）；</w:t>
      </w:r>
      <w:r/>
    </w:p>
    <w:p>
      <w:pPr>
        <w:ind w:firstLine="422"/>
        <w:jc w:val="both"/>
        <w:keepLines w:val="0"/>
        <w:keepNext w:val="0"/>
        <w:pageBreakBefore w:val="0"/>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以上1.4.1—1.4.</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为符合性审查必须提供的资料，否则响应无效。</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1.5综合评审文件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shd w:val="clear" w:color="auto" w:fill="ffffff"/>
        </w:rPr>
        <w:t xml:space="preserve">1.5.1《类似项目一览表》、评分标准中所涉及到针对本项目的各项服务实施方案、相关制度、证书、业绩、承诺函及其他材料、证明等（部分格式见第二章）。</w:t>
      </w:r>
      <w:r/>
    </w:p>
    <w:p>
      <w:pPr>
        <w:ind w:firstLine="422"/>
        <w:spacing w:line="360" w:lineRule="auto"/>
        <w:tabs>
          <w:tab w:val="left" w:pos="753" w:leader="none"/>
        </w:tabs>
        <w:rPr>
          <w:rFonts w:ascii="宋体" w:hAnsi="宋体" w:cs="宋体"/>
          <w:color w:val="auto"/>
          <w:szCs w:val="21"/>
          <w:highlight w:val="none"/>
          <w:shd w:val="clear" w:color="auto" w:fill="ffffff"/>
        </w:rPr>
      </w:pPr>
      <w:r>
        <w:rPr>
          <w:rFonts w:hint="eastAsia" w:ascii="宋体" w:hAnsi="宋体" w:cs="宋体"/>
          <w:b/>
          <w:bCs/>
          <w:color w:val="auto"/>
          <w:szCs w:val="21"/>
          <w:highlight w:val="none"/>
        </w:rPr>
        <w:t xml:space="preserve">注：</w:t>
      </w:r>
      <w:bookmarkStart w:id="5" w:name="_Hlk158131259"/>
      <w:r>
        <w:rPr>
          <w:rFonts w:hint="eastAsia" w:ascii="宋体" w:hAnsi="宋体" w:cs="宋体"/>
          <w:color w:val="auto"/>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p>
    <w:p>
      <w:pPr>
        <w:pStyle w:val="823"/>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②</w:t>
      </w:r>
      <w:r>
        <w:rPr>
          <w:rFonts w:hint="eastAsia" w:ascii="宋体" w:hAnsi="宋体" w:cs="宋体"/>
          <w:b/>
          <w:bCs/>
          <w:color w:val="auto"/>
          <w:sz w:val="21"/>
          <w:szCs w:val="21"/>
          <w:highlight w:val="none"/>
        </w:rPr>
        <w:t xml:space="preserve">电子响应文件应在响应文件要求处加盖CA电子公章。若未按要求制作的磋商响应文件将被拒绝。</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④如供应商响应文件中某些条款不响应磋商文件提出的全部服务内容与要求，须在偏离表中逐条列出，未列出的视同响应。</w:t>
      </w:r>
      <w:bookmarkEnd w:id="5"/>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shd w:val="clear" w:color="auto" w:fill="ffffff"/>
        </w:rPr>
        <w:t xml:space="preserve">⑤磋商供应商必须提交上述1.1—1.4款规定的资料。否则，磋商响应文件将被视为因未实质性响应磋商文件要求而被拒绝。</w:t>
      </w:r>
      <w:r/>
    </w:p>
    <w:p>
      <w:pPr>
        <w:ind w:firstLine="422"/>
        <w:spacing w:line="360" w:lineRule="auto"/>
        <w:tabs>
          <w:tab w:val="left" w:pos="142" w:leader="none"/>
          <w:tab w:val="left" w:pos="600" w:leader="none"/>
        </w:tabs>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2、电子响应文件的编制与</w:t>
      </w:r>
      <w:bookmarkStart w:id="6" w:name="_Hlk158131382"/>
      <w:r>
        <w:rPr>
          <w:rFonts w:hint="eastAsia" w:ascii="宋体" w:hAnsi="宋体" w:cs="宋体"/>
          <w:b/>
          <w:color w:val="auto"/>
          <w:szCs w:val="21"/>
          <w:highlight w:val="none"/>
          <w:shd w:val="clear" w:color="auto" w:fill="ffffff"/>
        </w:rPr>
        <w:t xml:space="preserve">递交</w:t>
      </w:r>
      <w:bookmarkEnd w:id="6"/>
      <w:r/>
      <w:r/>
    </w:p>
    <w:p>
      <w:pPr>
        <w:ind w:firstLine="420"/>
        <w:spacing w:line="360" w:lineRule="auto"/>
        <w:tabs>
          <w:tab w:val="left" w:pos="142" w:leader="none"/>
          <w:tab w:val="left" w:pos="600" w:leader="none"/>
        </w:tabs>
        <w:rPr>
          <w:rFonts w:ascii="宋体" w:hAnsi="宋体" w:cs="宋体"/>
          <w:color w:val="auto"/>
          <w:szCs w:val="21"/>
          <w:highlight w:val="none"/>
        </w:rPr>
      </w:pPr>
      <w:r/>
      <w:bookmarkStart w:id="7" w:name="_Hlk140247794"/>
      <w:r>
        <w:rPr>
          <w:rFonts w:hint="eastAsia" w:ascii="宋体" w:hAnsi="宋体" w:cs="宋体"/>
          <w:color w:val="auto"/>
          <w:szCs w:val="21"/>
          <w:highlight w:val="none"/>
        </w:rPr>
        <w:t xml:space="preserve">2.1电子响应文件制作：本项目为网上招投标项目，请供应商插入CA证书</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2.3响应文件未按照响应文件要求加盖CA电子公章的，响应无效。</w:t>
      </w:r>
      <w:r/>
    </w:p>
    <w:p>
      <w:pPr>
        <w:ind w:firstLine="420"/>
        <w:spacing w:line="360" w:lineRule="auto"/>
        <w:tabs>
          <w:tab w:val="left" w:pos="142" w:leader="none"/>
          <w:tab w:val="left" w:pos="600" w:leader="none"/>
        </w:tabs>
        <w:rPr>
          <w:rFonts w:ascii="宋体" w:hAnsi="宋体" w:cs="宋体"/>
          <w:color w:val="auto"/>
          <w:szCs w:val="21"/>
          <w:highlight w:val="none"/>
        </w:rPr>
      </w:pPr>
      <w:r/>
      <w:bookmarkStart w:id="8" w:name="_Hlk158134955"/>
      <w:r>
        <w:rPr>
          <w:rFonts w:hint="eastAsia" w:ascii="宋体" w:hAnsi="宋体" w:cs="宋体"/>
          <w:color w:val="auto"/>
          <w:szCs w:val="21"/>
          <w:highlight w:val="none"/>
        </w:rPr>
        <w:t xml:space="preserve">2.4联合体投标：如采购公告中允许联合体响应，联合体响应的响应文件制作上传操作如下：</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第一步：在响应文件中上传联合体响应协议书。（注：联合响应协议书须盖有联合体各方实体公章或电子章，否则响应无效。）</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第二步；在响应文件中，由联合体中的牵头人制作响应文件。</w:t>
      </w:r>
      <w:bookmarkEnd w:id="8"/>
      <w:r/>
      <w:r/>
    </w:p>
    <w:p>
      <w:pPr>
        <w:ind w:firstLine="422"/>
        <w:spacing w:line="360" w:lineRule="auto"/>
        <w:tabs>
          <w:tab w:val="left" w:pos="142"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2.5如响应文件制作机器码信息一致，视为不同供应商使用同一台电脑编制响应文件，响应无效。</w:t>
      </w:r>
      <w:bookmarkEnd w:id="7"/>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、磋商程序：</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1、采购代理机构按本须知规定的时间、地点主持磋商采购活动。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2、供应商通过“苏采云”系统在线参与磋商活动。供应商应当按照《苏采云系统供应商操作手册》规定在“苏采云”系统规定的时间内对响应文件进行解密。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3、在磋商响应文件网上递交截止时间止成功解密的磋商供应商少于三家，则本次采购失败。</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4、由磋商小组审查供应商解密的响应文件。</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6、磋商小组要求供应商澄清、说明或者更正响应文件应当以书面形式做出。供应商的澄清、说明或者更正应当由其单位加盖电子公章。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auto"/>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auto"/>
          <w:szCs w:val="21"/>
          <w:highlight w:val="none"/>
        </w:rPr>
        <w:t xml:space="preserve">“苏采云”系统</w:t>
      </w:r>
      <w:r>
        <w:rPr>
          <w:rFonts w:hint="eastAsia" w:ascii="宋体" w:hAnsi="宋体" w:cs="宋体"/>
          <w:bCs/>
          <w:color w:val="auto"/>
          <w:szCs w:val="21"/>
          <w:highlight w:val="none"/>
          <w:lang w:val="zh-CN"/>
        </w:rPr>
        <w:t xml:space="preserve">提交“磋商响应函”并加盖CA电子公章。</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Cs w:val="21"/>
          <w:highlight w:val="none"/>
        </w:rPr>
        <w:t xml:space="preserve">供应商填写有关承诺及第二次报价，除因磋商文件修改导致成本增加，二次报价不得超过第一次报价，否则为无效响应报价。</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否则视为未提交最后报价</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此处规定时间的计算以系统中的倒计时间为准，系统中的线上最后报价只有一次机会，请供应商慎重提交</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已提交响应文件的供应商，在提交最后报价之前，可以根据磋商情况退出磋商，并在“苏采云”系统中提交“退出磋商函”并加盖CA电子公章。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进入项目评审流程后，建议各供应商法定代表人或授权委托人始终保持通讯顺畅，及时登录苏采云系统查阅、答复相关信息。</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13、如磋商过程中出现本磋商文件未尽事宜，由磋商小组根据政府采购有关法律法规讨论决定。</w:t>
      </w:r>
      <w:r/>
    </w:p>
    <w:p>
      <w:pPr>
        <w:ind w:firstLine="422"/>
        <w:spacing w:line="360" w:lineRule="auto"/>
        <w:tabs>
          <w:tab w:val="left" w:pos="142" w:leader="none"/>
          <w:tab w:val="left" w:pos="600" w:leader="none"/>
        </w:tabs>
        <w:rPr>
          <w:rFonts w:ascii="宋体" w:hAnsi="宋体" w:cs="宋体"/>
          <w:b/>
          <w:color w:val="auto"/>
          <w:szCs w:val="21"/>
          <w:highlight w:val="none"/>
        </w:rPr>
        <w:outlineLvl w:val="1"/>
      </w:pPr>
      <w:r>
        <w:rPr>
          <w:rFonts w:hint="eastAsia" w:ascii="宋体" w:hAnsi="宋体" w:cs="宋体"/>
          <w:b/>
          <w:bCs/>
          <w:color w:val="auto"/>
          <w:szCs w:val="21"/>
          <w:highlight w:val="none"/>
          <w:lang w:val="en-US" w:eastAsia="zh-CN"/>
        </w:rPr>
        <w:t xml:space="preserve">十二</w:t>
      </w:r>
      <w:r>
        <w:rPr>
          <w:rFonts w:hint="eastAsia" w:ascii="宋体" w:hAnsi="宋体" w:cs="宋体"/>
          <w:b/>
          <w:bCs/>
          <w:color w:val="auto"/>
          <w:szCs w:val="21"/>
          <w:highlight w:val="none"/>
        </w:rPr>
        <w:t xml:space="preserve">、质疑：</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1、质疑及答复遵守《政府采购质疑和投诉办法》（中华人民共和国财政部令第94号）规定。</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①对可以质疑的磋商文件提出质疑的，为收到磋商文件之日或者磋商文件公告期限届满之日；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②对采购过程提出质疑的，为各采购程序环节结束之日；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③对中标或者成交结果提出质疑的，为中标或者成交结果公告期限届满之日。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p>
    <w:p>
      <w:pPr>
        <w:ind w:firstLine="422"/>
        <w:spacing w:line="360" w:lineRule="auto"/>
        <w:tabs>
          <w:tab w:val="left" w:pos="75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对磋商文件内容质疑时，需提供在采购交易系统中下载本项目磋商文件的</w:t>
      </w:r>
      <w:bookmarkStart w:id="9" w:name="_Hlk159144357"/>
      <w:r>
        <w:rPr>
          <w:rFonts w:hint="eastAsia" w:ascii="宋体" w:hAnsi="宋体" w:cs="宋体"/>
          <w:b/>
          <w:bCs/>
          <w:color w:val="auto"/>
          <w:szCs w:val="21"/>
          <w:highlight w:val="none"/>
        </w:rPr>
        <w:t xml:space="preserve">《投标供应商确认函》</w:t>
      </w:r>
      <w:bookmarkEnd w:id="9"/>
      <w:r>
        <w:rPr>
          <w:rFonts w:hint="eastAsia" w:ascii="宋体" w:hAnsi="宋体" w:cs="宋体"/>
          <w:b/>
          <w:bCs/>
          <w:color w:val="auto"/>
          <w:szCs w:val="21"/>
          <w:highlight w:val="none"/>
        </w:rPr>
        <w:t xml:space="preserve">，未提供的视为未依照采购公告要求获取磋商文件的供应商，不具备对该政府采购项目提出质疑的法定权利。</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供应商如组成联合体参加投标，则《质疑函范本》中要求签字、盖章、加盖公章之处，联合体各方均须按要求签字、盖章、加盖公章。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20"/>
        <w:spacing w:line="360" w:lineRule="auto"/>
        <w:tabs>
          <w:tab w:val="left" w:pos="753"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质疑递交地点：</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联系地址：苏州市姑苏区干将西路1296号深业姑苏中心1幢17层</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电话：0512-69165625</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传真：0512-69163553</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联系人：季欣怡</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十三</w:t>
      </w:r>
      <w:r>
        <w:rPr>
          <w:rFonts w:hint="eastAsia" w:ascii="宋体" w:hAnsi="宋体" w:cs="宋体"/>
          <w:b/>
          <w:bCs/>
          <w:color w:val="auto"/>
          <w:szCs w:val="21"/>
          <w:highlight w:val="none"/>
        </w:rPr>
        <w:t xml:space="preserve">、项目的终止：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出现下列情形之一的，将终止竞争性磋商采购活动：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1、因情况变化，不再符合规定的竞争性磋商采购方式适用情形的；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3、在采购过程中符合要求的供应商或者报价未超过采购预算的供应商不足3家的；</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十四</w:t>
      </w:r>
      <w:r>
        <w:rPr>
          <w:rFonts w:hint="eastAsia" w:ascii="宋体" w:hAnsi="宋体" w:cs="宋体"/>
          <w:b/>
          <w:color w:val="auto"/>
          <w:szCs w:val="21"/>
          <w:highlight w:val="none"/>
        </w:rPr>
        <w:t xml:space="preserve">、信用记录：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w:t>
      </w:r>
      <w:bookmarkStart w:id="10" w:name="OLE_LINK2"/>
      <w:r>
        <w:rPr>
          <w:rFonts w:hint="eastAsia" w:ascii="宋体" w:hAnsi="宋体" w:cs="宋体"/>
          <w:b/>
          <w:color w:val="auto"/>
          <w:szCs w:val="21"/>
          <w:highlight w:val="none"/>
        </w:rPr>
        <w:t xml:space="preserve">苏州市财政局《关于印发苏州市市级政府采购信用记录查询和使用工作试行办法的通知》（苏财购（2017）11号）文件</w:t>
      </w:r>
      <w:r>
        <w:rPr>
          <w:rFonts w:hint="eastAsia" w:ascii="宋体" w:hAnsi="宋体" w:cs="宋体"/>
          <w:color w:val="auto"/>
          <w:szCs w:val="21"/>
          <w:highlight w:val="none"/>
        </w:rPr>
        <w:t xml:space="preserve">的规定，我们将依法对</w:t>
      </w:r>
      <w:bookmarkEnd w:id="10"/>
      <w:r>
        <w:rPr>
          <w:rFonts w:hint="eastAsia" w:ascii="宋体" w:hAnsi="宋体" w:cs="宋体"/>
          <w:color w:val="auto"/>
          <w:szCs w:val="21"/>
          <w:highlight w:val="none"/>
        </w:rPr>
        <w:t xml:space="preserve">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1、查询截止时点：响应文件递交截止时间。</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2、查询渠道：</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采购代理机构会在接收响应文件截止时间后，登录信用中国网站（www.creditchina.gov.cn/）查询供应商的信用记录，并将查询结果递交评标委员会。</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3、查询证据留存方式：</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对存在失信信息的供应商，由失信供应商进行确认。同时，采购代理机构工作人员应根据评标委员会确认的失信信息，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相关来源网站页面进行复核并打印，作为证据留存。</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4、信用记录使用规则：</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在对供应商进行资格性审查时，应根据查询结果对供应商的不良信用记录逐项甄别确认。</w:t>
      </w:r>
      <w:r/>
    </w:p>
    <w:p>
      <w:pPr>
        <w:ind w:firstLine="420"/>
        <w:spacing w:line="360" w:lineRule="auto"/>
        <w:tabs>
          <w:tab w:val="left" w:pos="753"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十五</w:t>
      </w: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履约保证金</w:t>
      </w:r>
      <w:r>
        <w:rPr>
          <w:rFonts w:hint="eastAsia" w:ascii="宋体" w:hAnsi="宋体" w:cs="宋体"/>
          <w:b/>
          <w:bCs w:val="0"/>
          <w:color w:val="auto"/>
          <w:szCs w:val="21"/>
          <w:highlight w:val="none"/>
        </w:rPr>
        <w:t xml:space="preserve">：</w:t>
      </w:r>
      <w:r/>
    </w:p>
    <w:p>
      <w:pPr>
        <w:ind w:firstLine="420"/>
        <w:spacing w:line="360" w:lineRule="auto"/>
        <w:tabs>
          <w:tab w:val="left" w:pos="753" w:leader="none"/>
        </w:tabs>
        <w:rPr>
          <w:rFonts w:hint="eastAsia" w:ascii="宋体" w:hAnsi="宋体" w:eastAsia="宋体" w:cs="宋体"/>
          <w:bCs/>
          <w:color w:val="auto"/>
          <w:sz w:val="21"/>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在合同签订前，中标（成交）单位（联合体形式中标（成交）的，须为联合体的牵头人）应当以支票、汇票、本票或者</w:t>
      </w:r>
      <w:r>
        <w:rPr>
          <w:rFonts w:hint="eastAsia" w:ascii="宋体" w:hAnsi="宋体" w:eastAsia="宋体" w:cs="宋体"/>
          <w:bCs/>
          <w:color w:val="auto"/>
          <w:sz w:val="21"/>
          <w:szCs w:val="21"/>
          <w:highlight w:val="none"/>
        </w:rPr>
        <w:t xml:space="preserve">金融机构、担保机构出具的保函等非现金形式提交履约保证金。如选择转账方式提交履约保证金的，款项转入以下账户：</w:t>
      </w:r>
      <w:r/>
    </w:p>
    <w:p>
      <w:pPr>
        <w:pStyle w:val="847"/>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中标（成交）单位在合同签订前拒不提交履约保证金的，视为拒绝与采购人签订合同，采购人可以按照评审报告推荐的中标（成交）候选人名单排序，确定下一候选人为中标（成交）单位或者重新开展政府采购活动</w:t>
      </w:r>
      <w:r/>
    </w:p>
    <w:p>
      <w:pPr>
        <w:pStyle w:val="847"/>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0"/>
        <w:numPr>
          <w:ilvl w:val="0"/>
          <w:numId w:val="1"/>
        </w:numPr>
        <w:jc w:val="center"/>
        <w:spacing w:line="360" w:lineRule="auto"/>
        <w:rPr>
          <w:rFonts w:ascii="宋体" w:hAnsi="宋体"/>
          <w:color w:val="auto"/>
          <w:sz w:val="52"/>
          <w:highlight w:val="none"/>
        </w:rPr>
      </w:pPr>
      <w:r>
        <w:rPr>
          <w:rFonts w:hint="eastAsia" w:ascii="宋体" w:hAnsi="宋体"/>
          <w:color w:val="auto"/>
          <w:sz w:val="52"/>
          <w:highlight w:val="none"/>
        </w:rPr>
        <w:t xml:space="preserve">合同主要条款</w:t>
      </w:r>
      <w:r/>
    </w:p>
    <w:p>
      <w:pPr>
        <w:ind w:firstLine="640"/>
        <w:jc w:val="center"/>
        <w:rPr>
          <w:rFonts w:cs="宋体" w:asciiTheme="minorEastAsia" w:hAnsiTheme="minorEastAsia"/>
          <w:color w:val="auto"/>
          <w:sz w:val="32"/>
          <w:szCs w:val="32"/>
          <w:highlight w:val="none"/>
        </w:rPr>
      </w:pPr>
      <w:r>
        <w:rPr>
          <w:rFonts w:hint="eastAsia" w:cs="宋体" w:asciiTheme="minorEastAsia" w:hAnsiTheme="minorEastAsia"/>
          <w:color w:val="auto"/>
          <w:sz w:val="32"/>
          <w:szCs w:val="32"/>
          <w:highlight w:val="none"/>
          <w:lang w:eastAsia="zh-CN"/>
        </w:rPr>
        <w:t xml:space="preserve">2026年园区废荧光灯管等生活源有害垃圾无害化运输及处置服务</w:t>
      </w:r>
      <w:r>
        <w:rPr>
          <w:rFonts w:hint="eastAsia" w:cs="宋体" w:asciiTheme="minorEastAsia" w:hAnsiTheme="minorEastAsia"/>
          <w:color w:val="auto"/>
          <w:sz w:val="32"/>
          <w:szCs w:val="32"/>
          <w:highlight w:val="none"/>
        </w:rPr>
        <w:t xml:space="preserve">项目政府采购合同书</w:t>
      </w:r>
      <w:r/>
    </w:p>
    <w:p>
      <w:pPr>
        <w:ind w:firstLine="420"/>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合同编号：</w:t>
      </w:r>
      <w:r/>
    </w:p>
    <w:p>
      <w:pPr>
        <w:ind w:firstLine="422"/>
        <w:spacing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甲方（采购人）：</w:t>
      </w:r>
      <w:r>
        <w:rPr>
          <w:rFonts w:hint="eastAsia" w:cs="宋体" w:asciiTheme="minorEastAsia" w:hAnsiTheme="minorEastAsia"/>
          <w:color w:val="auto"/>
          <w:szCs w:val="21"/>
          <w:highlight w:val="none"/>
        </w:rPr>
        <w:t xml:space="preserve">苏州工业园区综合行政执法局</w:t>
      </w:r>
      <w:r/>
    </w:p>
    <w:p>
      <w:pPr>
        <w:ind w:firstLine="420"/>
        <w:jc w:val="left"/>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w:t>
      </w:r>
      <w:r>
        <w:rPr>
          <w:rFonts w:cs="宋体" w:asciiTheme="minorEastAsia" w:hAnsiTheme="minorEastAsia"/>
          <w:color w:val="auto"/>
          <w:szCs w:val="21"/>
          <w:highlight w:val="none"/>
        </w:rPr>
        <w:t xml:space="preserve">苏州工业园区南施街233号城市管理大厦</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联系人：</w:t>
      </w:r>
      <w:r>
        <w:rPr>
          <w:rFonts w:hint="eastAsia" w:cs="宋体" w:asciiTheme="minorEastAsia" w:hAnsiTheme="minorEastAsia"/>
          <w:color w:val="auto"/>
          <w:szCs w:val="21"/>
          <w:highlight w:val="none"/>
          <w:lang w:eastAsia="zh-CN"/>
        </w:rPr>
        <w:t xml:space="preserve">任雪杰</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联系电话：</w:t>
      </w:r>
      <w:r>
        <w:rPr>
          <w:rFonts w:hint="eastAsia" w:cs="宋体" w:asciiTheme="minorEastAsia" w:hAnsiTheme="minorEastAsia"/>
          <w:color w:val="auto"/>
          <w:szCs w:val="21"/>
          <w:highlight w:val="none"/>
          <w:lang w:eastAsia="zh-CN"/>
        </w:rPr>
        <w:t xml:space="preserve">0512-62871726</w:t>
      </w:r>
      <w:r/>
    </w:p>
    <w:p>
      <w:pPr>
        <w:ind w:firstLine="422"/>
        <w:spacing w:before="100" w:beforeAutospacing="1"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乙方（供应商）：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                        邮政编码：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                      手机号码：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办公电话：                    电子邮件</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b/>
          <w:color w:val="auto"/>
          <w:szCs w:val="21"/>
          <w:highlight w:val="none"/>
        </w:rPr>
      </w:pPr>
      <w:r>
        <w:rPr>
          <w:rFonts w:cs="宋体" w:asciiTheme="minorEastAsia" w:hAnsiTheme="minorEastAsia"/>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pStyle w:val="853"/>
        <w:rPr>
          <w:color w:val="auto"/>
          <w:highlight w:val="none"/>
        </w:rPr>
      </w:pPr>
      <w:r>
        <w:rPr>
          <w:color w:val="auto"/>
          <w:highlight w:val="none"/>
        </w:rPr>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w:t>
      </w:r>
      <w:r>
        <w:rPr>
          <w:rFonts w:hint="eastAsia" w:cs="宋体" w:asciiTheme="minorEastAsia" w:hAnsiTheme="minorEastAsia"/>
          <w:color w:val="auto"/>
          <w:szCs w:val="21"/>
          <w:highlight w:val="none"/>
          <w:lang w:eastAsia="zh-CN"/>
        </w:rPr>
        <w:t xml:space="preserve">磋商</w:t>
      </w:r>
      <w:r>
        <w:rPr>
          <w:rFonts w:hint="eastAsia" w:cs="宋体" w:asciiTheme="minorEastAsia" w:hAnsiTheme="minorEastAsia"/>
          <w:color w:val="auto"/>
          <w:szCs w:val="21"/>
          <w:highlight w:val="none"/>
        </w:rPr>
        <w:t xml:space="preserve">编号为</w:t>
      </w:r>
      <w:r>
        <w:rPr>
          <w:rFonts w:hint="eastAsia" w:cs="宋体" w:asciiTheme="minorEastAsia" w:hAnsiTheme="minorEastAsia"/>
          <w:color w:val="auto"/>
          <w:szCs w:val="21"/>
          <w:highlight w:val="none"/>
          <w:u w:val="single"/>
          <w:lang w:eastAsia="zh-CN"/>
        </w:rPr>
        <w:t xml:space="preserve">JSZC-320591-SZWK-C2026-0139</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及该文件的投标文件和中标通知书，甲乙双方根据《中华人民共和国民法典》之规定，甲乙双方在平等、自愿、互利的基础上就此次中标的标的物采购事宜，签订本合同书</w:t>
      </w:r>
      <w:r/>
    </w:p>
    <w:p>
      <w:pPr>
        <w:ind w:firstLine="422"/>
        <w:spacing w:line="420" w:lineRule="exact"/>
        <w:rPr>
          <w:rFonts w:cs="宋体" w:asciiTheme="minorEastAsia" w:hAnsiTheme="minorEastAsia"/>
          <w:b/>
          <w:color w:val="auto"/>
          <w:szCs w:val="21"/>
          <w:highlight w:val="none"/>
        </w:rPr>
        <w:outlineLvl w:val="0"/>
      </w:pPr>
      <w:r/>
      <w:bookmarkStart w:id="11" w:name="_Toc153983281"/>
      <w:r>
        <w:rPr>
          <w:rFonts w:hint="eastAsia" w:cs="宋体" w:asciiTheme="minorEastAsia" w:hAnsiTheme="minorEastAsia"/>
          <w:b/>
          <w:color w:val="auto"/>
          <w:szCs w:val="21"/>
          <w:highlight w:val="none"/>
        </w:rPr>
        <w:t xml:space="preserve">一、合同的主要内容</w:t>
      </w:r>
      <w:bookmarkEnd w:id="11"/>
      <w:r/>
      <w:r/>
    </w:p>
    <w:p>
      <w:pPr>
        <w:ind w:firstLine="420"/>
        <w:spacing w:line="420" w:lineRule="exact"/>
        <w:rPr>
          <w:rFonts w:cs="宋体" w:asciiTheme="minorEastAsia" w:hAnsiTheme="minorEastAsia"/>
          <w:color w:val="auto"/>
          <w:szCs w:val="21"/>
          <w:highlight w:val="none"/>
        </w:rPr>
        <w:outlineLvl w:val="1"/>
      </w:pPr>
      <w:r/>
      <w:bookmarkStart w:id="12" w:name="_Toc153983282"/>
      <w:r>
        <w:rPr>
          <w:rFonts w:hint="eastAsia" w:cs="宋体" w:asciiTheme="minorEastAsia" w:hAnsiTheme="minorEastAsia"/>
          <w:color w:val="auto"/>
          <w:szCs w:val="21"/>
          <w:highlight w:val="none"/>
        </w:rPr>
        <w:t xml:space="preserve">1、合同标的</w:t>
      </w:r>
      <w:bookmarkEnd w:id="12"/>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u w:val="single"/>
        </w:rPr>
        <w:t xml:space="preserve">2026年园区废荧光灯管等生活源有害垃圾无害化运输及处置服务项目</w:t>
      </w:r>
      <w:r/>
    </w:p>
    <w:p>
      <w:pPr>
        <w:ind w:firstLine="420"/>
        <w:spacing w:line="420" w:lineRule="exact"/>
        <w:rPr>
          <w:rFonts w:cs="宋体" w:asciiTheme="minorEastAsia" w:hAnsiTheme="minorEastAsia"/>
          <w:color w:val="auto"/>
          <w:szCs w:val="21"/>
          <w:highlight w:val="none"/>
        </w:rPr>
        <w:outlineLvl w:val="1"/>
      </w:pPr>
      <w:r/>
      <w:bookmarkStart w:id="13" w:name="_Toc153983283"/>
      <w:r>
        <w:rPr>
          <w:rFonts w:hint="eastAsia" w:cs="宋体" w:asciiTheme="minorEastAsia" w:hAnsiTheme="minorEastAsia"/>
          <w:color w:val="auto"/>
          <w:szCs w:val="21"/>
          <w:highlight w:val="none"/>
        </w:rPr>
        <w:t xml:space="preserve">2、</w:t>
      </w:r>
      <w:bookmarkEnd w:id="13"/>
      <w:r>
        <w:rPr>
          <w:rFonts w:hint="eastAsia" w:cs="宋体" w:asciiTheme="minorEastAsia" w:hAnsiTheme="minorEastAsia"/>
          <w:color w:val="auto"/>
          <w:szCs w:val="21"/>
          <w:highlight w:val="none"/>
        </w:rPr>
        <w:t xml:space="preserve">服务期限</w:t>
      </w:r>
      <w:r/>
    </w:p>
    <w:p>
      <w:pPr>
        <w:ind w:left="0"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u w:val="single"/>
          <w:lang w:val="en-US" w:eastAsia="zh-CN"/>
        </w:rPr>
        <w:t xml:space="preserve">36</w:t>
      </w:r>
      <w:r>
        <w:rPr>
          <w:rFonts w:hint="eastAsia" w:cs="宋体" w:asciiTheme="minorEastAsia" w:hAnsiTheme="minorEastAsia"/>
          <w:color w:val="auto"/>
          <w:szCs w:val="21"/>
          <w:highlight w:val="none"/>
          <w:u w:val="single"/>
        </w:rPr>
        <w:t xml:space="preserve">个月（计划自</w:t>
      </w:r>
      <w:r>
        <w:rPr>
          <w:rFonts w:hint="eastAsia" w:cs="宋体" w:asciiTheme="minorEastAsia" w:hAnsiTheme="minorEastAsia"/>
          <w:color w:val="auto"/>
          <w:szCs w:val="21"/>
          <w:highlight w:val="none"/>
          <w:u w:val="single"/>
          <w:lang w:eastAsia="zh-CN"/>
        </w:rPr>
        <w:t xml:space="preserve">2026年</w:t>
      </w:r>
      <w:r>
        <w:rPr>
          <w:rFonts w:hint="eastAsia" w:cs="宋体" w:asciiTheme="minorEastAsia" w:hAnsiTheme="minorEastAsia"/>
          <w:color w:val="auto"/>
          <w:szCs w:val="21"/>
          <w:highlight w:val="none"/>
          <w:u w:val="single"/>
          <w:lang w:val="en-US" w:eastAsia="zh-CN"/>
        </w:rPr>
        <w:t xml:space="preserve">7</w:t>
      </w:r>
      <w:r>
        <w:rPr>
          <w:rFonts w:hint="eastAsia" w:cs="宋体" w:asciiTheme="minorEastAsia" w:hAnsiTheme="minorEastAsia"/>
          <w:color w:val="auto"/>
          <w:szCs w:val="21"/>
          <w:highlight w:val="none"/>
          <w:u w:val="single"/>
          <w:lang w:eastAsia="zh-CN"/>
        </w:rPr>
        <w:t xml:space="preserve">月1日</w:t>
      </w:r>
      <w:r>
        <w:rPr>
          <w:rFonts w:hint="eastAsia" w:cs="宋体" w:asciiTheme="minorEastAsia" w:hAnsiTheme="minorEastAsia"/>
          <w:color w:val="auto"/>
          <w:szCs w:val="21"/>
          <w:highlight w:val="none"/>
          <w:u w:val="single"/>
          <w:lang w:val="en-US" w:eastAsia="zh-CN"/>
        </w:rPr>
        <w:t xml:space="preserve">至2029年6月30日</w:t>
      </w:r>
      <w:r>
        <w:rPr>
          <w:rFonts w:hint="eastAsia" w:cs="宋体" w:asciiTheme="minorEastAsia" w:hAnsiTheme="minorEastAsia"/>
          <w:color w:val="auto"/>
          <w:szCs w:val="21"/>
          <w:highlight w:val="none"/>
          <w:u w:val="single"/>
        </w:rPr>
        <w:t xml:space="preserve">，实际进场日期以采购</w:t>
      </w:r>
      <w:r>
        <w:rPr>
          <w:rFonts w:hint="eastAsia" w:cs="宋体" w:asciiTheme="minorEastAsia" w:hAnsiTheme="minorEastAsia"/>
          <w:color w:val="auto"/>
          <w:szCs w:val="21"/>
          <w:highlight w:val="none"/>
          <w:u w:val="single"/>
          <w:lang w:val="en-US" w:eastAsia="zh-CN"/>
        </w:rPr>
        <w:t xml:space="preserve">人</w:t>
      </w:r>
      <w:r>
        <w:rPr>
          <w:rFonts w:hint="eastAsia" w:cs="宋体" w:asciiTheme="minorEastAsia" w:hAnsiTheme="minorEastAsia"/>
          <w:color w:val="auto"/>
          <w:szCs w:val="21"/>
          <w:highlight w:val="none"/>
          <w:u w:val="single"/>
        </w:rPr>
        <w:t xml:space="preserve">书面通知为准）</w:t>
      </w:r>
      <w:r>
        <w:rPr>
          <w:rFonts w:hint="eastAsia" w:cs="宋体" w:asciiTheme="minorEastAsia" w:hAnsiTheme="minorEastAsia"/>
          <w:color w:val="auto"/>
          <w:szCs w:val="21"/>
          <w:highlight w:val="none"/>
        </w:rPr>
        <w:t xml:space="preserve">。</w:t>
      </w:r>
      <w:r/>
    </w:p>
    <w:p>
      <w:pPr>
        <w:pStyle w:val="821"/>
        <w:ind w:left="0" w:firstLine="420"/>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pStyle w:val="821"/>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本合同为第  年合同，期限12个月，计划自    年  月  日至    年  月  日。</w:t>
      </w:r>
      <w:r/>
    </w:p>
    <w:p>
      <w:pPr>
        <w:ind w:firstLine="422"/>
        <w:spacing w:line="420" w:lineRule="exact"/>
        <w:rPr>
          <w:rFonts w:cs="宋体" w:asciiTheme="minorEastAsia" w:hAnsiTheme="minorEastAsia"/>
          <w:b/>
          <w:color w:val="auto"/>
          <w:szCs w:val="21"/>
          <w:highlight w:val="none"/>
        </w:rPr>
        <w:outlineLvl w:val="0"/>
      </w:pPr>
      <w:r/>
      <w:bookmarkStart w:id="14" w:name="_Toc153983284"/>
      <w:r>
        <w:rPr>
          <w:rFonts w:hint="eastAsia" w:cs="宋体" w:asciiTheme="minorEastAsia" w:hAnsiTheme="minorEastAsia"/>
          <w:b/>
          <w:color w:val="auto"/>
          <w:szCs w:val="21"/>
          <w:highlight w:val="none"/>
        </w:rPr>
        <w:t xml:space="preserve">二、合同价款的构成及支付</w:t>
      </w:r>
      <w:bookmarkEnd w:id="14"/>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1、合同价款及构成</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暂定为人民币（大写）</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rPr>
          <w:rFonts w:hint="eastAsia" w:ascii="宋体" w:hAnsi="宋体" w:eastAsia="宋体" w:cs="宋体"/>
          <w:color w:val="auto"/>
          <w:szCs w:val="21"/>
          <w:highlight w:val="none"/>
        </w:rPr>
        <w:t xml:space="preserve">上述费用</w:t>
      </w:r>
      <w:r>
        <w:rPr>
          <w:rFonts w:hint="eastAsia" w:ascii="宋体" w:hAnsi="宋体" w:cs="宋体"/>
          <w:color w:val="auto"/>
          <w:szCs w:val="21"/>
          <w:highlight w:val="none"/>
          <w:lang w:eastAsia="zh-CN"/>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本项目投标时采用二次报价，各项结算单价按供应商第一次报价单价下浮之后的单价执行，下浮率=（第一次报价总价-成交价总价）/第一次报价总价。</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2、支付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1、进度款支付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甲方对乙方的月度考核结果作为乙方每月进度款支付的依据。进度款每3个月支付一次。</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每月进度款=当月实际运输及处置服务费*</w:t>
      </w:r>
      <w:r>
        <w:rPr>
          <w:rFonts w:hint="eastAsia" w:cs="宋体" w:asciiTheme="minorEastAsia" w:hAnsiTheme="minorEastAsia"/>
          <w:color w:val="auto"/>
          <w:szCs w:val="21"/>
          <w:highlight w:val="none"/>
          <w:lang w:val="en-US" w:eastAsia="zh-CN"/>
        </w:rPr>
        <w:t xml:space="preserve">80</w:t>
      </w:r>
      <w:r>
        <w:rPr>
          <w:rFonts w:hint="eastAsia" w:cs="宋体" w:asciiTheme="minorEastAsia" w:hAnsiTheme="minorEastAsia"/>
          <w:color w:val="auto"/>
          <w:szCs w:val="21"/>
          <w:highlight w:val="none"/>
        </w:rPr>
        <w:t xml:space="preserve">%-月度违约处罚扣款-其他扣款</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月度违约处置扣款：月度考核满分为100分。若月度考核得分≥92分，当月考核扣款为0；若月度考核得分&lt;92分，当月违约处罚扣款=当月全额服务费×（100-考核得分）%。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2、尾款支付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合同尾款=Σ </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月服务费*</w:t>
      </w: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尾款将在乙方完成合同约定的作业服务等事项并办理移交验收后再予以支付（无息）。若中标方在合同服务期限满移交过程中未能完全履行相关义务造成服务中断、设施设备严重损失、上访事件、罢工歇业、劳动合同争议或其他纠纷，采购方有权拒付尾款，并由乙方承担违约责任。</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、支付流程</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、支付材料</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420" w:lineRule="exact"/>
        <w:rPr>
          <w:rFonts w:cs="宋体" w:asciiTheme="minorEastAsia" w:hAnsiTheme="minorEastAsia"/>
          <w:b/>
          <w:color w:val="auto"/>
          <w:szCs w:val="21"/>
          <w:highlight w:val="none"/>
        </w:rPr>
        <w:outlineLvl w:val="0"/>
      </w:pPr>
      <w:r/>
      <w:bookmarkStart w:id="15" w:name="_Toc153983285"/>
      <w:r>
        <w:rPr>
          <w:rFonts w:hint="eastAsia" w:cs="宋体" w:asciiTheme="minorEastAsia" w:hAnsiTheme="minorEastAsia"/>
          <w:b/>
          <w:color w:val="auto"/>
          <w:szCs w:val="21"/>
          <w:highlight w:val="none"/>
        </w:rPr>
        <w:t xml:space="preserve">三、合同的履行</w:t>
      </w:r>
      <w:bookmarkEnd w:id="15"/>
      <w:r/>
      <w:r/>
    </w:p>
    <w:p>
      <w:pPr>
        <w:ind w:firstLine="420"/>
        <w:spacing w:line="420" w:lineRule="exact"/>
        <w:rPr>
          <w:rFonts w:cs="宋体" w:asciiTheme="minorEastAsia" w:hAnsiTheme="minorEastAsia"/>
          <w:color w:val="auto"/>
          <w:szCs w:val="21"/>
          <w:highlight w:val="none"/>
        </w:rPr>
      </w:pPr>
      <w:r/>
      <w:bookmarkStart w:id="16" w:name="_Toc153983286"/>
      <w:r>
        <w:rPr>
          <w:rFonts w:hint="eastAsia" w:cs="宋体" w:asciiTheme="minorEastAsia" w:hAnsiTheme="minorEastAsia"/>
          <w:color w:val="auto"/>
          <w:szCs w:val="21"/>
          <w:highlight w:val="none"/>
        </w:rPr>
        <w:t xml:space="preserve">1、服务内容及要求、服务工作管理及考核</w:t>
      </w:r>
      <w:bookmarkEnd w:id="16"/>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 详见合同附件一《技术要求》、附件二《苏州工业园区有害垃圾运输处置考核评分表》、附件三《苏州市区生活源有害垃圾收运确认单》、附件四《 转移联单（请款以环保平台联单为准）》、附件五《履约保函》</w:t>
      </w:r>
      <w:r>
        <w:rPr>
          <w:rFonts w:hint="eastAsia" w:cs="宋体" w:asciiTheme="minorEastAsia" w:hAnsiTheme="minorEastAsia"/>
          <w:color w:val="auto"/>
          <w:szCs w:val="21"/>
          <w:highlight w:val="none"/>
        </w:rPr>
        <w:t xml:space="preserve">。</w:t>
      </w:r>
      <w:r/>
    </w:p>
    <w:p>
      <w:pPr>
        <w:ind w:firstLine="420"/>
        <w:spacing w:line="420" w:lineRule="exact"/>
        <w:rPr>
          <w:rFonts w:cs="宋体" w:asciiTheme="minorEastAsia" w:hAnsiTheme="minorEastAsia"/>
          <w:color w:val="auto"/>
          <w:szCs w:val="21"/>
          <w:highlight w:val="none"/>
        </w:rPr>
        <w:outlineLvl w:val="1"/>
      </w:pPr>
      <w:r/>
      <w:bookmarkStart w:id="17" w:name="_Toc153983287"/>
      <w:r>
        <w:rPr>
          <w:rFonts w:hint="eastAsia" w:cs="宋体" w:asciiTheme="minorEastAsia" w:hAnsiTheme="minorEastAsia"/>
          <w:color w:val="auto"/>
          <w:szCs w:val="21"/>
          <w:highlight w:val="none"/>
        </w:rPr>
        <w:t xml:space="preserve">2、乙方人员及设备配备</w:t>
      </w:r>
      <w:bookmarkEnd w:id="1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2.1、本项目乙方委派的项目组成员</w:t>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项目经理：</w:t>
      </w:r>
      <w:r>
        <w:rPr>
          <w:rFonts w:hint="eastAsia" w:cs="宋体" w:asciiTheme="minorEastAsia" w:hAnsiTheme="minorEastAsia"/>
          <w:color w:val="auto"/>
          <w:szCs w:val="21"/>
          <w:highlight w:val="none"/>
          <w:u w:val="single"/>
        </w:rPr>
        <w:t xml:space="preserve">姓名   ，身份证号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项目组其他人员详见合同附件。</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2.2、本项目乙方投入的车辆、设备</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详见合同附件。</w:t>
      </w:r>
      <w:r/>
    </w:p>
    <w:p>
      <w:pPr>
        <w:ind w:firstLine="420"/>
        <w:spacing w:line="420" w:lineRule="exact"/>
        <w:rPr>
          <w:rFonts w:cs="宋体" w:asciiTheme="minorEastAsia" w:hAnsiTheme="minorEastAsia"/>
          <w:color w:val="auto"/>
          <w:szCs w:val="21"/>
          <w:highlight w:val="none"/>
        </w:rPr>
        <w:outlineLvl w:val="1"/>
      </w:pPr>
      <w:r/>
      <w:bookmarkStart w:id="18" w:name="_Toc153983288"/>
      <w:r>
        <w:rPr>
          <w:rFonts w:hint="eastAsia" w:cs="宋体" w:asciiTheme="minorEastAsia" w:hAnsiTheme="minorEastAsia"/>
          <w:color w:val="auto"/>
          <w:szCs w:val="21"/>
          <w:highlight w:val="none"/>
        </w:rPr>
        <w:t xml:space="preserve">3、进场核验</w:t>
      </w:r>
      <w:bookmarkEnd w:id="18"/>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w:t>
      </w:r>
      <w:r>
        <w:rPr>
          <w:rFonts w:hint="eastAsia" w:cs="宋体" w:asciiTheme="minorEastAsia" w:hAnsiTheme="minorEastAsia"/>
          <w:color w:val="auto"/>
          <w:szCs w:val="21"/>
          <w:highlight w:val="none"/>
        </w:rPr>
        <w:t xml:space="preserve">合同解除的，自合同解除之日起，三年内乙方参与甲方或与甲方存在管理关系单位的采购活动，甲方有权拒绝。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outlineLvl w:val="1"/>
      </w:pPr>
      <w:r/>
      <w:bookmarkStart w:id="19" w:name="_Toc153983289"/>
      <w:r>
        <w:rPr>
          <w:rFonts w:hint="eastAsia" w:cs="宋体" w:asciiTheme="minorEastAsia" w:hAnsiTheme="minorEastAsia"/>
          <w:color w:val="auto"/>
          <w:szCs w:val="21"/>
          <w:highlight w:val="none"/>
        </w:rPr>
        <w:t xml:space="preserve">4、双方权利和义务</w:t>
      </w:r>
      <w:bookmarkEnd w:id="19"/>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4.1、甲方权利和义务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（1）甲方有根据合同对乙方的作业量和作业质量进行检查和考核的权利；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（2）甲方有权自行或邀请第三方或接受社会监督等形式对履约质量进行监管。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（3）乙方未按合同规定的标准作业，甲方有要求乙方整改的权利；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（4）甲方有根据考核结果核减乙方作业费用的权利</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（5）有向乙方通告检查及考核结果的义务</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（6）甲方有向乙方解释作业标准及相关工艺的义务；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（7）甲方有按时支付价款的义务，因上级部门流转审批致使超出前述期限的甲方免责。</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4.2、乙方权利义务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（1）乙方有自主经营，组织生产的权利；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（2）乙方有对作业标准、检查结果要求甲方进行解释说明的权利；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（3）乙方在合同规定的作业范围进行规范操作，如遇到影响作业的外界因素，可以请甲方进行协调；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（4）乙方应严格落实安全生产主体责任</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确保做好安全生产管理工作</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（7）乙方有保存相关资料，配合甲方进行检查并提供相关报告的义务；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（8）乙方负责对作业范围内产生的市民投诉、舆情应对及其他应急突发事件处理等工作。</w:t>
      </w:r>
      <w:r/>
    </w:p>
    <w:p>
      <w:pPr>
        <w:ind w:firstLine="420"/>
        <w:spacing w:line="420" w:lineRule="exact"/>
        <w:rPr>
          <w:rFonts w:cs="宋体" w:asciiTheme="minorEastAsia" w:hAnsiTheme="minorEastAsia"/>
          <w:color w:val="auto"/>
          <w:szCs w:val="21"/>
          <w:highlight w:val="none"/>
        </w:rPr>
      </w:pPr>
      <w:r/>
      <w:bookmarkStart w:id="20" w:name="_Toc153983290"/>
      <w:r>
        <w:rPr>
          <w:rFonts w:hint="eastAsia" w:cs="宋体" w:asciiTheme="minorEastAsia" w:hAnsiTheme="minorEastAsia"/>
          <w:color w:val="auto"/>
          <w:szCs w:val="21"/>
          <w:highlight w:val="none"/>
        </w:rPr>
        <w:t xml:space="preserve">5、验收与移交</w:t>
      </w:r>
      <w:bookmarkEnd w:id="20"/>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5.1、验收标准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乙方向甲方提出书面的验收申请，乙方与甲方进行验收，甲方出具验收情况的书面意见，明确整改内容和期限，乙方应按时完成整改。如乙方未提出申请，经甲方催告后仍不申请的，甲方有权单独或会同新中标单位进行现场查看，单独完成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、移交前的检查与修缮</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甲方需对相关设施设备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、移交与退费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乙方履行完毕上述全部义务后（包括水、电费乙方已付清），甲方出具《项目履约验收证书》与乙方办理移交。</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如乙方未按约履行上述义务，甲方有权与新中标单位直接办理移交。乙方合同到期日起满一年仍未办理移交的，视为乙方主动放弃该项目所有养护遗留尾款及履约保证金，甲方不再予以支付。</w:t>
      </w:r>
      <w:r/>
    </w:p>
    <w:p>
      <w:pPr>
        <w:ind w:firstLine="420"/>
        <w:spacing w:line="420" w:lineRule="exact"/>
        <w:rPr>
          <w:rFonts w:cs="宋体" w:asciiTheme="minorEastAsia" w:hAnsiTheme="minorEastAsia"/>
          <w:color w:val="auto"/>
          <w:szCs w:val="21"/>
          <w:highlight w:val="none"/>
        </w:rPr>
        <w:outlineLvl w:val="1"/>
      </w:pPr>
      <w:r/>
      <w:bookmarkStart w:id="21" w:name="_Toc153983291"/>
      <w:r>
        <w:rPr>
          <w:rFonts w:hint="eastAsia" w:cs="宋体" w:asciiTheme="minorEastAsia" w:hAnsiTheme="minorEastAsia"/>
          <w:color w:val="auto"/>
          <w:szCs w:val="21"/>
          <w:highlight w:val="none"/>
        </w:rPr>
        <w:t xml:space="preserve">6、履约保证金退还</w:t>
      </w:r>
      <w:bookmarkEnd w:id="21"/>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本项目履约保证金金额为人民币（大写）：</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履约保证金（无息）在服务期满且服务缺陷更正后，乙方配合甲方和新供应商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420" w:lineRule="exact"/>
        <w:rPr>
          <w:rFonts w:cs="宋体" w:asciiTheme="minorEastAsia" w:hAnsiTheme="minorEastAsia"/>
          <w:color w:val="auto"/>
          <w:szCs w:val="21"/>
          <w:highlight w:val="none"/>
        </w:rPr>
        <w:outlineLvl w:val="0"/>
      </w:pPr>
      <w:r/>
      <w:bookmarkStart w:id="22" w:name="_Toc153983292"/>
      <w:r>
        <w:rPr>
          <w:rFonts w:hint="eastAsia" w:cs="宋体" w:asciiTheme="minorEastAsia" w:hAnsiTheme="minorEastAsia"/>
          <w:b/>
          <w:color w:val="auto"/>
          <w:szCs w:val="21"/>
          <w:highlight w:val="none"/>
        </w:rPr>
        <w:t xml:space="preserve">四、合同的变更、解除和终止</w:t>
      </w:r>
      <w:bookmarkEnd w:id="22"/>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1.1、甲方如有本合同之外的委托，双方另行协商签订补充协议或另行签订合同，费用参照本合同标准执行，补充协议或另行签订合同的合计金额不超过本合同金额的10%。</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1.3、未经甲方书面允许，乙方不得转让、分包本合同，否则视为乙方违约。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2、合同甲方主体的变更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因上级政策、组织结构等调整，甲方有权概括转让本合同的权利义务，乙方须无条件接受；转让自甲方的书面通知送达乙方时生效。</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3、合同的解除和终止</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3.1、甲方和乙方协商一致，可以解除合同。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3.2如本政府采购合同继续履行将损害国家利益和社会公共利益的，应当变更、中止或者终止、解除合同。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3.3、在合同期内，符合以下情形之一的，甲方有权单方面解除本合同：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（1）</w:t>
      </w:r>
      <w:r>
        <w:rPr>
          <w:rFonts w:hint="eastAsia" w:cs="宋体" w:asciiTheme="minorEastAsia" w:hAnsiTheme="minorEastAsia"/>
          <w:color w:val="auto"/>
          <w:szCs w:val="21"/>
          <w:highlight w:val="none"/>
        </w:rPr>
        <w:t xml:space="preserve">根据履约评价考核相关办法，乙方年度履约评价为D级的；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（2）</w:t>
      </w:r>
      <w:r>
        <w:rPr>
          <w:rFonts w:hint="eastAsia" w:cs="宋体" w:asciiTheme="minorEastAsia" w:hAnsiTheme="minorEastAsia"/>
          <w:color w:val="auto"/>
          <w:szCs w:val="21"/>
          <w:highlight w:val="none"/>
        </w:rPr>
        <w:t xml:space="preserve">根据履约评价考核相关办法，乙方连续两年履约评价结果为C级的；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（3）</w:t>
      </w:r>
      <w:r>
        <w:rPr>
          <w:rFonts w:hint="eastAsia" w:cs="宋体" w:asciiTheme="minorEastAsia" w:hAnsiTheme="minorEastAsia"/>
          <w:color w:val="auto"/>
          <w:szCs w:val="21"/>
          <w:highlight w:val="none"/>
        </w:rPr>
        <w:t xml:space="preserve">根据履约评价与考核相关办法，乙方连续2个月日常考核分数低于60分的；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（4）</w:t>
      </w:r>
      <w:r>
        <w:rPr>
          <w:rFonts w:hint="eastAsia" w:cs="宋体" w:asciiTheme="minorEastAsia" w:hAnsiTheme="minorEastAsia"/>
          <w:color w:val="auto"/>
          <w:szCs w:val="21"/>
          <w:highlight w:val="none"/>
        </w:rPr>
        <w:t xml:space="preserve">乙方以联合体形式中标履约的，联合体成员一方破产或注销的；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（5）</w:t>
      </w:r>
      <w:r>
        <w:rPr>
          <w:rFonts w:hint="eastAsia" w:cs="宋体" w:asciiTheme="minorEastAsia" w:hAnsiTheme="minorEastAsia"/>
          <w:color w:val="auto"/>
          <w:szCs w:val="21"/>
          <w:highlight w:val="none"/>
        </w:rPr>
        <w:t xml:space="preserve">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（6）</w:t>
      </w:r>
      <w:r>
        <w:rPr>
          <w:rFonts w:hint="eastAsia" w:cs="宋体" w:asciiTheme="minorEastAsia" w:hAnsiTheme="minorEastAsia"/>
          <w:color w:val="auto"/>
          <w:szCs w:val="21"/>
          <w:highlight w:val="none"/>
        </w:rPr>
        <w:t xml:space="preserve">甲方发现乙方可能存在以下情况，经甲方通知，乙方应于15日内向甲方提供书面说明，并提供相关证据材料、财务数据，如不能证明乙方经营状况良好的，甲方有权解除合同：①经营状况严重恶化</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②转移财产、抽逃资金</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以逃避债务</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③丧失商业信誉</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④有丧失或者可能丧失履行债务能力的其他情形。</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4、不可抗力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420" w:lineRule="exact"/>
        <w:rPr>
          <w:rFonts w:hint="eastAsia" w:cs="宋体" w:asciiTheme="minorEastAsia" w:hAnsiTheme="minorEastAsia"/>
          <w:b/>
          <w:color w:val="auto"/>
          <w:szCs w:val="21"/>
          <w:highlight w:val="none"/>
        </w:rPr>
        <w:outlineLvl w:val="0"/>
      </w:pPr>
      <w:r/>
      <w:bookmarkStart w:id="23" w:name="_Toc153983300"/>
      <w:r>
        <w:rPr>
          <w:rFonts w:hint="eastAsia" w:cs="宋体" w:asciiTheme="minorEastAsia" w:hAnsiTheme="minorEastAsia"/>
          <w:b/>
          <w:color w:val="auto"/>
          <w:szCs w:val="21"/>
          <w:highlight w:val="none"/>
        </w:rPr>
        <w:t xml:space="preserve">5、当“乙方累计完成服务费金额达到合同金额”或“合同计划服务期满”两者中任一条件满足时，合同终止。</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五、违约责任</w:t>
      </w:r>
      <w:bookmarkEnd w:id="23"/>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合同一方不履行合同义务或者履行合同义务不符合约定的，应当承担继续履行、采取补救措施或赔偿损失等违约责任。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甲方未按照约定时间支付合同价款的，应当承担逾期付款违约责任。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2.1、甲方有权按照本合同规定对乙方进行考核，并按照考核办法的规定要求乙方承担相应责任。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2.2、乙方承担的违约金不足以赔偿甲方实际损失的，甲方有权要求乙方继续赔偿。</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2.4、乙方履行合同不符合要求，被取消中标资格（或终止、解除合同）的，并不能免除其支付违约金的责任，</w:t>
      </w:r>
      <w:r>
        <w:rPr>
          <w:rFonts w:hint="eastAsia" w:cs="宋体" w:asciiTheme="minorEastAsia" w:hAnsiTheme="minorEastAsia"/>
          <w:color w:val="auto"/>
          <w:szCs w:val="21"/>
          <w:highlight w:val="none"/>
        </w:rPr>
        <w:t xml:space="preserve">自取消中标资格（或终止、解除合同）之日起，三年内乙方参与甲方或与甲方存在管理关系单位的采购活动，甲方有权拒绝</w:t>
      </w:r>
      <w:r>
        <w:rPr>
          <w:rFonts w:hint="eastAsia" w:cs="宋体" w:asciiTheme="minorEastAsia" w:hAnsiTheme="minorEastAsia"/>
          <w:color w:val="auto"/>
          <w:szCs w:val="21"/>
          <w:highlight w:val="none"/>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420" w:lineRule="exact"/>
        <w:rPr>
          <w:rFonts w:cs="宋体" w:asciiTheme="minorEastAsia" w:hAnsiTheme="minorEastAsia"/>
          <w:b/>
          <w:color w:val="auto"/>
          <w:szCs w:val="21"/>
          <w:highlight w:val="none"/>
        </w:rPr>
        <w:outlineLvl w:val="0"/>
      </w:pPr>
      <w:r/>
      <w:bookmarkStart w:id="24" w:name="_Toc153983303"/>
      <w:r>
        <w:rPr>
          <w:rFonts w:hint="eastAsia" w:cs="宋体" w:asciiTheme="minorEastAsia" w:hAnsiTheme="minorEastAsia"/>
          <w:b/>
          <w:color w:val="auto"/>
          <w:szCs w:val="21"/>
          <w:highlight w:val="none"/>
        </w:rPr>
        <w:t xml:space="preserve">六、</w:t>
      </w:r>
      <w:r>
        <w:rPr>
          <w:rFonts w:hint="eastAsia" w:cs="宋体" w:asciiTheme="minorEastAsia" w:hAnsiTheme="minorEastAsia"/>
          <w:b/>
          <w:color w:val="auto"/>
          <w:szCs w:val="21"/>
          <w:highlight w:val="none"/>
          <w:lang w:eastAsia="zh-CN"/>
        </w:rPr>
        <w:t xml:space="preserve">合同</w:t>
      </w:r>
      <w:r>
        <w:rPr>
          <w:rFonts w:hint="eastAsia" w:cs="宋体" w:asciiTheme="minorEastAsia" w:hAnsiTheme="minorEastAsia"/>
          <w:b/>
          <w:color w:val="auto"/>
          <w:szCs w:val="21"/>
          <w:highlight w:val="none"/>
        </w:rPr>
        <w:t xml:space="preserve">争议解决</w:t>
      </w:r>
      <w:bookmarkEnd w:id="24"/>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1、管辖法院及送达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本合同未尽之处双方协商解决。本合同发生争议无法协商解决时，双方同意向甲方所在地有管辖权的</w:t>
      </w:r>
      <w:r>
        <w:rPr>
          <w:rFonts w:hint="eastAsia" w:cs="宋体" w:asciiTheme="minorEastAsia" w:hAnsiTheme="minorEastAsia"/>
          <w:color w:val="auto"/>
          <w:szCs w:val="21"/>
          <w:highlight w:val="none"/>
          <w:lang w:eastAsia="zh-CN"/>
        </w:rPr>
        <w:t xml:space="preserve">人民法院提起诉讼解决</w:t>
      </w:r>
      <w:r>
        <w:rPr>
          <w:rFonts w:hint="eastAsia" w:cs="宋体" w:asciiTheme="minorEastAsia" w:hAnsiTheme="minorEastAsia"/>
          <w:color w:val="auto"/>
          <w:szCs w:val="21"/>
          <w:highlight w:val="none"/>
        </w:rPr>
        <w:t xml:space="preserve">。除有争议条款外，本合同其他条款继续履行。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2、乙方保证本合同中明确的通讯方式为乙方单位各类文书送达地址，如发生变化，乙方应提前3日书面加盖公章通知甲方。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3、甲方可选择邮寄（包括特快专递、平信邮寄、挂号邮寄）、传真、电子通讯方式或专人送达等任一方式送达乙方。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5、如甲乙之间因合同纠纷发生争议诉至法院，乙方确认本合同载明的上述地址为人民法院司法文书的送达地址。</w:t>
      </w:r>
      <w:r/>
    </w:p>
    <w:p>
      <w:pPr>
        <w:ind w:firstLine="422"/>
        <w:spacing w:line="420" w:lineRule="exact"/>
        <w:rPr>
          <w:rFonts w:cs="宋体" w:asciiTheme="minorEastAsia" w:hAnsiTheme="minorEastAsia"/>
          <w:color w:val="auto"/>
          <w:szCs w:val="21"/>
          <w:highlight w:val="none"/>
        </w:rPr>
        <w:outlineLvl w:val="0"/>
      </w:pPr>
      <w:r/>
      <w:bookmarkStart w:id="25" w:name="_Toc153983305"/>
      <w:r>
        <w:rPr>
          <w:rFonts w:hint="eastAsia" w:cs="宋体" w:asciiTheme="minorEastAsia" w:hAnsiTheme="minorEastAsia"/>
          <w:b/>
          <w:color w:val="auto"/>
          <w:szCs w:val="21"/>
          <w:highlight w:val="none"/>
        </w:rPr>
        <w:t xml:space="preserve">七、其他内容</w:t>
      </w:r>
      <w:bookmarkEnd w:id="25"/>
      <w:r/>
      <w:r/>
    </w:p>
    <w:p>
      <w:pPr>
        <w:ind w:firstLine="420"/>
        <w:spacing w:line="420" w:lineRule="exact"/>
        <w:rPr>
          <w:rFonts w:cs="宋体" w:asciiTheme="minorEastAsia" w:hAnsiTheme="minorEastAsia"/>
          <w:color w:val="auto"/>
          <w:szCs w:val="21"/>
          <w:highlight w:val="none"/>
        </w:rPr>
        <w:outlineLvl w:val="0"/>
      </w:pPr>
      <w:r/>
      <w:bookmarkStart w:id="26" w:name="_Toc153983306"/>
      <w:r>
        <w:rPr>
          <w:rFonts w:hint="eastAsia" w:cs="宋体" w:asciiTheme="minorEastAsia" w:hAnsiTheme="minorEastAsia"/>
          <w:color w:val="auto"/>
          <w:szCs w:val="21"/>
          <w:highlight w:val="none"/>
        </w:rPr>
        <w:t xml:space="preserve">1、关于不得拖欠作业工人劳动报酬的规定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2、环卫工人第十三个月工资及春节慰问金发放要求</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、防暑降温用品发放要求</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、中小企业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、“园采贷”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cs="宋体" w:asciiTheme="minorEastAsia" w:hAnsiTheme="minorEastAsia"/>
          <w:color w:val="auto"/>
          <w:szCs w:val="21"/>
          <w:highlight w:val="none"/>
          <w:lang w:eastAsia="zh-CN"/>
        </w:rPr>
        <w:t xml:space="preserve">日内</w:t>
      </w:r>
      <w:r>
        <w:rPr>
          <w:rFonts w:hint="eastAsia" w:cs="宋体" w:asciiTheme="minorEastAsia" w:hAnsiTheme="minorEastAsia"/>
          <w:color w:val="auto"/>
          <w:szCs w:val="21"/>
          <w:highlight w:val="none"/>
        </w:rPr>
        <w:t xml:space="preserve">书面通知甲方，否则产生的一切责任、因变更引起的额外费用由乙方承担。</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、乙方账号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开户名称：******</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开户银行：******</w:t>
      </w:r>
      <w:r/>
    </w:p>
    <w:p>
      <w:pPr>
        <w:ind w:firstLine="420"/>
        <w:spacing w:line="420" w:lineRule="exact"/>
        <w:rPr>
          <w:rFonts w:hint="eastAsia" w:cs="宋体" w:asciiTheme="minorEastAsia" w:hAnsiTheme="minorEastAsia"/>
          <w:bCs/>
          <w:color w:val="auto"/>
          <w:szCs w:val="21"/>
          <w:highlight w:val="none"/>
        </w:rPr>
        <w:outlineLvl w:val="0"/>
      </w:pPr>
      <w:r>
        <w:rPr>
          <w:rFonts w:hint="eastAsia" w:cs="宋体" w:asciiTheme="minorEastAsia" w:hAnsiTheme="minorEastAsia"/>
          <w:color w:val="auto"/>
          <w:szCs w:val="21"/>
          <w:highlight w:val="none"/>
        </w:rPr>
        <w:t xml:space="preserve">银行账号：******</w:t>
      </w:r>
      <w:r>
        <w:rPr>
          <w:rFonts w:hint="eastAsia" w:cs="宋体" w:asciiTheme="minorEastAsia" w:hAnsiTheme="minorEastAsia"/>
          <w:bCs/>
          <w:color w:val="auto"/>
          <w:szCs w:val="21"/>
          <w:highlight w:val="none"/>
        </w:rPr>
        <w:t xml:space="preserve">。</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7、履约评价</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乙方自愿接受《苏州工业园区城维项目承包企业履约评价考核实施办法》根据相关监管要求的动态调整</w:t>
      </w:r>
      <w:r>
        <w:rPr>
          <w:rFonts w:hint="eastAsia" w:ascii="宋体" w:hAnsi="宋体" w:eastAsia="宋体" w:cs="宋体"/>
          <w:color w:val="auto"/>
          <w:sz w:val="21"/>
          <w:szCs w:val="21"/>
          <w:highlight w:val="none"/>
        </w:rPr>
        <w:t xml:space="preserve">。</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八、合同的组成、解释及份数</w:t>
      </w:r>
      <w:bookmarkEnd w:id="26"/>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1、合同文件的组成</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.1.下列文件为本合同不可分割部分：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（1）中标通知书；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（2）乙方的投标文件；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（3）乙方在招投标过程中所作的其它承诺、声明、书面澄清等；</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及其附件；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（5）其他合同附件。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2、本合同履行过程中产生的纪要、协议以及中标通知书、投标文件和采购文件，双方有关本项目的洽商、变更等书面协议或文件视为本合同协议条款的组成部分，与合同具有同等效力。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、合同的文字和解释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本合同文件使用中文书写、解释和说明；本合同未尽事宜参照《中华人民共和国民法典》、《中华人民共和国政府采购法》以及其他相关</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之规定。</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、合同正本的数量</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合同一式五份，甲方及相关部门执三份，乙方执一份，采购代理机构一份，各份具有同等法律效力。</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4、签订日期与签订地点</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      年      月      日签订。合同签订地点：苏州工业园区。</w:t>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2"/>
        <w:spacing w:line="420" w:lineRule="exact"/>
        <w:rPr>
          <w:rFonts w:cs="宋体" w:asciiTheme="minorEastAsia" w:hAnsiTheme="minorEastAsia"/>
          <w:b/>
          <w:color w:val="auto"/>
          <w:szCs w:val="21"/>
          <w:highlight w:val="none"/>
        </w:rPr>
        <w:outlineLvl w:val="0"/>
      </w:pPr>
      <w:r/>
      <w:bookmarkStart w:id="27" w:name="_Toc153983311"/>
      <w:r>
        <w:rPr>
          <w:rFonts w:hint="eastAsia" w:cs="宋体" w:asciiTheme="minorEastAsia" w:hAnsiTheme="minorEastAsia"/>
          <w:b/>
          <w:color w:val="auto"/>
          <w:szCs w:val="21"/>
          <w:highlight w:val="none"/>
        </w:rPr>
        <w:t xml:space="preserve">九、合同附件</w:t>
      </w:r>
      <w:bookmarkEnd w:id="2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1、廉政合同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2、项目安全协议书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spacing w:line="420" w:lineRule="exact"/>
        <w:rPr>
          <w:rFonts w:asciiTheme="minorEastAsia" w:hAnsiTheme="minorEastAsia"/>
          <w:color w:val="auto"/>
          <w:highlight w:val="none"/>
        </w:rPr>
      </w:pPr>
      <w:r>
        <w:rPr>
          <w:rFonts w:asciiTheme="minorEastAsia" w:hAnsi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                                       乙方：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（加盖公章或合同专用章）                    （加盖公章或合同专用章）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法定代表人签字或签章：                       法定代表人签字或签章：   </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附件1：</w:t>
      </w:r>
      <w:r/>
    </w:p>
    <w:p>
      <w:pPr>
        <w:ind w:firstLine="482"/>
        <w:jc w:val="center"/>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廉 政 协 议</w:t>
      </w:r>
      <w:r/>
    </w:p>
    <w:p>
      <w:pPr>
        <w:pStyle w:val="826"/>
        <w:ind w:firstLine="56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9"/>
        <w:ind w:firstLine="420"/>
        <w:spacing w:before="0" w:beforeAutospacing="0" w:after="0" w:afterAutospacing="0" w:line="46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一、总则</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1、双方及其工作人员均应遵守国家和省、市以及行业主管部门关于党风廉政建设、行业管理等各项规定。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2、双方及其工作人员应自觉履行约定的合同内容及廉政协议各项规定，全面履行合同约定的其他权利义务。</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460" w:lineRule="exact"/>
        <w:tabs>
          <w:tab w:val="left" w:pos="0" w:leader="none"/>
          <w:tab w:val="left" w:pos="764" w:leader="none"/>
          <w:tab w:val="left" w:pos="955" w:leader="none"/>
          <w:tab w:val="left" w:pos="1146" w:leader="none"/>
        </w:tabs>
        <w:rPr>
          <w:rFonts w:cs="方正仿宋_GBK" w:asciiTheme="minorEastAsia" w:hAnsiTheme="minorEastAsia"/>
          <w:b/>
          <w:color w:val="auto"/>
          <w:sz w:val="21"/>
          <w:szCs w:val="21"/>
          <w:highlight w:val="none"/>
        </w:rPr>
      </w:pPr>
      <w:r>
        <w:rPr>
          <w:rFonts w:hint="eastAsia" w:cs="方正仿宋_GBK" w:asciiTheme="minorEastAsia" w:hAnsiTheme="minorEastAsia"/>
          <w:b/>
          <w:color w:val="auto"/>
          <w:sz w:val="21"/>
          <w:szCs w:val="21"/>
          <w:highlight w:val="none"/>
        </w:rPr>
        <w:t xml:space="preserve">二、甲方在廉政建设方面的责任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1、甲方及其工作人员有责任向乙方介绍本单位有关廉政建设的各项制度和规定。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2、甲方及其工作人员应严格遵守廉洁从业各项规定。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4、甲方及其工作人员不得在合同履约中为乙方提供其他便利或特殊关照</w:t>
      </w:r>
      <w:r>
        <w:rPr>
          <w:rFonts w:hint="eastAsia" w:cs="方正仿宋_GBK" w:asciiTheme="minorEastAsia" w:hAnsiTheme="minorEastAsia"/>
          <w:color w:val="auto"/>
          <w:sz w:val="21"/>
          <w:szCs w:val="21"/>
          <w:highlight w:val="none"/>
          <w:lang w:eastAsia="zh-CN"/>
        </w:rPr>
        <w:t xml:space="preserve">，</w:t>
      </w:r>
      <w:r>
        <w:rPr>
          <w:rFonts w:hint="eastAsia" w:cs="方正仿宋_GBK" w:asciiTheme="minorEastAsia" w:hAnsiTheme="minorEastAsia"/>
          <w:color w:val="auto"/>
          <w:sz w:val="21"/>
          <w:szCs w:val="21"/>
          <w:highlight w:val="none"/>
        </w:rPr>
        <w:t xml:space="preserve">不得利用职务或职务上的影响力以权谋私。</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5、甲方及其工作人员不得进行违反廉政规定的任何其他活动。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三、乙方在廉政建设方面的责任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5、乙方及其工作人员不得实施违反廉政规定的其他活动。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四、违约责任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w:t>
      </w:r>
      <w:r>
        <w:rPr>
          <w:rFonts w:hint="eastAsia" w:cs="方正仿宋_GBK" w:asciiTheme="minorEastAsia" w:hAnsiTheme="minorEastAsia"/>
          <w:color w:val="auto"/>
          <w:sz w:val="21"/>
          <w:szCs w:val="21"/>
          <w:highlight w:val="none"/>
          <w:lang w:eastAsia="zh-CN"/>
        </w:rPr>
        <w:t xml:space="preserve">工作人员</w:t>
      </w:r>
      <w:r>
        <w:rPr>
          <w:rFonts w:hint="eastAsia" w:cs="方正仿宋_GBK" w:asciiTheme="minorEastAsia" w:hAnsiTheme="minorEastAsia"/>
          <w:color w:val="auto"/>
          <w:sz w:val="21"/>
          <w:szCs w:val="21"/>
          <w:highlight w:val="none"/>
        </w:rPr>
        <w:t xml:space="preserve">违反本协议，根据党风廉政建设要求和相关法律法规处理。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2、乙方及其工作人员有违反本协议内容，发生严重违纪或违法行为。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2.1 产生严重不良社会舆论，使甲方名誉严重受损的。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2.2 乙方项目相关人员在项目履行过程中存在违反廉政要求，被立案侦查的。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2.3 乙方项目人员被依法认定廉政相关犯罪的。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有上述情形的，甲方有权视情况采取人员撤换，暂停项目履行、解除合同等措施。</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五、其它</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本协议有效期与主合同一致，经协议双方签署后即生效。</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甲方单位：         </w:t>
      </w:r>
      <w:r>
        <w:rPr>
          <w:rFonts w:hint="eastAsia" w:cs="方正仿宋_GBK" w:asciiTheme="minorEastAsia" w:hAnsiTheme="minorEastAsia"/>
          <w:color w:val="auto"/>
          <w:szCs w:val="21"/>
          <w:highlight w:val="none"/>
        </w:rPr>
        <w:t xml:space="preserve">             </w:t>
      </w:r>
      <w:r>
        <w:rPr>
          <w:rFonts w:hint="eastAsia" w:cs="方正仿宋_GBK" w:asciiTheme="minorEastAsia" w:hAnsiTheme="minorEastAsia"/>
          <w:color w:val="auto"/>
          <w:sz w:val="21"/>
          <w:szCs w:val="21"/>
          <w:highlight w:val="none"/>
        </w:rPr>
        <w:t xml:space="preserve">          乙方单位：</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法定代表人：                              法定代表人：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pStyle w:val="1019"/>
        <w:ind w:firstLine="1045"/>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1019"/>
        <w:ind w:firstLine="1148"/>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r/>
    </w:p>
    <w:p>
      <w:pPr>
        <w:ind w:firstLine="420"/>
        <w:spacing w:line="360" w:lineRule="auto"/>
        <w:tabs>
          <w:tab w:val="left" w:pos="955" w:leader="none"/>
          <w:tab w:val="left" w:pos="1146" w:leader="none"/>
        </w:tabs>
        <w:rPr>
          <w:rFonts w:asciiTheme="minorEastAsia" w:hAnsiTheme="minorEastAsia"/>
          <w:color w:val="auto"/>
          <w:szCs w:val="21"/>
          <w:highlight w:val="none"/>
        </w:rPr>
      </w:pPr>
      <w:r>
        <w:rPr>
          <w:rFonts w:asciiTheme="minorEastAsia" w:hAnsiTheme="minorEastAsia"/>
          <w:color w:val="auto"/>
          <w:szCs w:val="21"/>
          <w:highlight w:val="none"/>
        </w:rPr>
      </w:r>
      <w:r/>
    </w:p>
    <w:p>
      <w:pPr>
        <w:pStyle w:val="821"/>
        <w:ind w:left="0"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附件2：</w:t>
      </w:r>
      <w:r/>
    </w:p>
    <w:p>
      <w:pPr>
        <w:ind w:firstLine="422"/>
        <w:jc w:val="center"/>
        <w:rPr>
          <w:rFonts w:cs="仿宋" w:asciiTheme="minorEastAsia" w:hAnsiTheme="minorEastAsia"/>
          <w:b/>
          <w:color w:val="auto"/>
          <w:highlight w:val="none"/>
        </w:rPr>
      </w:pPr>
      <w:r>
        <w:rPr>
          <w:rFonts w:hint="eastAsia" w:cs="仿宋" w:asciiTheme="minorEastAsia" w:hAnsiTheme="minorEastAsia"/>
          <w:b/>
          <w:color w:val="auto"/>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28" w:name="_Toc153983312"/>
      <w:r>
        <w:rPr>
          <w:rFonts w:hint="eastAsia" w:cs="宋体" w:asciiTheme="minorEastAsia" w:hAnsiTheme="minorEastAsia"/>
          <w:color w:val="auto"/>
          <w:highlight w:val="none"/>
        </w:rPr>
        <w:t xml:space="preserve">甲方：</w:t>
      </w:r>
      <w:bookmarkEnd w:id="28"/>
      <w:r>
        <w:rPr>
          <w:rFonts w:hint="eastAsia" w:asciiTheme="minorEastAsia" w:hAnsiTheme="minorEastAsia"/>
          <w:color w:val="auto"/>
          <w:highlight w:val="none"/>
          <w:u w:val="single"/>
        </w:rPr>
        <w:t xml:space="preserve">苏州工业园区综合行政执法局</w:t>
      </w:r>
      <w:r/>
    </w:p>
    <w:p>
      <w:pPr>
        <w:spacing w:line="324" w:lineRule="auto"/>
        <w:shd w:val="clear" w:color="auto" w:fill="ffffff"/>
        <w:widowControl/>
        <w:rPr>
          <w:rFonts w:asciiTheme="minorEastAsia" w:hAnsiTheme="minorEastAsia"/>
          <w:color w:val="auto"/>
          <w:highlight w:val="none"/>
        </w:rPr>
        <w:outlineLvl w:val="1"/>
      </w:pPr>
      <w:r/>
      <w:bookmarkStart w:id="29" w:name="_Toc153983313"/>
      <w:r>
        <w:rPr>
          <w:rFonts w:hint="eastAsia" w:cs="宋体" w:asciiTheme="minorEastAsia" w:hAnsiTheme="minorEastAsia"/>
          <w:color w:val="auto"/>
          <w:highlight w:val="none"/>
        </w:rPr>
        <w:t xml:space="preserve">乙方</w:t>
      </w:r>
      <w:r>
        <w:rPr>
          <w:rFonts w:hint="eastAsia" w:cs="宋体" w:asciiTheme="minorEastAsia" w:hAnsiTheme="minorEastAsia"/>
          <w:color w:val="auto"/>
          <w:highlight w:val="none"/>
          <w:lang w:eastAsia="zh-CN"/>
        </w:rPr>
        <w:t xml:space="preserve">：</w:t>
      </w:r>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w:t>
      </w:r>
      <w:r>
        <w:rPr>
          <w:rFonts w:hint="eastAsia" w:cs="宋体" w:asciiTheme="minorEastAsia" w:hAnsiTheme="minorEastAsia"/>
          <w:color w:val="auto"/>
          <w:szCs w:val="21"/>
          <w:highlight w:val="none"/>
          <w:lang w:eastAsia="zh-CN"/>
        </w:rPr>
        <w:t xml:space="preserve">中华人民共和国劳动法</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中华人民共和国劳动合同法</w:t>
      </w:r>
      <w:r>
        <w:rPr>
          <w:rFonts w:hint="eastAsia" w:cs="宋体" w:asciiTheme="minorEastAsia" w:hAnsiTheme="minorEastAsia"/>
          <w:color w:val="auto"/>
          <w:szCs w:val="21"/>
          <w:highlight w:val="none"/>
        </w:rPr>
        <w:t xml:space="preserve">》，遵守国家和地方关于劳动安全、劳务用工法律法规及规章制度，保证项目用工的合法性，切实保障劳动者合法权益。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r>
      <w:r/>
    </w:p>
    <w:p>
      <w:pPr>
        <w:pStyle w:val="821"/>
        <w:rPr>
          <w:color w:val="auto"/>
          <w:highlight w:val="none"/>
        </w:rPr>
      </w:pPr>
      <w:r>
        <w:rPr>
          <w:color w:val="auto"/>
          <w:highlight w:val="none"/>
        </w:rPr>
      </w:r>
      <w:r/>
    </w:p>
    <w:tbl>
      <w:tblPr>
        <w:tblStyle w:val="8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r>
    </w:tbl>
    <w:p>
      <w:pPr>
        <w:pStyle w:val="844"/>
        <w:ind w:firstLine="480"/>
        <w:jc w:val="both"/>
        <w:spacing w:before="0" w:beforeAutospacing="0" w:after="0" w:afterAutospacing="0" w:line="324" w:lineRule="auto"/>
        <w:shd w:val="clear" w:color="auto" w:fill="ffffff"/>
        <w:rPr>
          <w:rFonts w:ascii="仿宋" w:hAnsi="仿宋" w:eastAsia="仿宋"/>
          <w:color w:val="auto"/>
          <w:sz w:val="24"/>
          <w:szCs w:val="24"/>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 w:val="24"/>
          <w:szCs w:val="24"/>
          <w:highlight w:val="none"/>
        </w:rPr>
      </w:r>
      <w:r/>
    </w:p>
    <w:p>
      <w:pPr>
        <w:ind w:firstLine="0"/>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82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8"/>
        <w:gridCol w:w="6532"/>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w:t>
            </w:r>
            <w:r>
              <w:rPr>
                <w:rFonts w:hint="eastAsia" w:cs="宋体" w:asciiTheme="minorEastAsia" w:hAnsiTheme="minorEastAsia"/>
                <w:color w:val="auto"/>
                <w:szCs w:val="21"/>
                <w:highlight w:val="none"/>
                <w:lang w:eastAsia="zh-CN"/>
              </w:rPr>
              <w:t xml:space="preserve">置在</w:t>
            </w:r>
            <w:r>
              <w:rPr>
                <w:rFonts w:hint="eastAsia" w:cs="宋体" w:asciiTheme="minorEastAsia" w:hAnsiTheme="minorEastAsia"/>
                <w:color w:val="auto"/>
                <w:szCs w:val="21"/>
                <w:highlight w:val="none"/>
              </w:rPr>
              <w:t xml:space="preserve">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bookmarkEnd w:id="29"/>
      <w:r/>
      <w:r/>
    </w:p>
    <w:p>
      <w:pPr>
        <w:rPr>
          <w:color w:val="auto"/>
          <w:highlight w:val="none"/>
        </w:rPr>
      </w:pPr>
      <w:r>
        <w:rPr>
          <w:color w:val="auto"/>
          <w:highlight w:val="none"/>
        </w:rPr>
      </w:r>
      <w:r/>
    </w:p>
    <w:p>
      <w:pPr>
        <w:rPr>
          <w:color w:val="auto"/>
          <w:highlight w:val="none"/>
        </w:rPr>
      </w:pPr>
      <w:r>
        <w:rPr>
          <w:color w:val="auto"/>
          <w:highlight w:val="none"/>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left="0"/>
        <w:jc w:val="center"/>
        <w:spacing w:after="0"/>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br w:type="page" w:clear="all"/>
      </w:r>
      <w:r/>
    </w:p>
    <w:p>
      <w:pPr>
        <w:pStyle w:val="847"/>
        <w:numPr>
          <w:ilvl w:val="0"/>
          <w:numId w:val="1"/>
        </w:numPr>
        <w:ind w:left="0" w:firstLine="0"/>
        <w:jc w:val="center"/>
        <w:spacing w:after="0" w:line="360" w:lineRule="auto"/>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t xml:space="preserve">评审办法</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一、评标方法：</w:t>
      </w:r>
      <w:r/>
    </w:p>
    <w:p>
      <w:pPr>
        <w:ind w:firstLine="420"/>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本项目评审</w:t>
      </w:r>
      <w:r>
        <w:rPr>
          <w:rFonts w:asciiTheme="minorEastAsia" w:hAnsiTheme="minorEastAsia"/>
          <w:color w:val="auto"/>
          <w:szCs w:val="21"/>
          <w:highlight w:val="none"/>
        </w:rPr>
        <w:t xml:space="preserve">采用综合评分法。即在</w:t>
      </w:r>
      <w:r>
        <w:rPr>
          <w:rFonts w:hint="eastAsia" w:asciiTheme="minorEastAsia" w:hAnsiTheme="minorEastAsia"/>
          <w:color w:val="auto"/>
          <w:szCs w:val="21"/>
          <w:highlight w:val="none"/>
        </w:rPr>
        <w:t xml:space="preserve">实质性响应采购文件要求的</w:t>
      </w:r>
      <w:r>
        <w:rPr>
          <w:rFonts w:asciiTheme="minorEastAsia" w:hAnsiTheme="minorEastAsia"/>
          <w:color w:val="auto"/>
          <w:szCs w:val="21"/>
          <w:highlight w:val="none"/>
        </w:rPr>
        <w:t xml:space="preserve">前提下，按照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中规定的各项因素进行综合评审。</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综合评分的主要因素为：价格、</w:t>
      </w:r>
      <w:r>
        <w:rPr>
          <w:rFonts w:hint="eastAsia" w:asciiTheme="minorEastAsia" w:hAnsiTheme="minorEastAsia"/>
          <w:color w:val="auto"/>
          <w:szCs w:val="21"/>
          <w:highlight w:val="none"/>
        </w:rPr>
        <w:t xml:space="preserve">服务方案、服务经验</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人员配备、</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综合实力及</w:t>
      </w:r>
      <w:r>
        <w:rPr>
          <w:rFonts w:asciiTheme="minorEastAsia" w:hAnsiTheme="minorEastAsia"/>
          <w:color w:val="auto"/>
          <w:szCs w:val="21"/>
          <w:highlight w:val="none"/>
        </w:rPr>
        <w:t xml:space="preserve">对</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的响应程度，以及相应的商务标和技术标比重或者分值等。</w:t>
      </w:r>
      <w:r/>
    </w:p>
    <w:p>
      <w:pPr>
        <w:ind w:firstLine="420"/>
        <w:spacing w:line="400" w:lineRule="exact"/>
        <w:rPr>
          <w:rFonts w:hint="default" w:eastAsia="宋体" w:asciiTheme="minorEastAsia" w:hAnsiTheme="minorEastAsia"/>
          <w:color w:val="auto"/>
          <w:szCs w:val="21"/>
          <w:highlight w:val="none"/>
          <w:lang w:val="en-US" w:eastAsia="zh-CN"/>
        </w:rPr>
      </w:pPr>
      <w:r>
        <w:rPr>
          <w:rFonts w:asciiTheme="minorEastAsia" w:hAnsiTheme="minorEastAsia"/>
          <w:color w:val="auto"/>
          <w:szCs w:val="21"/>
          <w:highlight w:val="none"/>
        </w:rPr>
        <w:t xml:space="preserve">评标时，评标委员会分别对每个有效</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w:t>
      </w:r>
      <w:r>
        <w:rPr>
          <w:rFonts w:hint="eastAsia" w:asciiTheme="minorEastAsia" w:hAnsiTheme="minorEastAsia"/>
          <w:color w:val="auto"/>
          <w:szCs w:val="21"/>
          <w:highlight w:val="none"/>
        </w:rPr>
        <w:t xml:space="preserve">投</w:t>
      </w:r>
      <w:r>
        <w:rPr>
          <w:rFonts w:asciiTheme="minorEastAsia" w:hAnsiTheme="minorEastAsia"/>
          <w:color w:val="auto"/>
          <w:szCs w:val="21"/>
          <w:highlight w:val="none"/>
        </w:rPr>
        <w:t xml:space="preserve">标书</w:t>
      </w:r>
      <w:r>
        <w:rPr>
          <w:rFonts w:hint="eastAsia" w:asciiTheme="minorEastAsia" w:hAnsiTheme="minorEastAsia"/>
          <w:color w:val="auto"/>
          <w:szCs w:val="21"/>
          <w:highlight w:val="none"/>
        </w:rPr>
        <w:t xml:space="preserve">（报价除外）</w:t>
      </w:r>
      <w:r>
        <w:rPr>
          <w:rFonts w:asciiTheme="minorEastAsia" w:hAnsiTheme="minorEastAsia"/>
          <w:color w:val="auto"/>
          <w:szCs w:val="21"/>
          <w:highlight w:val="none"/>
        </w:rPr>
        <w:t xml:space="preserve">进行评价、打分</w:t>
      </w:r>
      <w:r>
        <w:rPr>
          <w:rFonts w:hint="eastAsia" w:asciiTheme="minorEastAsia" w:hAnsiTheme="minorEastAsia"/>
          <w:color w:val="auto"/>
          <w:szCs w:val="21"/>
          <w:highlight w:val="none"/>
        </w:rPr>
        <w:t xml:space="preserve">后</w:t>
      </w:r>
      <w:r>
        <w:rPr>
          <w:rFonts w:asciiTheme="minorEastAsia" w:hAnsiTheme="minorEastAsia"/>
          <w:color w:val="auto"/>
          <w:szCs w:val="21"/>
          <w:highlight w:val="none"/>
        </w:rPr>
        <w:t xml:space="preserve">汇总</w:t>
      </w:r>
      <w:r>
        <w:rPr>
          <w:rFonts w:hint="eastAsia" w:asciiTheme="minorEastAsia" w:hAnsiTheme="minorEastAsia"/>
          <w:color w:val="auto"/>
          <w:szCs w:val="21"/>
          <w:highlight w:val="none"/>
        </w:rPr>
        <w:t xml:space="preserve">，</w:t>
      </w:r>
      <w:r>
        <w:rPr>
          <w:rFonts w:asciiTheme="minorEastAsia" w:hAnsiTheme="minorEastAsia"/>
          <w:color w:val="auto"/>
          <w:szCs w:val="21"/>
          <w:highlight w:val="none"/>
        </w:rPr>
        <w:t xml:space="preserve">按算术平均方法计算出每个</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的得分；报价得分直接计算取得，二者相加为</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的总得分</w:t>
      </w: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总分最高的前三名为成交候选供应商。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二、综合评分标准：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本次</w:t>
      </w:r>
      <w:r>
        <w:rPr>
          <w:rFonts w:hint="eastAsia" w:asciiTheme="minorEastAsia" w:hAnsiTheme="minorEastAsia"/>
          <w:color w:val="auto"/>
          <w:szCs w:val="21"/>
          <w:highlight w:val="none"/>
          <w:lang w:eastAsia="zh-CN"/>
        </w:rPr>
        <w:t xml:space="preserve">磋商</w:t>
      </w:r>
      <w:r>
        <w:rPr>
          <w:rFonts w:asciiTheme="minorEastAsia" w:hAnsiTheme="minorEastAsia"/>
          <w:color w:val="auto"/>
          <w:szCs w:val="21"/>
          <w:highlight w:val="none"/>
        </w:rPr>
        <w:t xml:space="preserve">的评标方法采用综合评估方法，并以评分方法进行评估，总分值为100分，评审因素及各比重如下：价格分值占总分值的比重为</w:t>
      </w:r>
      <w:r>
        <w:rPr>
          <w:rFonts w:hint="eastAsia" w:asciiTheme="minorEastAsia" w:hAnsiTheme="minorEastAsia"/>
          <w:color w:val="auto"/>
          <w:szCs w:val="21"/>
          <w:highlight w:val="none"/>
          <w:lang w:val="en-US" w:eastAsia="zh-CN"/>
        </w:rPr>
        <w:t xml:space="preserve">2</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%（权重），技术与质量及其它</w:t>
      </w:r>
      <w:r>
        <w:rPr>
          <w:rFonts w:hint="eastAsia" w:asciiTheme="minorEastAsia" w:hAnsiTheme="minorEastAsia"/>
          <w:color w:val="auto"/>
          <w:szCs w:val="21"/>
          <w:highlight w:val="none"/>
        </w:rPr>
        <w:t xml:space="preserve">占</w:t>
      </w:r>
      <w:r>
        <w:rPr>
          <w:rFonts w:hint="eastAsia" w:asciiTheme="minorEastAsia" w:hAnsiTheme="minorEastAsia"/>
          <w:color w:val="auto"/>
          <w:szCs w:val="21"/>
          <w:highlight w:val="none"/>
          <w:lang w:val="en-US" w:eastAsia="zh-CN"/>
        </w:rPr>
        <w:t xml:space="preserve">80</w:t>
      </w:r>
      <w:r>
        <w:rPr>
          <w:rFonts w:hint="eastAsia" w:asciiTheme="minorEastAsia" w:hAnsiTheme="minorEastAsia"/>
          <w:color w:val="auto"/>
          <w:szCs w:val="21"/>
          <w:highlight w:val="none"/>
        </w:rPr>
        <w:t xml:space="preserve">%（权重）</w:t>
      </w:r>
      <w:r>
        <w:rPr>
          <w:rFonts w:asciiTheme="minorEastAsia" w:hAnsiTheme="minorEastAsia"/>
          <w:color w:val="auto"/>
          <w:szCs w:val="21"/>
          <w:highlight w:val="none"/>
        </w:rPr>
        <w:t xml:space="preserve">。</w:t>
      </w:r>
      <w:r/>
    </w:p>
    <w:p>
      <w:pPr>
        <w:ind w:firstLine="422"/>
        <w:spacing w:line="400" w:lineRule="exact"/>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rPr>
        <w:t xml:space="preserve">（一）投标报价（</w:t>
      </w:r>
      <w:r>
        <w:rPr>
          <w:rFonts w:hint="eastAsia" w:cs="宋体" w:asciiTheme="minorEastAsia" w:hAnsiTheme="minorEastAsia"/>
          <w:b/>
          <w:color w:val="auto"/>
          <w:szCs w:val="21"/>
          <w:highlight w:val="none"/>
          <w:lang w:val="en-US" w:eastAsia="zh-CN"/>
        </w:rPr>
        <w:t xml:space="preserve">2</w:t>
      </w:r>
      <w:r>
        <w:rPr>
          <w:rFonts w:hint="eastAsia" w:cs="宋体" w:asciiTheme="minorEastAsia" w:hAnsiTheme="minorEastAsia"/>
          <w:b/>
          <w:color w:val="auto"/>
          <w:szCs w:val="21"/>
          <w:highlight w:val="none"/>
        </w:rPr>
        <w:t xml:space="preserve">0分）</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1、价格分采用低价优先法计算，即满足</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要求且投标价格最低的投标报价为评标基准价，其价格分为满分。其他</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的价格分统一按照下列公式计算：（保留小数点后二位）</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投标报价得分=（评标基准价/投标报价）*价格权值*100（价格权值为</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w:t>
      </w:r>
      <w:r/>
    </w:p>
    <w:p>
      <w:pPr>
        <w:ind w:firstLine="422"/>
        <w:spacing w:line="360" w:lineRule="auto"/>
        <w:rPr>
          <w:rFonts w:hint="eastAsia" w:ascii="宋体" w:hAnsi="宋体" w:eastAsia="宋体" w:cs="宋体"/>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3、投标（响应）报价低于采购</w:t>
      </w:r>
      <w:bookmarkStart w:id="31" w:name="_GoBack"/>
      <w:r>
        <w:rPr>
          <w:rFonts w:hint="eastAsia" w:ascii="宋体" w:hAnsi="宋体" w:eastAsia="宋体" w:cs="宋体"/>
          <w:b/>
          <w:color w:val="auto"/>
          <w:szCs w:val="21"/>
          <w:highlight w:val="none"/>
        </w:rPr>
        <w:t xml:space="preserve">项目最高限价45%的，即投</w:t>
      </w:r>
      <w:bookmarkEnd w:id="31"/>
      <w:r>
        <w:rPr>
          <w:rFonts w:hint="eastAsia" w:ascii="宋体" w:hAnsi="宋体" w:eastAsia="宋体" w:cs="宋体"/>
          <w:b/>
          <w:color w:val="auto"/>
          <w:szCs w:val="21"/>
          <w:highlight w:val="none"/>
        </w:rPr>
        <w:t xml:space="preserve">标（响应）报价&lt;采购项目最高限价×45%；</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val="en-US" w:eastAsia="zh-CN"/>
        </w:rPr>
        <w:t xml:space="preserve">    </w:t>
      </w:r>
      <w:r/>
    </w:p>
    <w:p>
      <w:pPr>
        <w:ind w:firstLine="480"/>
        <w:spacing w:line="360" w:lineRule="auto"/>
        <w:rPr>
          <w:rFonts w:hint="eastAsia" w:ascii="宋体" w:hAnsi="宋体" w:eastAsia="宋体" w:cs="宋体"/>
          <w:b/>
          <w:color w:val="auto"/>
          <w:szCs w:val="21"/>
          <w:highlight w:val="none"/>
        </w:rPr>
      </w:pPr>
      <w:r/>
      <w:bookmarkStart w:id="30" w:name="_Hlk120197881"/>
      <w:r>
        <w:rPr>
          <w:rFonts w:hint="eastAsia" w:ascii="宋体" w:hAnsi="宋体" w:cs="宋体"/>
          <w:b/>
          <w:color w:val="auto"/>
          <w:szCs w:val="21"/>
          <w:highlight w:val="none"/>
          <w:lang w:eastAsia="zh-CN"/>
        </w:rPr>
        <w:t xml:space="preserve">（二）</w:t>
      </w:r>
      <w:r>
        <w:rPr>
          <w:rFonts w:hint="eastAsia" w:ascii="宋体" w:hAnsi="宋体" w:eastAsia="宋体" w:cs="宋体"/>
          <w:b/>
          <w:color w:val="auto"/>
          <w:szCs w:val="21"/>
          <w:highlight w:val="none"/>
        </w:rPr>
        <w:t xml:space="preserve"> 服务方案；</w:t>
      </w:r>
      <w:r>
        <w:rPr>
          <w:rFonts w:hint="eastAsia" w:ascii="宋体" w:hAnsi="宋体" w:cs="宋体"/>
          <w:b/>
          <w:color w:val="auto"/>
          <w:szCs w:val="21"/>
          <w:highlight w:val="none"/>
          <w:lang w:val="en-US" w:eastAsia="zh-CN"/>
        </w:rPr>
        <w:t xml:space="preserve">20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1、运输方案比较；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针对本项目的废荧光灯管、废药品、废油漆桶及其容器、废杀虫剂和消毒剂及其包装物、废胶片、废像纸、废硒鼓及墨盒、废充电电池的运输方案。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2、处置方案比较：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针对本项目的废荧光灯管、废药品、废油漆桶及其容器、废杀虫剂和消毒剂及其包装物、废胶片、废像纸、废硒鼓及墨盒、废充电电池的处置方案。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3、人员岗位安排及管理机构：</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方案内容中至少包含项目成员数量、岗位安排、人员培训、内部管理机构等内容。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4、安全措施比较：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方案内容中至少包含：安全管理框架设置、安全管理制度、安全设施配备、风险规避措施及安全文明作业保障措施等内容。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5、突发事件的应急措施：</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突发事件考虑周全细致、临时清运方案及应急措施有效扎实，管理责任清晰得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突发事件考虑较周全、临时清运方案及应急措施较有效、管理责任较清晰得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突发事件考虑欠缺、临时清运方案及应急措施、管理责任模糊的得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6、协调方案比较：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w:t>
      </w:r>
      <w:r>
        <w:rPr>
          <w:rFonts w:hint="eastAsia" w:ascii="宋体" w:hAnsi="宋体" w:cs="宋体"/>
          <w:b w:val="0"/>
          <w:bCs/>
          <w:color w:val="auto"/>
          <w:szCs w:val="21"/>
          <w:highlight w:val="none"/>
          <w:lang w:eastAsia="zh-CN"/>
        </w:rPr>
        <w:t xml:space="preserve">内容</w:t>
      </w:r>
      <w:r>
        <w:rPr>
          <w:rFonts w:hint="eastAsia" w:ascii="宋体" w:hAnsi="宋体" w:eastAsia="宋体" w:cs="宋体"/>
          <w:b w:val="0"/>
          <w:bCs/>
          <w:color w:val="auto"/>
          <w:szCs w:val="21"/>
          <w:highlight w:val="none"/>
        </w:rPr>
        <w:t xml:space="preserve">包含：服务期间与其他单位、相关部门的综合协案、投诉处理等内容。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（三）</w:t>
      </w:r>
      <w:r>
        <w:rPr>
          <w:rFonts w:hint="eastAsia" w:ascii="宋体" w:hAnsi="宋体" w:eastAsia="宋体" w:cs="宋体"/>
          <w:b/>
          <w:color w:val="auto"/>
          <w:szCs w:val="21"/>
          <w:highlight w:val="none"/>
        </w:rPr>
        <w:t xml:space="preserve"> 综合实力比较：</w:t>
      </w:r>
      <w:r>
        <w:rPr>
          <w:rFonts w:hint="eastAsia" w:ascii="宋体" w:hAnsi="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1、项目经理学历为本科及以上的得7分；资料员学历为大专及以上的得7分；项目组人员具有政府部门或相关培训机构颁发的安全员证书的得7分；本项最高得21分。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注：投标文件中提供项目经理及资料员的学历证书扫描件及最近一期的社保证明扫描件、政府部门或相关培训机构颁发的安全员证书及响应单位为其缴纳的最近一期社保缴纳证明材料。</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2、投标单位 2021年1月1日至今履行类似处置生活源有害垃圾的业绩，每提供一份含处置生活源有害垃圾类似业绩合同得</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分，最高得</w:t>
      </w:r>
      <w:r>
        <w:rPr>
          <w:rFonts w:hint="eastAsia" w:ascii="宋体" w:hAnsi="宋体" w:eastAsia="宋体" w:cs="宋体"/>
          <w:b/>
          <w:color w:val="auto"/>
          <w:szCs w:val="21"/>
          <w:highlight w:val="none"/>
        </w:rPr>
        <w:t xml:space="preserve">2</w:t>
      </w:r>
      <w:r>
        <w:rPr>
          <w:rFonts w:hint="eastAsia" w:ascii="宋体" w:hAnsi="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投标文件中需提供合同扫描件及</w:t>
      </w:r>
      <w:r>
        <w:rPr>
          <w:rFonts w:hint="eastAsia" w:ascii="宋体" w:hAnsi="宋体" w:cs="宋体"/>
          <w:b/>
          <w:color w:val="auto"/>
          <w:szCs w:val="21"/>
          <w:highlight w:val="none"/>
          <w:lang w:val="en-US" w:eastAsia="zh-CN"/>
        </w:rPr>
        <w:t xml:space="preserve">合同期内任意一张</w:t>
      </w:r>
      <w:r>
        <w:rPr>
          <w:rFonts w:hint="eastAsia" w:ascii="宋体" w:hAnsi="宋体" w:eastAsia="宋体" w:cs="宋体"/>
          <w:b/>
          <w:color w:val="auto"/>
          <w:szCs w:val="21"/>
          <w:highlight w:val="none"/>
        </w:rPr>
        <w:t xml:space="preserve">发票扫描件。未提供以上有效资料或提供不完整的，该项均不得分。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3、投标单位获得县</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区</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级及以上政府部门颁发的与生态文明、环境保护、节能减碳、社会责任等相关荣誉的，有一项得3分，最高得9分。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注：投标文件中提供相关荣誉证书扫描件。</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4、投标单位具有有效期内的质量管理体系认证证书、环境管理体系认证证书、职业健康管理体系认证证书的，每个证书得3分，最高得9分</w:t>
      </w:r>
      <w:r>
        <w:rPr>
          <w:rFonts w:hint="eastAsia" w:ascii="宋体" w:hAnsi="宋体" w:eastAsia="宋体" w:cs="宋体"/>
          <w:color w:val="auto"/>
          <w:szCs w:val="21"/>
          <w:highlight w:val="none"/>
          <w:lang w:val="zh-CN"/>
        </w:rPr>
        <w:t xml:space="preserve">。</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注：同时需提供相关证书扫描件及在中国国家认证认可监督管理委员会网站http://www.cnca.gov.cn/上查询的完整页面截图，上述要求提供的证明材料未提供或提供不完整的，对应项不得分。</w:t>
      </w:r>
      <w:bookmarkEnd w:id="30"/>
      <w:r/>
      <w:r/>
    </w:p>
    <w:p>
      <w:pPr>
        <w:ind w:firstLine="422"/>
        <w:spacing w:line="360" w:lineRule="atLeas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注：针对评分标准中评分的每一条，</w:t>
      </w:r>
      <w:r>
        <w:rPr>
          <w:rFonts w:hint="eastAsia" w:ascii="宋体" w:hAnsi="宋体" w:cs="宋体"/>
          <w:b/>
          <w:bCs/>
          <w:color w:val="auto"/>
          <w:szCs w:val="21"/>
          <w:highlight w:val="none"/>
          <w:lang w:val="zh-CN"/>
        </w:rPr>
        <w:t xml:space="preserve">响应单位</w:t>
      </w:r>
      <w:r>
        <w:rPr>
          <w:rFonts w:hint="eastAsia" w:ascii="宋体" w:hAnsi="宋体" w:eastAsia="宋体" w:cs="宋体"/>
          <w:b/>
          <w:bCs/>
          <w:color w:val="auto"/>
          <w:szCs w:val="21"/>
          <w:highlight w:val="none"/>
          <w:lang w:val="zh-CN"/>
        </w:rPr>
        <w:t xml:space="preserve">在投标文件中均应提供相关资料并作出相应说明供评委评判，不提供相关资料的视为不具备该项得分的条件。</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ind w:firstLine="2088"/>
        <w:spacing w:line="360" w:lineRule="auto"/>
        <w:widowControl/>
        <w:tabs>
          <w:tab w:val="left" w:pos="1220" w:leader="none"/>
        </w:tabs>
        <w:rPr>
          <w:rFonts w:hint="eastAsia" w:ascii="宋体" w:hAnsi="宋体"/>
          <w:b/>
          <w:color w:val="auto"/>
          <w:sz w:val="52"/>
          <w:highlight w:val="none"/>
        </w:rPr>
      </w:pPr>
      <w:r>
        <w:rPr>
          <w:rFonts w:hint="eastAsia" w:ascii="宋体" w:hAnsi="宋体"/>
          <w:b/>
          <w:color w:val="auto"/>
          <w:sz w:val="52"/>
          <w:highlight w:val="none"/>
        </w:rPr>
      </w:r>
      <w:r/>
    </w:p>
    <w:p>
      <w:pPr>
        <w:ind w:firstLine="2088"/>
        <w:spacing w:line="360" w:lineRule="auto"/>
        <w:widowControl/>
        <w:tabs>
          <w:tab w:val="left" w:pos="1220" w:leader="none"/>
        </w:tabs>
        <w:rPr>
          <w:rFonts w:ascii="宋体" w:hAnsi="宋体"/>
          <w:b/>
          <w:color w:val="auto"/>
          <w:sz w:val="52"/>
          <w:highlight w:val="none"/>
        </w:rPr>
      </w:pPr>
      <w:r>
        <w:rPr>
          <w:rFonts w:hint="eastAsia" w:ascii="宋体" w:hAnsi="宋体"/>
          <w:b/>
          <w:color w:val="auto"/>
          <w:sz w:val="52"/>
          <w:highlight w:val="none"/>
        </w:rPr>
        <w:t xml:space="preserve">第六章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附件一《</w:t>
      </w:r>
      <w:r>
        <w:rPr>
          <w:rFonts w:hint="eastAsia" w:asciiTheme="minorEastAsia" w:hAnsiTheme="minorEastAsia"/>
          <w:color w:val="auto"/>
          <w:sz w:val="24"/>
          <w:highlight w:val="none"/>
          <w:lang w:val="en-US" w:eastAsia="zh-CN"/>
        </w:rPr>
        <w:t xml:space="preserve">技术要求</w:t>
      </w:r>
      <w:r>
        <w:rPr>
          <w:rFonts w:hint="eastAsia" w:asciiTheme="minorEastAsia" w:hAnsiTheme="minorEastAsia"/>
          <w:color w:val="auto"/>
          <w:sz w:val="24"/>
          <w:highlight w:val="none"/>
        </w:rPr>
        <w:t xml:space="preserve">》</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附件二《苏州工业园区有害垃圾运输处置考核评分表》</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附件三《苏州市区生活源有害垃圾收运确认单》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附件四《 转移联单（请款以环保平台联单为准）》</w:t>
      </w:r>
      <w:r/>
    </w:p>
    <w:p>
      <w:pPr>
        <w:ind w:firstLine="482"/>
        <w:spacing w:line="360" w:lineRule="auto"/>
        <w:rPr>
          <w:rFonts w:hint="default" w:asciiTheme="minorEastAsia" w:hAnsiTheme="minorEastAsia"/>
          <w:color w:val="auto"/>
          <w:sz w:val="24"/>
          <w:highlight w:val="none"/>
          <w:lang w:val="en-US" w:eastAsia="zh-CN"/>
        </w:rPr>
        <w:outlineLvl w:val="1"/>
      </w:pPr>
      <w:r>
        <w:rPr>
          <w:rFonts w:hint="eastAsia" w:asciiTheme="minorEastAsia" w:hAnsiTheme="minorEastAsia"/>
          <w:color w:val="auto"/>
          <w:sz w:val="24"/>
          <w:highlight w:val="none"/>
          <w:lang w:val="en-US" w:eastAsia="zh-CN"/>
        </w:rPr>
        <w:t xml:space="preserve">附件五《履约保函》</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b/>
          <w:bCs/>
          <w:color w:val="auto"/>
          <w:sz w:val="24"/>
          <w:highlight w:val="none"/>
        </w:rPr>
        <w:t xml:space="preserve">注：相关附件信息请至江苏省政府采购网本项目公告页面下载</w:t>
      </w:r>
      <w:r/>
    </w:p>
    <w:p>
      <w:pPr>
        <w:pStyle w:val="847"/>
        <w:ind w:left="0" w:firstLine="0"/>
        <w:jc w:val="right"/>
        <w:spacing w:after="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center" w:pos="4156" w:leader="none"/>
        <w:tab w:val="left" w:pos="506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96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22"/>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left" w:pos="581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55</w:t>
                    </w:r>
                    <w:r>
                      <w:fldChar w:fldCharType="end"/>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180"/>
      <w:jc w:val="both"/>
      <w:rPr>
        <w:rFonts w:hint="eastAsia" w:eastAsia="宋体"/>
        <w:u w:val="single"/>
        <w:lang w:val="en-US" w:eastAsia="zh-CN"/>
      </w:rPr>
    </w:pPr>
    <w:r>
      <w:rPr>
        <w:rFonts w:hint="eastAsia" w:ascii="宋体" w:hAnsi="宋体" w:eastAsia="宋体"/>
        <w:u w:val="single"/>
      </w:rPr>
      <w:t xml:space="preserve">政府采购文件               </w:t>
    </w:r>
    <w:r>
      <w:rPr>
        <w:rFonts w:hint="eastAsia" w:ascii="宋体" w:hAnsi="宋体"/>
        <w:u w:val="single"/>
        <w:lang w:val="en-US" w:eastAsia="zh-CN"/>
      </w:rPr>
      <w:t xml:space="preserve">                            </w:t>
    </w:r>
    <w:r>
      <w:rPr>
        <w:rFonts w:hint="eastAsia" w:ascii="宋体" w:hAnsi="宋体" w:eastAsia="宋体"/>
        <w:u w:val="single"/>
      </w:rPr>
      <w:t xml:space="preserve">标号：</w:t>
    </w:r>
    <w:r>
      <w:rPr>
        <w:rFonts w:hint="eastAsia" w:ascii="宋体" w:hAnsi="宋体"/>
        <w:u w:val="single"/>
        <w:lang w:eastAsia="zh-CN"/>
      </w:rPr>
      <w:t xml:space="preserve">JSZC-320591-SZWK-C2026-0139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uiPriority w:val="0"/>
    <w:qFormat/>
    <w:pPr>
      <w:jc w:val="both"/>
      <w:widowControl w:val="off"/>
    </w:pPr>
    <w:rPr>
      <w:rFonts w:hint="default" w:ascii="Calibri" w:hAnsi="Calibri" w:eastAsia="宋体" w:cs="Times New Roman"/>
      <w:sz w:val="21"/>
      <w:szCs w:val="24"/>
      <w:lang w:val="en-US" w:eastAsia="zh-CN" w:bidi="ar-SA"/>
    </w:rPr>
  </w:style>
  <w:style w:type="paragraph" w:styleId="810">
    <w:name w:val="Heading 1"/>
    <w:basedOn w:val="809"/>
    <w:next w:val="809"/>
    <w:uiPriority w:val="0"/>
    <w:qFormat/>
    <w:pPr>
      <w:keepLines/>
      <w:keepNext/>
      <w:spacing w:before="340" w:after="330" w:line="578" w:lineRule="auto"/>
      <w:outlineLvl w:val="0"/>
    </w:pPr>
    <w:rPr>
      <w:b/>
      <w:sz w:val="44"/>
    </w:rPr>
  </w:style>
  <w:style w:type="paragraph" w:styleId="811">
    <w:name w:val="Heading 2"/>
    <w:basedOn w:val="809"/>
    <w:next w:val="809"/>
    <w:uiPriority w:val="0"/>
    <w:qFormat/>
    <w:pPr>
      <w:jc w:val="left"/>
      <w:keepLines/>
      <w:keepNext/>
      <w:outlineLvl w:val="1"/>
    </w:pPr>
    <w:rPr>
      <w:rFonts w:ascii="宋体" w:hAnsi="宋体" w:eastAsia="楷体_GB2312"/>
      <w:b/>
      <w:sz w:val="26"/>
      <w:szCs w:val="20"/>
    </w:rPr>
  </w:style>
  <w:style w:type="paragraph" w:styleId="812">
    <w:name w:val="Heading 3"/>
    <w:basedOn w:val="809"/>
    <w:next w:val="809"/>
    <w:link w:val="856"/>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7"/>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8"/>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9"/>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1"/>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2"/>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Indent"/>
    <w:basedOn w:val="809"/>
    <w:next w:val="809"/>
    <w:uiPriority w:val="0"/>
    <w:qFormat/>
    <w:pPr>
      <w:ind w:left="570"/>
      <w:spacing w:line="520" w:lineRule="exact"/>
    </w:pPr>
    <w:rPr>
      <w:rFonts w:ascii="方正仿宋简体" w:hAnsi="创艺简仿宋" w:eastAsia="方正仿宋简体"/>
      <w:sz w:val="24"/>
    </w:rPr>
  </w:style>
  <w:style w:type="paragraph" w:styleId="822">
    <w:name w:val="toc 7"/>
    <w:basedOn w:val="809"/>
    <w:next w:val="809"/>
    <w:uiPriority w:val="39"/>
    <w:unhideWhenUsed/>
    <w:qFormat/>
    <w:pPr>
      <w:ind w:left="1701" w:right="0" w:firstLine="0"/>
      <w:spacing w:after="57"/>
    </w:pPr>
  </w:style>
  <w:style w:type="paragraph" w:styleId="823">
    <w:name w:val="Normal Indent"/>
    <w:basedOn w:val="809"/>
    <w:uiPriority w:val="0"/>
    <w:qFormat/>
    <w:pPr>
      <w:ind w:firstLine="420"/>
      <w:jc w:val="left"/>
    </w:pPr>
    <w:rPr>
      <w:sz w:val="24"/>
    </w:rPr>
  </w:style>
  <w:style w:type="paragraph" w:styleId="824">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annotation text"/>
    <w:basedOn w:val="809"/>
    <w:link w:val="1011"/>
    <w:uiPriority w:val="99"/>
    <w:unhideWhenUsed/>
    <w:qFormat/>
    <w:pPr>
      <w:jc w:val="left"/>
    </w:pPr>
  </w:style>
  <w:style w:type="paragraph" w:styleId="826">
    <w:name w:val="Body Text"/>
    <w:basedOn w:val="809"/>
    <w:uiPriority w:val="0"/>
    <w:qFormat/>
    <w:pPr>
      <w:jc w:val="left"/>
      <w:spacing w:line="360" w:lineRule="auto"/>
      <w:widowControl/>
    </w:pPr>
    <w:rPr>
      <w:sz w:val="24"/>
      <w:szCs w:val="20"/>
    </w:rPr>
  </w:style>
  <w:style w:type="paragraph" w:styleId="827">
    <w:name w:val="toc 5"/>
    <w:basedOn w:val="809"/>
    <w:next w:val="809"/>
    <w:uiPriority w:val="39"/>
    <w:unhideWhenUsed/>
    <w:qFormat/>
    <w:pPr>
      <w:ind w:left="1134" w:right="0" w:firstLine="0"/>
      <w:spacing w:after="57"/>
    </w:pPr>
  </w:style>
  <w:style w:type="paragraph" w:styleId="828">
    <w:name w:val="toc 3"/>
    <w:basedOn w:val="809"/>
    <w:next w:val="809"/>
    <w:uiPriority w:val="39"/>
    <w:unhideWhenUsed/>
    <w:qFormat/>
    <w:pPr>
      <w:ind w:left="567" w:right="0" w:firstLine="0"/>
      <w:spacing w:after="57"/>
    </w:pPr>
  </w:style>
  <w:style w:type="paragraph" w:styleId="829">
    <w:name w:val="Plain Text"/>
    <w:basedOn w:val="809"/>
    <w:uiPriority w:val="0"/>
    <w:qFormat/>
    <w:rPr>
      <w:rFonts w:ascii="宋体" w:hAnsi="Courier New"/>
    </w:rPr>
  </w:style>
  <w:style w:type="paragraph" w:styleId="830">
    <w:name w:val="toc 8"/>
    <w:basedOn w:val="809"/>
    <w:next w:val="809"/>
    <w:uiPriority w:val="39"/>
    <w:unhideWhenUsed/>
    <w:qFormat/>
    <w:pPr>
      <w:ind w:left="1984" w:right="0" w:firstLine="0"/>
      <w:spacing w:after="57"/>
    </w:pPr>
  </w:style>
  <w:style w:type="paragraph" w:styleId="831">
    <w:name w:val="endnote text"/>
    <w:basedOn w:val="809"/>
    <w:link w:val="999"/>
    <w:uiPriority w:val="99"/>
    <w:semiHidden/>
    <w:unhideWhenUsed/>
    <w:qFormat/>
    <w:pPr>
      <w:spacing w:after="0" w:line="240" w:lineRule="auto"/>
    </w:pPr>
    <w:rPr>
      <w:sz w:val="20"/>
    </w:rPr>
  </w:style>
  <w:style w:type="paragraph" w:styleId="832">
    <w:name w:val="Balloon Text"/>
    <w:basedOn w:val="809"/>
    <w:link w:val="1010"/>
    <w:uiPriority w:val="0"/>
    <w:qFormat/>
    <w:rPr>
      <w:sz w:val="18"/>
      <w:szCs w:val="18"/>
    </w:rPr>
  </w:style>
  <w:style w:type="paragraph" w:styleId="833">
    <w:name w:val="Footer"/>
    <w:basedOn w:val="809"/>
    <w:uiPriority w:val="99"/>
    <w:unhideWhenUsed/>
    <w:qFormat/>
    <w:pPr>
      <w:jc w:val="left"/>
      <w:tabs>
        <w:tab w:val="center" w:pos="4153" w:leader="none"/>
        <w:tab w:val="right" w:pos="8306" w:leader="none"/>
      </w:tabs>
    </w:pPr>
    <w:rPr>
      <w:sz w:val="18"/>
    </w:rPr>
  </w:style>
  <w:style w:type="paragraph" w:styleId="834">
    <w:name w:val="envelope return"/>
    <w:basedOn w:val="809"/>
    <w:uiPriority w:val="0"/>
    <w:qFormat/>
    <w:rPr>
      <w:rFonts w:ascii="Arial" w:hAnsi="Arial"/>
    </w:rPr>
  </w:style>
  <w:style w:type="paragraph" w:styleId="835">
    <w:name w:val="Header"/>
    <w:basedOn w:val="8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6">
    <w:name w:val="toc 1"/>
    <w:basedOn w:val="809"/>
    <w:next w:val="809"/>
    <w:uiPriority w:val="39"/>
    <w:unhideWhenUsed/>
    <w:qFormat/>
    <w:pPr>
      <w:ind w:left="0" w:right="0" w:firstLine="0"/>
      <w:spacing w:after="57"/>
    </w:pPr>
  </w:style>
  <w:style w:type="paragraph" w:styleId="837">
    <w:name w:val="toc 4"/>
    <w:basedOn w:val="809"/>
    <w:next w:val="809"/>
    <w:uiPriority w:val="39"/>
    <w:unhideWhenUsed/>
    <w:qFormat/>
    <w:pPr>
      <w:ind w:left="850" w:right="0" w:firstLine="0"/>
      <w:spacing w:after="57"/>
    </w:pPr>
  </w:style>
  <w:style w:type="paragraph" w:styleId="838">
    <w:name w:val="Subtitle"/>
    <w:basedOn w:val="809"/>
    <w:next w:val="809"/>
    <w:link w:val="865"/>
    <w:uiPriority w:val="11"/>
    <w:qFormat/>
    <w:pPr>
      <w:spacing w:before="200" w:after="200"/>
    </w:pPr>
    <w:rPr>
      <w:sz w:val="24"/>
      <w:szCs w:val="24"/>
    </w:rPr>
  </w:style>
  <w:style w:type="paragraph" w:styleId="839">
    <w:name w:val="footnote text"/>
    <w:basedOn w:val="809"/>
    <w:link w:val="998"/>
    <w:uiPriority w:val="99"/>
    <w:semiHidden/>
    <w:unhideWhenUsed/>
    <w:qFormat/>
    <w:pPr>
      <w:spacing w:after="40" w:line="240" w:lineRule="auto"/>
    </w:pPr>
    <w:rPr>
      <w:sz w:val="18"/>
    </w:rPr>
  </w:style>
  <w:style w:type="paragraph" w:styleId="840">
    <w:name w:val="toc 6"/>
    <w:basedOn w:val="809"/>
    <w:next w:val="809"/>
    <w:uiPriority w:val="39"/>
    <w:unhideWhenUsed/>
    <w:qFormat/>
    <w:pPr>
      <w:ind w:left="1417" w:right="0" w:firstLine="0"/>
      <w:spacing w:after="57"/>
    </w:pPr>
  </w:style>
  <w:style w:type="paragraph" w:styleId="841">
    <w:name w:val="table of figures"/>
    <w:basedOn w:val="809"/>
    <w:next w:val="809"/>
    <w:uiPriority w:val="99"/>
    <w:unhideWhenUsed/>
    <w:qFormat/>
    <w:pPr>
      <w:spacing w:after="0" w:afterAutospacing="0"/>
    </w:pPr>
  </w:style>
  <w:style w:type="paragraph" w:styleId="842">
    <w:name w:val="toc 2"/>
    <w:basedOn w:val="809"/>
    <w:next w:val="809"/>
    <w:uiPriority w:val="39"/>
    <w:unhideWhenUsed/>
    <w:qFormat/>
    <w:pPr>
      <w:ind w:left="283" w:right="0" w:firstLine="0"/>
      <w:spacing w:after="57"/>
    </w:pPr>
  </w:style>
  <w:style w:type="paragraph" w:styleId="843">
    <w:name w:val="toc 9"/>
    <w:basedOn w:val="809"/>
    <w:next w:val="809"/>
    <w:uiPriority w:val="39"/>
    <w:unhideWhenUsed/>
    <w:qFormat/>
    <w:pPr>
      <w:ind w:left="2268" w:right="0" w:firstLine="0"/>
      <w:spacing w:after="57"/>
    </w:pPr>
  </w:style>
  <w:style w:type="paragraph" w:styleId="844">
    <w:name w:val="Normal (Web)"/>
    <w:basedOn w:val="809"/>
    <w:uiPriority w:val="99"/>
    <w:unhideWhenUsed/>
    <w:qFormat/>
    <w:pPr>
      <w:jc w:val="left"/>
      <w:spacing w:beforeAutospacing="1" w:afterAutospacing="1"/>
    </w:pPr>
    <w:rPr>
      <w:sz w:val="24"/>
    </w:rPr>
  </w:style>
  <w:style w:type="paragraph" w:styleId="845">
    <w:name w:val="Title"/>
    <w:basedOn w:val="809"/>
    <w:next w:val="809"/>
    <w:link w:val="864"/>
    <w:uiPriority w:val="10"/>
    <w:qFormat/>
    <w:pPr>
      <w:contextualSpacing/>
      <w:spacing w:before="300" w:after="200"/>
    </w:pPr>
    <w:rPr>
      <w:sz w:val="48"/>
      <w:szCs w:val="48"/>
    </w:rPr>
  </w:style>
  <w:style w:type="paragraph" w:styleId="846">
    <w:name w:val="annotation subject"/>
    <w:basedOn w:val="825"/>
    <w:next w:val="825"/>
    <w:link w:val="1012"/>
    <w:uiPriority w:val="0"/>
    <w:qFormat/>
    <w:rPr>
      <w:b/>
      <w:bCs/>
    </w:rPr>
  </w:style>
  <w:style w:type="paragraph" w:styleId="847">
    <w:name w:val="Body Text First Indent 2"/>
    <w:basedOn w:val="821"/>
    <w:uiPriority w:val="0"/>
    <w:qFormat/>
    <w:pPr>
      <w:ind w:left="420" w:firstLine="420"/>
      <w:spacing w:after="120" w:line="240" w:lineRule="auto"/>
    </w:pPr>
    <w:rPr>
      <w:rFonts w:ascii="Times New Roman" w:hAnsi="Times New Roman" w:eastAsia="楷体_GB2312"/>
      <w:sz w:val="26"/>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basedOn w:val="819"/>
    <w:uiPriority w:val="99"/>
    <w:semiHidden/>
    <w:unhideWhenUsed/>
    <w:qFormat/>
    <w:rPr>
      <w:vertAlign w:val="superscript"/>
    </w:rPr>
  </w:style>
  <w:style w:type="character" w:styleId="850">
    <w:name w:val="Hyperlink"/>
    <w:uiPriority w:val="99"/>
    <w:unhideWhenUsed/>
    <w:qFormat/>
    <w:rPr>
      <w:color w:val="0026e5" w:themeColor="hyperlink"/>
      <w:u w:val="single"/>
      <w14:textFill>
        <w14:solidFill>
          <w14:schemeClr w14:val="hlink"/>
        </w14:solidFill>
      </w14:textFill>
    </w:rPr>
  </w:style>
  <w:style w:type="character" w:styleId="851">
    <w:name w:val="annotation reference"/>
    <w:basedOn w:val="819"/>
    <w:uiPriority w:val="0"/>
    <w:qFormat/>
    <w:rPr>
      <w:sz w:val="21"/>
      <w:szCs w:val="21"/>
    </w:rPr>
  </w:style>
  <w:style w:type="character" w:styleId="852">
    <w:name w:val="footnote reference"/>
    <w:basedOn w:val="819"/>
    <w:uiPriority w:val="99"/>
    <w:unhideWhenUsed/>
    <w:qFormat/>
    <w:rPr>
      <w:vertAlign w:val="superscript"/>
    </w:rPr>
  </w:style>
  <w:style w:type="paragraph" w:styleId="853" w:customStyle="1">
    <w:name w:val="段"/>
    <w:next w:val="809"/>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854" w:customStyle="1">
    <w:name w:val="Heading 1 Char"/>
    <w:basedOn w:val="819"/>
    <w:uiPriority w:val="9"/>
    <w:qFormat/>
    <w:rPr>
      <w:rFonts w:ascii="Arial" w:hAnsi="Arial" w:eastAsia="Arial" w:cs="Arial"/>
      <w:sz w:val="40"/>
      <w:szCs w:val="40"/>
    </w:rPr>
  </w:style>
  <w:style w:type="character" w:styleId="855" w:customStyle="1">
    <w:name w:val="Heading 2 Char"/>
    <w:basedOn w:val="819"/>
    <w:uiPriority w:val="9"/>
    <w:qFormat/>
    <w:rPr>
      <w:rFonts w:ascii="Arial" w:hAnsi="Arial" w:eastAsia="Arial" w:cs="Arial"/>
      <w:sz w:val="34"/>
    </w:rPr>
  </w:style>
  <w:style w:type="character" w:styleId="856" w:customStyle="1">
    <w:name w:val="Heading 3 Char"/>
    <w:basedOn w:val="819"/>
    <w:link w:val="812"/>
    <w:uiPriority w:val="9"/>
    <w:qFormat/>
    <w:rPr>
      <w:rFonts w:ascii="Arial" w:hAnsi="Arial" w:eastAsia="Arial" w:cs="Arial"/>
      <w:sz w:val="30"/>
      <w:szCs w:val="30"/>
    </w:rPr>
  </w:style>
  <w:style w:type="character" w:styleId="857" w:customStyle="1">
    <w:name w:val="Heading 4 Char"/>
    <w:basedOn w:val="819"/>
    <w:link w:val="813"/>
    <w:uiPriority w:val="9"/>
    <w:qFormat/>
    <w:rPr>
      <w:rFonts w:ascii="Arial" w:hAnsi="Arial" w:eastAsia="Arial" w:cs="Arial"/>
      <w:b/>
      <w:bCs/>
      <w:sz w:val="26"/>
      <w:szCs w:val="26"/>
    </w:rPr>
  </w:style>
  <w:style w:type="character" w:styleId="858" w:customStyle="1">
    <w:name w:val="Heading 5 Char"/>
    <w:basedOn w:val="819"/>
    <w:link w:val="814"/>
    <w:uiPriority w:val="9"/>
    <w:qFormat/>
    <w:rPr>
      <w:rFonts w:ascii="Arial" w:hAnsi="Arial" w:eastAsia="Arial" w:cs="Arial"/>
      <w:b/>
      <w:bCs/>
      <w:sz w:val="24"/>
      <w:szCs w:val="24"/>
    </w:rPr>
  </w:style>
  <w:style w:type="character" w:styleId="859" w:customStyle="1">
    <w:name w:val="Heading 6 Char"/>
    <w:basedOn w:val="819"/>
    <w:link w:val="815"/>
    <w:uiPriority w:val="9"/>
    <w:qFormat/>
    <w:rPr>
      <w:rFonts w:ascii="Arial" w:hAnsi="Arial" w:eastAsia="Arial" w:cs="Arial"/>
      <w:b/>
      <w:bCs/>
      <w:sz w:val="22"/>
      <w:szCs w:val="22"/>
    </w:rPr>
  </w:style>
  <w:style w:type="character" w:styleId="860" w:customStyle="1">
    <w:name w:val="Heading 7 Char"/>
    <w:basedOn w:val="819"/>
    <w:link w:val="816"/>
    <w:uiPriority w:val="9"/>
    <w:qFormat/>
    <w:rPr>
      <w:rFonts w:ascii="Arial" w:hAnsi="Arial" w:eastAsia="Arial" w:cs="Arial"/>
      <w:b/>
      <w:bCs/>
      <w:i/>
      <w:iCs/>
      <w:sz w:val="22"/>
      <w:szCs w:val="22"/>
    </w:rPr>
  </w:style>
  <w:style w:type="character" w:styleId="861" w:customStyle="1">
    <w:name w:val="Heading 8 Char"/>
    <w:basedOn w:val="819"/>
    <w:link w:val="817"/>
    <w:uiPriority w:val="9"/>
    <w:qFormat/>
    <w:rPr>
      <w:rFonts w:ascii="Arial" w:hAnsi="Arial" w:eastAsia="Arial" w:cs="Arial"/>
      <w:i/>
      <w:iCs/>
      <w:sz w:val="22"/>
      <w:szCs w:val="22"/>
    </w:rPr>
  </w:style>
  <w:style w:type="character" w:styleId="862" w:customStyle="1">
    <w:name w:val="Heading 9 Char"/>
    <w:basedOn w:val="819"/>
    <w:link w:val="818"/>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basedOn w:val="819"/>
    <w:link w:val="845"/>
    <w:uiPriority w:val="10"/>
    <w:qFormat/>
    <w:rPr>
      <w:sz w:val="48"/>
      <w:szCs w:val="48"/>
    </w:rPr>
  </w:style>
  <w:style w:type="character" w:styleId="865" w:customStyle="1">
    <w:name w:val="Subtitle Char"/>
    <w:basedOn w:val="819"/>
    <w:link w:val="838"/>
    <w:uiPriority w:val="11"/>
    <w:qFormat/>
    <w:rPr>
      <w:sz w:val="24"/>
      <w:szCs w:val="24"/>
    </w:rPr>
  </w:style>
  <w:style w:type="paragraph" w:styleId="866">
    <w:name w:val="Quote"/>
    <w:basedOn w:val="809"/>
    <w:next w:val="809"/>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09"/>
    <w:next w:val="809"/>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819"/>
    <w:uiPriority w:val="99"/>
    <w:qFormat/>
  </w:style>
  <w:style w:type="character" w:styleId="871" w:customStyle="1">
    <w:name w:val="Footer Char"/>
    <w:basedOn w:val="819"/>
    <w:uiPriority w:val="99"/>
    <w:qFormat/>
  </w:style>
  <w:style w:type="character" w:styleId="872" w:customStyle="1">
    <w:name w:val="Caption Char"/>
    <w:uiPriority w:val="99"/>
    <w:qFormat/>
  </w:style>
  <w:style w:type="table" w:styleId="873" w:customStyle="1">
    <w:name w:val="Table Grid Light"/>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Footnote Text Char"/>
    <w:link w:val="839"/>
    <w:uiPriority w:val="99"/>
    <w:qFormat/>
    <w:rPr>
      <w:sz w:val="18"/>
    </w:rPr>
  </w:style>
  <w:style w:type="character" w:styleId="999" w:customStyle="1">
    <w:name w:val="Endnote Text Char"/>
    <w:link w:val="831"/>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Plain Text1"/>
    <w:basedOn w:val="809"/>
    <w:uiPriority w:val="0"/>
    <w:qFormat/>
    <w:rPr>
      <w:rFonts w:ascii="宋体" w:hAnsi="Courier New"/>
    </w:rPr>
  </w:style>
  <w:style w:type="paragraph" w:styleId="1002" w:customStyle="1">
    <w:name w:val="首行缩进"/>
    <w:basedOn w:val="809"/>
    <w:uiPriority w:val="0"/>
    <w:qFormat/>
    <w:pPr>
      <w:ind w:firstLine="480"/>
    </w:pPr>
    <w:rPr>
      <w:szCs w:val="20"/>
      <w:lang w:val="zh-CN"/>
    </w:rPr>
  </w:style>
  <w:style w:type="paragraph" w:styleId="1003" w:customStyle="1">
    <w:name w:val="纯文本1"/>
    <w:basedOn w:val="809"/>
    <w:uiPriority w:val="99"/>
    <w:qFormat/>
    <w:rPr>
      <w:rFonts w:ascii="宋体" w:hAnsi="Courier New" w:eastAsia="楷体_GB2312"/>
      <w:sz w:val="26"/>
    </w:rPr>
  </w:style>
  <w:style w:type="paragraph" w:styleId="1004" w:customStyle="1">
    <w:name w:val="纯文本4"/>
    <w:basedOn w:val="809"/>
    <w:uiPriority w:val="0"/>
    <w:qFormat/>
    <w:rPr>
      <w:rFonts w:ascii="宋体" w:hAnsi="Courier New" w:eastAsia="楷体_GB2312"/>
      <w:sz w:val="26"/>
      <w:szCs w:val="20"/>
    </w:rPr>
  </w:style>
  <w:style w:type="paragraph" w:styleId="1005" w:customStyle="1">
    <w:name w:val="_正文段落"/>
    <w:basedOn w:val="809"/>
    <w:uiPriority w:val="0"/>
    <w:qFormat/>
    <w:pPr>
      <w:ind w:firstLine="480"/>
      <w:spacing w:line="360" w:lineRule="auto"/>
    </w:pPr>
    <w:rPr>
      <w:rFonts w:ascii="宋体" w:hAnsi="宋体"/>
      <w:sz w:val="24"/>
    </w:rPr>
  </w:style>
  <w:style w:type="paragraph" w:styleId="1006" w:customStyle="1">
    <w:name w:val="目录 51"/>
    <w:next w:val="809"/>
    <w:uiPriority w:val="0"/>
    <w:qFormat/>
    <w:pPr>
      <w:ind w:left="1275"/>
      <w:jc w:val="both"/>
    </w:pPr>
    <w:rPr>
      <w:rFonts w:hint="default" w:ascii="Times New Roman" w:hAnsi="Times New Roman" w:eastAsia="宋体" w:cs="Times New Roman"/>
      <w:sz w:val="21"/>
      <w:lang w:val="en-US" w:eastAsia="zh-CN" w:bidi="ar-SA"/>
    </w:rPr>
  </w:style>
  <w:style w:type="paragraph" w:styleId="1007" w:customStyle="1">
    <w:name w:val="正文文本1"/>
    <w:basedOn w:val="809"/>
    <w:uiPriority w:val="0"/>
    <w:qFormat/>
    <w:pPr>
      <w:jc w:val="left"/>
      <w:spacing w:line="360" w:lineRule="auto"/>
      <w:widowControl/>
    </w:pPr>
    <w:rPr>
      <w:sz w:val="24"/>
      <w:szCs w:val="20"/>
    </w:rPr>
  </w:style>
  <w:style w:type="paragraph" w:styleId="1008" w:customStyle="1">
    <w:name w:val="_Style 131"/>
    <w:basedOn w:val="809"/>
    <w:next w:val="1009"/>
    <w:uiPriority w:val="34"/>
    <w:qFormat/>
    <w:pPr>
      <w:ind w:firstLine="420"/>
    </w:pPr>
    <w:rPr>
      <w:rFonts w:ascii="Times New Roman" w:hAnsi="Times New Roman"/>
    </w:rPr>
  </w:style>
  <w:style w:type="paragraph" w:styleId="1009">
    <w:name w:val="List Paragraph"/>
    <w:basedOn w:val="809"/>
    <w:uiPriority w:val="34"/>
    <w:qFormat/>
    <w:pPr>
      <w:ind w:firstLine="420"/>
    </w:pPr>
  </w:style>
  <w:style w:type="character" w:styleId="1010" w:customStyle="1">
    <w:name w:val="批注框文本 Char"/>
    <w:basedOn w:val="819"/>
    <w:link w:val="832"/>
    <w:uiPriority w:val="0"/>
    <w:qFormat/>
    <w:rPr>
      <w:rFonts w:ascii="Calibri" w:hAnsi="Calibri"/>
      <w:sz w:val="18"/>
      <w:szCs w:val="18"/>
    </w:rPr>
  </w:style>
  <w:style w:type="character" w:styleId="1011" w:customStyle="1">
    <w:name w:val="批注文字 Char"/>
    <w:basedOn w:val="819"/>
    <w:link w:val="825"/>
    <w:uiPriority w:val="99"/>
    <w:qFormat/>
    <w:rPr>
      <w:rFonts w:ascii="Calibri" w:hAnsi="Calibri"/>
      <w:sz w:val="21"/>
      <w:szCs w:val="24"/>
    </w:rPr>
  </w:style>
  <w:style w:type="character" w:styleId="1012" w:customStyle="1">
    <w:name w:val="批注主题 Char"/>
    <w:basedOn w:val="1011"/>
    <w:link w:val="846"/>
    <w:uiPriority w:val="0"/>
    <w:qFormat/>
  </w:style>
  <w:style w:type="paragraph" w:styleId="1013"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16" w:customStyle="1">
    <w:name w:val="纯文本2"/>
    <w:basedOn w:val="809"/>
    <w:uiPriority w:val="0"/>
    <w:qFormat/>
    <w:rPr>
      <w:rFonts w:ascii="宋体" w:hAnsi="Courier New" w:eastAsia="楷体_GB2312" w:cs="Times New Roman"/>
      <w:sz w:val="26"/>
      <w:szCs w:val="20"/>
    </w:rPr>
  </w:style>
  <w:style w:type="paragraph" w:styleId="1017" w:customStyle="1">
    <w:name w:val="纯文本6"/>
    <w:basedOn w:val="809"/>
    <w:uiPriority w:val="0"/>
    <w:qFormat/>
    <w:rPr>
      <w:rFonts w:ascii="宋体" w:hAnsi="Courier New" w:eastAsia="楷体_GB2312"/>
      <w:sz w:val="26"/>
      <w:szCs w:val="20"/>
    </w:rPr>
  </w:style>
  <w:style w:type="table" w:styleId="1018"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19" w:customStyle="1">
    <w:name w:val="x_msonormal"/>
    <w:basedOn w:val="809"/>
    <w:uiPriority w:val="0"/>
    <w:qFormat/>
    <w:pPr>
      <w:jc w:val="left"/>
      <w:spacing w:before="100" w:beforeAutospacing="1" w:after="100" w:afterAutospacing="1"/>
      <w:widowControl/>
    </w:pPr>
    <w:rPr>
      <w:rFonts w:ascii="宋体" w:hAnsi="宋体" w:eastAsia="宋体" w:cs="宋体"/>
      <w:sz w:val="24"/>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25e6dae2-1458-4e71-a70d-699e9f9deaeb</errorID>
      <errorWord>二○二六</errorWord>
      <group>L1_Knowledge</group>
      <groupName>知识性问题</groupName>
      <ability>L2_Knowledge</ability>
      <abilityName>其他知识</abilityName>
      <candidateList>
        <item>二〇二六</item>
      </candidateList>
      <explain/>
      <paraID>7BB83CCD</paraID>
      <start>0</start>
      <end>4</end>
      <status>modified</status>
      <modifiedWord>二〇二六</modifiedWord>
      <trackRevisions>false</trackRevisions>
    </reviewItem>
    <reviewItem>
      <errorID>d14a1273-cf37-4343-9b2b-f0465907e8cf</errorID>
      <errorWord>[2023]150号</errorWord>
      <group>L1_Knowledge</group>
      <groupName>知识性问题</groupName>
      <ability>L2_Knowledge</ability>
      <abilityName>其他知识</abilityName>
      <candidateList>
        <item>〔2023〕150号</item>
      </candidateList>
      <explain>发文字号格式错误。</explain>
      <paraID>526F96D5</paraID>
      <start>52</start>
      <end>62</end>
      <status>unmodified</status>
      <modifiedWord/>
      <trackRevisions>false</trackRevisions>
    </reviewItem>
    <reviewItem>
      <errorID>0c661665-d9f5-4a62-8e26-4f5e243d1439</errorID>
      <errorWord>)</errorWord>
      <group>L1_Punc</group>
      <groupName>标点问题</groupName>
      <ability>L2_Punc_CN</ability>
      <abilityName/>
      <candidateList/>
      <explain>此处标点可能未正确匹配，请检查句子中是否存在标点冗余、缺失或使用错误的情况。</explain>
      <paraID>526F96D5</paraID>
      <start>138</start>
      <end>139</end>
      <status>unmodified</status>
      <modifiedWord/>
      <trackRevisions>false</trackRevisions>
    </reviewItem>
    <reviewItem>
      <errorID>029741cc-76e4-4f83-ada6-d3bcb5a99e4d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63BF4B9C</paraID>
      <start>0</start>
      <end>2</end>
      <status>unmodified</status>
      <modifiedWord/>
      <trackRevisions>false</trackRevisions>
    </reviewItem>
    <reviewItem>
      <errorID>7759232a-3388-42f4-a101-a48084bd4f76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1776F680</paraID>
      <start>0</start>
      <end>2</end>
      <status>unmodified</status>
      <modifiedWord/>
      <trackRevisions>false</trackRevisions>
    </reviewItem>
    <reviewItem>
      <errorID>a2aa96e4-21d5-4bf4-b266-36488bcd8488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15B6A87</paraID>
      <start>0</start>
      <end>2</end>
      <status>unmodified</status>
      <modifiedWord/>
      <trackRevisions>false</trackRevisions>
    </reviewItem>
    <reviewItem>
      <errorID>212f4bcc-61ac-4a7c-8e2f-dc9167654347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6BB3E9</paraID>
      <start>0</start>
      <end>2</end>
      <status>unmodified</status>
      <modifiedWord/>
      <trackRevisions>false</trackRevisions>
    </reviewItem>
    <reviewItem>
      <errorID>1fc7ed9c-af6c-4eb9-8f93-d031f7e4d981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31818A4D</paraID>
      <start>0</start>
      <end>2</end>
      <status>unmodified</status>
      <modifiedWord/>
      <trackRevisions>false</trackRevisions>
    </reviewItem>
    <reviewItem>
      <errorID>fe2632e2-7b3c-4600-b211-fb13087e9d33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3B2AF635</paraID>
      <start>0</start>
      <end>2</end>
      <status>unmodified</status>
      <modifiedWord/>
      <trackRevisions>false</trackRevisions>
    </reviewItem>
    <reviewItem>
      <errorID>a817c4f5-0699-4cb9-a563-c94593561da0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3FA3B66B</paraID>
      <start>0</start>
      <end>2</end>
      <status>unmodified</status>
      <modifiedWord/>
      <trackRevisions>false</trackRevisions>
    </reviewItem>
    <reviewItem>
      <errorID>c6c48454-c970-4ad9-ad03-9c4fec87dc63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5EEA4C6A</paraID>
      <start>0</start>
      <end>2</end>
      <status>unmodified</status>
      <modifiedWord/>
      <trackRevisions>false</trackRevisions>
    </reviewItem>
    <reviewItem>
      <errorID>dd78bb16-ec74-4596-a8d3-0c1b7d8f5b0c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B920C61</paraID>
      <start>0</start>
      <end>2</end>
      <status>unmodified</status>
      <modifiedWord/>
      <trackRevisions>false</trackRevisions>
    </reviewItem>
    <reviewItem>
      <errorID>24a3d596-6b05-4ccd-8451-0982b94dccd1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5D8DC80F</paraID>
      <start>0</start>
      <end>2</end>
      <status>unmodified</status>
      <modifiedWord/>
      <trackRevisions>false</trackRevisions>
    </reviewItem>
    <reviewItem>
      <errorID>a7f295f3-0857-492b-b917-da0cfeef15a9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29BD3202</paraID>
      <start>0</start>
      <end>2</end>
      <status>unmodified</status>
      <modifiedWord/>
      <trackRevisions>false</trackRevisions>
    </reviewItem>
    <reviewItem>
      <errorID>2f9c1526-cc2b-406a-98c4-2dcb475362de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381AF900</paraID>
      <start>0</start>
      <end>2</end>
      <status>unmodified</status>
      <modifiedWord/>
      <trackRevisions>false</trackRevisions>
    </reviewItem>
    <reviewItem>
      <errorID>3eefb735-441c-4329-a536-b566dedc53dd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17AB13AA</paraID>
      <start>0</start>
      <end>2</end>
      <status>unmodified</status>
      <modifiedWord/>
      <trackRevisions>false</trackRevisions>
    </reviewItem>
    <reviewItem>
      <errorID>dceb4cc6-a89f-48e9-aed1-4ebd7e4f9b2f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51C865E9</paraID>
      <start>0</start>
      <end>2</end>
      <status>unmodified</status>
      <modifiedWord/>
      <trackRevisions>false</trackRevisions>
    </reviewItem>
    <reviewItem>
      <errorID>52b600b8-0f7a-4c86-bc61-d52898cfb4c2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74E03D1B</paraID>
      <start>0</start>
      <end>2</end>
      <status>unmodified</status>
      <modifiedWord/>
      <trackRevisions>false</trackRevisions>
    </reviewItem>
    <reviewItem>
      <errorID>20283ada-d816-4f53-b2ae-18968343445e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6697C649</paraID>
      <start>0</start>
      <end>2</end>
      <status>unmodified</status>
      <modifiedWord/>
      <trackRevisions>false</trackRevisions>
    </reviewItem>
    <reviewItem>
      <errorID>b9cb73eb-9a43-417b-9ff7-0f830ab43b21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602EE9FB</paraID>
      <start>0</start>
      <end>2</end>
      <status>unmodified</status>
      <modifiedWord/>
      <trackRevisions>false</trackRevisions>
    </reviewItem>
    <reviewItem>
      <errorID>e14b3a47-40da-4ab8-af2a-45fa54f257ec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6DEE8387</paraID>
      <start>0</start>
      <end>2</end>
      <status>unmodified</status>
      <modifiedWord/>
      <trackRevisions>false</trackRevisions>
    </reviewItem>
    <reviewItem>
      <errorID>ee98ec70-8a7b-4b2b-89b2-18cda885433f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4FC2DED3</paraID>
      <start>0</start>
      <end>2</end>
      <status>unmodified</status>
      <modifiedWord/>
      <trackRevisions>false</trackRevisions>
    </reviewItem>
    <reviewItem>
      <errorID>f54e8924-0762-464f-b56c-81b9d0da9743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6C8E30E6</paraID>
      <start>0</start>
      <end>2</end>
      <status>unmodified</status>
      <modifiedWord/>
      <trackRevisions>false</trackRevisions>
    </reviewItem>
    <reviewItem>
      <errorID>1d57fe82-c34e-40d0-9f72-c790ca9d6084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51D38878</paraID>
      <start>0</start>
      <end>2</end>
      <status>unmodified</status>
      <modifiedWord/>
      <trackRevisions>false</trackRevisions>
    </reviewItem>
    <reviewItem>
      <errorID>ca37e197-0026-4f77-b4e9-e4cfc58b3364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3F99546E</paraID>
      <start>0</start>
      <end>2</end>
      <status>unmodified</status>
      <modifiedWord/>
      <trackRevisions>false</trackRevisions>
    </reviewItem>
    <reviewItem>
      <errorID>4a2148f0-56f2-4703-ba9e-125118608b67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B32ADC1</paraID>
      <start>0</start>
      <end>2</end>
      <status>unmodified</status>
      <modifiedWord/>
      <trackRevisions>false</trackRevisions>
    </reviewItem>
    <reviewItem>
      <errorID>c9b8106b-55cd-42ee-a687-fd1051160b70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5DB135A7</paraID>
      <start>0</start>
      <end>3</end>
      <status>unmodified</status>
      <modifiedWord/>
      <trackRevisions>false</trackRevisions>
    </reviewItem>
    <reviewItem>
      <errorID>13920151-d1d9-4719-80f7-032829990129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7B89EF90</paraID>
      <start>0</start>
      <end>3</end>
      <status>unmodified</status>
      <modifiedWord/>
      <trackRevisions>false</trackRevisions>
    </reviewItem>
    <reviewItem>
      <errorID>58abdeb8-9fd7-4966-a692-8e89d5422839</errorID>
      <errorWord>像纸</errorWord>
      <group>L1_Word</group>
      <groupName>字词问题</groupName>
      <ability>L2_Typo</ability>
      <abilityName>字词错误</abilityName>
      <candidateList>
        <item>相纸</item>
      </candidateList>
      <explain/>
      <paraID>42287C7E</paraID>
      <start>5</start>
      <end>7</end>
      <status>unmodified</status>
      <modifiedWord/>
      <trackRevisions>false</trackRevisions>
    </reviewItem>
    <reviewItem>
      <errorID>4ac4936e-19e1-44b8-b5de-ee10e99eb027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4D588DFD</paraID>
      <start>0</start>
      <end>2</end>
      <status>unmodified</status>
      <modifiedWord/>
      <trackRevisions>false</trackRevisions>
    </reviewItem>
    <reviewItem>
      <errorID>f08f06b2-0dbf-4cda-abbe-85d6bfd289f2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102472C0</paraID>
      <start>0</start>
      <end>2</end>
      <status>unmodified</status>
      <modifiedWord/>
      <trackRevisions>false</trackRevisions>
    </reviewItem>
    <reviewItem>
      <errorID>d3d2b3fd-02c3-4192-b7ec-5bd7ca2d13c9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40CD30D6</paraID>
      <start>0</start>
      <end>2</end>
      <status>unmodified</status>
      <modifiedWord/>
      <trackRevisions>false</trackRevisions>
    </reviewItem>
    <reviewItem>
      <errorID>3f20d26e-5ad2-427c-8204-b5c9eb829c94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37F454F7</paraID>
      <start>0</start>
      <end>2</end>
      <status>unmodified</status>
      <modifiedWord/>
      <trackRevisions>false</trackRevisions>
    </reviewItem>
    <reviewItem>
      <errorID>ccb565fb-c274-4571-bcf3-5995ec807a96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527FD5C0</paraID>
      <start>0</start>
      <end>2</end>
      <status>unmodified</status>
      <modifiedWord/>
      <trackRevisions>false</trackRevisions>
    </reviewItem>
    <reviewItem>
      <errorID>85fe01af-edcb-41e4-8475-91ab5e2f4b08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671204C3</paraID>
      <start>0</start>
      <end>2</end>
      <status>unmodified</status>
      <modifiedWord/>
      <trackRevisions>false</trackRevisions>
    </reviewItem>
    <reviewItem>
      <errorID>a906d06e-4b3b-4ab9-88c5-41dcff373862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B0F9C05</paraID>
      <start>0</start>
      <end>2</end>
      <status>unmodified</status>
      <modifiedWord/>
      <trackRevisions>false</trackRevisions>
    </reviewItem>
    <reviewItem>
      <errorID>13de6d42-5356-4e0b-b7af-85f181db004a</errorID>
      <errorWord>须</errorWord>
      <group>L1_Word</group>
      <groupName>字词问题</groupName>
      <ability>L2_Typo</ability>
      <abilityName>字词错误</abilityName>
      <candidateList>
        <item>需</item>
      </candidateList>
      <explain>❶〈动〉需要：～求｜按～分配｜完成任务还～五天时间。❷需用的东西：军～。</explain>
      <paraID> B0F9C05</paraID>
      <start>5</start>
      <end>6</end>
      <status>unmodified</status>
      <modifiedWord/>
      <trackRevisions>false</trackRevisions>
    </reviewItem>
    <reviewItem>
      <errorID>e8e430c1-607f-4231-a6b5-025ab3d41758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66DBFE7F</paraID>
      <start>0</start>
      <end>2</end>
      <status>unmodified</status>
      <modifiedWord/>
      <trackRevisions>false</trackRevisions>
    </reviewItem>
    <reviewItem>
      <errorID>edcdfc34-3d70-4cee-94c6-424111f17ef8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42226670</paraID>
      <start>0</start>
      <end>2</end>
      <status>unmodified</status>
      <modifiedWord/>
      <trackRevisions>false</trackRevisions>
    </reviewItem>
    <reviewItem>
      <errorID>b0385eec-3dbf-4359-a642-0f706d28d0e1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8924574</paraID>
      <start>0</start>
      <end>2</end>
      <status>unmodified</status>
      <modifiedWord/>
      <trackRevisions>false</trackRevisions>
    </reviewItem>
    <reviewItem>
      <errorID>80d0d6eb-8da9-4131-9281-81faac3cca4c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6A0BB74E</paraID>
      <start>0</start>
      <end>2</end>
      <status>unmodified</status>
      <modifiedWord/>
      <trackRevisions>false</trackRevisions>
    </reviewItem>
    <reviewItem>
      <errorID>800b01ca-7753-40b2-b0b1-572ccccb9fe1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4E2DF45E</paraID>
      <start>0</start>
      <end>2</end>
      <status>unmodified</status>
      <modifiedWord/>
      <trackRevisions>false</trackRevisions>
    </reviewItem>
    <reviewItem>
      <errorID>bc7541c2-0de3-4966-a4b0-569818dc63fc</errorID>
      <errorWord>(</errorWord>
      <group>L1_Format</group>
      <groupName>格式问题</groupName>
      <ability>L2_HalfPunc_CN</ability>
      <abilityName/>
      <candidateList>
        <item>（</item>
      </candidateList>
      <explain>文本全半角错误。</explain>
      <paraID>539FC8D8</paraID>
      <start>72</start>
      <end>73</end>
      <status>unmodified</status>
      <modifiedWord/>
      <trackRevisions>false</trackRevisions>
    </reviewItem>
    <reviewItem>
      <errorID>bd2c5ce7-4bb6-44b9-a34e-1367b8c752aa</errorID>
      <errorWord>(</errorWord>
      <group>L1_Format</group>
      <groupName>格式问题</groupName>
      <ability>L2_HalfPunc_CN</ability>
      <abilityName/>
      <candidateList>
        <item>（</item>
      </candidateList>
      <explain>文本全半角错误。</explain>
      <paraID>539FC8D8</paraID>
      <start>89</start>
      <end>90</end>
      <status>unmodified</status>
      <modifiedWord/>
      <trackRevisions>false</trackRevisions>
    </reviewItem>
    <reviewItem>
      <errorID>67149787-08bb-4125-812e-c8f7879cf6ea</errorID>
      <errorWord>(</errorWord>
      <group>L1_Format</group>
      <groupName>格式问题</groupName>
      <ability>L2_HalfPunc_CN</ability>
      <abilityName/>
      <candidateList>
        <item>（</item>
      </candidateList>
      <explain>文本全半角错误。</explain>
      <paraID>539FC8D8</paraID>
      <start>104</start>
      <end>105</end>
      <status>unmodified</status>
      <modifiedWord/>
      <trackRevisions>false</trackRevisions>
    </reviewItem>
    <reviewItem>
      <errorID>a6daa3fe-42b6-401f-bb76-b8c043b87600</errorID>
      <errorWord>(</errorWord>
      <group>L1_Format</group>
      <groupName>格式问题</groupName>
      <ability>L2_HalfPunc_CN</ability>
      <abilityName/>
      <candidateList>
        <item>（</item>
      </candidateList>
      <explain>文本全半角错误。</explain>
      <paraID>539FC8D8</paraID>
      <start>119</start>
      <end>120</end>
      <status>unmodified</status>
      <modifiedWord/>
      <trackRevisions>false</trackRevisions>
    </reviewItem>
    <reviewItem>
      <errorID>17ca818d-f658-4f20-ad8e-61988274477e</errorID>
      <errorWord>须</errorWord>
      <group>L1_Word</group>
      <groupName>字词问题</groupName>
      <ability>L2_Typo</ability>
      <abilityName>字词错误</abilityName>
      <candidateList>
        <item>需</item>
      </candidateList>
      <explain>存在发音相同字词的误用。</explain>
      <paraID>3B0D614C</paraID>
      <start>4</start>
      <end>5</end>
      <status>unmodified</status>
      <modifiedWord/>
      <trackRevisions>false</trackRevisions>
    </reviewItem>
    <reviewItem>
      <errorID>e74cb8bf-a1d2-4944-b084-f957427449a2</errorID>
      <errorWord>：</errorWord>
      <group>L1_Punc</group>
      <groupName>标点问题</groupName>
      <ability>L2_Punc_CN</ability>
      <abilityName/>
      <candidateList/>
      <explain/>
      <paraID>4C1069CD</paraID>
      <start>0</start>
      <end>1</end>
      <status>unmodified</status>
      <modifiedWord/>
      <trackRevisions>false</trackRevisions>
    </reviewItem>
    <reviewItem>
      <errorID>24e5a8d4-79ac-4712-993a-611211958673</errorID>
      <errorWord>[2020]46号</errorWord>
      <group>L1_Knowledge</group>
      <groupName>知识性问题</groupName>
      <ability>L2_Knowledge</ability>
      <abilityName>其他知识</abilityName>
      <candidateList>
        <item>〔2020〕46号</item>
      </candidateList>
      <explain>发文字号格式错误。</explain>
      <paraID>38079EDD</paraID>
      <start>31</start>
      <end>40</end>
      <status>unmodified</status>
      <modifiedWord/>
      <trackRevisions>false</trackRevisions>
    </reviewItem>
    <reviewItem>
      <errorID>463660d0-28ba-4bef-8f34-b3790ff6ecc5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7290B5DB</paraID>
      <start>0</start>
      <end>2</end>
      <status>unmodified</status>
      <modifiedWord/>
      <trackRevisions>false</trackRevisions>
    </reviewItem>
    <reviewItem>
      <errorID>69abcf6b-b7c5-49c8-89a2-5af9cfb9e99b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30F4E773</paraID>
      <start>0</start>
      <end>2</end>
      <status>unmodified</status>
      <modifiedWord/>
      <trackRevisions>false</trackRevisions>
    </reviewItem>
    <reviewItem>
      <errorID>6e55956d-5f58-4304-929e-9a9f54b0a188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7DDFF3B3</paraID>
      <start>0</start>
      <end>2</end>
      <status>unmodified</status>
      <modifiedWord/>
      <trackRevisions>false</trackRevisions>
    </reviewItem>
    <reviewItem>
      <errorID>5efc70a9-ade0-4de5-a644-12cb2908064c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5E72309D</paraID>
      <start>0</start>
      <end>2</end>
      <status>unmodified</status>
      <modifiedWord/>
      <trackRevisions>false</trackRevisions>
    </reviewItem>
    <reviewItem>
      <errorID>605c92e7-cc1b-4df4-8185-ec07748ffb43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652773C8</paraID>
      <start>0</start>
      <end>2</end>
      <status>unmodified</status>
      <modifiedWord/>
      <trackRevisions>false</trackRevisions>
    </reviewItem>
    <reviewItem>
      <errorID>752f823b-e444-4157-afca-fa3007d375b5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330731C5</paraID>
      <start>0</start>
      <end>2</end>
      <status>unmodified</status>
      <modifiedWord/>
      <trackRevisions>false</trackRevisions>
    </reviewItem>
    <reviewItem>
      <errorID>8d9b5e3e-766a-4b52-89a0-581c54c24069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E1CE8D</paraID>
      <start>0</start>
      <end>2</end>
      <status>unmodified</status>
      <modifiedWord/>
      <trackRevisions>false</trackRevisions>
    </reviewItem>
    <reviewItem>
      <errorID>30fa4e47-b64a-4cdd-b064-8b2c364f9b11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61224FF3</paraID>
      <start>0</start>
      <end>2</end>
      <status>unmodified</status>
      <modifiedWord/>
      <trackRevisions>false</trackRevisions>
    </reviewItem>
    <reviewItem>
      <errorID>a17c948e-c7ba-4cbb-b4b7-2d3af221cba4</errorID>
      <errorWord>(</errorWord>
      <group>L1_Format</group>
      <groupName>格式问题</groupName>
      <ability>L2_HalfPunc_CN</ability>
      <abilityName/>
      <candidateList>
        <item>（</item>
      </candidateList>
      <explain>文本全半角错误。</explain>
      <paraID>18D91E9D</paraID>
      <start>38</start>
      <end>39</end>
      <status>unmodified</status>
      <modifiedWord/>
      <trackRevisions>false</trackRevisions>
    </reviewItem>
    <reviewItem>
      <errorID>2136e038-a235-4468-95c8-2e5639b35d02</errorID>
      <errorWord>(</errorWord>
      <group>L1_Format</group>
      <groupName>格式问题</groupName>
      <ability>L2_HalfPunc_CN</ability>
      <abilityName/>
      <candidateList>
        <item>（</item>
      </candidateList>
      <explain>文本全半角错误。</explain>
      <paraID>18D91E9D</paraID>
      <start>55</start>
      <end>56</end>
      <status>unmodified</status>
      <modifiedWord/>
      <trackRevisions>false</trackRevisions>
    </reviewItem>
    <reviewItem>
      <errorID>84d73c8d-b0c0-4cf4-ad45-062d61c3f0e8</errorID>
      <errorWord>(</errorWord>
      <group>L1_Format</group>
      <groupName>格式问题</groupName>
      <ability>L2_HalfPunc_CN</ability>
      <abilityName/>
      <candidateList>
        <item>（</item>
      </candidateList>
      <explain>文本全半角错误。</explain>
      <paraID>18D91E9D</paraID>
      <start>70</start>
      <end>71</end>
      <status>unmodified</status>
      <modifiedWord/>
      <trackRevisions>false</trackRevisions>
    </reviewItem>
    <reviewItem>
      <errorID>0c32174b-9f5b-47c6-9b5e-cd8c131b6256</errorID>
      <errorWord>(</errorWord>
      <group>L1_Format</group>
      <groupName>格式问题</groupName>
      <ability>L2_HalfPunc_CN</ability>
      <abilityName/>
      <candidateList>
        <item>（</item>
      </candidateList>
      <explain>文本全半角错误。</explain>
      <paraID>18D91E9D</paraID>
      <start>85</start>
      <end>86</end>
      <status>unmodified</status>
      <modifiedWord/>
      <trackRevisions>false</trackRevisions>
    </reviewItem>
    <reviewItem>
      <errorID>11d5b92b-0911-4d11-a8be-73dc07635aa7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1AF360BF</paraID>
      <start>0</start>
      <end>2</end>
      <status>unmodified</status>
      <modifiedWord/>
      <trackRevisions>false</trackRevisions>
    </reviewItem>
    <reviewItem>
      <errorID>2b32c85c-6504-489a-b20b-172d84dda384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76AD27A5</paraID>
      <start>0</start>
      <end>2</end>
      <status>unmodified</status>
      <modifiedWord/>
      <trackRevisions>false</trackRevisions>
    </reviewItem>
    <reviewItem>
      <errorID>2375235a-6fe9-4ce3-95a9-c78d1bfb6be1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2613D077</paraID>
      <start>0</start>
      <end>2</end>
      <status>unmodified</status>
      <modifiedWord/>
      <trackRevisions>false</trackRevisions>
    </reviewItem>
    <reviewItem>
      <errorID>0eb770b0-6c88-49a2-966b-30e085b7f332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573277D6</paraID>
      <start>0</start>
      <end>2</end>
      <status>unmodified</status>
      <modifiedWord/>
      <trackRevisions>false</trackRevisions>
    </reviewItem>
    <reviewItem>
      <errorID>51cdb53c-52ad-4013-a0ce-3f2117bfd7fb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340E5BC1</paraID>
      <start>0</start>
      <end>2</end>
      <status>unmodified</status>
      <modifiedWord/>
      <trackRevisions>false</trackRevisions>
    </reviewItem>
    <reviewItem>
      <errorID>2421a273-fcdb-4d39-bbff-fa89209e871d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4BCF701D</paraID>
      <start>0</start>
      <end>2</end>
      <status>unmodified</status>
      <modifiedWord/>
      <trackRevisions>false</trackRevisions>
    </reviewItem>
    <reviewItem>
      <errorID>b284ab3f-4293-407a-97a0-626bcf35a59c</errorID>
      <errorWord>至少达到以上</errorWord>
      <group>L1_Grammar</group>
      <groupName>语法问题</groupName>
      <ability>L2_Grammar</ability>
      <abilityName>语法错误</abilityName>
      <candidateList>
        <item>至少达到</item>
      </candidateList>
      <explain/>
      <paraID>4BCF701D</paraID>
      <start>12</start>
      <end>18</end>
      <status>unmodified</status>
      <modifiedWord/>
      <trackRevisions>false</trackRevisions>
    </reviewItem>
    <reviewItem>
      <errorID>beeff87b-ee28-488d-b003-83049b490278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33ACB938</paraID>
      <start>0</start>
      <end>2</end>
      <status>unmodified</status>
      <modifiedWord/>
      <trackRevisions>false</trackRevisions>
    </reviewItem>
    <reviewItem>
      <errorID>6002fde2-d918-40de-9116-2f43953eaee3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7234CB44</paraID>
      <start>0</start>
      <end>2</end>
      <status>unmodified</status>
      <modifiedWord/>
      <trackRevisions>false</trackRevisions>
    </reviewItem>
    <reviewItem>
      <errorID>b491b80e-7164-4a50-8947-7167f42a85dd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411E67CE</paraID>
      <start>0</start>
      <end>2</end>
      <status>unmodified</status>
      <modifiedWord/>
      <trackRevisions>false</trackRevisions>
    </reviewItem>
    <reviewItem>
      <errorID>227be7fe-52e4-4b69-9d35-80d6a7050a10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285452E2</paraID>
      <start>0</start>
      <end>2</end>
      <status>unmodified</status>
      <modifiedWord/>
      <trackRevisions>false</trackRevisions>
    </reviewItem>
    <reviewItem>
      <errorID>ec8be225-b816-4017-bf34-dec8bd4a2fc9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E7E4637</paraID>
      <start>0</start>
      <end>2</end>
      <status>unmodified</status>
      <modifiedWord/>
      <trackRevisions>false</trackRevisions>
    </reviewItem>
    <reviewItem>
      <errorID>61523be5-32c3-4c10-929e-6f585a12e95d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5653C12A</paraID>
      <start>0</start>
      <end>2</end>
      <status>unmodified</status>
      <modifiedWord/>
      <trackRevisions>false</trackRevisions>
    </reviewItem>
    <reviewItem>
      <errorID>7363b15a-4b3a-48f9-aed4-82c2d03eec41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30BC1BFF</paraID>
      <start>0</start>
      <end>2</end>
      <status>unmodified</status>
      <modifiedWord/>
      <trackRevisions>false</trackRevisions>
    </reviewItem>
    <reviewItem>
      <errorID>b4fc01d7-ff68-49ce-92e6-0a8fc66a7fa3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190DF533</paraID>
      <start>0</start>
      <end>2</end>
      <status>unmodified</status>
      <modifiedWord/>
      <trackRevisions>false</trackRevisions>
    </reviewItem>
    <reviewItem>
      <errorID>ca11415f-53ce-4c51-b676-48033d5d6ae4</errorID>
      <errorWord>[2011]300号</errorWord>
      <group>L1_Knowledge</group>
      <groupName>知识性问题</groupName>
      <ability>L2_Knowledge</ability>
      <abilityName>其他知识</abilityName>
      <candidateList>
        <item>〔2011〕300号</item>
      </candidateList>
      <explain>发文字号格式错误。</explain>
      <paraID>31AA1A17</paraID>
      <start>29</start>
      <end>39</end>
      <status>unmodified</status>
      <modifiedWord/>
      <trackRevisions>false</trackRevisions>
    </reviewItem>
    <reviewItem>
      <errorID>87807500-387c-426b-8198-52f9b356bea6</errorID>
      <errorWord>[2011]300号</errorWord>
      <group>L1_Knowledge</group>
      <groupName>知识性问题</groupName>
      <ability>L2_Knowledge</ability>
      <abilityName>其他知识</abilityName>
      <candidateList>
        <item>〔2011〕300号</item>
      </candidateList>
      <explain>发文字号格式错误。</explain>
      <paraID> 3F5EEF4</paraID>
      <start>44</start>
      <end>54</end>
      <status>unmodified</status>
      <modifiedWord/>
      <trackRevisions>false</trackRevisions>
    </reviewItem>
    <reviewItem>
      <errorID>4e2d70de-d895-465e-8b37-7970a9e43667</errorID>
      <errorWord>【2019】10号</errorWord>
      <group>L1_Knowledge</group>
      <groupName>知识性问题</groupName>
      <ability>L2_Knowledge</ability>
      <abilityName>其他知识</abilityName>
      <candidateList>
        <item>〔2019〕10号</item>
      </candidateList>
      <explain>发文字号格式错误。</explain>
      <paraID>2743445D</paraID>
      <start>12</start>
      <end>21</end>
      <status>unmodified</status>
      <modifiedWord/>
      <trackRevisions>false</trackRevisions>
    </reviewItem>
    <reviewItem>
      <errorID>e81f7b5f-b892-44ec-ad11-bfc8049237b7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5CBFA1F4</paraID>
      <start>0</start>
      <end>2</end>
      <status>unmodified</status>
      <modifiedWord/>
      <trackRevisions>false</trackRevisions>
    </reviewItem>
    <reviewItem>
      <errorID>d47f5579-04ce-412b-8ca7-d0d2bb8c27f5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8a364e7d-43ec-4108-87d5-d1c3854b14ab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E02EC0C</paraID>
      <start>0</start>
      <end>2</end>
      <status>unmodified</status>
      <modifiedWord/>
      <trackRevisions>false</trackRevisions>
    </reviewItem>
    <reviewItem>
      <errorID>561ead3a-e187-4bbb-aaf3-6ac3f2bff821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7FD84A9C</paraID>
      <start>0</start>
      <end>2</end>
      <status>unmodified</status>
      <modifiedWord/>
      <trackRevisions>false</trackRevisions>
    </reviewItem>
    <reviewItem>
      <errorID>fbcc80f6-5346-4a17-9f70-c5f5a6554579</errorID>
      <errorWord>【</errorWord>
      <group>L1_Punc</group>
      <groupName>标点问题</groupName>
      <ability>L2_Punc_CN</ability>
      <abilityName/>
      <candidateList/>
      <explain>此处标点可能未正确匹配，请检查句子中是否存在标点冗余、缺失或使用错误的情况。</explain>
      <paraID>50412D8F</paraID>
      <start>28</start>
      <end>29</end>
      <status>unmodified</status>
      <modifiedWord/>
      <trackRevisions>false</trackRevisions>
    </reviewItem>
    <reviewItem>
      <errorID>b5224dcd-7803-47d5-b5c6-9d6622f9f54e</errorID>
      <errorWord>计</errorWord>
      <group>L1_Word</group>
      <groupName>字词问题</groupName>
      <ability>L2_Typo</ability>
      <abilityName>字词错误</abilityName>
      <candidateList>
        <item>计师</item>
      </candidateList>
      <explain/>
      <paraID>50412D8F</paraID>
      <start>51</start>
      <end>52</end>
      <status>unmodified</status>
      <modifiedWord/>
      <trackRevisions>false</trackRevisions>
    </reviewItem>
    <reviewItem>
      <errorID>2d951778-8fd4-4fa1-94fc-a343ebe22711</errorID>
      <errorWord>（</errorWord>
      <group>L1_Punc</group>
      <groupName>标点问题</groupName>
      <ability>L2_Punc_CN</ability>
      <abilityName/>
      <candidateList/>
      <explain>此处标点可能未正确匹配，请检查句子中是否存在标点冗余、缺失或使用错误的情况。</explain>
      <paraID>50412D8F</paraID>
      <start>79</start>
      <end>80</end>
      <status>unmodified</status>
      <modifiedWord/>
      <trackRevisions>false</trackRevisions>
    </reviewItem>
    <reviewItem>
      <errorID>8a7ce369-ed64-4d4c-8278-214eb258a4b2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7DBB2494</paraID>
      <start>19</start>
      <end>22</end>
      <status>unmodified</status>
      <modifiedWord/>
      <trackRevisions>false</trackRevisions>
    </reviewItem>
    <reviewItem>
      <errorID>554df047-ffdd-47fe-b9c4-986fd1c06855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57EB460B</paraID>
      <start>19</start>
      <end>22</end>
      <status>unmodified</status>
      <modifiedWord/>
      <trackRevisions>false</trackRevisions>
    </reviewItem>
    <reviewItem>
      <errorID>945f7059-53b1-41f4-9a0c-f5f53e42a6c5</errorID>
      <errorWord>涉及到</errorWord>
      <group>L1_Grammar</group>
      <groupName>语法问题</groupName>
      <ability>L2_Grammar</ability>
      <abilityName>语法错误</abilityName>
      <candidateList>
        <item>涉及</item>
      </candidateList>
      <explain>〈动〉牵涉到；关联到：案子～好几个人｜这个问题～面很广。</explain>
      <paraID>2BE914EF</paraID>
      <start>12</start>
      <end>15</end>
      <status>unmodified</status>
      <modifiedWord/>
      <trackRevisions>false</trackRevisions>
    </reviewItem>
    <reviewItem>
      <errorID>aa974a0b-b462-4225-ba51-4d1885f12ec0</errorID>
      <errorWord>涉及到</errorWord>
      <group>L1_Grammar</group>
      <groupName>语法问题</groupName>
      <ability>L2_Grammar</ability>
      <abilityName>语法错误</abilityName>
      <candidateList>
        <item>涉及</item>
      </candidateList>
      <explain>〈动〉牵涉到；关联到：案子～好几个人｜这个问题～面很广。</explain>
      <paraID>17D81424</paraID>
      <start>21</start>
      <end>24</end>
      <status>unmodified</status>
      <modifiedWord/>
      <trackRevisions>false</trackRevisions>
    </reviewItem>
    <reviewItem>
      <errorID>feef9e62-6dd5-4ea1-9890-565dcf2c0d35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28941F09</paraID>
      <start>0</start>
      <end>2</end>
      <status>unmodified</status>
      <modifiedWord/>
      <trackRevisions>false</trackRevisions>
    </reviewItem>
    <reviewItem>
      <errorID>0562db45-0731-4f8c-aa1f-c299c81b9421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152DB295</paraID>
      <start>0</start>
      <end>2</end>
      <status>unmodified</status>
      <modifiedWord/>
      <trackRevisions>false</trackRevisions>
    </reviewItem>
    <reviewItem>
      <errorID>b144c27c-90e8-4118-9065-084a88efeb5f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434FCE33</paraID>
      <start>0</start>
      <end>2</end>
      <status>unmodified</status>
      <modifiedWord/>
      <trackRevisions>false</trackRevisions>
    </reviewItem>
    <reviewItem>
      <errorID>b2b44291-5aa2-44a8-a90f-9245824f980d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21992D87</paraID>
      <start>0</start>
      <end>2</end>
      <status>unmodified</status>
      <modifiedWord/>
      <trackRevisions>false</trackRevisions>
    </reviewItem>
    <reviewItem>
      <errorID>6663943a-61b0-48b1-9e48-ccc595b8ce42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5065BB36</paraID>
      <start>0</start>
      <end>2</end>
      <status>unmodified</status>
      <modifiedWord/>
      <trackRevisions>false</trackRevisions>
    </reviewItem>
    <reviewItem>
      <errorID>f2a4329e-1d4a-42d5-b237-134bdc295a70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78BEE1F2</paraID>
      <start>0</start>
      <end>2</end>
      <status>unmodified</status>
      <modifiedWord/>
      <trackRevisions>false</trackRevisions>
    </reviewItem>
    <reviewItem>
      <errorID>32538f63-e6c6-496c-b5f7-3d058ac47ba3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1C173617</paraID>
      <start>0</start>
      <end>2</end>
      <status>unmodified</status>
      <modifiedWord/>
      <trackRevisions>false</trackRevisions>
    </reviewItem>
    <reviewItem>
      <errorID>756c8337-3d03-4b7a-b2d4-9c24e10c7009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24E2231</paraID>
      <start>0</start>
      <end>2</end>
      <status>unmodified</status>
      <modifiedWord/>
      <trackRevisions>false</trackRevisions>
    </reviewItem>
    <reviewItem>
      <errorID>0c8b5d37-1e50-4f4f-99c6-941675ebb8c3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DE199AA</paraID>
      <start>0</start>
      <end>2</end>
      <status>unmodified</status>
      <modifiedWord/>
      <trackRevisions>false</trackRevisions>
    </reviewItem>
    <reviewItem>
      <errorID>49ad7caf-07bc-42b2-a83c-3ae8f9d078b7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431C389B</paraID>
      <start>0</start>
      <end>2</end>
      <status>unmodified</status>
      <modifiedWord/>
      <trackRevisions>false</trackRevisions>
    </reviewItem>
    <reviewItem>
      <errorID>07a884cb-48fe-4e9c-87b0-97c76afbceb2</errorID>
      <errorWord>，</errorWord>
      <group>L1_Word</group>
      <groupName>字词问题</groupName>
      <ability>L2_Typo</ability>
      <abilityName>字词错误</abilityName>
      <candidateList>
        <item>，第</item>
      </candidateList>
      <explain/>
      <paraID>431C389B</paraID>
      <start>109</start>
      <end>110</end>
      <status>unmodified</status>
      <modifiedWord/>
      <trackRevisions>false</trackRevisions>
    </reviewItem>
    <reviewItem>
      <errorID>8221d1fb-475b-48c4-b8b1-5e2cef1627d4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221EEAEA</paraID>
      <start>0</start>
      <end>3</end>
      <status>unmodified</status>
      <modifiedWord/>
      <trackRevisions>false</trackRevisions>
    </reviewItem>
    <reviewItem>
      <errorID>6a1c0215-c016-48d2-a01c-1a56026cdceb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6172A663</paraID>
      <start>0</start>
      <end>3</end>
      <status>unmodified</status>
      <modifiedWord/>
      <trackRevisions>false</trackRevisions>
    </reviewItem>
    <reviewItem>
      <errorID>df7b250b-3159-472b-a35e-c747a871d6ad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5A27D64F</paraID>
      <start>0</start>
      <end>3</end>
      <status>unmodified</status>
      <modifiedWord/>
      <trackRevisions>false</trackRevisions>
    </reviewItem>
    <reviewItem>
      <errorID>071ba62d-cb4a-48c9-9329-c400577a7ea0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3EA9A8B5</paraID>
      <start>0</start>
      <end>3</end>
      <status>unmodified</status>
      <modifiedWord/>
      <trackRevisions>false</trackRevisions>
    </reviewItem>
    <reviewItem>
      <errorID>92e87a0f-1f7f-4120-abf0-60bdf9d27449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6A619E5E</paraID>
      <start>0</start>
      <end>2</end>
      <status>unmodified</status>
      <modifiedWord/>
      <trackRevisions>false</trackRevisions>
    </reviewItem>
    <reviewItem>
      <errorID>8e57c443-81f6-4703-96a2-d291f692286a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59F9401A</paraID>
      <start>0</start>
      <end>2</end>
      <status>unmodified</status>
      <modifiedWord/>
      <trackRevisions>false</trackRevisions>
    </reviewItem>
    <reviewItem>
      <errorID>ee920821-cde0-4b6f-a853-d1440802d03f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19D48D5B</paraID>
      <start>0</start>
      <end>2</end>
      <status>unmodified</status>
      <modifiedWord/>
      <trackRevisions>false</trackRevisions>
    </reviewItem>
    <reviewItem>
      <errorID>e793f696-0e0a-4d9c-ae10-4066be1a0472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28AEA11</paraID>
      <start>0</start>
      <end>2</end>
      <status>unmodified</status>
      <modifiedWord/>
      <trackRevisions>false</trackRevisions>
    </reviewItem>
    <reviewItem>
      <errorID>2c7a7184-2177-422d-a5db-49b4c37c68b1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74FF19E6</paraID>
      <start>0</start>
      <end>2</end>
      <status>unmodified</status>
      <modifiedWord/>
      <trackRevisions>false</trackRevisions>
    </reviewItem>
    <reviewItem>
      <errorID>4836a98b-16f3-4ce5-92f9-6d1c94ff98ef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499F87E3</paraID>
      <start>0</start>
      <end>2</end>
      <status>unmodified</status>
      <modifiedWord/>
      <trackRevisions>false</trackRevisions>
    </reviewItem>
    <reviewItem>
      <errorID>25ce6c94-0379-4dd3-b7da-b3b8a285f0df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4FBCDB29</paraID>
      <start>0</start>
      <end>2</end>
      <status>unmodified</status>
      <modifiedWord/>
      <trackRevisions>false</trackRevisions>
    </reviewItem>
    <reviewItem>
      <errorID>f9e9f7ff-0afb-498e-bb9b-856e924f636b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744D9D7A</paraID>
      <start>0</start>
      <end>2</end>
      <status>unmodified</status>
      <modifiedWord/>
      <trackRevisions>false</trackRevisions>
    </reviewItem>
    <reviewItem>
      <errorID>84f6d5b1-0ab2-487f-8ba2-2085f546e6bc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75821146</paraID>
      <start>0</start>
      <end>2</end>
      <status>unmodified</status>
      <modifiedWord/>
      <trackRevisions>false</trackRevisions>
    </reviewItem>
    <reviewItem>
      <errorID>8c114742-7275-468c-9028-5ae097d13743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4E9B9373</paraID>
      <start>0</start>
      <end>2</end>
      <status>unmodified</status>
      <modifiedWord/>
      <trackRevisions>false</trackRevisions>
    </reviewItem>
    <reviewItem>
      <errorID>51c72a3d-c0e8-44a7-9b1d-6d662237eafb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796574EE</paraID>
      <start>0</start>
      <end>2</end>
      <status>unmodified</status>
      <modifiedWord/>
      <trackRevisions>false</trackRevisions>
    </reviewItem>
    <reviewItem>
      <errorID>3b1678b4-61f7-462d-a714-c86860662871</errorID>
      <errorWord>（2017）11号</errorWord>
      <group>L1_Knowledge</group>
      <groupName>知识性问题</groupName>
      <ability>L2_Knowledge</ability>
      <abilityName>其他知识</abilityName>
      <candidateList>
        <item>〔2017〕11号</item>
      </candidateList>
      <explain>发文字号格式错误。</explain>
      <paraID>5803D89F</paraID>
      <start>58</start>
      <end>67</end>
      <status>unmodified</status>
      <modifiedWord/>
      <trackRevisions>false</trackRevisions>
    </reviewItem>
    <reviewItem>
      <errorID>8f4283cb-ddd8-4aae-86e5-721772b36f02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211EF75F</paraID>
      <start>0</start>
      <end>2</end>
      <status>unmodified</status>
      <modifiedWord/>
      <trackRevisions>false</trackRevisions>
    </reviewItem>
    <reviewItem>
      <errorID>05cb65f2-e472-49b9-b0ef-5de0eaab7ca4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74AC327</paraID>
      <start>0</start>
      <end>2</end>
      <status>unmodified</status>
      <modifiedWord/>
      <trackRevisions>false</trackRevisions>
    </reviewItem>
    <reviewItem>
      <errorID>cc9b1026-7197-4a4c-9ef0-a24be5fc3c9d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56017F80</paraID>
      <start>0</start>
      <end>2</end>
      <status>unmodified</status>
      <modifiedWord/>
      <trackRevisions>false</trackRevisions>
    </reviewItem>
    <reviewItem>
      <errorID>59e94ccd-38da-4f6b-8f9e-75e9cf586bd7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38FD204</paraID>
      <start>0</start>
      <end>2</end>
      <status>unmodified</status>
      <modifiedWord/>
      <trackRevisions>false</trackRevisions>
    </reviewItem>
    <reviewItem>
      <errorID>d6a3eb9e-e5bb-4254-9dcf-f156c072a1ca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1A6BB06B</paraID>
      <start>0</start>
      <end>2</end>
      <status>unmodified</status>
      <modifiedWord/>
      <trackRevisions>false</trackRevisions>
    </reviewItem>
    <reviewItem>
      <errorID>e54ddbe4-94b2-4929-b43e-39a7d082ef30</errorID>
      <errorWord>（</errorWord>
      <group>L1_Punc</group>
      <groupName>标点问题</groupName>
      <ability>L2_Punc_CN</ability>
      <abilityName/>
      <candidateList/>
      <explain>同一形式括号套用。</explain>
      <paraID>1A6BB06B</paraID>
      <start>25</start>
      <end>26</end>
      <status>unmodified</status>
      <modifiedWord/>
      <trackRevisions>false</trackRevisions>
    </reviewItem>
    <reviewItem>
      <errorID>6dc07e26-c29a-489e-a8ee-d2caca2800ef</errorID>
      <errorWord>）</errorWord>
      <group>L1_Punc</group>
      <groupName>标点问题</groupName>
      <ability>L2_Punc_CN</ability>
      <abilityName/>
      <candidateList/>
      <explain>同一形式括号套用。</explain>
      <paraID>1A6BB06B</paraID>
      <start>28</start>
      <end>29</end>
      <status>unmodified</status>
      <modifiedWord/>
      <trackRevisions>false</trackRevisions>
    </reviewItem>
    <reviewItem>
      <errorID>5c413f2b-68cb-48d3-bf8c-461e5b77dc94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17B7AB90</paraID>
      <start>0</start>
      <end>2</end>
      <status>unmodified</status>
      <modifiedWord/>
      <trackRevisions>false</trackRevisions>
    </reviewItem>
    <reviewItem>
      <errorID>63a488e3-fbfc-4f11-b6d5-ffac91cd484e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18FF64B4</paraID>
      <start>0</start>
      <end>2</end>
      <status>unmodified</status>
      <modifiedWord/>
      <trackRevisions>false</trackRevisions>
    </reviewItem>
    <reviewItem>
      <errorID>f94e43d8-a005-43c3-8e3c-727ed973f836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4554447E</paraID>
      <start>0</start>
      <end>2</end>
      <status>unmodified</status>
      <modifiedWord/>
      <trackRevisions>false</trackRevisions>
    </reviewItem>
    <reviewItem>
      <errorID>f51df0a8-95c5-4c59-93ff-7ddb62b56d45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4E70C1E9</paraID>
      <start>0</start>
      <end>2</end>
      <status>unmodified</status>
      <modifiedWord/>
      <trackRevisions>false</trackRevisions>
    </reviewItem>
    <reviewItem>
      <errorID>f4a87209-5a75-4f6f-9e82-b0893926fb60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410D545C</paraID>
      <start>0</start>
      <end>2</end>
      <status>unmodified</status>
      <modifiedWord/>
      <trackRevisions>false</trackRevisions>
    </reviewItem>
    <reviewItem>
      <errorID>0f868396-90fd-4249-a102-922b4c6d89a5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14F90EA5</paraID>
      <start>0</start>
      <end>2</end>
      <status>unmodified</status>
      <modifiedWord/>
      <trackRevisions>false</trackRevisions>
    </reviewItem>
    <reviewItem>
      <errorID>d587ed09-b38f-4149-ba97-e5d04600d58f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65DB4692</paraID>
      <start>0</start>
      <end>2</end>
      <status>unmodified</status>
      <modifiedWord/>
      <trackRevisions>false</trackRevisions>
    </reviewItem>
    <reviewItem>
      <errorID>137e2052-cebd-4659-8a96-f62f68c55d93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39918E86</paraID>
      <start>0</start>
      <end>2</end>
      <status>unmodified</status>
      <modifiedWord/>
      <trackRevisions>false</trackRevisions>
    </reviewItem>
    <reviewItem>
      <errorID>bdc9c384-21df-4b1a-b6cd-003ef9ba5752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A2269B8</paraID>
      <start>0</start>
      <end>2</end>
      <status>unmodified</status>
      <modifiedWord/>
      <trackRevisions>false</trackRevisions>
    </reviewItem>
    <reviewItem>
      <errorID>ca5b3bf0-a321-4d6a-a87c-4a638c99c0c1</errorID>
      <errorWord>围</errorWord>
      <group>L1_Word</group>
      <groupName>字词问题</groupName>
      <ability>L2_Typo</ability>
      <abilityName>字词错误</abilityName>
      <candidateList>
        <item>围内</item>
      </candidateList>
      <explain/>
      <paraID>50E194E5</paraID>
      <start>14</start>
      <end>15</end>
      <status>unmodified</status>
      <modifiedWord/>
      <trackRevisions>false</trackRevisions>
    </reviewItem>
    <reviewItem>
      <errorID>d360c5bb-18d8-4cf0-9b68-5af8f4802779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5EEFC73A</paraID>
      <start>0</start>
      <end>2</end>
      <status>unmodified</status>
      <modifiedWord/>
      <trackRevisions>false</trackRevisions>
    </reviewItem>
    <reviewItem>
      <errorID>87844507-eb25-413a-9987-ac07ec7d85e8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7F396B88</paraID>
      <start>0</start>
      <end>2</end>
      <status>unmodified</status>
      <modifiedWord/>
      <trackRevisions>false</trackRevisions>
    </reviewItem>
    <reviewItem>
      <errorID>60287e20-d503-46a1-ad68-c0f8af803b3b</errorID>
      <errorWord>即时</errorWord>
      <group>L1_Word</group>
      <groupName>字词问题</groupName>
      <ability>L2_Typo</ability>
      <abilityName>字词错误</abilityName>
      <candidateList>
        <item>及时</item>
      </candidateList>
      <explain>存在发音相同字词的误用。</explain>
      <paraID>306F0D0C</paraID>
      <start>114</start>
      <end>116</end>
      <status>unmodified</status>
      <modifiedWord/>
      <trackRevisions>false</trackRevisions>
    </reviewItem>
    <reviewItem>
      <errorID>aa165f73-1136-488b-948c-7d7679f61981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226BCEF9</paraID>
      <start>0</start>
      <end>2</end>
      <status>unmodified</status>
      <modifiedWord/>
      <trackRevisions>false</trackRevisions>
    </reviewItem>
    <reviewItem>
      <errorID>a291d760-e942-4eee-a968-a7c69ff3c014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787651E1</paraID>
      <start>0</start>
      <end>2</end>
      <status>unmodified</status>
      <modifiedWord/>
      <trackRevisions>false</trackRevisions>
    </reviewItem>
    <reviewItem>
      <errorID>519b6fe5-bc1a-49c4-b375-20ef0411183e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144A4029</paraID>
      <start>0</start>
      <end>2</end>
      <status>unmodified</status>
      <modifiedWord/>
      <trackRevisions>false</trackRevisions>
    </reviewItem>
    <reviewItem>
      <errorID>888c5f39-f421-424d-b1af-62c82670d779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480EDB25</paraID>
      <start>0</start>
      <end>2</end>
      <status>unmodified</status>
      <modifiedWord/>
      <trackRevisions>false</trackRevisions>
    </reviewItem>
    <reviewItem>
      <errorID>de2bd511-aa45-479e-87d8-dc0964890dcd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4F2F6CCC</paraID>
      <start>0</start>
      <end>2</end>
      <status>unmodified</status>
      <modifiedWord/>
      <trackRevisions>false</trackRevisions>
    </reviewItem>
    <reviewItem>
      <errorID>74489122-eea9-44a1-a923-9b511fcbe2e8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784F57C6</paraID>
      <start>0</start>
      <end>2</end>
      <status>unmodified</status>
      <modifiedWord/>
      <trackRevisions>false</trackRevisions>
    </reviewItem>
    <reviewItem>
      <errorID>836ba2be-b594-4edc-9e2c-d8ece6542963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7929ADD</paraID>
      <start>0</start>
      <end>2</end>
      <status>unmodified</status>
      <modifiedWord/>
      <trackRevisions>false</trackRevisions>
    </reviewItem>
    <reviewItem>
      <errorID>361b613e-85fb-490e-9ff7-6bd0a35b0655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5D5213F3</paraID>
      <start>0</start>
      <end>2</end>
      <status>unmodified</status>
      <modifiedWord/>
      <trackRevisions>false</trackRevisions>
    </reviewItem>
    <reviewItem>
      <errorID>dd49ffae-cc0d-470c-a1b2-0bb6dabccd12</errorID>
      <errorWord>人民法院提起诉讼解决</errorWord>
      <group>L1_Word</group>
      <groupName>字词问题</groupName>
      <ability>L2_Typo</ability>
      <abilityName>字词错误</abilityName>
      <candidateList>
        <item>人民法院提起诉讼</item>
      </candidateList>
      <explain/>
      <paraID>3937C0BC</paraID>
      <start>44</start>
      <end>54</end>
      <status>unmodified</status>
      <modifiedWord/>
      <trackRevisions>false</trackRevisions>
    </reviewItem>
    <reviewItem>
      <errorID>ad913d55-5ab5-418e-89fb-577cbc2e97c3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3F6E427B</paraID>
      <start>0</start>
      <end>2</end>
      <status>unmodified</status>
      <modifiedWord/>
      <trackRevisions>false</trackRevisions>
    </reviewItem>
    <reviewItem>
      <errorID>76adc0cb-f682-455e-9197-d32533b4f174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1E0C422E</paraID>
      <start>0</start>
      <end>2</end>
      <status>unmodified</status>
      <modifiedWord/>
      <trackRevisions>false</trackRevisions>
    </reviewItem>
    <reviewItem>
      <errorID>34ec6c71-0194-47e0-a0c9-d11b44f2ccda</errorID>
      <errorWord>电子通讯</errorWord>
      <group>L1_Word</group>
      <groupName>字词问题</groupName>
      <ability>L2_Typo</ability>
      <abilityName>字词错误</abilityName>
      <candidateList>
        <item>电子通信</item>
      </candidateList>
      <explain/>
      <paraID>1E0C422E</paraID>
      <start>31</start>
      <end>35</end>
      <status>unmodified</status>
      <modifiedWord/>
      <trackRevisions>false</trackRevisions>
    </reviewItem>
    <reviewItem>
      <errorID>2d11a090-d70f-4a3d-af8c-61e022b66bd6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7E036840</paraID>
      <start>0</start>
      <end>2</end>
      <status>unmodified</status>
      <modifiedWord/>
      <trackRevisions>false</trackRevisions>
    </reviewItem>
    <reviewItem>
      <errorID>c2fb573c-209f-4bfa-9bde-64546f443da6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4157355F</paraID>
      <start>0</start>
      <end>2</end>
      <status>unmodified</status>
      <modifiedWord/>
      <trackRevisions>false</trackRevisions>
    </reviewItem>
    <reviewItem>
      <errorID>f9d74926-9a62-471f-9362-87b0cdc9d8bc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5BEB7949</paraID>
      <start>0</start>
      <end>2</end>
      <status>unmodified</status>
      <modifiedWord/>
      <trackRevisions>false</trackRevisions>
    </reviewItem>
    <reviewItem>
      <errorID>e033ad09-d452-4104-98bf-448c5cfd7f26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4BC15B9C</paraID>
      <start>0</start>
      <end>2</end>
      <status>unmodified</status>
      <modifiedWord/>
      <trackRevisions>false</trackRevisions>
    </reviewItem>
    <reviewItem>
      <errorID>8a0a5912-904e-47c3-97a2-8b8eab1c3d53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3AE90B95</paraID>
      <start>0</start>
      <end>2</end>
      <status>unmodified</status>
      <modifiedWord/>
      <trackRevisions>false</trackRevisions>
    </reviewItem>
    <reviewItem>
      <errorID>de80b5ef-209e-454d-b6f7-d3a9e3c49691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7ADB13DD</paraID>
      <start>0</start>
      <end>2</end>
      <status>unmodified</status>
      <modifiedWord/>
      <trackRevisions>false</trackRevisions>
    </reviewItem>
    <reviewItem>
      <errorID>372887b7-1e87-4f4f-9189-61b67393f4fd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624A004</paraID>
      <start>0</start>
      <end>2</end>
      <status>unmodified</status>
      <modifiedWord/>
      <trackRevisions>false</trackRevisions>
    </reviewItem>
    <reviewItem>
      <errorID>f15d10c6-4596-4a70-832c-b44cacefc85b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6B552D41</paraID>
      <start>0</start>
      <end>2</end>
      <status>unmodified</status>
      <modifiedWord/>
      <trackRevisions>false</trackRevisions>
    </reviewItem>
    <reviewItem>
      <errorID>25904c1b-1b5d-4edd-b800-3cfd1c640b9d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B2C83EB</paraID>
      <start>0</start>
      <end>2</end>
      <status>unmodified</status>
      <modifiedWord/>
      <trackRevisions>false</trackRevisions>
    </reviewItem>
    <reviewItem>
      <errorID>57574f7e-4735-4758-9db6-3998856eeb26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79F6DA66</paraID>
      <start>0</start>
      <end>2</end>
      <status>unmodified</status>
      <modifiedWord/>
      <trackRevisions>false</trackRevisions>
    </reviewItem>
    <reviewItem>
      <errorID>5fd51f10-0af6-45a2-805d-6da1ea1b161f</errorID>
      <errorWord>其它</errorWord>
      <group>L1_Word</group>
      <groupName>字词问题</groupName>
      <ability>L2_Alias</ability>
      <abilityName>也作/曾用词</abilityName>
      <candidateList>
        <item>其他</item>
      </candidateList>
      <explain>词汇[其它]为不规范表述或旧称，其规范书面表述为[其他]。</explain>
      <paraID>45D0F31A</paraID>
      <start>15</start>
      <end>17</end>
      <status>unmodified</status>
      <modifiedWord/>
      <trackRevisions>false</trackRevisions>
    </reviewItem>
    <reviewItem>
      <errorID>f2d1c7d8-c4df-451a-b416-4da3f750dd83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1C512379</paraID>
      <start>0</start>
      <end>2</end>
      <status>unmodified</status>
      <modifiedWord/>
      <trackRevisions>false</trackRevisions>
    </reviewItem>
    <reviewItem>
      <errorID>6438463f-db15-4e4d-9581-b809ce95f889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3EC428EE</paraID>
      <start>38</start>
      <end>41</end>
      <status>unmodified</status>
      <modifiedWord/>
      <trackRevisions>false</trackRevisions>
    </reviewItem>
    <reviewItem>
      <errorID>554d860b-4132-436a-abe8-e2f6d795fbbe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554F3C98</paraID>
      <start>0</start>
      <end>2</end>
      <status>unmodified</status>
      <modifiedWord/>
      <trackRevisions>false</trackRevisions>
    </reviewItem>
    <reviewItem>
      <errorID>fc9cc762-8b23-4d9f-b213-1817452fe8a0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59BBB25E</paraID>
      <start>0</start>
      <end>2</end>
      <status>unmodified</status>
      <modifiedWord/>
      <trackRevisions>false</trackRevisions>
    </reviewItem>
    <reviewItem>
      <errorID>8fe8fd59-f432-4231-a477-0bb2fdf40039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1B84F4A2</paraID>
      <start>0</start>
      <end>2</end>
      <status>unmodified</status>
      <modifiedWord/>
      <trackRevisions>false</trackRevisions>
    </reviewItem>
    <reviewItem>
      <errorID>f63c7cbc-d0ca-4988-9f23-2ad381699f2d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5B0F169A</paraID>
      <start>0</start>
      <end>2</end>
      <status>unmodified</status>
      <modifiedWord/>
      <trackRevisions>false</trackRevisions>
    </reviewItem>
    <reviewItem>
      <errorID>f3120e4f-5e50-49a3-adac-1c88816ba25d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3C650A2F</paraID>
      <start>0</start>
      <end>2</end>
      <status>unmodified</status>
      <modifiedWord/>
      <trackRevisions>false</trackRevisions>
    </reviewItem>
    <reviewItem>
      <errorID>df034c8a-44d2-4cc1-8fc9-d92bade2ee38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74FBA082</paraID>
      <start>0</start>
      <end>2</end>
      <status>unmodified</status>
      <modifiedWord/>
      <trackRevisions>false</trackRevisions>
    </reviewItem>
    <reviewItem>
      <errorID>11eb6f78-7a1a-4ee2-8496-5d96d82db471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458A378</paraID>
      <start>0</start>
      <end>2</end>
      <status>unmodified</status>
      <modifiedWord/>
      <trackRevisions>false</trackRevisions>
    </reviewItem>
    <reviewItem>
      <errorID>9139cd54-5a92-49d0-ac9e-f44c43e48a7c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7786C6A6</paraID>
      <start>0</start>
      <end>2</end>
      <status>unmodified</status>
      <modifiedWord/>
      <trackRevisions>false</trackRevisions>
    </reviewItem>
    <reviewItem>
      <errorID>8e0328dd-e1b7-4704-90d3-00f87c96cf70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8F1847</paraID>
      <start>0</start>
      <end>2</end>
      <status>unmodified</status>
      <modifiedWord/>
      <trackRevisions>false</trackRevisions>
    </reviewItem>
    <reviewItem>
      <errorID>4fc8cd98-ce19-4a1a-a79d-8e6b25a90707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5B881608</paraID>
      <start>0</start>
      <end>2</end>
      <status>unmodified</status>
      <modifiedWord/>
      <trackRevisions>false</trackRevisions>
    </reviewItem>
    <reviewItem>
      <errorID>68b321fd-3edd-4d44-b0aa-52cc7fe99dbd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43661B90</paraID>
      <start>0</start>
      <end>2</end>
      <status>unmodified</status>
      <modifiedWord/>
      <trackRevisions>false</trackRevisions>
    </reviewItem>
    <reviewItem>
      <errorID>58d0fd7d-e945-46de-8530-592c89371fe6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6B56E2D</paraID>
      <start>0</start>
      <end>2</end>
      <status>unmodified</status>
      <modifiedWord/>
      <trackRevisions>false</trackRevisions>
    </reviewItem>
    <reviewItem>
      <errorID>c644e962-0aa4-4af5-9d61-c8ebfcf1f385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7E741A88</paraID>
      <start>0</start>
      <end>2</end>
      <status>unmodified</status>
      <modifiedWord/>
      <trackRevisions>false</trackRevisions>
    </reviewItem>
    <reviewItem>
      <errorID>3a500121-efd7-4563-9889-6c7f377e7fea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21292F12</paraID>
      <start>0</start>
      <end>2</end>
      <status>unmodified</status>
      <modifiedWord/>
      <trackRevisions>false</trackRevisions>
    </reviewItem>
    <reviewItem>
      <errorID>644614f8-ba16-4103-9bd5-ba624673bb27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28E5411D</paraID>
      <start>0</start>
      <end>2</end>
      <status>unmodified</status>
      <modifiedWord/>
      <trackRevisions>false</trackRevisions>
    </reviewItem>
    <reviewItem>
      <errorID>a30b7a29-eae3-432f-a98e-2ad48454c680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7C3BAD0C</paraID>
      <start>0</start>
      <end>2</end>
      <status>unmodified</status>
      <modifiedWord/>
      <trackRevisions>false</trackRevisions>
    </reviewItem>
    <reviewItem>
      <errorID>e87b5134-fe12-4742-abd8-4feca017ec5c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484DA1E2</paraID>
      <start>0</start>
      <end>2</end>
      <status>unmodified</status>
      <modifiedWord/>
      <trackRevisions>false</trackRevisions>
    </reviewItem>
    <reviewItem>
      <errorID>d948937e-4785-485c-b5ad-fc6056332a44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651E5868</paraID>
      <start>0</start>
      <end>2</end>
      <status>unmodified</status>
      <modifiedWord/>
      <trackRevisions>false</trackRevisions>
    </reviewItem>
    <reviewItem>
      <errorID>c77a0019-42b0-4c6d-bd32-d96c941645b5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27673C7F</paraID>
      <start>0</start>
      <end>2</end>
      <status>unmodified</status>
      <modifiedWord/>
      <trackRevisions>false</trackRevisions>
    </reviewItem>
    <reviewItem>
      <errorID>48163605-c5c8-4c39-b06b-7c64c7cdecd2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B3F89F8</paraID>
      <start>0</start>
      <end>2</end>
      <status>unmodified</status>
      <modifiedWord/>
      <trackRevisions>false</trackRevisions>
    </reviewItem>
    <reviewItem>
      <errorID>06e91f1d-95cf-4a6b-ae34-f7e45557624c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20AB1B22</paraID>
      <start>0</start>
      <end>2</end>
      <status>unmodified</status>
      <modifiedWord/>
      <trackRevisions>false</trackRevisions>
    </reviewItem>
    <reviewItem>
      <errorID>dea3cf0a-1fa9-4e88-815b-d9dc7b520f05</errorID>
      <errorWord>其它</errorWord>
      <group>L1_Word</group>
      <groupName>字词问题</groupName>
      <ability>L2_Alias</ability>
      <abilityName>也作/曾用词</abilityName>
      <candidateList>
        <item>其他</item>
      </candidateList>
      <explain>词汇[其它]为不规范表述或旧称，其规范书面表述为[其他]。</explain>
      <paraID>6468B6E4</paraID>
      <start>2</start>
      <end>4</end>
      <status>unmodified</status>
      <modifiedWord/>
      <trackRevisions>false</trackRevisions>
    </reviewItem>
    <reviewItem>
      <errorID>30a45494-b0a7-4df2-bc8d-79d252257b96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5A12760A</paraID>
      <start>0</start>
      <end>2</end>
      <status>unmodified</status>
      <modifiedWord/>
      <trackRevisions>false</trackRevisions>
    </reviewItem>
    <reviewItem>
      <errorID>82726242-b550-463f-9c15-3d03459e5a11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6D4D8A72</paraID>
      <start>0</start>
      <end>2</end>
      <status>unmodified</status>
      <modifiedWord/>
      <trackRevisions>false</trackRevisions>
    </reviewItem>
    <reviewItem>
      <errorID>449b4759-1287-4e4c-ab99-f16b6e0f9842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7BA541A8</paraID>
      <start>0</start>
      <end>2</end>
      <status>unmodified</status>
      <modifiedWord/>
      <trackRevisions>false</trackRevisions>
    </reviewItem>
    <reviewItem>
      <errorID>981f1ab7-6e61-4997-ab60-c0e5a1253bfd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3F000DF2</paraID>
      <start>0</start>
      <end>2</end>
      <status>unmodified</status>
      <modifiedWord/>
      <trackRevisions>false</trackRevisions>
    </reviewItem>
    <reviewItem>
      <errorID>8a6bfce7-9968-4f3c-879a-fb3df6f2c164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5E0F0F5</paraID>
      <start>0</start>
      <end>2</end>
      <status>unmodified</status>
      <modifiedWord/>
      <trackRevisions>false</trackRevisions>
    </reviewItem>
    <reviewItem>
      <errorID>62a68d18-6739-4636-922b-e5ffa20892e8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6A1F3B28</paraID>
      <start>0</start>
      <end>2</end>
      <status>unmodified</status>
      <modifiedWord/>
      <trackRevisions>false</trackRevisions>
    </reviewItem>
    <reviewItem>
      <errorID>24be3d7e-8899-4c78-bb4b-edd4bed050b4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7667AF9F</paraID>
      <start>0</start>
      <end>2</end>
      <status>unmodified</status>
      <modifiedWord/>
      <trackRevisions>false</trackRevisions>
    </reviewItem>
    <reviewItem>
      <errorID>c74bc72b-d46c-40fb-a432-328730387d38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7667AF9F</paraID>
      <start>25</start>
      <end>28</end>
      <status>unmodified</status>
      <modifiedWord/>
      <trackRevisions>false</trackRevisions>
    </reviewItem>
    <reviewItem>
      <errorID>70a05160-1f7b-4409-9662-124782b30a5e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5985E7D1</paraID>
      <start>0</start>
      <end>2</end>
      <status>unmodified</status>
      <modifiedWord/>
      <trackRevisions>false</trackRevisions>
    </reviewItem>
    <reviewItem>
      <errorID>7176813b-252b-43f4-af6f-61393f15ab44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47E0CAB</paraID>
      <start>0</start>
      <end>2</end>
      <status>unmodified</status>
      <modifiedWord/>
      <trackRevisions>false</trackRevisions>
    </reviewItem>
    <reviewItem>
      <errorID>d7a255e0-96bb-4cca-88bb-177ec7122fca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65ABBFD2</paraID>
      <start>0</start>
      <end>2</end>
      <status>unmodified</status>
      <modifiedWord/>
      <trackRevisions>false</trackRevisions>
    </reviewItem>
    <reviewItem>
      <errorID>906964cb-b74d-43be-89e1-0c6562fb63da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1148EAB2</paraID>
      <start>0</start>
      <end>3</end>
      <status>unmodified</status>
      <modifiedWord/>
      <trackRevisions>false</trackRevisions>
    </reviewItem>
    <reviewItem>
      <errorID>cba6b2ba-b765-4da7-a48e-28ef8ef19565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2C86392D</paraID>
      <start>0</start>
      <end>3</end>
      <status>unmodified</status>
      <modifiedWord/>
      <trackRevisions>false</trackRevisions>
    </reviewItem>
    <reviewItem>
      <errorID>aa4b3600-6f1f-429b-b292-88a33517131f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6127DE24</paraID>
      <start>0</start>
      <end>3</end>
      <status>unmodified</status>
      <modifiedWord/>
      <trackRevisions>false</trackRevisions>
    </reviewItem>
    <reviewItem>
      <errorID>79ca0c4d-0588-4611-b669-3c00c49c860b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7D43A3F3</paraID>
      <start>0</start>
      <end>2</end>
      <status>unmodified</status>
      <modifiedWord/>
      <trackRevisions>false</trackRevisions>
    </reviewItem>
    <reviewItem>
      <errorID>d9050a77-7033-4c47-a624-449b2d98e31c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76301FFA</paraID>
      <start>0</start>
      <end>2</end>
      <status>unmodified</status>
      <modifiedWord/>
      <trackRevisions>false</trackRevisions>
    </reviewItem>
    <reviewItem>
      <errorID>b02f582c-9e9b-458c-bc98-3dd2cebf9482</errorID>
      <errorWord>位</errorWord>
      <group>L1_Word</group>
      <groupName>字词问题</groupName>
      <ability>L2_Typo</ability>
      <abilityName>字词错误</abilityName>
      <candidateList>
        <item>位在</item>
      </candidateList>
      <explain/>
      <paraID>570607A8</paraID>
      <start>3</start>
      <end>4</end>
      <status>unmodified</status>
      <modifiedWord/>
      <trackRevisions>false</trackRevisions>
    </reviewItem>
    <reviewItem>
      <errorID>9167e135-c931-43ba-b340-2dd81760905a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15AB86AC</paraID>
      <start>0</start>
      <end>2</end>
      <status>unmodified</status>
      <modifiedWord/>
      <trackRevisions>false</trackRevisions>
    </reviewItem>
    <reviewItem>
      <errorID>254edc60-83e4-4038-a02b-4568e5bfc292</errorID>
      <errorWord>二位</errorWord>
      <group>L1_Word</group>
      <groupName>字词问题</groupName>
      <ability>L2_Typo</ability>
      <abilityName>字词错误</abilityName>
      <candidateList>
        <item>两位</item>
      </candidateList>
      <explain/>
      <paraID>15AB86AC</paraID>
      <start>79</start>
      <end>81</end>
      <status>unmodified</status>
      <modifiedWord/>
      <trackRevisions>false</trackRevisions>
    </reviewItem>
    <reviewItem>
      <errorID>6c234c2b-1f31-48ab-884d-3df16cc4c28e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aee315c0-3395-40f0-8844-229897592f2e</errorID>
      <errorWord>&lt;</errorWord>
      <group>L1_Format</group>
      <groupName>格式问题</groupName>
      <ability>L2_HalfPunc_CN</ability>
      <abilityName/>
      <candidateList>
        <item>〈</item>
      </candidateList>
      <explain>文本全半角错误。</explain>
      <paraID>55836E4B</paraID>
      <start>51</start>
      <end>52</end>
      <status>unmodified</status>
      <modifiedWord/>
      <trackRevisions>false</trackRevisions>
    </reviewItem>
    <reviewItem>
      <errorID>bb848528-c361-40f4-8da7-d25b06230b18</errorID>
      <errorWord>&lt;</errorWord>
      <group>L1_Format</group>
      <groupName>格式问题</groupName>
      <ability>L2_HalfPunc_CN</ability>
      <abilityName/>
      <candidateList>
        <item>〈</item>
      </candidateList>
      <explain>文本全半角错误。</explain>
      <paraID>6A00534C</paraID>
      <start>51</start>
      <end>52</end>
      <status>unmodified</status>
      <modifiedWord/>
      <trackRevisions>false</trackRevisions>
    </reviewItem>
    <reviewItem>
      <errorID>7f4463a8-6d74-473f-9bcb-4474fdc2d5de</errorID>
      <errorWord>&lt;</errorWord>
      <group>L1_Format</group>
      <groupName>格式问题</groupName>
      <ability>L2_HalfPunc_CN</ability>
      <abilityName/>
      <candidateList>
        <item>〈</item>
      </candidateList>
      <explain>文本全半角错误。</explain>
      <paraID>3542A904</paraID>
      <start>36</start>
      <end>37</end>
      <status>unmodified</status>
      <modifiedWord/>
      <trackRevisions>false</trackRevisions>
    </reviewItem>
    <reviewItem>
      <errorID>5c864334-e589-4ea4-a6fd-e3de52794606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5B16DD66</paraID>
      <start>0</start>
      <end>2</end>
      <status>unmodified</status>
      <modifiedWord/>
      <trackRevisions>false</trackRevisions>
    </reviewItem>
    <reviewItem>
      <errorID>0055ab69-a3aa-4040-957a-a9ee3219cda3</errorID>
      <errorWord>像纸</errorWord>
      <group>L1_Word</group>
      <groupName>字词问题</groupName>
      <ability>L2_Typo</ability>
      <abilityName>字词错误</abilityName>
      <candidateList>
        <item>相纸</item>
      </candidateList>
      <explain>存在发音相同字词的误用。</explain>
      <paraID>56F6B1C9</paraID>
      <start>44</start>
      <end>46</end>
      <status>unmodified</status>
      <modifiedWord/>
      <trackRevisions>false</trackRevisions>
    </reviewItem>
    <reviewItem>
      <errorID>89b77ccd-3a47-4d10-8fd4-edc1c3a0d935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B5ECA83</paraID>
      <start>0</start>
      <end>2</end>
      <status>unmodified</status>
      <modifiedWord/>
      <trackRevisions>false</trackRevisions>
    </reviewItem>
    <reviewItem>
      <errorID>2da1452e-de21-4722-a406-89af713ba451</errorID>
      <errorWord>像纸</errorWord>
      <group>L1_Word</group>
      <groupName>字词问题</groupName>
      <ability>L2_Typo</ability>
      <abilityName>字词错误</abilityName>
      <candidateList>
        <item>相纸</item>
      </candidateList>
      <explain>存在发音相同字词的误用。</explain>
      <paraID> BE1BF87</paraID>
      <start>44</start>
      <end>46</end>
      <status>unmodified</status>
      <modifiedWord/>
      <trackRevisions>false</trackRevisions>
    </reviewItem>
    <reviewItem>
      <errorID>7fac1b86-ae70-481c-bc32-60904311ddad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51A8BC7A</paraID>
      <start>0</start>
      <end>2</end>
      <status>unmodified</status>
      <modifiedWord/>
      <trackRevisions>false</trackRevisions>
    </reviewItem>
    <reviewItem>
      <errorID>0de86a6a-57f2-4def-a68d-ad87629ffbe4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78059E2B</paraID>
      <start>0</start>
      <end>2</end>
      <status>unmodified</status>
      <modifiedWord/>
      <trackRevisions>false</trackRevisions>
    </reviewItem>
    <reviewItem>
      <errorID>43cd2bbc-e1c6-48a2-b5d7-4133ace71701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A349B7B</paraID>
      <start>0</start>
      <end>2</end>
      <status>unmodified</status>
      <modifiedWord/>
      <trackRevisions>false</trackRevisions>
    </reviewItem>
    <reviewItem>
      <errorID>fbbbaaa1-cbf7-409c-9baf-310424d35d13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13F6445C</paraID>
      <start>0</start>
      <end>2</end>
      <status>unmodified</status>
      <modifiedWord/>
      <trackRevisions>false</trackRevisions>
    </reviewItem>
    <reviewItem>
      <errorID>e0aaf7a7-5557-41d5-9450-42238daa162b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6327FC04</paraID>
      <start>0</start>
      <end>2</end>
      <status>unmodified</status>
      <modifiedWord/>
      <trackRevisions>false</trackRevisions>
    </reviewItem>
    <reviewItem>
      <errorID>f1e839a3-47b0-4de9-800b-e514774dba05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531AE2E</paraID>
      <start>0</start>
      <end>2</end>
      <status>unmodified</status>
      <modifiedWord/>
      <trackRevisions>false</trackRevisions>
    </reviewItem>
    <reviewItem>
      <errorID>c6e13a82-5d1b-4898-9742-ec456f3cfe16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65FDF6FA</paraID>
      <start>0</start>
      <end>2</end>
      <status>unmodified</status>
      <modifiedWord/>
      <trackRevisions>false</trackRevisions>
    </reviewItem>
    <reviewItem>
      <errorID>9bf2e4af-1102-44a1-b8a9-d18e95e232fd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72918391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ECEAF18-76AC-4BC9-AF2C-B63BFE78AA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9</cp:revision>
  <dcterms:created xsi:type="dcterms:W3CDTF">2024-04-08T03:35:00Z</dcterms:created>
  <dcterms:modified xsi:type="dcterms:W3CDTF">2026-05-28T08:52:37Z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48ED2B14197B458286F4CD6B06EC7CAE_13</vt:lpwstr>
  </property>
  <property fmtid="{D5CDD505-2E9C-101B-9397-08002B2CF9AE}" pid="4" name="KSOTemplateDocerSaveRecord">
    <vt:lpwstr>eyJoZGlkIjoiZmNhYzAxNGYzMDUwY2JlOTYzOGM0MzM4ZmNiOTZjODUiLCJ1c2VySWQiOiIxMjE3NzU0MzE5In0=</vt:lpwstr>
  </property>
</Properties>
</file>