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A0BF25">
      <w:pPr>
        <w:spacing w:line="360" w:lineRule="auto"/>
        <w:ind w:left="660"/>
        <w:rPr>
          <w:rFonts w:hint="eastAsia" w:asciiTheme="minorEastAsia" w:hAnsiTheme="minorEastAsia"/>
          <w:bCs/>
          <w:color w:val="auto"/>
          <w:sz w:val="30"/>
          <w:highlight w:val="none"/>
        </w:rPr>
      </w:pPr>
      <w:bookmarkStart w:id="157" w:name="_GoBack"/>
    </w:p>
    <w:p w14:paraId="650D218E">
      <w:pPr>
        <w:spacing w:line="360" w:lineRule="auto"/>
        <w:ind w:left="660"/>
        <w:rPr>
          <w:rFonts w:hint="eastAsia" w:asciiTheme="minorEastAsia" w:hAnsiTheme="minorEastAsia"/>
          <w:bCs/>
          <w:color w:val="auto"/>
          <w:sz w:val="30"/>
          <w:highlight w:val="none"/>
        </w:rPr>
      </w:pPr>
    </w:p>
    <w:p w14:paraId="77EC6F93">
      <w:pPr>
        <w:spacing w:line="36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无锡市政府采购项目</w:t>
      </w:r>
    </w:p>
    <w:p w14:paraId="17952D4D">
      <w:pPr>
        <w:spacing w:line="360" w:lineRule="auto"/>
        <w:jc w:val="center"/>
        <w:rPr>
          <w:rFonts w:hint="eastAsia" w:asciiTheme="minorEastAsia" w:hAnsiTheme="minorEastAsia"/>
          <w:b/>
          <w:bCs/>
          <w:color w:val="auto"/>
          <w:sz w:val="30"/>
          <w:highlight w:val="none"/>
        </w:rPr>
      </w:pPr>
      <w:r>
        <w:rPr>
          <w:rFonts w:hint="eastAsia" w:asciiTheme="minorEastAsia" w:hAnsiTheme="minorEastAsia"/>
          <w:b/>
          <w:bCs/>
          <w:color w:val="auto"/>
          <w:sz w:val="30"/>
          <w:highlight w:val="none"/>
        </w:rPr>
        <w:t>（全流程电子化）</w:t>
      </w:r>
    </w:p>
    <w:p w14:paraId="1342D846">
      <w:pPr>
        <w:spacing w:line="360" w:lineRule="auto"/>
        <w:rPr>
          <w:rFonts w:hint="eastAsia" w:asciiTheme="minorEastAsia" w:hAnsiTheme="minorEastAsia"/>
          <w:b/>
          <w:bCs/>
          <w:color w:val="auto"/>
          <w:sz w:val="30"/>
          <w:highlight w:val="none"/>
        </w:rPr>
      </w:pPr>
    </w:p>
    <w:p w14:paraId="30A28AB8">
      <w:pPr>
        <w:spacing w:line="360" w:lineRule="auto"/>
        <w:jc w:val="center"/>
        <w:rPr>
          <w:rFonts w:hint="eastAsia" w:asciiTheme="minorEastAsia" w:hAnsiTheme="minorEastAsia"/>
          <w:b/>
          <w:bCs/>
          <w:color w:val="auto"/>
          <w:spacing w:val="20"/>
          <w:sz w:val="52"/>
          <w:szCs w:val="52"/>
          <w:highlight w:val="none"/>
        </w:rPr>
      </w:pPr>
      <w:r>
        <w:rPr>
          <w:rFonts w:hint="eastAsia" w:asciiTheme="minorEastAsia" w:hAnsiTheme="minorEastAsia"/>
          <w:b/>
          <w:bCs/>
          <w:color w:val="auto"/>
          <w:spacing w:val="20"/>
          <w:sz w:val="52"/>
          <w:szCs w:val="52"/>
          <w:highlight w:val="none"/>
        </w:rPr>
        <w:t>公开</w:t>
      </w:r>
      <w:r>
        <w:rPr>
          <w:rFonts w:asciiTheme="minorEastAsia" w:hAnsiTheme="minorEastAsia"/>
          <w:b/>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0" cy="0"/>
                <wp:effectExtent l="0" t="0" r="0" b="0"/>
                <wp:wrapNone/>
                <wp:docPr id="2" name="直接连接符 1"/>
                <wp:cNvGraphicFramePr/>
                <a:graphic xmlns:a="http://schemas.openxmlformats.org/drawingml/2006/main">
                  <a:graphicData uri="http://schemas.microsoft.com/office/word/2010/wordprocessingShape">
                    <wps:wsp>
                      <wps:cNvCnPr/>
                      <wps:spPr bwMode="auto">
                        <a:xfrm>
                          <a:off x="0" y="0"/>
                          <a:ext cx="0" cy="0"/>
                        </a:xfrm>
                        <a:prstGeom prst="line">
                          <a:avLst/>
                        </a:prstGeom>
                        <a:solidFill>
                          <a:srgbClr val="FFFFFF"/>
                        </a:solidFill>
                        <a:ln>
                          <a:solidFill>
                            <a:srgbClr val="000000"/>
                          </a:solidFill>
                        </a:ln>
                      </wps:spPr>
                      <wps:bodyPr rot="0">
                        <a:noAutofit/>
                      </wps:bodyPr>
                    </wps:wsp>
                  </a:graphicData>
                </a:graphic>
              </wp:anchor>
            </w:drawing>
          </mc:Choice>
          <mc:Fallback>
            <w:pict>
              <v:line id="直接连接符 1" o:spid="_x0000_s1026" o:spt="20" style="position:absolute;left:0pt;margin-left:-8.95pt;margin-top:15.6pt;height:0pt;width:0pt;z-index:251660288;mso-width-relative:page;mso-height-relative:page;" fillcolor="#FFFFFF" filled="t" stroked="t" coordsize="21600,21600" o:allowincell="f" o:gfxdata="UEsDBAoAAAAAAIdO4kAAAAAAAAAAAAAAAAAEAAAAZHJzL1BLAwQUAAAACACHTuJAalYhmtQAAAAJ&#10;AQAADwAAAGRycy9kb3ducmV2LnhtbE2PTU/DMAyG70j8h8hIXKYtaSfxUZruAPTGhQHi6jWmrWic&#10;rsk+4NdjtAMc/frR68fl6ugHtacp9oEtZAsDirgJrufWwutLPb8BFROywyEwWfiiCKvq/KzEwoUD&#10;P9N+nVolJRwLtNClNBZax6Yjj3ERRmLZfYTJY5JxarWb8CDlftC5MVfaY89yocOR7jtqPtc7byHW&#10;b7Stv2fNzLwv20D59uHpEa29vMjMHahEx/QHw6++qEMlTpuwYxfVYGGeXd8KamGZ5aAEOAWbU6Cr&#10;Uv//oPoBUEsDBBQAAAAIAIdO4kDB/OwsxwEAAKoDAAAOAAAAZHJzL2Uyb0RvYy54bWytU0uOEzEQ&#10;3SNxB8t70p0sEGqlM0IThQ2fkYADOG47bcl2WWUnnVyCCyCxgxVL9tyG4RiU3Z0AMxKaBV5YrnK9&#10;53rP9vLq6Cw7KIwGfMvns5oz5SV0xu9a/v7d5skzzmISvhMWvGr5SUV+tXr8aDmERi2gB9spZETi&#10;YzOElvcphaaqouyVE3EGQXna1IBOJApxV3UoBmJ3tlrU9dNqAOwCglQxUnY9bvKJER9CCFobqdYg&#10;9075NLKisiKRpNibEPmqdKu1kumN1lElZltOSlOZ6RBab/NcrZai2aEIvZFTC+IhLdzR5ITxdOiF&#10;ai2SYHs096ickQgRdJpJcNUopDhCKub1HW/e9iKoooWsjuFievx/tPL14QaZ6Vq+4MwLRxd++/Hb&#10;jw+ff37/RPPt1y9snk0aQmyo9trf4BTFQMDt8Ao6woh9gqL/qNFlH0gZOxabTxeb1TExOSblOVuJ&#10;5gwJGNMLBY7lRcut8Vm7aMThZUx0KJWeS3I6gjXdxlhbAtxtry2yg6B73pSRuybIX2XW/xtZl3Ef&#10;STwZWmUXsu7Rjy10J/IAobyqzOzhORmhTWk3F48lE5KusLQ0Pbf8Rv6MS9XvL7b6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GpWIZrUAAAACQEAAA8AAAAAAAAAAQAgAAAAIgAAAGRycy9kb3ducmV2&#10;LnhtbFBLAQIUABQAAAAIAIdO4kDB/OwsxwEAAKoDAAAOAAAAAAAAAAEAIAAAACMBAABkcnMvZTJv&#10;RG9jLnhtbFBLBQYAAAAABgAGAFkBAABcBQAAAAA=&#10;">
                <v:fill on="t" focussize="0,0"/>
                <v:stroke color="#000000" joinstyle="round"/>
                <v:imagedata o:title=""/>
                <o:lock v:ext="edit" aspectratio="f"/>
              </v:line>
            </w:pict>
          </mc:Fallback>
        </mc:AlternateContent>
      </w:r>
      <w:r>
        <w:rPr>
          <w:rFonts w:hint="eastAsia" w:asciiTheme="minorEastAsia" w:hAnsiTheme="minorEastAsia"/>
          <w:b/>
          <w:bCs/>
          <w:color w:val="auto"/>
          <w:spacing w:val="20"/>
          <w:sz w:val="52"/>
          <w:szCs w:val="52"/>
          <w:highlight w:val="none"/>
        </w:rPr>
        <w:t>招标文件</w:t>
      </w:r>
    </w:p>
    <w:p w14:paraId="19734E9A">
      <w:pPr>
        <w:spacing w:line="360" w:lineRule="auto"/>
        <w:rPr>
          <w:rFonts w:hint="eastAsia" w:asciiTheme="minorEastAsia" w:hAnsiTheme="minorEastAsia"/>
          <w:b/>
          <w:bCs/>
          <w:color w:val="auto"/>
          <w:sz w:val="30"/>
          <w:highlight w:val="none"/>
        </w:rPr>
      </w:pPr>
    </w:p>
    <w:p w14:paraId="5DE33E4E">
      <w:pPr>
        <w:spacing w:line="360" w:lineRule="auto"/>
        <w:rPr>
          <w:rFonts w:hint="eastAsia" w:asciiTheme="minorEastAsia" w:hAnsiTheme="minorEastAsia"/>
          <w:b/>
          <w:bCs/>
          <w:color w:val="auto"/>
          <w:sz w:val="30"/>
          <w:highlight w:val="none"/>
        </w:rPr>
      </w:pPr>
    </w:p>
    <w:p w14:paraId="6A8FBC28">
      <w:pPr>
        <w:spacing w:line="360" w:lineRule="auto"/>
        <w:rPr>
          <w:rFonts w:hint="eastAsia" w:asciiTheme="minorEastAsia" w:hAnsiTheme="minorEastAsia"/>
          <w:b/>
          <w:bCs/>
          <w:color w:val="auto"/>
          <w:sz w:val="30"/>
          <w:highlight w:val="none"/>
        </w:rPr>
      </w:pPr>
    </w:p>
    <w:p w14:paraId="4D63EF8F">
      <w:pPr>
        <w:spacing w:line="360" w:lineRule="auto"/>
        <w:ind w:firstLine="1500"/>
        <w:rPr>
          <w:rFonts w:hint="eastAsia" w:asciiTheme="minorEastAsia" w:hAnsiTheme="minorEastAsia" w:eastAsiaTheme="minorEastAsia"/>
          <w:bCs/>
          <w:color w:val="auto"/>
          <w:sz w:val="30"/>
          <w:szCs w:val="30"/>
          <w:highlight w:val="none"/>
          <w:lang w:val="en-US" w:eastAsia="zh-CN"/>
        </w:rPr>
      </w:pPr>
      <w:r>
        <w:rPr>
          <w:rFonts w:hint="eastAsia" w:asciiTheme="minorEastAsia" w:hAnsiTheme="minorEastAsia"/>
          <w:bCs/>
          <w:color w:val="auto"/>
          <w:sz w:val="30"/>
          <w:szCs w:val="30"/>
          <w:highlight w:val="none"/>
        </w:rPr>
        <w:t>采购项目编号：</w:t>
      </w:r>
      <w:r>
        <w:rPr>
          <w:rFonts w:hint="eastAsia" w:asciiTheme="minorEastAsia" w:hAnsiTheme="minorEastAsia"/>
          <w:bCs/>
          <w:color w:val="auto"/>
          <w:sz w:val="30"/>
          <w:szCs w:val="30"/>
          <w:highlight w:val="none"/>
          <w:lang w:eastAsia="zh-CN"/>
        </w:rPr>
        <w:t>JSZC-320200-JYZJ-G2026-0004</w:t>
      </w:r>
    </w:p>
    <w:p w14:paraId="4AAB2F10">
      <w:pPr>
        <w:spacing w:line="360" w:lineRule="auto"/>
        <w:ind w:firstLine="1500"/>
        <w:rPr>
          <w:rFonts w:hint="eastAsia" w:asciiTheme="minorEastAsia" w:hAnsiTheme="minorEastAsia" w:eastAsiaTheme="minorEastAsia"/>
          <w:bCs/>
          <w:color w:val="auto"/>
          <w:sz w:val="30"/>
          <w:szCs w:val="30"/>
          <w:highlight w:val="none"/>
          <w:lang w:eastAsia="zh-CN"/>
        </w:rPr>
      </w:pPr>
      <w:r>
        <w:rPr>
          <w:rFonts w:hint="eastAsia" w:asciiTheme="minorEastAsia" w:hAnsiTheme="minorEastAsia"/>
          <w:bCs/>
          <w:color w:val="auto"/>
          <w:sz w:val="30"/>
          <w:szCs w:val="30"/>
          <w:highlight w:val="none"/>
        </w:rPr>
        <w:t>采购项目名称：</w:t>
      </w:r>
      <w:r>
        <w:rPr>
          <w:rFonts w:hint="eastAsia" w:eastAsia="宋体" w:asciiTheme="minorEastAsia" w:hAnsiTheme="minorEastAsia"/>
          <w:bCs/>
          <w:color w:val="auto"/>
          <w:sz w:val="30"/>
          <w:szCs w:val="30"/>
          <w:highlight w:val="none"/>
          <w:lang w:eastAsia="zh-CN"/>
        </w:rPr>
        <w:t>无锡市第二人民医院五金制品采购（第四次）</w:t>
      </w:r>
    </w:p>
    <w:p w14:paraId="188F481E">
      <w:pPr>
        <w:spacing w:line="360" w:lineRule="auto"/>
        <w:ind w:firstLine="1500"/>
        <w:rPr>
          <w:rFonts w:hint="eastAsia" w:asciiTheme="minorEastAsia" w:hAnsiTheme="minorEastAsia"/>
          <w:bCs/>
          <w:color w:val="auto"/>
          <w:sz w:val="30"/>
          <w:szCs w:val="30"/>
          <w:highlight w:val="none"/>
        </w:rPr>
      </w:pPr>
      <w:r>
        <w:rPr>
          <w:rFonts w:hint="eastAsia" w:ascii="宋体" w:hAnsi="宋体" w:cs="宋体"/>
          <w:bCs/>
          <w:color w:val="auto"/>
          <w:sz w:val="30"/>
          <w:szCs w:val="30"/>
          <w:highlight w:val="none"/>
        </w:rPr>
        <w:t>采   购   人：无锡市第二人民医院</w:t>
      </w:r>
      <w:r>
        <w:rPr>
          <w:rFonts w:asciiTheme="minorEastAsia" w:hAnsiTheme="minorEastAsia"/>
          <w:bCs/>
          <w:color w:val="auto"/>
          <w:sz w:val="30"/>
          <w:szCs w:val="30"/>
          <w:highlight w:val="none"/>
        </w:rPr>
        <w:t xml:space="preserve"> </w:t>
      </w:r>
    </w:p>
    <w:p w14:paraId="6770967E">
      <w:pPr>
        <w:spacing w:line="360" w:lineRule="auto"/>
        <w:ind w:firstLine="1500"/>
        <w:rPr>
          <w:rFonts w:hint="eastAsia" w:eastAsia="宋体" w:asciiTheme="minorEastAsia" w:hAnsiTheme="minorEastAsia"/>
          <w:bCs/>
          <w:color w:val="auto"/>
          <w:sz w:val="30"/>
          <w:szCs w:val="30"/>
          <w:highlight w:val="none"/>
          <w:lang w:eastAsia="zh-CN"/>
        </w:rPr>
      </w:pPr>
      <w:r>
        <w:rPr>
          <w:rFonts w:hint="eastAsia" w:eastAsia="宋体" w:asciiTheme="minorEastAsia" w:hAnsiTheme="minorEastAsia"/>
          <w:bCs/>
          <w:color w:val="auto"/>
          <w:sz w:val="30"/>
          <w:szCs w:val="30"/>
          <w:highlight w:val="none"/>
        </w:rPr>
        <w:t>采购代理机构：</w:t>
      </w:r>
      <w:r>
        <w:rPr>
          <w:rFonts w:hint="eastAsia" w:eastAsia="宋体" w:asciiTheme="minorEastAsia" w:hAnsiTheme="minorEastAsia"/>
          <w:bCs/>
          <w:color w:val="auto"/>
          <w:sz w:val="30"/>
          <w:szCs w:val="30"/>
          <w:highlight w:val="none"/>
          <w:lang w:eastAsia="zh-CN"/>
        </w:rPr>
        <w:t>无锡市建苑工程造价咨询有限责任公司</w:t>
      </w:r>
    </w:p>
    <w:p w14:paraId="41CE4C96">
      <w:pPr>
        <w:spacing w:line="360" w:lineRule="auto"/>
        <w:rPr>
          <w:rFonts w:hint="eastAsia" w:asciiTheme="minorEastAsia" w:hAnsiTheme="minorEastAsia"/>
          <w:bCs/>
          <w:color w:val="auto"/>
          <w:sz w:val="32"/>
          <w:highlight w:val="none"/>
        </w:rPr>
      </w:pPr>
    </w:p>
    <w:p w14:paraId="5632BAB0">
      <w:pPr>
        <w:spacing w:line="360" w:lineRule="auto"/>
        <w:rPr>
          <w:rFonts w:hint="eastAsia" w:asciiTheme="minorEastAsia" w:hAnsiTheme="minorEastAsia"/>
          <w:bCs/>
          <w:color w:val="auto"/>
          <w:sz w:val="30"/>
          <w:highlight w:val="none"/>
        </w:rPr>
      </w:pPr>
    </w:p>
    <w:p w14:paraId="0014AF39">
      <w:pPr>
        <w:spacing w:line="360" w:lineRule="auto"/>
        <w:rPr>
          <w:rFonts w:hint="eastAsia" w:asciiTheme="minorEastAsia" w:hAnsiTheme="minorEastAsia"/>
          <w:bCs/>
          <w:color w:val="auto"/>
          <w:sz w:val="30"/>
          <w:highlight w:val="none"/>
        </w:rPr>
      </w:pPr>
    </w:p>
    <w:p w14:paraId="0BC0DA3F">
      <w:pPr>
        <w:spacing w:line="360" w:lineRule="auto"/>
        <w:rPr>
          <w:rFonts w:hint="eastAsia" w:asciiTheme="minorEastAsia" w:hAnsiTheme="minorEastAsia"/>
          <w:bCs/>
          <w:color w:val="auto"/>
          <w:sz w:val="30"/>
          <w:highlight w:val="none"/>
        </w:rPr>
      </w:pPr>
    </w:p>
    <w:p w14:paraId="431C042E">
      <w:pPr>
        <w:spacing w:line="360" w:lineRule="auto"/>
        <w:rPr>
          <w:rFonts w:hint="eastAsia" w:asciiTheme="minorEastAsia" w:hAnsiTheme="minorEastAsia"/>
          <w:bCs/>
          <w:color w:val="auto"/>
          <w:sz w:val="30"/>
          <w:highlight w:val="none"/>
        </w:rPr>
      </w:pPr>
    </w:p>
    <w:p w14:paraId="174F961D">
      <w:pPr>
        <w:spacing w:line="360" w:lineRule="auto"/>
        <w:rPr>
          <w:rFonts w:hint="eastAsia" w:asciiTheme="minorEastAsia" w:hAnsiTheme="minorEastAsia"/>
          <w:bCs/>
          <w:color w:val="auto"/>
          <w:sz w:val="30"/>
          <w:highlight w:val="none"/>
        </w:rPr>
      </w:pPr>
    </w:p>
    <w:p w14:paraId="30AC096E">
      <w:pPr>
        <w:spacing w:line="36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二〇二</w:t>
      </w:r>
      <w:r>
        <w:rPr>
          <w:rFonts w:hint="eastAsia" w:ascii="宋体" w:hAnsi="宋体" w:eastAsia="宋体" w:cs="宋体"/>
          <w:bCs/>
          <w:color w:val="auto"/>
          <w:sz w:val="44"/>
          <w:szCs w:val="44"/>
          <w:highlight w:val="none"/>
          <w:lang w:val="en-US" w:eastAsia="zh-CN"/>
        </w:rPr>
        <w:t>六</w:t>
      </w:r>
      <w:r>
        <w:rPr>
          <w:rFonts w:hint="eastAsia" w:ascii="宋体" w:hAnsi="宋体" w:eastAsia="宋体" w:cs="宋体"/>
          <w:bCs/>
          <w:color w:val="auto"/>
          <w:sz w:val="44"/>
          <w:szCs w:val="44"/>
          <w:highlight w:val="none"/>
        </w:rPr>
        <w:t>年</w:t>
      </w:r>
      <w:r>
        <w:rPr>
          <w:rFonts w:hint="eastAsia" w:ascii="宋体" w:hAnsi="宋体" w:eastAsia="宋体" w:cs="宋体"/>
          <w:bCs/>
          <w:color w:val="auto"/>
          <w:sz w:val="44"/>
          <w:szCs w:val="44"/>
          <w:highlight w:val="none"/>
          <w:lang w:val="en-US" w:eastAsia="zh-CN"/>
        </w:rPr>
        <w:t>四</w:t>
      </w:r>
      <w:r>
        <w:rPr>
          <w:rFonts w:hint="eastAsia" w:ascii="宋体" w:hAnsi="宋体" w:eastAsia="宋体" w:cs="宋体"/>
          <w:bCs/>
          <w:color w:val="auto"/>
          <w:sz w:val="44"/>
          <w:szCs w:val="44"/>
          <w:highlight w:val="none"/>
        </w:rPr>
        <w:t>月</w:t>
      </w:r>
    </w:p>
    <w:p w14:paraId="4821EB1C">
      <w:pPr>
        <w:spacing w:line="360" w:lineRule="auto"/>
        <w:rPr>
          <w:rStyle w:val="51"/>
          <w:rFonts w:hint="eastAsia" w:asciiTheme="minorEastAsia" w:hAnsiTheme="minorEastAsia"/>
          <w:bCs/>
          <w:color w:val="auto"/>
          <w:sz w:val="48"/>
          <w:highlight w:val="none"/>
        </w:rPr>
      </w:pPr>
    </w:p>
    <w:p w14:paraId="200E2E6D">
      <w:pPr>
        <w:spacing w:line="360" w:lineRule="auto"/>
        <w:jc w:val="center"/>
        <w:rPr>
          <w:rStyle w:val="51"/>
          <w:rFonts w:hint="eastAsia" w:asciiTheme="minorEastAsia" w:hAnsiTheme="minorEastAsia"/>
          <w:bCs/>
          <w:color w:val="auto"/>
          <w:sz w:val="48"/>
          <w:highlight w:val="none"/>
          <w:u w:val="none"/>
        </w:rPr>
        <w:sectPr>
          <w:headerReference r:id="rId3" w:type="first"/>
          <w:footerReference r:id="rId5" w:type="first"/>
          <w:footerReference r:id="rId4" w:type="even"/>
          <w:pgSz w:w="11906" w:h="16838"/>
          <w:pgMar w:top="850" w:right="851" w:bottom="850" w:left="1134" w:header="624" w:footer="907" w:gutter="0"/>
          <w:pgNumType w:start="0"/>
          <w:cols w:space="425" w:num="1"/>
          <w:titlePg/>
          <w:docGrid w:linePitch="360" w:charSpace="0"/>
        </w:sectPr>
      </w:pPr>
    </w:p>
    <w:p w14:paraId="317B5139">
      <w:pPr>
        <w:spacing w:line="360" w:lineRule="auto"/>
        <w:jc w:val="center"/>
        <w:rPr>
          <w:rStyle w:val="51"/>
          <w:rFonts w:hint="eastAsia" w:asciiTheme="minorEastAsia" w:hAnsiTheme="minorEastAsia"/>
          <w:bCs/>
          <w:color w:val="auto"/>
          <w:sz w:val="48"/>
          <w:highlight w:val="none"/>
          <w:u w:val="none"/>
        </w:rPr>
      </w:pPr>
    </w:p>
    <w:p w14:paraId="2D00C9A9">
      <w:pPr>
        <w:pStyle w:val="413"/>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1B64FA2B">
      <w:pPr>
        <w:spacing w:line="360" w:lineRule="auto"/>
        <w:jc w:val="center"/>
        <w:outlineLvl w:val="0"/>
        <w:rPr>
          <w:rFonts w:ascii="黑体" w:hAnsi="Arial" w:eastAsia="黑体"/>
          <w:color w:val="auto"/>
          <w:sz w:val="44"/>
          <w:highlight w:val="none"/>
        </w:rPr>
      </w:pPr>
    </w:p>
    <w:p w14:paraId="49105F42">
      <w:pPr>
        <w:numPr>
          <w:ilvl w:val="0"/>
          <w:numId w:val="6"/>
        </w:numPr>
        <w:spacing w:line="36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投标邀请</w:t>
      </w:r>
      <w:r>
        <w:rPr>
          <w:rFonts w:hint="eastAsia" w:ascii="宋体" w:hAnsi="宋体" w:eastAsia="宋体"/>
          <w:color w:val="auto"/>
          <w:sz w:val="30"/>
          <w:szCs w:val="30"/>
          <w:highlight w:val="none"/>
        </w:rPr>
        <w:t>函</w:t>
      </w:r>
    </w:p>
    <w:p w14:paraId="3213EEA5">
      <w:pPr>
        <w:numPr>
          <w:ilvl w:val="0"/>
          <w:numId w:val="6"/>
        </w:numPr>
        <w:spacing w:line="36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投标人须知</w:t>
      </w:r>
    </w:p>
    <w:p w14:paraId="73639E69">
      <w:pPr>
        <w:numPr>
          <w:ilvl w:val="0"/>
          <w:numId w:val="6"/>
        </w:numPr>
        <w:spacing w:line="36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合同文本</w:t>
      </w:r>
    </w:p>
    <w:p w14:paraId="19629AB4">
      <w:pPr>
        <w:numPr>
          <w:ilvl w:val="0"/>
          <w:numId w:val="6"/>
        </w:numPr>
        <w:spacing w:line="36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采购需求</w:t>
      </w:r>
    </w:p>
    <w:p w14:paraId="4391D17A">
      <w:pPr>
        <w:numPr>
          <w:ilvl w:val="0"/>
          <w:numId w:val="6"/>
        </w:numPr>
        <w:spacing w:line="36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评标方法与评标标准</w:t>
      </w:r>
    </w:p>
    <w:p w14:paraId="08B083C0">
      <w:pPr>
        <w:numPr>
          <w:ilvl w:val="0"/>
          <w:numId w:val="6"/>
        </w:numPr>
        <w:spacing w:line="36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投标文件内容与格式</w:t>
      </w:r>
    </w:p>
    <w:p w14:paraId="64FC492C">
      <w:pPr>
        <w:spacing w:line="360" w:lineRule="auto"/>
        <w:rPr>
          <w:rFonts w:hint="eastAsia" w:asciiTheme="minorEastAsia" w:hAnsiTheme="minorEastAsia"/>
          <w:bCs/>
          <w:color w:val="auto"/>
          <w:sz w:val="28"/>
          <w:szCs w:val="28"/>
          <w:highlight w:val="none"/>
        </w:rPr>
      </w:pPr>
    </w:p>
    <w:p w14:paraId="49584EAA">
      <w:pPr>
        <w:spacing w:line="360" w:lineRule="auto"/>
        <w:rPr>
          <w:rFonts w:hint="eastAsia" w:asciiTheme="minorEastAsia" w:hAnsiTheme="minorEastAsia"/>
          <w:bCs/>
          <w:color w:val="auto"/>
          <w:sz w:val="32"/>
          <w:highlight w:val="none"/>
        </w:rPr>
      </w:pPr>
    </w:p>
    <w:p w14:paraId="5C42F14C">
      <w:pPr>
        <w:spacing w:line="360" w:lineRule="auto"/>
        <w:rPr>
          <w:rFonts w:hint="eastAsia" w:asciiTheme="minorEastAsia" w:hAnsiTheme="minorEastAsia"/>
          <w:bCs/>
          <w:color w:val="auto"/>
          <w:sz w:val="32"/>
          <w:highlight w:val="none"/>
        </w:rPr>
      </w:pPr>
    </w:p>
    <w:p w14:paraId="2EBB074C">
      <w:pPr>
        <w:spacing w:line="360" w:lineRule="auto"/>
        <w:rPr>
          <w:rFonts w:hint="eastAsia" w:asciiTheme="minorEastAsia" w:hAnsiTheme="minorEastAsia"/>
          <w:bCs/>
          <w:color w:val="auto"/>
          <w:sz w:val="32"/>
          <w:highlight w:val="none"/>
        </w:rPr>
      </w:pPr>
    </w:p>
    <w:p w14:paraId="7E84D175">
      <w:pPr>
        <w:spacing w:line="360" w:lineRule="auto"/>
        <w:rPr>
          <w:rFonts w:hint="eastAsia" w:eastAsia="宋体" w:asciiTheme="minorEastAsia" w:hAnsiTheme="minorEastAsia"/>
          <w:bCs/>
          <w:color w:val="auto"/>
          <w:sz w:val="32"/>
          <w:highlight w:val="none"/>
        </w:rPr>
      </w:pPr>
      <w:r>
        <w:rPr>
          <w:rFonts w:hint="eastAsia" w:eastAsia="宋体" w:asciiTheme="minorEastAsia" w:hAnsiTheme="minorEastAsia"/>
          <w:bCs/>
          <w:color w:val="auto"/>
          <w:sz w:val="32"/>
          <w:highlight w:val="none"/>
        </w:rPr>
        <w:t xml:space="preserve">  </w:t>
      </w:r>
    </w:p>
    <w:p w14:paraId="05A0E9B1">
      <w:pPr>
        <w:spacing w:line="360" w:lineRule="auto"/>
        <w:rPr>
          <w:rFonts w:hint="eastAsia" w:asciiTheme="minorEastAsia" w:hAnsiTheme="minorEastAsia"/>
          <w:color w:val="auto"/>
          <w:sz w:val="32"/>
          <w:szCs w:val="32"/>
          <w:highlight w:val="none"/>
        </w:rPr>
      </w:pPr>
    </w:p>
    <w:p w14:paraId="2DCC1E5F">
      <w:pPr>
        <w:spacing w:line="360" w:lineRule="auto"/>
        <w:rPr>
          <w:rFonts w:hint="eastAsia" w:asciiTheme="minorEastAsia" w:hAnsiTheme="minorEastAsia"/>
          <w:color w:val="auto"/>
          <w:sz w:val="32"/>
          <w:szCs w:val="32"/>
          <w:highlight w:val="none"/>
        </w:rPr>
      </w:pPr>
    </w:p>
    <w:p w14:paraId="4018EB34">
      <w:pPr>
        <w:spacing w:line="360" w:lineRule="auto"/>
        <w:rPr>
          <w:rFonts w:hint="eastAsia" w:asciiTheme="minorEastAsia" w:hAnsiTheme="minorEastAsia"/>
          <w:bCs/>
          <w:color w:val="auto"/>
          <w:sz w:val="32"/>
          <w:highlight w:val="none"/>
        </w:rPr>
      </w:pPr>
    </w:p>
    <w:p w14:paraId="6821075B">
      <w:pPr>
        <w:spacing w:line="360" w:lineRule="auto"/>
        <w:rPr>
          <w:rFonts w:hint="eastAsia" w:asciiTheme="minorEastAsia" w:hAnsiTheme="minorEastAsia"/>
          <w:bCs/>
          <w:color w:val="auto"/>
          <w:sz w:val="32"/>
          <w:highlight w:val="none"/>
        </w:rPr>
      </w:pPr>
    </w:p>
    <w:p w14:paraId="7E90F1EE">
      <w:pPr>
        <w:pStyle w:val="31"/>
        <w:spacing w:line="360" w:lineRule="auto"/>
        <w:ind w:firstLine="0"/>
        <w:jc w:val="both"/>
        <w:rPr>
          <w:rFonts w:hint="eastAsia" w:asciiTheme="minorEastAsia" w:hAnsiTheme="minorEastAsia"/>
          <w:color w:val="auto"/>
          <w:highlight w:val="none"/>
        </w:rPr>
      </w:pPr>
      <w:bookmarkStart w:id="0" w:name="报价方须知前附表"/>
      <w:bookmarkEnd w:id="0"/>
    </w:p>
    <w:p w14:paraId="4C43A3CE">
      <w:pPr>
        <w:spacing w:line="360" w:lineRule="auto"/>
        <w:jc w:val="center"/>
        <w:rPr>
          <w:rFonts w:hint="eastAsia" w:asciiTheme="minorEastAsia" w:hAnsiTheme="minorEastAsia"/>
          <w:b/>
          <w:bCs/>
          <w:color w:val="auto"/>
          <w:sz w:val="28"/>
          <w:szCs w:val="28"/>
          <w:highlight w:val="none"/>
        </w:rPr>
      </w:pPr>
    </w:p>
    <w:p w14:paraId="5D766ACF">
      <w:pPr>
        <w:spacing w:line="360" w:lineRule="auto"/>
        <w:jc w:val="center"/>
        <w:rPr>
          <w:rFonts w:hint="eastAsia" w:ascii="黑体" w:hAnsi="黑体" w:eastAsia="黑体" w:cs="黑体"/>
          <w:color w:val="auto"/>
          <w:sz w:val="36"/>
          <w:szCs w:val="36"/>
          <w:highlight w:val="none"/>
        </w:rPr>
        <w:sectPr>
          <w:footerReference r:id="rId7" w:type="first"/>
          <w:footerReference r:id="rId6" w:type="default"/>
          <w:pgSz w:w="11906" w:h="16838"/>
          <w:pgMar w:top="850" w:right="851" w:bottom="850" w:left="1134" w:header="624" w:footer="907" w:gutter="0"/>
          <w:pgNumType w:start="0"/>
          <w:cols w:space="425" w:num="1"/>
          <w:titlePg/>
          <w:docGrid w:linePitch="360" w:charSpace="0"/>
        </w:sectPr>
      </w:pPr>
    </w:p>
    <w:p w14:paraId="54BCD5B8">
      <w:pPr>
        <w:spacing w:line="360" w:lineRule="auto"/>
        <w:jc w:val="center"/>
        <w:rPr>
          <w:rFonts w:hint="eastAsia" w:asciiTheme="minorEastAsia" w:hAnsiTheme="minorEastAsia"/>
          <w:b/>
          <w:bCs/>
          <w:color w:val="auto"/>
          <w:sz w:val="28"/>
          <w:szCs w:val="28"/>
          <w:highlight w:val="none"/>
        </w:rPr>
      </w:pPr>
      <w:r>
        <w:rPr>
          <w:rFonts w:hint="eastAsia" w:ascii="黑体" w:hAnsi="黑体" w:eastAsia="黑体" w:cs="黑体"/>
          <w:color w:val="auto"/>
          <w:sz w:val="36"/>
          <w:szCs w:val="36"/>
          <w:highlight w:val="none"/>
        </w:rPr>
        <w:t>第一章  投标邀请函</w:t>
      </w:r>
    </w:p>
    <w:p w14:paraId="7CE7F843">
      <w:pPr>
        <w:spacing w:line="360" w:lineRule="auto"/>
        <w:ind w:firstLine="480"/>
        <w:rPr>
          <w:rFonts w:hint="eastAsia" w:asciiTheme="minorEastAsia" w:hAnsiTheme="minorEastAsia"/>
          <w:bCs/>
          <w:color w:val="auto"/>
          <w:sz w:val="24"/>
          <w:szCs w:val="24"/>
          <w:highlight w:val="none"/>
        </w:rPr>
      </w:pPr>
      <w:r>
        <w:rPr>
          <w:rFonts w:hint="eastAsia" w:eastAsia="宋体" w:asciiTheme="minorEastAsia" w:hAnsiTheme="minorEastAsia"/>
          <w:bCs/>
          <w:color w:val="auto"/>
          <w:sz w:val="24"/>
          <w:szCs w:val="24"/>
          <w:highlight w:val="none"/>
          <w:u w:val="single"/>
          <w:lang w:eastAsia="zh-CN"/>
        </w:rPr>
        <w:t>无锡市建苑工程造价咨询有限责任公司</w:t>
      </w:r>
      <w:r>
        <w:rPr>
          <w:rFonts w:hint="eastAsia" w:asciiTheme="minorEastAsia" w:hAnsiTheme="minorEastAsia"/>
          <w:bCs/>
          <w:color w:val="auto"/>
          <w:sz w:val="24"/>
          <w:szCs w:val="24"/>
          <w:highlight w:val="none"/>
        </w:rPr>
        <w:t>受</w:t>
      </w:r>
      <w:r>
        <w:rPr>
          <w:rFonts w:hint="eastAsia" w:eastAsia="宋体" w:asciiTheme="minorEastAsia" w:hAnsiTheme="minorEastAsia"/>
          <w:bCs/>
          <w:color w:val="auto"/>
          <w:sz w:val="24"/>
          <w:highlight w:val="none"/>
          <w:u w:val="single"/>
        </w:rPr>
        <w:t>无锡市第二人民医院</w:t>
      </w:r>
      <w:r>
        <w:rPr>
          <w:rFonts w:hint="eastAsia" w:asciiTheme="minorEastAsia" w:hAnsiTheme="minorEastAsia"/>
          <w:bCs/>
          <w:color w:val="auto"/>
          <w:sz w:val="24"/>
          <w:szCs w:val="24"/>
          <w:highlight w:val="none"/>
        </w:rPr>
        <w:t>的委托，对</w:t>
      </w:r>
      <w:r>
        <w:rPr>
          <w:rFonts w:hint="eastAsia" w:eastAsia="宋体" w:asciiTheme="minorEastAsia" w:hAnsiTheme="minorEastAsia"/>
          <w:bCs/>
          <w:color w:val="auto"/>
          <w:sz w:val="24"/>
          <w:highlight w:val="none"/>
          <w:u w:val="single"/>
          <w:lang w:eastAsia="zh-CN"/>
        </w:rPr>
        <w:t>无锡市第二人民医院五金制品采购（第四次）</w:t>
      </w:r>
      <w:r>
        <w:rPr>
          <w:rFonts w:hint="eastAsia" w:asciiTheme="minorEastAsia" w:hAnsiTheme="minorEastAsia"/>
          <w:bCs/>
          <w:color w:val="auto"/>
          <w:sz w:val="24"/>
          <w:highlight w:val="none"/>
        </w:rPr>
        <w:t>项目</w:t>
      </w:r>
      <w:r>
        <w:rPr>
          <w:rFonts w:hint="eastAsia" w:asciiTheme="minorEastAsia" w:hAnsiTheme="minorEastAsia"/>
          <w:bCs/>
          <w:color w:val="auto"/>
          <w:sz w:val="24"/>
          <w:szCs w:val="24"/>
          <w:highlight w:val="none"/>
        </w:rPr>
        <w:t>进行公开招标采购，欢迎符合相关条件的供应商参加投标。</w:t>
      </w:r>
    </w:p>
    <w:p w14:paraId="4169BA1A">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项目概况</w:t>
      </w:r>
    </w:p>
    <w:p w14:paraId="383E53C1">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lang w:eastAsia="zh-CN"/>
        </w:rPr>
        <w:t>无锡市第二人民医院五金制品采购（第四次）</w:t>
      </w:r>
      <w:r>
        <w:rPr>
          <w:rFonts w:hint="eastAsia" w:ascii="宋体" w:hAnsi="宋体" w:eastAsia="宋体" w:cs="宋体"/>
          <w:color w:val="auto"/>
          <w:sz w:val="24"/>
          <w:szCs w:val="24"/>
          <w:highlight w:val="none"/>
        </w:rPr>
        <w:t>项目的潜在投标人应在“江苏政府采购网”自行浏览招标文件，如有投标意向须在本招标文件有效获取期内通过登录“江苏省政府采购（苏采云）平台”下载的方式依法获取招标文件，并于</w:t>
      </w:r>
      <w:r>
        <w:rPr>
          <w:rFonts w:hint="eastAsia" w:ascii="宋体" w:hAnsi="宋体" w:eastAsia="宋体" w:cs="宋体"/>
          <w:color w:val="auto"/>
          <w:sz w:val="24"/>
          <w:szCs w:val="24"/>
          <w:highlight w:val="none"/>
          <w:lang w:eastAsia="zh-CN"/>
        </w:rPr>
        <w:t>2026年</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点</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0分</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14:paraId="30AA6225">
      <w:pPr>
        <w:spacing w:line="360" w:lineRule="auto"/>
        <w:ind w:firstLine="241"/>
        <w:rPr>
          <w:rFonts w:hint="eastAsia"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（一）</w:t>
      </w:r>
      <w:r>
        <w:rPr>
          <w:rFonts w:hint="eastAsia" w:cs="宋体" w:asciiTheme="minorEastAsia" w:hAnsiTheme="minorEastAsia"/>
          <w:b/>
          <w:color w:val="auto"/>
          <w:sz w:val="24"/>
          <w:szCs w:val="24"/>
          <w:highlight w:val="none"/>
        </w:rPr>
        <w:t>招标项目信息</w:t>
      </w:r>
    </w:p>
    <w:p w14:paraId="7C7FC944">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1.项目名称：</w:t>
      </w:r>
      <w:r>
        <w:rPr>
          <w:rFonts w:hint="eastAsia" w:ascii="宋体" w:hAnsi="宋体" w:eastAsia="宋体" w:cs="宋体"/>
          <w:color w:val="auto"/>
          <w:sz w:val="24"/>
          <w:szCs w:val="24"/>
          <w:highlight w:val="none"/>
          <w:lang w:eastAsia="zh-CN"/>
        </w:rPr>
        <w:t>无锡市第二人民医院五金制品采购（第四次）</w:t>
      </w:r>
    </w:p>
    <w:p w14:paraId="33C3DDC1">
      <w:pPr>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2.项目编号：</w:t>
      </w:r>
      <w:r>
        <w:rPr>
          <w:rFonts w:hint="eastAsia" w:ascii="宋体" w:hAnsi="宋体" w:eastAsia="宋体" w:cs="宋体"/>
          <w:color w:val="auto"/>
          <w:sz w:val="24"/>
          <w:szCs w:val="24"/>
          <w:highlight w:val="none"/>
          <w:lang w:eastAsia="zh-CN"/>
        </w:rPr>
        <w:t>JSZC-320200-JYZJ-G2026-0004</w:t>
      </w:r>
    </w:p>
    <w:p w14:paraId="28EAD155">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3.项目预算金额：7</w:t>
      </w:r>
      <w:r>
        <w:rPr>
          <w:rFonts w:hint="eastAsia" w:ascii="宋体" w:hAnsi="宋体" w:eastAsia="宋体" w:cs="宋体"/>
          <w:color w:val="auto"/>
          <w:sz w:val="24"/>
          <w:szCs w:val="24"/>
          <w:highlight w:val="none"/>
          <w:lang w:val="en-US" w:eastAsia="zh-CN"/>
        </w:rPr>
        <w:t>87500</w:t>
      </w:r>
      <w:r>
        <w:rPr>
          <w:rFonts w:hint="eastAsia" w:ascii="宋体" w:hAnsi="宋体" w:eastAsia="宋体" w:cs="宋体"/>
          <w:color w:val="auto"/>
          <w:sz w:val="24"/>
          <w:szCs w:val="24"/>
          <w:highlight w:val="none"/>
        </w:rPr>
        <w:t>元；</w:t>
      </w:r>
    </w:p>
    <w:p w14:paraId="18D99AE7">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4.项目最高限价：78</w:t>
      </w:r>
      <w:r>
        <w:rPr>
          <w:rFonts w:hint="eastAsia" w:ascii="宋体" w:hAnsi="宋体" w:eastAsia="宋体" w:cs="宋体"/>
          <w:color w:val="auto"/>
          <w:sz w:val="24"/>
          <w:szCs w:val="24"/>
          <w:highlight w:val="none"/>
          <w:lang w:val="en-US" w:eastAsia="zh-CN"/>
        </w:rPr>
        <w:t>750</w:t>
      </w:r>
      <w:r>
        <w:rPr>
          <w:rFonts w:hint="eastAsia" w:ascii="宋体" w:hAnsi="宋体" w:eastAsia="宋体" w:cs="宋体"/>
          <w:color w:val="auto"/>
          <w:sz w:val="24"/>
          <w:szCs w:val="24"/>
          <w:highlight w:val="none"/>
        </w:rPr>
        <w:t>0元；报价超过最高限价的按无效投标文件处理。</w:t>
      </w:r>
    </w:p>
    <w:p w14:paraId="406D316A">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.采购需求：</w:t>
      </w:r>
      <w:r>
        <w:rPr>
          <w:rFonts w:hint="eastAsia" w:ascii="宋体" w:hAnsi="宋体" w:eastAsia="宋体" w:cs="宋体"/>
          <w:color w:val="auto"/>
          <w:sz w:val="24"/>
          <w:szCs w:val="24"/>
          <w:highlight w:val="none"/>
          <w:lang w:val="en-US" w:eastAsia="zh-CN"/>
        </w:rPr>
        <w:t>无锡市第二人民医院五金制品采购（第四次）</w:t>
      </w:r>
      <w:r>
        <w:rPr>
          <w:rFonts w:hint="eastAsia" w:ascii="宋体" w:hAnsi="宋体" w:eastAsia="宋体" w:cs="宋体"/>
          <w:color w:val="auto"/>
          <w:sz w:val="24"/>
          <w:szCs w:val="24"/>
          <w:highlight w:val="none"/>
        </w:rPr>
        <w:t>，具体内容详见招标文件第四章《采购需求》</w:t>
      </w:r>
      <w:r>
        <w:rPr>
          <w:rFonts w:hint="eastAsia" w:ascii="宋体" w:hAnsi="宋体" w:eastAsia="宋体" w:cs="宋体"/>
          <w:color w:val="auto"/>
          <w:sz w:val="24"/>
          <w:highlight w:val="none"/>
        </w:rPr>
        <w:t>；</w:t>
      </w:r>
    </w:p>
    <w:p w14:paraId="4D8FE1E0">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.服务期限：自签订合同之日起1年。</w:t>
      </w:r>
    </w:p>
    <w:p w14:paraId="4971C6E4">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本项目标的所属行业：工业。根据中小企业划型标准规定（工信部联企业〔2011〕300号，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43EF4B0">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联合投标。</w:t>
      </w:r>
    </w:p>
    <w:p w14:paraId="7AA8AF46">
      <w:pPr>
        <w:widowControl/>
        <w:shd w:val="clear" w:color="auto" w:fill="FFFFFF"/>
        <w:spacing w:line="360" w:lineRule="auto"/>
        <w:ind w:firstLine="480"/>
        <w:jc w:val="left"/>
        <w:rPr>
          <w:rFonts w:hint="default" w:eastAsia="宋体" w:cs="宋体" w:asciiTheme="minorEastAsia" w:hAnsi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9.本项目是否需要缴纳履约保证金：否。    </w:t>
      </w:r>
      <w:r>
        <w:rPr>
          <w:rFonts w:hint="eastAsia" w:eastAsia="宋体" w:cs="宋体" w:asciiTheme="minorEastAsia" w:hAnsiTheme="minorEastAsia"/>
          <w:color w:val="auto"/>
          <w:sz w:val="24"/>
          <w:szCs w:val="24"/>
          <w:highlight w:val="none"/>
          <w:lang w:val="en-US" w:eastAsia="zh-CN"/>
        </w:rPr>
        <w:t xml:space="preserve">  </w:t>
      </w:r>
    </w:p>
    <w:p w14:paraId="48A10749">
      <w:pPr>
        <w:widowControl/>
        <w:shd w:val="clear" w:color="auto" w:fill="FFFFFF"/>
        <w:spacing w:line="360" w:lineRule="auto"/>
        <w:ind w:firstLine="482"/>
        <w:jc w:val="left"/>
        <w:rPr>
          <w:rFonts w:hint="eastAsia"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（二）投标人资格要求</w:t>
      </w:r>
    </w:p>
    <w:p w14:paraId="1CC03FE2">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5CA0C44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1652A514">
      <w:p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rPr>
        <w:t>2.1中小企业政策：</w:t>
      </w:r>
      <w:r>
        <w:rPr>
          <w:rFonts w:hint="eastAsia" w:ascii="宋体" w:hAnsi="宋体"/>
          <w:color w:val="auto"/>
          <w:sz w:val="24"/>
          <w:szCs w:val="24"/>
          <w:highlight w:val="none"/>
          <w:lang w:val="en-US" w:eastAsia="zh-CN"/>
        </w:rPr>
        <w:t>本项目非专门面向中小企业采购（残疾人福利性单位、监狱企业视同小型、微型企业）。</w:t>
      </w:r>
    </w:p>
    <w:p w14:paraId="0888A83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t>
      </w:r>
      <w:r>
        <w:rPr>
          <w:rFonts w:hint="eastAsia" w:ascii="宋体" w:hAnsi="宋体" w:eastAsia="宋体"/>
          <w:color w:val="auto"/>
          <w:sz w:val="24"/>
          <w:szCs w:val="24"/>
          <w:highlight w:val="none"/>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rPr>
        <w:t>）</w:t>
      </w:r>
      <w:r>
        <w:rPr>
          <w:rFonts w:hint="eastAsia" w:ascii="宋体" w:hAnsi="宋体"/>
          <w:color w:val="auto"/>
          <w:sz w:val="24"/>
          <w:szCs w:val="24"/>
          <w:highlight w:val="none"/>
        </w:rPr>
        <w:t>查询，无被列入失信被执行人、</w:t>
      </w:r>
      <w:r>
        <w:rPr>
          <w:rFonts w:hint="eastAsia" w:ascii="宋体" w:hAnsi="宋体" w:eastAsia="宋体"/>
          <w:color w:val="auto"/>
          <w:sz w:val="24"/>
          <w:szCs w:val="24"/>
          <w:highlight w:val="none"/>
        </w:rPr>
        <w:t>重大税收违法失信主体</w:t>
      </w:r>
      <w:r>
        <w:rPr>
          <w:rFonts w:hint="eastAsia" w:ascii="宋体" w:hAnsi="宋体"/>
          <w:color w:val="auto"/>
          <w:sz w:val="24"/>
          <w:szCs w:val="24"/>
          <w:highlight w:val="none"/>
        </w:rPr>
        <w:t>、政府采购严重失信行为记录名单及其他不符合《中华人民共和国政府采购法》第二十二条规定条件的信用记录；</w:t>
      </w:r>
    </w:p>
    <w:p w14:paraId="024F15C7">
      <w:pPr>
        <w:numPr>
          <w:ilvl w:val="0"/>
          <w:numId w:val="7"/>
        </w:num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本项目的特定资格要求：</w:t>
      </w:r>
      <w:r>
        <w:rPr>
          <w:rFonts w:hint="eastAsia" w:ascii="宋体" w:hAnsi="宋体"/>
          <w:color w:val="auto"/>
          <w:sz w:val="24"/>
          <w:szCs w:val="24"/>
          <w:highlight w:val="none"/>
          <w:lang w:val="en-US" w:eastAsia="zh-CN"/>
        </w:rPr>
        <w:t>无</w:t>
      </w:r>
    </w:p>
    <w:p w14:paraId="314BC360">
      <w:pPr>
        <w:widowControl/>
        <w:shd w:val="clear" w:color="auto" w:fill="FFFFFF"/>
        <w:spacing w:line="360" w:lineRule="auto"/>
        <w:ind w:firstLine="482"/>
        <w:jc w:val="left"/>
        <w:rPr>
          <w:rFonts w:hint="eastAsia"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（三）获取采购文件的时间期限</w:t>
      </w:r>
    </w:p>
    <w:p w14:paraId="740F70D9">
      <w:pPr>
        <w:spacing w:line="360" w:lineRule="auto"/>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1.时间：本招标文件有效获取期限以本项目招标公告中规定的获取招标文件时间为准。</w:t>
      </w:r>
    </w:p>
    <w:p w14:paraId="1212215F">
      <w:pPr>
        <w:spacing w:line="360" w:lineRule="auto"/>
        <w:ind w:firstLine="54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5967C058">
      <w:pPr>
        <w:spacing w:line="360" w:lineRule="auto"/>
        <w:ind w:firstLine="540"/>
        <w:rPr>
          <w:rFonts w:hint="eastAsia" w:ascii="宋体" w:hAnsi="宋体"/>
          <w:bCs/>
          <w:color w:val="auto"/>
          <w:sz w:val="24"/>
          <w:szCs w:val="24"/>
          <w:highlight w:val="none"/>
        </w:rPr>
      </w:pPr>
      <w:r>
        <w:rPr>
          <w:rFonts w:hint="eastAsia" w:ascii="宋体" w:hAnsi="宋体"/>
          <w:bCs/>
          <w:color w:val="auto"/>
          <w:sz w:val="24"/>
          <w:szCs w:val="24"/>
          <w:highlight w:val="none"/>
        </w:rPr>
        <w:t>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3A9D0FE7">
      <w:pPr>
        <w:spacing w:line="360" w:lineRule="auto"/>
        <w:ind w:firstLine="54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48A5A220">
      <w:pPr>
        <w:widowControl/>
        <w:shd w:val="clear" w:color="auto" w:fill="FFFFFF"/>
        <w:spacing w:line="360" w:lineRule="auto"/>
        <w:ind w:firstLine="482"/>
        <w:jc w:val="left"/>
        <w:rPr>
          <w:rFonts w:hint="eastAsia"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（四）提交投标文件截止时间、开标时间和地点</w:t>
      </w:r>
    </w:p>
    <w:p w14:paraId="466331B3">
      <w:pPr>
        <w:spacing w:line="360" w:lineRule="auto"/>
        <w:ind w:firstLine="480"/>
        <w:rPr>
          <w:rFonts w:hint="eastAsia"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1.时间：</w:t>
      </w:r>
      <w:r>
        <w:rPr>
          <w:rFonts w:hint="eastAsia" w:cs="Times New Roman" w:asciiTheme="minorEastAsia" w:hAnsiTheme="minorEastAsia"/>
          <w:bCs/>
          <w:color w:val="auto"/>
          <w:sz w:val="24"/>
          <w:szCs w:val="24"/>
          <w:highlight w:val="none"/>
          <w:lang w:eastAsia="zh-CN"/>
        </w:rPr>
        <w:t>2026年</w:t>
      </w:r>
      <w:r>
        <w:rPr>
          <w:rFonts w:hint="eastAsia" w:cs="Times New Roman" w:asciiTheme="minorEastAsia" w:hAnsiTheme="minorEastAsia"/>
          <w:bCs/>
          <w:color w:val="auto"/>
          <w:sz w:val="24"/>
          <w:szCs w:val="24"/>
          <w:highlight w:val="none"/>
          <w:lang w:val="en-US" w:eastAsia="zh-CN"/>
        </w:rPr>
        <w:t>5</w:t>
      </w:r>
      <w:r>
        <w:rPr>
          <w:rFonts w:hint="eastAsia" w:cs="Times New Roman" w:asciiTheme="minorEastAsia" w:hAnsiTheme="minorEastAsia"/>
          <w:bCs/>
          <w:color w:val="auto"/>
          <w:sz w:val="24"/>
          <w:szCs w:val="24"/>
          <w:highlight w:val="none"/>
          <w:lang w:eastAsia="zh-CN"/>
        </w:rPr>
        <w:t>月</w:t>
      </w:r>
      <w:r>
        <w:rPr>
          <w:rFonts w:hint="eastAsia" w:cs="Times New Roman" w:asciiTheme="minorEastAsia" w:hAnsiTheme="minorEastAsia"/>
          <w:bCs/>
          <w:color w:val="auto"/>
          <w:sz w:val="24"/>
          <w:szCs w:val="24"/>
          <w:highlight w:val="none"/>
          <w:lang w:val="en-US" w:eastAsia="zh-CN"/>
        </w:rPr>
        <w:t>9</w:t>
      </w:r>
      <w:r>
        <w:rPr>
          <w:rFonts w:hint="eastAsia" w:cs="Times New Roman" w:asciiTheme="minorEastAsia" w:hAnsiTheme="minorEastAsia"/>
          <w:bCs/>
          <w:color w:val="auto"/>
          <w:sz w:val="24"/>
          <w:szCs w:val="24"/>
          <w:highlight w:val="none"/>
        </w:rPr>
        <w:t>日</w:t>
      </w:r>
      <w:r>
        <w:rPr>
          <w:rFonts w:hint="eastAsia" w:cs="Times New Roman" w:asciiTheme="minorEastAsia" w:hAnsiTheme="minorEastAsia"/>
          <w:bCs/>
          <w:color w:val="auto"/>
          <w:sz w:val="24"/>
          <w:szCs w:val="24"/>
          <w:highlight w:val="none"/>
          <w:lang w:val="en-US" w:eastAsia="zh-CN"/>
        </w:rPr>
        <w:t>14</w:t>
      </w:r>
      <w:r>
        <w:rPr>
          <w:rFonts w:hint="eastAsia" w:cs="Times New Roman" w:asciiTheme="minorEastAsia" w:hAnsiTheme="minorEastAsia"/>
          <w:bCs/>
          <w:color w:val="auto"/>
          <w:sz w:val="24"/>
          <w:szCs w:val="24"/>
          <w:highlight w:val="none"/>
        </w:rPr>
        <w:t>点</w:t>
      </w:r>
      <w:r>
        <w:rPr>
          <w:rFonts w:hint="eastAsia" w:cs="Times New Roman" w:asciiTheme="minorEastAsia" w:hAnsiTheme="minorEastAsia"/>
          <w:bCs/>
          <w:color w:val="auto"/>
          <w:sz w:val="24"/>
          <w:szCs w:val="24"/>
          <w:highlight w:val="none"/>
          <w:lang w:val="en-US" w:eastAsia="zh-CN"/>
        </w:rPr>
        <w:t>0</w:t>
      </w:r>
      <w:r>
        <w:rPr>
          <w:rFonts w:hint="eastAsia" w:cs="Times New Roman" w:asciiTheme="minorEastAsia" w:hAnsiTheme="minorEastAsia"/>
          <w:bCs/>
          <w:color w:val="auto"/>
          <w:sz w:val="24"/>
          <w:szCs w:val="24"/>
          <w:highlight w:val="none"/>
        </w:rPr>
        <w:t>0分</w:t>
      </w:r>
      <w:r>
        <w:rPr>
          <w:rFonts w:hint="eastAsia" w:cs="Times New Roman" w:asciiTheme="minorEastAsia" w:hAnsiTheme="minorEastAsia"/>
          <w:bCs/>
          <w:color w:val="auto"/>
          <w:sz w:val="24"/>
          <w:szCs w:val="24"/>
          <w:highlight w:val="none"/>
        </w:rPr>
        <w:t>（北京时间），截止时间后上传的任何投标文件恕不接受。</w:t>
      </w:r>
    </w:p>
    <w:p w14:paraId="619B2B50">
      <w:pPr>
        <w:spacing w:line="360" w:lineRule="auto"/>
        <w:ind w:firstLine="480"/>
        <w:rPr>
          <w:rFonts w:hint="eastAsia"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5B3D30FD">
      <w:pPr>
        <w:pStyle w:val="164"/>
        <w:keepNext w:val="0"/>
        <w:keepLines w:val="0"/>
        <w:spacing w:before="0" w:after="0" w:line="360" w:lineRule="auto"/>
        <w:ind w:firstLine="452"/>
        <w:rPr>
          <w:rFonts w:hint="eastAsia" w:cs="宋体" w:asciiTheme="minorEastAsia" w:hAnsiTheme="minorEastAsia" w:eastAsiaTheme="minorEastAsia"/>
          <w:bCs w:val="0"/>
          <w:color w:val="auto"/>
          <w:sz w:val="24"/>
          <w:szCs w:val="24"/>
          <w:highlight w:val="none"/>
          <w:lang w:eastAsia="zh-CN"/>
        </w:rPr>
      </w:pPr>
      <w:r>
        <w:rPr>
          <w:rFonts w:hint="eastAsia" w:cs="宋体" w:asciiTheme="minorEastAsia" w:hAnsiTheme="minorEastAsia" w:eastAsiaTheme="minorEastAsia"/>
          <w:bCs w:val="0"/>
          <w:color w:val="auto"/>
          <w:sz w:val="24"/>
          <w:szCs w:val="24"/>
          <w:highlight w:val="none"/>
          <w:lang w:eastAsia="zh-CN"/>
        </w:rPr>
        <w:t>（五）公告期限</w:t>
      </w:r>
    </w:p>
    <w:p w14:paraId="6EA22DD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（招标公告及招标文件公告期限）自本公告发布之日起5个工作日。</w:t>
      </w:r>
    </w:p>
    <w:p w14:paraId="17283AA1">
      <w:pPr>
        <w:spacing w:line="360" w:lineRule="auto"/>
        <w:ind w:firstLine="480"/>
        <w:rPr>
          <w:rFonts w:hint="eastAsia" w:ascii="宋体" w:hAnsi="宋体" w:cs="宋体"/>
          <w:b/>
          <w:bCs/>
          <w:color w:val="auto"/>
          <w:sz w:val="24"/>
          <w:szCs w:val="24"/>
          <w:highlight w:val="none"/>
        </w:rPr>
      </w:pPr>
      <w:r>
        <w:rPr>
          <w:rFonts w:hint="eastAsia" w:cs="宋体" w:asciiTheme="minorEastAsia" w:hAnsiTheme="minorEastAsia"/>
          <w:b/>
          <w:color w:val="auto"/>
          <w:sz w:val="24"/>
          <w:szCs w:val="24"/>
          <w:highlight w:val="none"/>
        </w:rPr>
        <w:t>（六）</w:t>
      </w:r>
      <w:r>
        <w:rPr>
          <w:rFonts w:hint="eastAsia" w:ascii="宋体" w:hAnsi="宋体" w:cs="宋体"/>
          <w:b/>
          <w:bCs/>
          <w:color w:val="auto"/>
          <w:sz w:val="24"/>
          <w:szCs w:val="24"/>
          <w:highlight w:val="none"/>
        </w:rPr>
        <w:t>其他补充事宜</w:t>
      </w:r>
    </w:p>
    <w:p w14:paraId="7DC9DDC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无</w:t>
      </w:r>
    </w:p>
    <w:p w14:paraId="5569BC79">
      <w:pPr>
        <w:spacing w:line="360" w:lineRule="auto"/>
        <w:ind w:firstLine="482"/>
        <w:rPr>
          <w:rFonts w:hint="eastAsia" w:asciiTheme="minorEastAsia" w:hAnsiTheme="minorEastAsia"/>
          <w:b/>
          <w:bCs/>
          <w:color w:val="auto"/>
          <w:sz w:val="24"/>
          <w:szCs w:val="24"/>
          <w:highlight w:val="none"/>
        </w:rPr>
      </w:pPr>
      <w:r>
        <w:rPr>
          <w:rFonts w:hint="eastAsia" w:cs="宋体" w:asciiTheme="minorEastAsia" w:hAnsiTheme="minorEastAsia"/>
          <w:b/>
          <w:color w:val="auto"/>
          <w:sz w:val="24"/>
          <w:szCs w:val="24"/>
          <w:highlight w:val="none"/>
        </w:rPr>
        <w:t>（七）</w:t>
      </w:r>
      <w:r>
        <w:rPr>
          <w:rFonts w:hint="eastAsia" w:asciiTheme="minorEastAsia" w:hAnsiTheme="minorEastAsia"/>
          <w:b/>
          <w:bCs/>
          <w:color w:val="auto"/>
          <w:sz w:val="24"/>
          <w:szCs w:val="24"/>
          <w:highlight w:val="none"/>
        </w:rPr>
        <w:t>本次招标联系方式</w:t>
      </w:r>
    </w:p>
    <w:p w14:paraId="6791ECC0">
      <w:pPr>
        <w:spacing w:line="360" w:lineRule="auto"/>
        <w:ind w:firstLine="480"/>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1.</w:t>
      </w:r>
      <w:r>
        <w:rPr>
          <w:rFonts w:hint="eastAsia" w:eastAsia="宋体" w:cs="宋体" w:asciiTheme="minorEastAsia" w:hAnsiTheme="minorEastAsia"/>
          <w:color w:val="auto"/>
          <w:sz w:val="24"/>
          <w:szCs w:val="24"/>
          <w:highlight w:val="none"/>
        </w:rPr>
        <w:t>采购代理机构</w:t>
      </w:r>
      <w:r>
        <w:rPr>
          <w:rFonts w:hint="eastAsia" w:cs="宋体" w:asciiTheme="minorEastAsia" w:hAnsiTheme="minorEastAsia"/>
          <w:color w:val="auto"/>
          <w:sz w:val="24"/>
          <w:szCs w:val="24"/>
          <w:highlight w:val="none"/>
        </w:rPr>
        <w:t>：</w:t>
      </w:r>
    </w:p>
    <w:p w14:paraId="05255907">
      <w:pPr>
        <w:spacing w:line="360" w:lineRule="auto"/>
        <w:ind w:firstLine="480"/>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无锡市建苑工程造价咨询有限责任公司</w:t>
      </w:r>
    </w:p>
    <w:p w14:paraId="13F3B20F">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项目联系人：于晶晶（项目负责人）、裴耿聪</w:t>
      </w:r>
    </w:p>
    <w:p w14:paraId="4997F614">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电话：18552045243、13806152607</w:t>
      </w:r>
      <w:r>
        <w:rPr>
          <w:rFonts w:hint="eastAsia" w:ascii="宋体" w:hAnsi="宋体" w:eastAsia="宋体" w:cs="宋体"/>
          <w:bCs/>
          <w:color w:val="auto"/>
          <w:sz w:val="24"/>
          <w:highlight w:val="none"/>
        </w:rPr>
        <w:t xml:space="preserve"> </w:t>
      </w:r>
      <w:r>
        <w:rPr>
          <w:rFonts w:hint="eastAsia" w:cs="宋体" w:asciiTheme="minorEastAsia" w:hAnsiTheme="minorEastAsia"/>
          <w:color w:val="auto"/>
          <w:sz w:val="24"/>
          <w:szCs w:val="24"/>
          <w:highlight w:val="none"/>
        </w:rPr>
        <w:t xml:space="preserve">             </w:t>
      </w:r>
    </w:p>
    <w:p w14:paraId="07B952E0">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地址</w:t>
      </w:r>
      <w:r>
        <w:rPr>
          <w:rFonts w:hint="eastAsia" w:eastAsia="宋体" w:cs="宋体" w:asciiTheme="minorEastAsia" w:hAnsiTheme="minorEastAsia"/>
          <w:color w:val="auto"/>
          <w:sz w:val="24"/>
          <w:szCs w:val="24"/>
          <w:highlight w:val="none"/>
        </w:rPr>
        <w:t>：无锡市梁溪区石皮巷2号</w:t>
      </w:r>
    </w:p>
    <w:p w14:paraId="1799FB18">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邮箱：1298975997@qq.com</w:t>
      </w:r>
    </w:p>
    <w:p w14:paraId="2034C53F">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2.采购人：</w:t>
      </w:r>
    </w:p>
    <w:p w14:paraId="466F63EA">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rPr>
        <w:t>无锡市第二人民医院</w:t>
      </w:r>
    </w:p>
    <w:p w14:paraId="2D2B5E67">
      <w:pPr>
        <w:widowControl/>
        <w:shd w:val="clear" w:color="auto" w:fill="FFFFFF"/>
        <w:spacing w:line="360" w:lineRule="auto"/>
        <w:ind w:firstLine="480"/>
        <w:jc w:val="left"/>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联系人：秦老师</w:t>
      </w:r>
    </w:p>
    <w:p w14:paraId="65F441DC">
      <w:pPr>
        <w:widowControl/>
        <w:shd w:val="clear" w:color="auto" w:fill="FFFFFF"/>
        <w:spacing w:line="360" w:lineRule="auto"/>
        <w:ind w:firstLine="480"/>
        <w:jc w:val="left"/>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联系电话：0510-68563113</w:t>
      </w:r>
    </w:p>
    <w:p w14:paraId="745192D0">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联系地址：无锡市梁溪区中山路68号</w:t>
      </w:r>
    </w:p>
    <w:p w14:paraId="3DB91895">
      <w:pPr>
        <w:widowControl/>
        <w:shd w:val="clear" w:color="auto" w:fill="FFFFFF"/>
        <w:spacing w:line="360" w:lineRule="auto"/>
        <w:ind w:firstLine="482"/>
        <w:jc w:val="left"/>
        <w:rPr>
          <w:rFonts w:hint="eastAsia"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（八）其他</w:t>
      </w:r>
    </w:p>
    <w:p w14:paraId="66DA08A3">
      <w:pPr>
        <w:widowControl/>
        <w:shd w:val="clear" w:color="auto" w:fill="FFFFFF"/>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6C084488">
      <w:pPr>
        <w:widowControl/>
        <w:shd w:val="clear" w:color="auto" w:fill="FFFFFF"/>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4ADE2279">
      <w:pPr>
        <w:widowControl/>
        <w:shd w:val="clear" w:color="auto" w:fill="FFFFFF"/>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78B556C7">
      <w:pPr>
        <w:widowControl/>
        <w:shd w:val="clear" w:color="auto" w:fill="FFFFFF"/>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42AE9D73">
      <w:pPr>
        <w:widowControl/>
        <w:shd w:val="clear" w:color="auto" w:fill="FFFFFF"/>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eastAsia="zh-CN"/>
        </w:rPr>
        <w:t>（3）</w:t>
      </w:r>
      <w:r>
        <w:rPr>
          <w:rFonts w:ascii="宋体" w:hAnsi="宋体"/>
          <w:color w:val="auto"/>
          <w:sz w:val="24"/>
          <w:szCs w:val="24"/>
          <w:highlight w:val="none"/>
        </w:rPr>
        <w:t>CA驱动下载：</w:t>
      </w:r>
    </w:p>
    <w:p w14:paraId="553A3C26">
      <w:pPr>
        <w:widowControl/>
        <w:shd w:val="clear" w:color="auto" w:fill="FFFFFF"/>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hint="eastAsia" w:ascii="宋体" w:hAnsi="宋体" w:eastAsia="宋体"/>
          <w:bCs/>
          <w:color w:val="auto"/>
          <w:sz w:val="24"/>
          <w:szCs w:val="24"/>
          <w:highlight w:val="none"/>
        </w:rPr>
        <w:t>账号登录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3C7009D0">
      <w:pPr>
        <w:widowControl/>
        <w:shd w:val="clear" w:color="auto" w:fill="FFFFFF"/>
        <w:spacing w:line="360" w:lineRule="auto"/>
        <w:ind w:firstLine="480"/>
        <w:rPr>
          <w:rFonts w:hint="eastAsia"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05B2A5CB">
      <w:pPr>
        <w:widowControl/>
        <w:shd w:val="clear" w:color="auto" w:fill="FFFFFF"/>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2726FA02">
      <w:pPr>
        <w:widowControl/>
        <w:shd w:val="clear" w:color="auto" w:fill="FFFFFF"/>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1B2AE34D">
      <w:pPr>
        <w:widowControl/>
        <w:shd w:val="clear" w:color="auto" w:fill="FFFFFF"/>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21B5680E">
      <w:pPr>
        <w:widowControl/>
        <w:shd w:val="clear" w:color="auto" w:fill="FFFFFF"/>
        <w:spacing w:line="360" w:lineRule="auto"/>
        <w:ind w:firstLine="480"/>
        <w:rPr>
          <w:rFonts w:hint="eastAsia"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5186B0E9">
      <w:pPr>
        <w:widowControl/>
        <w:shd w:val="clear" w:color="auto" w:fill="FFFFFF"/>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3F922E67">
      <w:pPr>
        <w:widowControl/>
        <w:shd w:val="clear" w:color="auto" w:fill="FFFFFF"/>
        <w:spacing w:line="360" w:lineRule="auto"/>
        <w:ind w:firstLine="480"/>
        <w:rPr>
          <w:rFonts w:hint="eastAsia"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0B96F489">
      <w:pPr>
        <w:tabs>
          <w:tab w:val="left" w:pos="9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eastAsia="宋体"/>
          <w:bCs/>
          <w:color w:val="auto"/>
          <w:sz w:val="24"/>
          <w:szCs w:val="24"/>
          <w:highlight w:val="none"/>
          <w:lang w:eastAsia="zh-CN"/>
        </w:rPr>
        <w:t>无锡市建苑工程造价咨询有限责任公司</w:t>
      </w:r>
      <w:r>
        <w:rPr>
          <w:rFonts w:hint="eastAsia" w:ascii="宋体" w:hAnsi="宋体"/>
          <w:bCs/>
          <w:color w:val="auto"/>
          <w:sz w:val="24"/>
          <w:szCs w:val="24"/>
          <w:highlight w:val="none"/>
        </w:rPr>
        <w:t>在“江苏政府采购网”发布的更正公告。</w:t>
      </w:r>
    </w:p>
    <w:p w14:paraId="48515323">
      <w:pPr>
        <w:tabs>
          <w:tab w:val="left" w:pos="900"/>
        </w:tabs>
        <w:spacing w:line="360" w:lineRule="auto"/>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0C874408">
      <w:pPr>
        <w:widowControl/>
        <w:shd w:val="clear" w:color="auto" w:fill="FFFFFF"/>
        <w:spacing w:line="360" w:lineRule="auto"/>
        <w:ind w:firstLine="480"/>
        <w:jc w:val="left"/>
        <w:rPr>
          <w:rFonts w:hint="eastAsia"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（五）其他事项</w:t>
      </w:r>
    </w:p>
    <w:p w14:paraId="1AC3E931">
      <w:pPr>
        <w:spacing w:line="360" w:lineRule="auto"/>
        <w:ind w:firstLine="720"/>
        <w:rPr>
          <w:rFonts w:hint="eastAsia" w:eastAsia="宋体"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1）</w:t>
      </w:r>
      <w:r>
        <w:rPr>
          <w:rFonts w:hint="eastAsia" w:ascii="宋体" w:hAnsi="宋体" w:cs="宋体"/>
          <w:bCs/>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w:t>
      </w:r>
    </w:p>
    <w:p w14:paraId="0CF9CE57">
      <w:pPr>
        <w:spacing w:line="360" w:lineRule="auto"/>
        <w:ind w:firstLine="720"/>
        <w:rPr>
          <w:rFonts w:hint="eastAsia"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rPr>
        <w:t>2）</w:t>
      </w:r>
      <w:r>
        <w:rPr>
          <w:rFonts w:hint="eastAsia" w:cs="Times New Roman" w:asciiTheme="minorEastAsia" w:hAnsiTheme="minorEastAsia"/>
          <w:color w:val="auto"/>
          <w:sz w:val="24"/>
          <w:szCs w:val="24"/>
          <w:highlight w:val="none"/>
        </w:rPr>
        <w:t>纸质投标文件：本项目为不见面开标，</w:t>
      </w:r>
      <w:r>
        <w:rPr>
          <w:rFonts w:hint="eastAsia" w:eastAsia="宋体" w:cs="Times New Roman" w:asciiTheme="minorEastAsia" w:hAnsiTheme="minorEastAsia"/>
          <w:color w:val="auto"/>
          <w:sz w:val="24"/>
          <w:szCs w:val="24"/>
          <w:highlight w:val="none"/>
        </w:rPr>
        <w:t>投标</w:t>
      </w:r>
      <w:r>
        <w:rPr>
          <w:rFonts w:hint="eastAsia" w:cs="Times New Roman" w:asciiTheme="minorEastAsia" w:hAnsiTheme="minorEastAsia"/>
          <w:color w:val="auto"/>
          <w:sz w:val="24"/>
          <w:szCs w:val="24"/>
          <w:highlight w:val="none"/>
        </w:rPr>
        <w:t>人无需递交纸质投标文件至现场，</w:t>
      </w:r>
      <w:r>
        <w:rPr>
          <w:rFonts w:hint="eastAsia" w:cs="Times New Roman" w:asciiTheme="minorEastAsia" w:hAnsiTheme="minorEastAsia"/>
          <w:b/>
          <w:color w:val="auto"/>
          <w:sz w:val="24"/>
          <w:szCs w:val="24"/>
          <w:highlight w:val="none"/>
        </w:rPr>
        <w:t>中标后中标供应商向</w:t>
      </w:r>
      <w:r>
        <w:rPr>
          <w:rFonts w:hint="eastAsia" w:eastAsia="宋体" w:cs="Times New Roman" w:asciiTheme="minorEastAsia" w:hAnsiTheme="minorEastAsia"/>
          <w:b/>
          <w:color w:val="auto"/>
          <w:sz w:val="24"/>
          <w:szCs w:val="24"/>
          <w:highlight w:val="none"/>
        </w:rPr>
        <w:t>采购代理机构</w:t>
      </w:r>
      <w:r>
        <w:rPr>
          <w:rFonts w:hint="eastAsia" w:cs="Times New Roman" w:asciiTheme="minorEastAsia" w:hAnsiTheme="minorEastAsia"/>
          <w:b/>
          <w:color w:val="auto"/>
          <w:sz w:val="24"/>
          <w:szCs w:val="24"/>
          <w:highlight w:val="none"/>
        </w:rPr>
        <w:t>提供与电子投标文件完全一致的纸质投标文件（3份：一正、二副）。若最终纸质投标文件与电子投标文件不一致，以系统中提交的电子投标文件为准。</w:t>
      </w:r>
    </w:p>
    <w:p w14:paraId="5C96C6B7">
      <w:pPr>
        <w:spacing w:line="360" w:lineRule="auto"/>
        <w:ind w:firstLine="720"/>
        <w:rPr>
          <w:rFonts w:hint="eastAsia"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rPr>
        <w:t>3</w:t>
      </w:r>
      <w:r>
        <w:rPr>
          <w:rFonts w:hint="eastAsia" w:cs="Times New Roman" w:asciiTheme="minorEastAsia" w:hAnsiTheme="minorEastAsia"/>
          <w:color w:val="auto"/>
          <w:sz w:val="24"/>
          <w:szCs w:val="24"/>
          <w:highlight w:val="none"/>
        </w:rPr>
        <w:t>）供应商请仔细阅读供应商注册流程和招标文件中关于电子开评标等相关事项，如有问题可发送邮件或电话咨询。</w:t>
      </w:r>
      <w:bookmarkStart w:id="1" w:name="_Toc120614211"/>
    </w:p>
    <w:p w14:paraId="265E94D0">
      <w:pPr>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4）本招标文件中</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的盖章部分均可使用CA签章。</w:t>
      </w:r>
    </w:p>
    <w:p w14:paraId="56884438">
      <w:pPr>
        <w:spacing w:line="360" w:lineRule="auto"/>
        <w:ind w:firstLine="720"/>
        <w:rPr>
          <w:rFonts w:hint="eastAsia" w:cs="Times New Roman" w:asciiTheme="minorEastAsia" w:hAnsiTheme="minorEastAsia"/>
          <w:color w:val="auto"/>
          <w:sz w:val="24"/>
          <w:szCs w:val="24"/>
          <w:highlight w:val="none"/>
        </w:rPr>
      </w:pPr>
    </w:p>
    <w:p w14:paraId="29361484">
      <w:pPr>
        <w:spacing w:line="360" w:lineRule="auto"/>
        <w:ind w:firstLine="720"/>
        <w:rPr>
          <w:rFonts w:hint="eastAsia" w:cs="Times New Roman" w:asciiTheme="minorEastAsia" w:hAnsiTheme="minorEastAsia"/>
          <w:color w:val="auto"/>
          <w:sz w:val="24"/>
          <w:szCs w:val="24"/>
          <w:highlight w:val="none"/>
        </w:rPr>
      </w:pPr>
    </w:p>
    <w:p w14:paraId="43F788AB">
      <w:pPr>
        <w:spacing w:line="360" w:lineRule="auto"/>
        <w:ind w:firstLine="720"/>
        <w:rPr>
          <w:rFonts w:hint="eastAsia" w:cs="Times New Roman" w:asciiTheme="minorEastAsia" w:hAnsiTheme="minorEastAsia"/>
          <w:color w:val="auto"/>
          <w:sz w:val="24"/>
          <w:szCs w:val="24"/>
          <w:highlight w:val="none"/>
        </w:rPr>
      </w:pPr>
    </w:p>
    <w:p w14:paraId="44550FBA">
      <w:pPr>
        <w:spacing w:line="360" w:lineRule="auto"/>
        <w:ind w:firstLine="720"/>
        <w:rPr>
          <w:rFonts w:hint="eastAsia" w:cs="Times New Roman" w:asciiTheme="minorEastAsia" w:hAnsiTheme="minorEastAsia"/>
          <w:color w:val="auto"/>
          <w:sz w:val="24"/>
          <w:szCs w:val="24"/>
          <w:highlight w:val="none"/>
        </w:rPr>
      </w:pPr>
    </w:p>
    <w:p w14:paraId="2D0100A1">
      <w:pPr>
        <w:spacing w:line="360" w:lineRule="auto"/>
        <w:ind w:firstLine="720"/>
        <w:rPr>
          <w:rFonts w:hint="eastAsia" w:cs="Times New Roman" w:asciiTheme="minorEastAsia" w:hAnsiTheme="minorEastAsia"/>
          <w:color w:val="auto"/>
          <w:sz w:val="24"/>
          <w:szCs w:val="24"/>
          <w:highlight w:val="none"/>
        </w:rPr>
      </w:pPr>
    </w:p>
    <w:p w14:paraId="3DEF4986">
      <w:pPr>
        <w:spacing w:line="360" w:lineRule="auto"/>
        <w:ind w:firstLine="720"/>
        <w:rPr>
          <w:rFonts w:hint="eastAsia" w:cs="Times New Roman" w:asciiTheme="minorEastAsia" w:hAnsiTheme="minorEastAsia"/>
          <w:color w:val="auto"/>
          <w:sz w:val="24"/>
          <w:szCs w:val="24"/>
          <w:highlight w:val="none"/>
        </w:rPr>
      </w:pPr>
    </w:p>
    <w:p w14:paraId="0B12E4FB">
      <w:pPr>
        <w:spacing w:line="360" w:lineRule="auto"/>
        <w:ind w:firstLine="720"/>
        <w:rPr>
          <w:rFonts w:hint="eastAsia" w:cs="Times New Roman" w:asciiTheme="minorEastAsia" w:hAnsiTheme="minorEastAsia"/>
          <w:color w:val="auto"/>
          <w:sz w:val="24"/>
          <w:szCs w:val="24"/>
          <w:highlight w:val="none"/>
        </w:rPr>
      </w:pPr>
    </w:p>
    <w:p w14:paraId="35A5884D">
      <w:pPr>
        <w:spacing w:line="360" w:lineRule="auto"/>
        <w:ind w:firstLine="720"/>
        <w:rPr>
          <w:rFonts w:hint="eastAsia" w:cs="Times New Roman" w:asciiTheme="minorEastAsia" w:hAnsiTheme="minorEastAsia"/>
          <w:color w:val="auto"/>
          <w:sz w:val="24"/>
          <w:szCs w:val="24"/>
          <w:highlight w:val="none"/>
        </w:rPr>
      </w:pPr>
    </w:p>
    <w:p w14:paraId="3DA53C05">
      <w:pPr>
        <w:spacing w:line="360" w:lineRule="auto"/>
        <w:ind w:firstLine="720"/>
        <w:rPr>
          <w:rFonts w:cs="Times New Roman" w:asciiTheme="minorEastAsia" w:hAnsiTheme="minorEastAsia"/>
          <w:color w:val="auto"/>
          <w:sz w:val="24"/>
          <w:szCs w:val="24"/>
          <w:highlight w:val="none"/>
        </w:rPr>
      </w:pPr>
    </w:p>
    <w:p w14:paraId="362AF23F">
      <w:pPr>
        <w:spacing w:line="360" w:lineRule="auto"/>
        <w:ind w:firstLine="720"/>
        <w:rPr>
          <w:rFonts w:hint="eastAsia" w:cs="Times New Roman" w:asciiTheme="minorEastAsia" w:hAnsiTheme="minorEastAsia"/>
          <w:color w:val="auto"/>
          <w:sz w:val="24"/>
          <w:szCs w:val="24"/>
          <w:highlight w:val="none"/>
        </w:rPr>
      </w:pPr>
    </w:p>
    <w:p w14:paraId="43CF7393">
      <w:pPr>
        <w:spacing w:line="360" w:lineRule="auto"/>
        <w:rPr>
          <w:rFonts w:hint="eastAsia" w:cs="Times New Roman" w:asciiTheme="minorEastAsia" w:hAnsiTheme="minorEastAsia"/>
          <w:color w:val="auto"/>
          <w:sz w:val="24"/>
          <w:szCs w:val="24"/>
          <w:highlight w:val="none"/>
        </w:rPr>
      </w:pPr>
    </w:p>
    <w:p w14:paraId="42395D93">
      <w:pP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p>
    <w:p w14:paraId="6DC046C6">
      <w:pPr>
        <w:spacing w:line="360" w:lineRule="auto"/>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第二章  </w:t>
      </w:r>
      <w:bookmarkEnd w:id="1"/>
      <w:bookmarkStart w:id="2" w:name="_Toc20823274"/>
      <w:bookmarkStart w:id="3" w:name="_Toc513029202"/>
      <w:bookmarkStart w:id="4" w:name="_Toc16938518"/>
      <w:bookmarkStart w:id="5" w:name="_Toc120614213"/>
      <w:r>
        <w:rPr>
          <w:rFonts w:hint="eastAsia" w:ascii="黑体" w:hAnsi="黑体" w:eastAsia="黑体" w:cs="黑体"/>
          <w:color w:val="auto"/>
          <w:sz w:val="36"/>
          <w:szCs w:val="36"/>
          <w:highlight w:val="none"/>
        </w:rPr>
        <w:t>投标人须知</w:t>
      </w:r>
      <w:bookmarkEnd w:id="2"/>
      <w:bookmarkEnd w:id="3"/>
      <w:bookmarkEnd w:id="4"/>
      <w:bookmarkEnd w:id="5"/>
    </w:p>
    <w:p w14:paraId="1004939F">
      <w:pPr>
        <w:pStyle w:val="164"/>
        <w:keepNext w:val="0"/>
        <w:keepLines w:val="0"/>
        <w:spacing w:before="0" w:after="0" w:line="360" w:lineRule="auto"/>
        <w:ind w:firstLine="452"/>
        <w:rPr>
          <w:color w:val="auto"/>
          <w:sz w:val="30"/>
          <w:szCs w:val="30"/>
          <w:highlight w:val="none"/>
          <w:lang w:eastAsia="zh-CN"/>
        </w:rPr>
      </w:pPr>
      <w:bookmarkStart w:id="6" w:name="_Toc120614214"/>
      <w:bookmarkStart w:id="7" w:name="_Toc513029203"/>
      <w:bookmarkStart w:id="8" w:name="_Toc16938519"/>
      <w:bookmarkStart w:id="9" w:name="_Toc20823275"/>
      <w:r>
        <w:rPr>
          <w:rFonts w:hint="eastAsia"/>
          <w:color w:val="auto"/>
          <w:sz w:val="30"/>
          <w:szCs w:val="30"/>
          <w:highlight w:val="none"/>
          <w:lang w:eastAsia="zh-CN"/>
        </w:rPr>
        <w:t>一、总则</w:t>
      </w:r>
      <w:bookmarkEnd w:id="6"/>
      <w:bookmarkEnd w:id="7"/>
      <w:bookmarkEnd w:id="8"/>
      <w:bookmarkEnd w:id="9"/>
    </w:p>
    <w:p w14:paraId="000DE420">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10" w:name="_Hlt16619475"/>
      <w:bookmarkEnd w:id="10"/>
      <w:bookmarkStart w:id="11" w:name="_Toc513029204"/>
      <w:bookmarkStart w:id="12" w:name="_Toc16938520"/>
      <w:bookmarkStart w:id="13" w:name="_Toc20823276"/>
      <w:r>
        <w:rPr>
          <w:rFonts w:hint="eastAsia" w:ascii="宋体" w:hAnsi="宋体" w:eastAsia="宋体"/>
          <w:bCs w:val="0"/>
          <w:color w:val="auto"/>
          <w:highlight w:val="none"/>
          <w:lang w:eastAsia="zh-CN"/>
        </w:rPr>
        <w:t>1.招标方式</w:t>
      </w:r>
      <w:bookmarkEnd w:id="11"/>
      <w:bookmarkEnd w:id="12"/>
      <w:bookmarkEnd w:id="13"/>
    </w:p>
    <w:p w14:paraId="7FC4F2EF">
      <w:pPr>
        <w:spacing w:line="360" w:lineRule="auto"/>
        <w:ind w:firstLine="480"/>
        <w:rPr>
          <w:rFonts w:hint="eastAsia"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077512B1">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14" w:name="_Toc513029205"/>
      <w:bookmarkStart w:id="15" w:name="_Toc16938521"/>
      <w:bookmarkStart w:id="16" w:name="_Toc20823277"/>
      <w:r>
        <w:rPr>
          <w:rFonts w:hint="eastAsia" w:ascii="宋体" w:hAnsi="宋体" w:eastAsia="宋体"/>
          <w:bCs w:val="0"/>
          <w:color w:val="auto"/>
          <w:highlight w:val="none"/>
          <w:lang w:eastAsia="zh-CN"/>
        </w:rPr>
        <w:t>2.</w:t>
      </w:r>
      <w:bookmarkEnd w:id="14"/>
      <w:bookmarkEnd w:id="15"/>
      <w:bookmarkEnd w:id="16"/>
      <w:r>
        <w:rPr>
          <w:rFonts w:hint="eastAsia" w:ascii="宋体" w:hAnsi="宋体" w:eastAsia="宋体"/>
          <w:bCs w:val="0"/>
          <w:color w:val="auto"/>
          <w:highlight w:val="none"/>
          <w:lang w:eastAsia="zh-CN"/>
        </w:rPr>
        <w:t>采购人、采购代理机构、投标人、联合体</w:t>
      </w:r>
    </w:p>
    <w:p w14:paraId="06D2434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3111F8F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2.2投标人（也称“供应商</w:t>
      </w:r>
      <w:r>
        <w:rPr>
          <w:rFonts w:hint="eastAsia" w:ascii="宋体" w:hAnsi="宋体" w:eastAsia="宋体"/>
          <w:color w:val="auto"/>
          <w:sz w:val="24"/>
          <w:szCs w:val="24"/>
          <w:highlight w:val="none"/>
        </w:rPr>
        <w:t>”“</w:t>
      </w:r>
      <w:r>
        <w:rPr>
          <w:rFonts w:hint="eastAsia" w:ascii="宋体" w:hAnsi="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53F0ED07">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61B0228">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17" w:name="_Toc16938522"/>
      <w:bookmarkStart w:id="18" w:name="_Toc20823278"/>
      <w:bookmarkStart w:id="19" w:name="_Toc513029206"/>
      <w:r>
        <w:rPr>
          <w:rFonts w:hint="eastAsia" w:ascii="宋体" w:hAnsi="宋体" w:eastAsia="宋体"/>
          <w:bCs w:val="0"/>
          <w:color w:val="auto"/>
          <w:highlight w:val="none"/>
          <w:lang w:eastAsia="zh-CN"/>
        </w:rPr>
        <w:t>3.适用法律</w:t>
      </w:r>
      <w:bookmarkEnd w:id="17"/>
      <w:bookmarkEnd w:id="18"/>
      <w:bookmarkEnd w:id="19"/>
    </w:p>
    <w:p w14:paraId="03BA9061">
      <w:pPr>
        <w:spacing w:line="360" w:lineRule="auto"/>
        <w:ind w:firstLine="480"/>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12040E63">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20" w:name="_Toc462564067"/>
      <w:bookmarkStart w:id="21" w:name="_Toc16938523"/>
      <w:bookmarkStart w:id="22" w:name="_Toc513029207"/>
      <w:bookmarkStart w:id="23" w:name="_Toc20823279"/>
      <w:r>
        <w:rPr>
          <w:rFonts w:hint="eastAsia" w:ascii="宋体" w:hAnsi="宋体" w:eastAsia="宋体"/>
          <w:bCs w:val="0"/>
          <w:color w:val="auto"/>
          <w:highlight w:val="none"/>
          <w:lang w:eastAsia="zh-CN"/>
        </w:rPr>
        <w:t>4.投标费用</w:t>
      </w:r>
      <w:bookmarkEnd w:id="20"/>
      <w:bookmarkEnd w:id="21"/>
      <w:bookmarkEnd w:id="22"/>
      <w:bookmarkEnd w:id="23"/>
    </w:p>
    <w:p w14:paraId="5320BE5F">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eastAsia="宋体"/>
          <w:color w:val="auto"/>
          <w:sz w:val="24"/>
          <w:highlight w:val="none"/>
          <w:lang w:eastAsia="zh-CN"/>
        </w:rPr>
        <w:t>无锡市建苑工程造价咨询有限责任公司</w:t>
      </w:r>
      <w:r>
        <w:rPr>
          <w:rFonts w:hint="eastAsia" w:ascii="宋体" w:hAnsi="宋体"/>
          <w:color w:val="auto"/>
          <w:sz w:val="24"/>
          <w:highlight w:val="none"/>
        </w:rPr>
        <w:t>在任何情况下均无义务和责任承担这些费用。</w:t>
      </w:r>
    </w:p>
    <w:p w14:paraId="66081DCD">
      <w:pPr>
        <w:spacing w:line="360" w:lineRule="auto"/>
        <w:ind w:firstLine="480"/>
        <w:rPr>
          <w:rFonts w:hint="eastAsia" w:ascii="宋体" w:hAnsi="宋体"/>
          <w:strike/>
          <w:color w:val="auto"/>
          <w:sz w:val="24"/>
          <w:highlight w:val="none"/>
        </w:rPr>
      </w:pPr>
      <w:r>
        <w:rPr>
          <w:rFonts w:hint="eastAsia" w:ascii="宋体" w:hAnsi="宋体"/>
          <w:color w:val="auto"/>
          <w:sz w:val="24"/>
          <w:highlight w:val="none"/>
        </w:rPr>
        <w:t>4.2本项目采购代理服务费由</w:t>
      </w:r>
      <w:r>
        <w:rPr>
          <w:rFonts w:hint="eastAsia" w:ascii="宋体" w:hAnsi="宋体" w:eastAsia="宋体"/>
          <w:color w:val="auto"/>
          <w:sz w:val="24"/>
          <w:highlight w:val="none"/>
        </w:rPr>
        <w:t>中标人</w:t>
      </w:r>
      <w:r>
        <w:rPr>
          <w:rFonts w:hint="eastAsia" w:ascii="宋体" w:hAnsi="宋体"/>
          <w:color w:val="auto"/>
          <w:sz w:val="24"/>
          <w:highlight w:val="none"/>
        </w:rPr>
        <w:t>支付。</w:t>
      </w:r>
      <w:r>
        <w:rPr>
          <w:rFonts w:hint="eastAsia" w:ascii="宋体" w:hAnsi="宋体" w:eastAsia="宋体" w:cs="宋体"/>
          <w:bCs/>
          <w:color w:val="auto"/>
          <w:sz w:val="24"/>
          <w:highlight w:val="none"/>
        </w:rPr>
        <w:t>本项目代理费以中标金额为计算基数，按照100万元内*1.5%累进制计算后</w:t>
      </w:r>
      <w:r>
        <w:rPr>
          <w:rFonts w:hint="eastAsia" w:ascii="宋体" w:hAnsi="宋体" w:eastAsia="宋体" w:cs="宋体"/>
          <w:bCs/>
          <w:color w:val="auto"/>
          <w:sz w:val="24"/>
          <w:highlight w:val="none"/>
          <w:lang w:val="en-US" w:eastAsia="zh-CN"/>
        </w:rPr>
        <w:t>*52.67%</w:t>
      </w:r>
      <w:r>
        <w:rPr>
          <w:rFonts w:hint="eastAsia" w:ascii="宋体" w:hAnsi="宋体" w:eastAsia="宋体" w:cs="宋体"/>
          <w:bCs/>
          <w:color w:val="auto"/>
          <w:sz w:val="24"/>
          <w:highlight w:val="none"/>
        </w:rPr>
        <w:t>计取，由中标人支付</w:t>
      </w:r>
      <w:r>
        <w:rPr>
          <w:rFonts w:hint="eastAsia" w:ascii="宋体" w:hAnsi="宋体" w:eastAsia="宋体" w:cs="宋体"/>
          <w:bCs/>
          <w:color w:val="auto"/>
          <w:sz w:val="24"/>
          <w:highlight w:val="none"/>
          <w:lang w:eastAsia="zh-CN"/>
        </w:rPr>
        <w:t>。</w:t>
      </w:r>
    </w:p>
    <w:p w14:paraId="32F894FD">
      <w:pPr>
        <w:pStyle w:val="341"/>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5.招标文件的约束力</w:t>
      </w:r>
    </w:p>
    <w:p w14:paraId="048F6DE7">
      <w:pPr>
        <w:spacing w:line="360" w:lineRule="auto"/>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752CFBC7">
      <w:pPr>
        <w:pStyle w:val="164"/>
        <w:keepNext w:val="0"/>
        <w:keepLines w:val="0"/>
        <w:spacing w:before="0" w:after="0" w:line="360" w:lineRule="auto"/>
        <w:ind w:firstLine="452"/>
        <w:rPr>
          <w:color w:val="auto"/>
          <w:sz w:val="30"/>
          <w:szCs w:val="30"/>
          <w:highlight w:val="none"/>
          <w:lang w:eastAsia="zh-CN"/>
        </w:rPr>
      </w:pPr>
      <w:bookmarkStart w:id="24" w:name="_Toc513029209"/>
      <w:bookmarkStart w:id="25" w:name="_Toc16938525"/>
      <w:bookmarkStart w:id="26" w:name="_Toc120614215"/>
      <w:bookmarkStart w:id="27" w:name="_Toc20823281"/>
      <w:r>
        <w:rPr>
          <w:rFonts w:hint="eastAsia"/>
          <w:color w:val="auto"/>
          <w:sz w:val="30"/>
          <w:szCs w:val="30"/>
          <w:highlight w:val="none"/>
          <w:lang w:eastAsia="zh-CN"/>
        </w:rPr>
        <w:t>二、招标文件</w:t>
      </w:r>
      <w:bookmarkEnd w:id="24"/>
      <w:bookmarkEnd w:id="25"/>
      <w:bookmarkEnd w:id="26"/>
      <w:bookmarkEnd w:id="27"/>
    </w:p>
    <w:p w14:paraId="753EB19A">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28" w:name="_Toc513029210"/>
      <w:bookmarkStart w:id="29" w:name="_Toc20823282"/>
      <w:bookmarkStart w:id="30" w:name="_Toc16938526"/>
      <w:r>
        <w:rPr>
          <w:rFonts w:hint="eastAsia" w:ascii="宋体" w:hAnsi="宋体" w:eastAsia="宋体"/>
          <w:bCs w:val="0"/>
          <w:color w:val="auto"/>
          <w:highlight w:val="none"/>
          <w:lang w:eastAsia="zh-CN"/>
        </w:rPr>
        <w:t>6.招标文件构成</w:t>
      </w:r>
      <w:bookmarkEnd w:id="28"/>
      <w:bookmarkEnd w:id="29"/>
      <w:bookmarkEnd w:id="30"/>
    </w:p>
    <w:p w14:paraId="02187694">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0DB4B9D6">
      <w:pPr>
        <w:spacing w:line="360" w:lineRule="auto"/>
        <w:ind w:firstLine="480"/>
        <w:rPr>
          <w:rFonts w:hint="eastAsia" w:ascii="宋体" w:hAnsi="宋体" w:eastAsia="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r>
        <w:rPr>
          <w:rFonts w:hint="eastAsia" w:ascii="宋体" w:hAnsi="宋体" w:eastAsia="宋体"/>
          <w:color w:val="auto"/>
          <w:sz w:val="24"/>
          <w:szCs w:val="24"/>
          <w:highlight w:val="none"/>
        </w:rPr>
        <w:t>函</w:t>
      </w:r>
    </w:p>
    <w:p w14:paraId="647B8EE5">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2BC60B8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7D1787F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08615FB4">
      <w:pPr>
        <w:spacing w:line="360" w:lineRule="auto"/>
        <w:ind w:firstLine="480"/>
        <w:rPr>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3D5B098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（6）投标文件内容与格式</w:t>
      </w:r>
    </w:p>
    <w:p w14:paraId="408AAA42">
      <w:pPr>
        <w:spacing w:line="360" w:lineRule="auto"/>
        <w:ind w:firstLine="48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eastAsia="宋体"/>
          <w:color w:val="auto"/>
          <w:sz w:val="24"/>
          <w:highlight w:val="none"/>
        </w:rPr>
        <w:t>采购代理机构</w:t>
      </w:r>
      <w:r>
        <w:rPr>
          <w:rFonts w:hint="eastAsia" w:ascii="宋体" w:hAnsi="宋体"/>
          <w:color w:val="auto"/>
          <w:sz w:val="24"/>
          <w:highlight w:val="none"/>
        </w:rPr>
        <w:t>联系解决。</w:t>
      </w:r>
    </w:p>
    <w:p w14:paraId="58A38BD0">
      <w:pPr>
        <w:spacing w:line="360" w:lineRule="auto"/>
        <w:ind w:firstLine="480"/>
        <w:rPr>
          <w:rFonts w:hint="eastAsia"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85ED4BF">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31" w:name="_Toc20823283"/>
      <w:bookmarkStart w:id="32" w:name="_Toc513029211"/>
      <w:bookmarkStart w:id="33" w:name="_Toc16938527"/>
      <w:bookmarkStart w:id="34" w:name="_Toc462564070"/>
      <w:r>
        <w:rPr>
          <w:rFonts w:hint="eastAsia" w:ascii="宋体" w:hAnsi="宋体" w:eastAsia="宋体"/>
          <w:bCs w:val="0"/>
          <w:color w:val="auto"/>
          <w:highlight w:val="none"/>
          <w:lang w:eastAsia="zh-CN"/>
        </w:rPr>
        <w:t>7.招标文件的澄清</w:t>
      </w:r>
      <w:bookmarkEnd w:id="31"/>
      <w:bookmarkEnd w:id="32"/>
      <w:bookmarkEnd w:id="33"/>
      <w:bookmarkEnd w:id="34"/>
    </w:p>
    <w:p w14:paraId="5A4B5FA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采购代理机构</w:t>
      </w:r>
      <w:r>
        <w:rPr>
          <w:rFonts w:hint="eastAsia" w:ascii="宋体" w:hAnsi="宋体"/>
          <w:bCs/>
          <w:color w:val="auto"/>
          <w:sz w:val="24"/>
          <w:highlight w:val="none"/>
        </w:rPr>
        <w:t>以书面形式提出。</w:t>
      </w:r>
    </w:p>
    <w:p w14:paraId="7E99D5B3">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35" w:name="_Toc20823284"/>
      <w:bookmarkStart w:id="36" w:name="_Toc462564071"/>
      <w:bookmarkStart w:id="37" w:name="_Toc513029212"/>
      <w:bookmarkStart w:id="38" w:name="_Toc16938528"/>
      <w:r>
        <w:rPr>
          <w:rFonts w:hint="eastAsia" w:ascii="宋体" w:hAnsi="宋体" w:eastAsia="宋体"/>
          <w:bCs w:val="0"/>
          <w:color w:val="auto"/>
          <w:highlight w:val="none"/>
          <w:lang w:eastAsia="zh-CN"/>
        </w:rPr>
        <w:t>8.招标文件的修改</w:t>
      </w:r>
      <w:bookmarkEnd w:id="35"/>
      <w:bookmarkEnd w:id="36"/>
      <w:bookmarkEnd w:id="37"/>
      <w:bookmarkEnd w:id="38"/>
    </w:p>
    <w:p w14:paraId="0B6C226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7EAA5977">
      <w:pPr>
        <w:spacing w:line="360" w:lineRule="auto"/>
        <w:ind w:firstLine="480"/>
        <w:rPr>
          <w:rFonts w:hint="eastAsia"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4D10A7BA">
      <w:pPr>
        <w:pStyle w:val="164"/>
        <w:keepNext w:val="0"/>
        <w:keepLines w:val="0"/>
        <w:spacing w:before="0" w:after="0" w:line="360" w:lineRule="auto"/>
        <w:ind w:firstLine="452"/>
        <w:rPr>
          <w:color w:val="auto"/>
          <w:sz w:val="30"/>
          <w:szCs w:val="30"/>
          <w:highlight w:val="none"/>
          <w:lang w:eastAsia="zh-CN"/>
        </w:rPr>
      </w:pPr>
      <w:bookmarkStart w:id="39" w:name="_Toc513029213"/>
      <w:bookmarkStart w:id="40" w:name="_Toc20823285"/>
      <w:bookmarkStart w:id="41" w:name="_Toc462564072"/>
      <w:bookmarkStart w:id="42" w:name="_Toc16938529"/>
      <w:bookmarkStart w:id="43" w:name="_Toc120614216"/>
      <w:r>
        <w:rPr>
          <w:rFonts w:hint="eastAsia"/>
          <w:color w:val="auto"/>
          <w:sz w:val="30"/>
          <w:szCs w:val="30"/>
          <w:highlight w:val="none"/>
          <w:lang w:eastAsia="zh-CN"/>
        </w:rPr>
        <w:t>三、投标文件的编制</w:t>
      </w:r>
      <w:bookmarkEnd w:id="39"/>
      <w:bookmarkEnd w:id="40"/>
      <w:bookmarkEnd w:id="41"/>
      <w:bookmarkEnd w:id="42"/>
      <w:bookmarkEnd w:id="43"/>
    </w:p>
    <w:p w14:paraId="3682D9B1">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44" w:name="_Toc16938530"/>
      <w:bookmarkStart w:id="45" w:name="_Toc20823286"/>
      <w:bookmarkStart w:id="46" w:name="_Toc513029214"/>
      <w:bookmarkStart w:id="47" w:name="_Toc462564073"/>
      <w:r>
        <w:rPr>
          <w:rFonts w:hint="eastAsia" w:ascii="宋体" w:hAnsi="宋体" w:eastAsia="宋体"/>
          <w:bCs w:val="0"/>
          <w:color w:val="auto"/>
          <w:highlight w:val="none"/>
          <w:lang w:eastAsia="zh-CN"/>
        </w:rPr>
        <w:t>9.投标文件的语言及度量衡单位</w:t>
      </w:r>
      <w:bookmarkEnd w:id="44"/>
      <w:bookmarkEnd w:id="45"/>
      <w:bookmarkEnd w:id="46"/>
      <w:bookmarkEnd w:id="47"/>
    </w:p>
    <w:p w14:paraId="7D7F99BA">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eastAsia="宋体"/>
          <w:color w:val="auto"/>
          <w:sz w:val="24"/>
          <w:highlight w:val="none"/>
        </w:rPr>
        <w:t>采购代理机构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230F0AC6">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6313F7F2">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48" w:name="_Toc16938531"/>
      <w:bookmarkStart w:id="49" w:name="_Toc513029215"/>
      <w:bookmarkStart w:id="50" w:name="_Toc462564074"/>
      <w:bookmarkStart w:id="51" w:name="_Toc20823287"/>
      <w:r>
        <w:rPr>
          <w:rFonts w:hint="eastAsia" w:ascii="宋体" w:hAnsi="宋体" w:eastAsia="宋体"/>
          <w:bCs w:val="0"/>
          <w:color w:val="auto"/>
          <w:highlight w:val="none"/>
          <w:lang w:eastAsia="zh-CN"/>
        </w:rPr>
        <w:t>10.投标文件构成</w:t>
      </w:r>
      <w:bookmarkEnd w:id="48"/>
      <w:bookmarkEnd w:id="49"/>
      <w:bookmarkEnd w:id="50"/>
      <w:bookmarkEnd w:id="51"/>
    </w:p>
    <w:p w14:paraId="272C2D74">
      <w:pPr>
        <w:spacing w:line="360" w:lineRule="auto"/>
        <w:ind w:firstLine="480"/>
        <w:rPr>
          <w:rFonts w:hint="eastAsia"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53A127DC">
      <w:pPr>
        <w:spacing w:line="360" w:lineRule="auto"/>
        <w:ind w:firstLine="480"/>
        <w:rPr>
          <w:rFonts w:hint="eastAsia"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7B5F38FD">
      <w:pPr>
        <w:spacing w:line="360" w:lineRule="auto"/>
        <w:ind w:firstLine="480"/>
        <w:rPr>
          <w:rFonts w:hint="eastAsia"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25D7A8DD">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52" w:name="_Hlt26670360"/>
      <w:bookmarkEnd w:id="52"/>
      <w:bookmarkStart w:id="53" w:name="_Hlt26668975"/>
      <w:bookmarkEnd w:id="53"/>
      <w:bookmarkStart w:id="54" w:name="_Hlt26954838"/>
      <w:bookmarkEnd w:id="54"/>
      <w:bookmarkStart w:id="55" w:name="_Toc513029216"/>
      <w:bookmarkStart w:id="56" w:name="_Toc513029219"/>
      <w:bookmarkStart w:id="57" w:name="_Toc14577354"/>
      <w:bookmarkStart w:id="58" w:name="_Toc49090509"/>
      <w:bookmarkStart w:id="59" w:name="_Toc49090507"/>
      <w:bookmarkStart w:id="60" w:name="_Toc14577357"/>
      <w:r>
        <w:rPr>
          <w:rFonts w:hint="eastAsia" w:ascii="宋体" w:hAnsi="宋体" w:eastAsia="宋体"/>
          <w:bCs w:val="0"/>
          <w:color w:val="auto"/>
          <w:highlight w:val="none"/>
          <w:lang w:eastAsia="zh-CN"/>
        </w:rPr>
        <w:t>11.证明投标人及投标标的符合招标文件规定的文件</w:t>
      </w:r>
      <w:bookmarkEnd w:id="55"/>
      <w:bookmarkEnd w:id="56"/>
      <w:bookmarkEnd w:id="57"/>
      <w:bookmarkEnd w:id="58"/>
      <w:bookmarkEnd w:id="59"/>
      <w:bookmarkEnd w:id="60"/>
    </w:p>
    <w:p w14:paraId="4E2A2CE6">
      <w:pPr>
        <w:spacing w:line="360" w:lineRule="auto"/>
        <w:ind w:firstLine="480"/>
        <w:rPr>
          <w:rFonts w:hint="eastAsia" w:ascii="宋体" w:hAnsi="宋体"/>
          <w:bCs/>
          <w:color w:val="auto"/>
          <w:sz w:val="24"/>
          <w:highlight w:val="none"/>
        </w:rPr>
      </w:pPr>
      <w:bookmarkStart w:id="61" w:name="_Toc49090508"/>
      <w:bookmarkStart w:id="62" w:name="_Toc14577355"/>
      <w:r>
        <w:rPr>
          <w:rFonts w:hint="eastAsia" w:ascii="宋体" w:hAnsi="宋体"/>
          <w:bCs/>
          <w:color w:val="auto"/>
          <w:sz w:val="24"/>
          <w:highlight w:val="none"/>
        </w:rPr>
        <w:t>11.1投标人应按照</w:t>
      </w:r>
      <w:r>
        <w:rPr>
          <w:rFonts w:hint="eastAsia" w:ascii="宋体" w:hAnsi="宋体" w:eastAsia="宋体"/>
          <w:bCs/>
          <w:color w:val="auto"/>
          <w:sz w:val="24"/>
          <w:highlight w:val="none"/>
        </w:rPr>
        <w:t>法律法规</w:t>
      </w:r>
      <w:r>
        <w:rPr>
          <w:rFonts w:hint="eastAsia" w:ascii="宋体" w:hAnsi="宋体"/>
          <w:bCs/>
          <w:color w:val="auto"/>
          <w:sz w:val="24"/>
          <w:highlight w:val="none"/>
        </w:rPr>
        <w:t>、规章和规范性文件以及招标文件要求提交证明文件，证明其及投标标的符合招标文件规定。</w:t>
      </w:r>
    </w:p>
    <w:p w14:paraId="69BE4C3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2D388A2D">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63" w:name="_Toc49090510"/>
      <w:bookmarkStart w:id="64" w:name="_Toc14577359"/>
      <w:r>
        <w:rPr>
          <w:rFonts w:hint="eastAsia" w:ascii="宋体" w:hAnsi="宋体" w:eastAsia="宋体"/>
          <w:bCs w:val="0"/>
          <w:color w:val="auto"/>
          <w:highlight w:val="none"/>
          <w:lang w:eastAsia="zh-CN"/>
        </w:rPr>
        <w:t>12.投标函、承诺书和开标一览表</w:t>
      </w:r>
    </w:p>
    <w:p w14:paraId="31B33E1D">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投标人应按照招标文件中提供的格式完整、正确填写投标函、承诺书和开标一览表。</w:t>
      </w:r>
    </w:p>
    <w:p w14:paraId="3B0AB42C">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72808117">
      <w:pPr>
        <w:pStyle w:val="341"/>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13.</w:t>
      </w:r>
      <w:bookmarkEnd w:id="61"/>
      <w:bookmarkEnd w:id="62"/>
      <w:r>
        <w:rPr>
          <w:rFonts w:hint="eastAsia" w:ascii="宋体" w:hAnsi="宋体" w:eastAsia="宋体"/>
          <w:bCs w:val="0"/>
          <w:color w:val="auto"/>
          <w:highlight w:val="none"/>
          <w:lang w:eastAsia="zh-CN"/>
        </w:rPr>
        <w:t>分项报价表</w:t>
      </w:r>
    </w:p>
    <w:p w14:paraId="6073183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65" w:name="_Hlt26954840"/>
      <w:bookmarkEnd w:id="65"/>
      <w:r>
        <w:rPr>
          <w:rFonts w:hint="eastAsia" w:ascii="宋体" w:hAnsi="宋体"/>
          <w:color w:val="auto"/>
          <w:sz w:val="24"/>
          <w:highlight w:val="none"/>
        </w:rPr>
        <w:t>标人应按照招标文件规定格式填报</w:t>
      </w:r>
      <w:bookmarkStart w:id="66" w:name="_Hlt26670399"/>
      <w:bookmarkEnd w:id="66"/>
      <w:r>
        <w:rPr>
          <w:rFonts w:hint="eastAsia" w:ascii="宋体" w:hAnsi="宋体"/>
          <w:color w:val="auto"/>
          <w:sz w:val="24"/>
          <w:highlight w:val="none"/>
        </w:rPr>
        <w:t>分项报价表。</w:t>
      </w:r>
    </w:p>
    <w:p w14:paraId="1C29A6E4">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51D53FE6">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67" w:name="_Hlt26954844"/>
      <w:bookmarkEnd w:id="67"/>
      <w:bookmarkStart w:id="68" w:name="_Hlt26954842"/>
      <w:bookmarkEnd w:id="68"/>
      <w:bookmarkStart w:id="69" w:name="_Hlt26670482"/>
      <w:bookmarkEnd w:id="69"/>
      <w:bookmarkStart w:id="70" w:name="_Hlt26670403"/>
      <w:bookmarkEnd w:id="70"/>
      <w:bookmarkStart w:id="71" w:name="_Hlt26670425"/>
      <w:bookmarkEnd w:id="71"/>
      <w:bookmarkStart w:id="72" w:name="_Hlt26668983"/>
      <w:bookmarkEnd w:id="72"/>
      <w:bookmarkStart w:id="73" w:name="_Hlt26954848"/>
      <w:bookmarkEnd w:id="73"/>
      <w:bookmarkStart w:id="74" w:name="_Hlt26670486"/>
      <w:bookmarkEnd w:id="74"/>
      <w:bookmarkStart w:id="75" w:name="_Hlt26954731"/>
      <w:bookmarkEnd w:id="75"/>
      <w:bookmarkStart w:id="76" w:name="_Hlt26954846"/>
      <w:bookmarkEnd w:id="76"/>
      <w:r>
        <w:rPr>
          <w:rFonts w:hint="eastAsia" w:ascii="宋体" w:hAnsi="宋体" w:eastAsia="宋体"/>
          <w:bCs w:val="0"/>
          <w:color w:val="auto"/>
          <w:highlight w:val="none"/>
          <w:lang w:eastAsia="zh-CN"/>
        </w:rPr>
        <w:t>14.投标偏离表</w:t>
      </w:r>
    </w:p>
    <w:p w14:paraId="66FE66E1">
      <w:pPr>
        <w:tabs>
          <w:tab w:val="left" w:pos="1035"/>
        </w:tabs>
        <w:spacing w:line="360" w:lineRule="auto"/>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422AB4BF">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77" w:name="_Hlt26670489"/>
      <w:bookmarkEnd w:id="77"/>
      <w:bookmarkStart w:id="78" w:name="_Hlt26954734"/>
      <w:bookmarkEnd w:id="78"/>
      <w:bookmarkStart w:id="79" w:name="_Hlt26954850"/>
      <w:bookmarkEnd w:id="79"/>
      <w:bookmarkStart w:id="80" w:name="_Toc49090511"/>
      <w:bookmarkStart w:id="81" w:name="_Toc14577360"/>
      <w:r>
        <w:rPr>
          <w:rFonts w:hint="eastAsia" w:ascii="宋体" w:hAnsi="宋体" w:eastAsia="宋体"/>
          <w:bCs w:val="0"/>
          <w:color w:val="auto"/>
          <w:highlight w:val="none"/>
          <w:lang w:eastAsia="zh-CN"/>
        </w:rPr>
        <w:t>15.投标有效期</w:t>
      </w:r>
      <w:bookmarkEnd w:id="80"/>
      <w:bookmarkEnd w:id="81"/>
    </w:p>
    <w:p w14:paraId="6DC09B69">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79652BD9">
      <w:pPr>
        <w:pStyle w:val="341"/>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16.投标有效期的延长</w:t>
      </w:r>
    </w:p>
    <w:p w14:paraId="4D68AFD5">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eastAsia="宋体"/>
          <w:bCs/>
          <w:color w:val="auto"/>
          <w:sz w:val="24"/>
          <w:highlight w:val="none"/>
        </w:rPr>
        <w:t>采购代理机构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采购代理机构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659E0F55">
      <w:pPr>
        <w:pStyle w:val="164"/>
        <w:keepNext w:val="0"/>
        <w:keepLines w:val="0"/>
        <w:spacing w:before="0" w:after="0" w:line="360" w:lineRule="auto"/>
        <w:ind w:firstLine="452"/>
        <w:rPr>
          <w:color w:val="auto"/>
          <w:sz w:val="30"/>
          <w:szCs w:val="30"/>
          <w:highlight w:val="none"/>
          <w:lang w:eastAsia="zh-CN"/>
        </w:rPr>
      </w:pPr>
      <w:bookmarkStart w:id="82" w:name="_Hlt26954852"/>
      <w:bookmarkEnd w:id="82"/>
      <w:bookmarkStart w:id="83" w:name="_Hlt26954739"/>
      <w:bookmarkEnd w:id="83"/>
      <w:bookmarkStart w:id="84" w:name="_Toc120614217"/>
      <w:bookmarkStart w:id="85" w:name="_Toc16938540"/>
      <w:bookmarkStart w:id="86" w:name="_Toc20823296"/>
      <w:bookmarkStart w:id="87" w:name="_Toc513029224"/>
      <w:r>
        <w:rPr>
          <w:rFonts w:hint="eastAsia"/>
          <w:color w:val="auto"/>
          <w:sz w:val="30"/>
          <w:szCs w:val="30"/>
          <w:highlight w:val="none"/>
          <w:lang w:eastAsia="zh-CN"/>
        </w:rPr>
        <w:t>四、投标文件的递交</w:t>
      </w:r>
      <w:bookmarkEnd w:id="84"/>
      <w:bookmarkEnd w:id="85"/>
      <w:bookmarkEnd w:id="86"/>
      <w:bookmarkEnd w:id="87"/>
    </w:p>
    <w:p w14:paraId="0DE0E6EE">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88" w:name="_Toc20823297"/>
      <w:bookmarkStart w:id="89" w:name="_Toc16938541"/>
      <w:bookmarkStart w:id="90" w:name="_Toc462564084"/>
      <w:bookmarkStart w:id="91" w:name="_Toc513029225"/>
      <w:r>
        <w:rPr>
          <w:rFonts w:hint="eastAsia" w:ascii="宋体" w:hAnsi="宋体" w:eastAsia="宋体"/>
          <w:bCs w:val="0"/>
          <w:color w:val="auto"/>
          <w:highlight w:val="none"/>
          <w:lang w:eastAsia="zh-CN"/>
        </w:rPr>
        <w:t>17.投标文件</w:t>
      </w:r>
      <w:bookmarkEnd w:id="88"/>
      <w:bookmarkEnd w:id="89"/>
      <w:bookmarkEnd w:id="90"/>
      <w:bookmarkEnd w:id="91"/>
      <w:r>
        <w:rPr>
          <w:rFonts w:hint="eastAsia" w:ascii="宋体" w:hAnsi="宋体" w:eastAsia="宋体"/>
          <w:bCs w:val="0"/>
          <w:color w:val="auto"/>
          <w:highlight w:val="none"/>
          <w:lang w:eastAsia="zh-CN"/>
        </w:rPr>
        <w:t>的递交</w:t>
      </w:r>
    </w:p>
    <w:p w14:paraId="7CC4BDE5">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4FE0B9BD">
      <w:pPr>
        <w:pStyle w:val="427"/>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92" w:name="_Toc16938542"/>
      <w:bookmarkStart w:id="93" w:name="_Toc513029226"/>
      <w:bookmarkStart w:id="94" w:name="_Toc20823298"/>
    </w:p>
    <w:p w14:paraId="7DE72A24">
      <w:pPr>
        <w:pStyle w:val="341"/>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18.投标截止</w:t>
      </w:r>
      <w:bookmarkEnd w:id="92"/>
      <w:bookmarkEnd w:id="93"/>
      <w:bookmarkEnd w:id="94"/>
      <w:r>
        <w:rPr>
          <w:rFonts w:hint="eastAsia" w:ascii="宋体" w:hAnsi="宋体" w:eastAsia="宋体"/>
          <w:bCs w:val="0"/>
          <w:color w:val="auto"/>
          <w:highlight w:val="none"/>
          <w:lang w:eastAsia="zh-CN"/>
        </w:rPr>
        <w:t>时间</w:t>
      </w:r>
    </w:p>
    <w:p w14:paraId="4D65CD96">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53C6099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投标人应</w:t>
      </w:r>
      <w:r>
        <w:rPr>
          <w:rFonts w:hint="eastAsia" w:ascii="宋体" w:hAnsi="宋体"/>
          <w:bCs/>
          <w:color w:val="auto"/>
          <w:sz w:val="24"/>
          <w:highlight w:val="none"/>
          <w:lang w:eastAsia="zh-CN"/>
        </w:rPr>
        <w:t>充分考虑</w:t>
      </w:r>
      <w:r>
        <w:rPr>
          <w:rFonts w:hint="eastAsia" w:ascii="宋体" w:hAnsi="宋体"/>
          <w:bCs/>
          <w:color w:val="auto"/>
          <w:sz w:val="24"/>
          <w:highlight w:val="none"/>
        </w:rPr>
        <w:t>网络环境、网络带宽等风险因素，如因投标人自身原因造成的电子投标文件上传不成功的视作投标人未按照招标文件要求上传电子投标文件，</w:t>
      </w:r>
      <w:r>
        <w:rPr>
          <w:rFonts w:hint="eastAsia" w:ascii="宋体" w:hAnsi="宋体"/>
          <w:bCs/>
          <w:color w:val="auto"/>
          <w:sz w:val="24"/>
          <w:highlight w:val="none"/>
          <w:lang w:eastAsia="zh-CN"/>
        </w:rPr>
        <w:t>作</w:t>
      </w:r>
      <w:r>
        <w:rPr>
          <w:rFonts w:hint="eastAsia" w:ascii="宋体" w:hAnsi="宋体"/>
          <w:bCs/>
          <w:color w:val="auto"/>
          <w:sz w:val="24"/>
          <w:highlight w:val="none"/>
        </w:rPr>
        <w:t>无效投标处理。</w:t>
      </w:r>
    </w:p>
    <w:p w14:paraId="4F95C16C">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18.2</w:t>
      </w:r>
      <w:r>
        <w:rPr>
          <w:rFonts w:hint="eastAsia" w:ascii="宋体" w:hAnsi="宋体" w:eastAsia="宋体"/>
          <w:bCs/>
          <w:color w:val="auto"/>
          <w:sz w:val="24"/>
          <w:highlight w:val="none"/>
        </w:rPr>
        <w:t>采购代理机构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14:paraId="380D9EC5">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95" w:name="_Toc513029227"/>
      <w:bookmarkStart w:id="96" w:name="_Toc16938543"/>
      <w:bookmarkStart w:id="97" w:name="_Toc20823299"/>
      <w:r>
        <w:rPr>
          <w:rFonts w:hint="eastAsia" w:ascii="宋体" w:hAnsi="宋体" w:eastAsia="宋体"/>
          <w:bCs w:val="0"/>
          <w:color w:val="auto"/>
          <w:highlight w:val="none"/>
          <w:lang w:eastAsia="zh-CN"/>
        </w:rPr>
        <w:t>19.投标文件</w:t>
      </w:r>
      <w:bookmarkEnd w:id="95"/>
      <w:bookmarkEnd w:id="96"/>
      <w:bookmarkEnd w:id="97"/>
      <w:r>
        <w:rPr>
          <w:rFonts w:hint="eastAsia" w:ascii="宋体" w:hAnsi="宋体" w:eastAsia="宋体"/>
          <w:bCs w:val="0"/>
          <w:color w:val="auto"/>
          <w:highlight w:val="none"/>
          <w:lang w:eastAsia="zh-CN"/>
        </w:rPr>
        <w:t>的拒收</w:t>
      </w:r>
    </w:p>
    <w:p w14:paraId="62DF6FA5">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19.1</w:t>
      </w:r>
      <w:r>
        <w:rPr>
          <w:rFonts w:hint="eastAsia" w:ascii="宋体" w:hAnsi="宋体" w:eastAsia="宋体"/>
          <w:bCs/>
          <w:color w:val="auto"/>
          <w:sz w:val="24"/>
          <w:highlight w:val="none"/>
        </w:rPr>
        <w:t>采购代理机构</w:t>
      </w:r>
      <w:r>
        <w:rPr>
          <w:rFonts w:hint="eastAsia" w:ascii="宋体" w:hAnsi="宋体"/>
          <w:bCs/>
          <w:color w:val="auto"/>
          <w:sz w:val="24"/>
          <w:highlight w:val="none"/>
        </w:rPr>
        <w:t>拒绝接收在其规定的投标截止时间后上传的任何投标文件。</w:t>
      </w:r>
    </w:p>
    <w:p w14:paraId="6D181A0C">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98" w:name="_Toc16938544"/>
      <w:bookmarkStart w:id="99" w:name="_Toc20823300"/>
      <w:bookmarkStart w:id="100" w:name="_Toc513029228"/>
      <w:r>
        <w:rPr>
          <w:rFonts w:hint="eastAsia" w:ascii="宋体" w:hAnsi="宋体" w:eastAsia="宋体"/>
          <w:bCs w:val="0"/>
          <w:color w:val="auto"/>
          <w:highlight w:val="none"/>
          <w:lang w:eastAsia="zh-CN"/>
        </w:rPr>
        <w:t>20.投标文件的撤回和修改</w:t>
      </w:r>
      <w:bookmarkEnd w:id="98"/>
      <w:bookmarkEnd w:id="99"/>
      <w:bookmarkEnd w:id="100"/>
    </w:p>
    <w:p w14:paraId="350AF466">
      <w:pPr>
        <w:spacing w:line="360" w:lineRule="auto"/>
        <w:ind w:firstLine="480"/>
        <w:rPr>
          <w:rFonts w:hint="eastAsia" w:ascii="宋体" w:hAnsi="宋体"/>
          <w:color w:val="auto"/>
          <w:sz w:val="24"/>
          <w:highlight w:val="none"/>
        </w:rPr>
      </w:pPr>
      <w:r>
        <w:rPr>
          <w:rFonts w:hint="eastAsia" w:ascii="宋体" w:hAnsi="宋体"/>
          <w:color w:val="auto"/>
          <w:sz w:val="24"/>
          <w:highlight w:val="none"/>
        </w:rPr>
        <w:t>20.1投标文件的撤回</w:t>
      </w:r>
    </w:p>
    <w:p w14:paraId="42EA975E">
      <w:pPr>
        <w:spacing w:line="360" w:lineRule="auto"/>
        <w:ind w:firstLine="480"/>
        <w:rPr>
          <w:rFonts w:hint="eastAsia" w:ascii="宋体" w:hAnsi="宋体"/>
          <w:color w:val="auto"/>
          <w:sz w:val="24"/>
          <w:highlight w:val="none"/>
        </w:rPr>
      </w:pPr>
      <w:r>
        <w:rPr>
          <w:rFonts w:hint="eastAsia" w:ascii="宋体" w:hAnsi="宋体"/>
          <w:color w:val="auto"/>
          <w:sz w:val="24"/>
          <w:highlight w:val="none"/>
        </w:rPr>
        <w:t>21.1.1电子投标文件的撤回</w:t>
      </w:r>
    </w:p>
    <w:p w14:paraId="59A0AAB7">
      <w:pPr>
        <w:spacing w:line="360" w:lineRule="auto"/>
        <w:ind w:firstLine="480"/>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07611CE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751C4AE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20.2投标文件的修改</w:t>
      </w:r>
    </w:p>
    <w:p w14:paraId="4689799C">
      <w:pPr>
        <w:spacing w:line="360" w:lineRule="auto"/>
        <w:ind w:firstLine="480"/>
        <w:rPr>
          <w:rFonts w:hint="eastAsia"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7BD09EF3">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00DD6774">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54411367">
      <w:pPr>
        <w:pStyle w:val="164"/>
        <w:keepNext w:val="0"/>
        <w:keepLines w:val="0"/>
        <w:spacing w:before="0" w:after="0" w:line="360" w:lineRule="auto"/>
        <w:ind w:firstLine="452"/>
        <w:rPr>
          <w:color w:val="auto"/>
          <w:sz w:val="30"/>
          <w:szCs w:val="30"/>
          <w:highlight w:val="none"/>
          <w:lang w:eastAsia="zh-CN"/>
        </w:rPr>
      </w:pPr>
      <w:bookmarkStart w:id="101" w:name="_Toc16938545"/>
      <w:bookmarkStart w:id="102" w:name="_Toc120614218"/>
      <w:bookmarkStart w:id="103" w:name="_Toc513029229"/>
      <w:bookmarkStart w:id="104" w:name="_Toc20823301"/>
      <w:r>
        <w:rPr>
          <w:rFonts w:hint="eastAsia"/>
          <w:color w:val="auto"/>
          <w:sz w:val="30"/>
          <w:szCs w:val="30"/>
          <w:highlight w:val="none"/>
          <w:lang w:eastAsia="zh-CN"/>
        </w:rPr>
        <w:t>五、开标与评标</w:t>
      </w:r>
      <w:bookmarkEnd w:id="101"/>
      <w:bookmarkEnd w:id="102"/>
      <w:bookmarkEnd w:id="103"/>
      <w:bookmarkEnd w:id="104"/>
    </w:p>
    <w:p w14:paraId="1E4429E4">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105" w:name="_Toc513029230"/>
      <w:bookmarkStart w:id="106" w:name="_Toc16938546"/>
      <w:bookmarkStart w:id="107" w:name="_Toc20823302"/>
      <w:r>
        <w:rPr>
          <w:rFonts w:hint="eastAsia" w:ascii="宋体" w:hAnsi="宋体" w:eastAsia="宋体"/>
          <w:bCs w:val="0"/>
          <w:color w:val="auto"/>
          <w:highlight w:val="none"/>
          <w:lang w:eastAsia="zh-CN"/>
        </w:rPr>
        <w:t>21.开标</w:t>
      </w:r>
      <w:bookmarkEnd w:id="105"/>
      <w:bookmarkEnd w:id="106"/>
      <w:bookmarkEnd w:id="107"/>
    </w:p>
    <w:p w14:paraId="0AE05D81">
      <w:pPr>
        <w:spacing w:line="360" w:lineRule="auto"/>
        <w:ind w:firstLine="480"/>
        <w:rPr>
          <w:color w:val="auto"/>
          <w:highlight w:val="none"/>
        </w:rPr>
      </w:pPr>
      <w:r>
        <w:rPr>
          <w:rFonts w:hint="eastAsia" w:ascii="宋体" w:hAnsi="宋体"/>
          <w:color w:val="auto"/>
          <w:sz w:val="24"/>
          <w:highlight w:val="none"/>
        </w:rPr>
        <w:t>21.1</w:t>
      </w:r>
      <w:r>
        <w:rPr>
          <w:rFonts w:hint="eastAsia" w:ascii="宋体" w:hAnsi="宋体" w:eastAsia="宋体"/>
          <w:bCs/>
          <w:color w:val="auto"/>
          <w:sz w:val="24"/>
          <w:highlight w:val="none"/>
        </w:rPr>
        <w:t>采购代理机构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747A190B">
      <w:pPr>
        <w:spacing w:line="360" w:lineRule="auto"/>
        <w:ind w:firstLine="480"/>
        <w:rPr>
          <w:rFonts w:hint="eastAsia" w:ascii="宋体" w:hAnsi="宋体"/>
          <w:color w:val="auto"/>
          <w:sz w:val="24"/>
          <w:highlight w:val="none"/>
        </w:rPr>
      </w:pPr>
      <w:r>
        <w:rPr>
          <w:rFonts w:hint="eastAsia" w:ascii="宋体" w:hAnsi="宋体"/>
          <w:color w:val="auto"/>
          <w:sz w:val="24"/>
          <w:highlight w:val="none"/>
        </w:rPr>
        <w:t>21.2开标仪式由</w:t>
      </w:r>
      <w:r>
        <w:rPr>
          <w:rFonts w:hint="eastAsia" w:ascii="宋体" w:hAnsi="宋体" w:eastAsia="宋体"/>
          <w:color w:val="auto"/>
          <w:sz w:val="24"/>
          <w:highlight w:val="none"/>
        </w:rPr>
        <w:t>采购代理机构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654C45F8">
      <w:pPr>
        <w:spacing w:line="360" w:lineRule="auto"/>
        <w:ind w:firstLine="480"/>
        <w:rPr>
          <w:rFonts w:hint="eastAsia" w:ascii="宋体" w:hAnsi="宋体"/>
          <w:color w:val="auto"/>
          <w:sz w:val="24"/>
          <w:highlight w:val="none"/>
        </w:rPr>
      </w:pPr>
      <w:r>
        <w:rPr>
          <w:rFonts w:hint="eastAsia" w:ascii="宋体" w:hAnsi="宋体"/>
          <w:color w:val="auto"/>
          <w:sz w:val="24"/>
          <w:highlight w:val="none"/>
        </w:rPr>
        <w:t>21.3投标人在开标过程中</w:t>
      </w:r>
      <w:r>
        <w:rPr>
          <w:rFonts w:hint="eastAsia" w:ascii="宋体" w:hAnsi="宋体" w:eastAsia="宋体"/>
          <w:color w:val="auto"/>
          <w:sz w:val="24"/>
          <w:highlight w:val="none"/>
        </w:rPr>
        <w:t>涉及的</w:t>
      </w:r>
      <w:r>
        <w:rPr>
          <w:rFonts w:hint="eastAsia" w:ascii="宋体" w:hAnsi="宋体"/>
          <w:color w:val="auto"/>
          <w:sz w:val="24"/>
          <w:highlight w:val="none"/>
        </w:rPr>
        <w:t>投标文件解密、开标结果确认等工作，应按照《操作手册》规定执行。</w:t>
      </w:r>
    </w:p>
    <w:p w14:paraId="5F04401E">
      <w:pPr>
        <w:spacing w:line="360" w:lineRule="auto"/>
        <w:ind w:firstLine="480"/>
        <w:rPr>
          <w:rFonts w:hint="eastAsia"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70531EF9">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108" w:name="_Toc16938547"/>
      <w:bookmarkStart w:id="109" w:name="_Toc20823303"/>
      <w:bookmarkStart w:id="110" w:name="_Toc513029231"/>
      <w:r>
        <w:rPr>
          <w:rFonts w:hint="eastAsia" w:ascii="宋体" w:hAnsi="宋体" w:eastAsia="宋体"/>
          <w:bCs w:val="0"/>
          <w:color w:val="auto"/>
          <w:highlight w:val="none"/>
          <w:lang w:eastAsia="zh-CN"/>
        </w:rPr>
        <w:t>22.评标委员会</w:t>
      </w:r>
    </w:p>
    <w:p w14:paraId="65A8E0BD">
      <w:pPr>
        <w:spacing w:line="360" w:lineRule="auto"/>
        <w:ind w:firstLine="480"/>
        <w:rPr>
          <w:rFonts w:hint="eastAsia"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将立即组织评标委员会（以下简称评委会）进行评标。</w:t>
      </w:r>
    </w:p>
    <w:p w14:paraId="3B1C34A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1891C375">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301DA4C6">
      <w:pPr>
        <w:pStyle w:val="341"/>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23.评标过程的保密与公正</w:t>
      </w:r>
      <w:bookmarkEnd w:id="108"/>
      <w:bookmarkEnd w:id="109"/>
      <w:bookmarkEnd w:id="110"/>
    </w:p>
    <w:p w14:paraId="7EDC488D">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eastAsia="宋体"/>
          <w:bCs/>
          <w:color w:val="auto"/>
          <w:sz w:val="24"/>
          <w:highlight w:val="none"/>
        </w:rPr>
        <w:t>采购代理机构</w:t>
      </w:r>
      <w:r>
        <w:rPr>
          <w:rFonts w:hint="eastAsia" w:ascii="宋体" w:hAnsi="宋体"/>
          <w:bCs/>
          <w:color w:val="auto"/>
          <w:sz w:val="24"/>
          <w:highlight w:val="none"/>
        </w:rPr>
        <w:t>均不得向投标人或与评标无关的其他人员透露。</w:t>
      </w:r>
    </w:p>
    <w:p w14:paraId="2840083E">
      <w:pPr>
        <w:spacing w:line="360" w:lineRule="auto"/>
        <w:ind w:firstLine="480"/>
        <w:rPr>
          <w:rFonts w:hint="eastAsia"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3CAFAB2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和评标委员会不向未中标的投标人解释未中标原因，也不公布评标过程中的相关细节。</w:t>
      </w:r>
    </w:p>
    <w:p w14:paraId="406AE382">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003EC15D">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111" w:name="_Toc20823304"/>
      <w:bookmarkStart w:id="112" w:name="_Toc16938548"/>
      <w:bookmarkStart w:id="113" w:name="_Toc513029232"/>
      <w:r>
        <w:rPr>
          <w:rFonts w:hint="eastAsia" w:ascii="宋体" w:hAnsi="宋体" w:eastAsia="宋体"/>
          <w:bCs w:val="0"/>
          <w:color w:val="auto"/>
          <w:highlight w:val="none"/>
          <w:lang w:eastAsia="zh-CN"/>
        </w:rPr>
        <w:t>24.投标文件的澄清</w:t>
      </w:r>
      <w:bookmarkEnd w:id="111"/>
      <w:bookmarkEnd w:id="112"/>
      <w:bookmarkEnd w:id="113"/>
    </w:p>
    <w:p w14:paraId="71EDE62A">
      <w:pPr>
        <w:spacing w:line="360" w:lineRule="auto"/>
        <w:ind w:firstLine="480"/>
        <w:rPr>
          <w:rFonts w:hint="eastAsia"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268B932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1B95D2F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5580591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w:t>
      </w:r>
      <w:r>
        <w:rPr>
          <w:rFonts w:hint="eastAsia" w:ascii="宋体" w:hAnsi="宋体" w:eastAsia="宋体"/>
          <w:color w:val="auto"/>
          <w:sz w:val="24"/>
          <w:szCs w:val="24"/>
          <w:highlight w:val="none"/>
        </w:rPr>
        <w:t>作出</w:t>
      </w:r>
      <w:r>
        <w:rPr>
          <w:rFonts w:hint="eastAsia" w:ascii="宋体" w:hAnsi="宋体"/>
          <w:color w:val="auto"/>
          <w:sz w:val="24"/>
          <w:szCs w:val="24"/>
          <w:highlight w:val="none"/>
        </w:rPr>
        <w:t>澄清、说明和补正，其风险由投标人自行承担。</w:t>
      </w:r>
    </w:p>
    <w:p w14:paraId="5B5460DA">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114" w:name="_Toc16938549"/>
      <w:bookmarkStart w:id="115" w:name="_Toc20823305"/>
      <w:bookmarkStart w:id="116" w:name="_Toc513029233"/>
      <w:r>
        <w:rPr>
          <w:rFonts w:hint="eastAsia" w:ascii="宋体" w:hAnsi="宋体" w:eastAsia="宋体"/>
          <w:bCs w:val="0"/>
          <w:color w:val="auto"/>
          <w:highlight w:val="none"/>
          <w:lang w:eastAsia="zh-CN"/>
        </w:rPr>
        <w:t>25.对投标文件的初审</w:t>
      </w:r>
      <w:bookmarkEnd w:id="114"/>
      <w:bookmarkEnd w:id="115"/>
      <w:bookmarkEnd w:id="116"/>
    </w:p>
    <w:p w14:paraId="3796BA26">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434CFD0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42156F6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www.ccgp.gov.cn</w:t>
      </w:r>
      <w:r>
        <w:rPr>
          <w:rFonts w:hint="eastAsia" w:ascii="宋体" w:hAnsi="宋体" w:eastAsia="宋体" w:cs="宋体"/>
          <w:color w:val="auto"/>
          <w:sz w:val="24"/>
          <w:szCs w:val="24"/>
          <w:highlight w:val="none"/>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w:t>
      </w:r>
      <w:r>
        <w:rPr>
          <w:rFonts w:hint="eastAsia" w:ascii="宋体" w:hAnsi="宋体" w:eastAsia="宋体" w:cs="宋体"/>
          <w:color w:val="auto"/>
          <w:sz w:val="24"/>
          <w:szCs w:val="24"/>
          <w:highlight w:val="none"/>
        </w:rPr>
        <w:t>重大税收违法失信主体</w:t>
      </w:r>
      <w:r>
        <w:rPr>
          <w:rFonts w:hint="eastAsia" w:ascii="宋体" w:hAnsi="宋体" w:cs="宋体"/>
          <w:color w:val="auto"/>
          <w:sz w:val="24"/>
          <w:szCs w:val="24"/>
          <w:highlight w:val="none"/>
        </w:rPr>
        <w:t>、政府采购严重违法失信行为记录名单，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7DB5FD31">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w:t>
      </w:r>
      <w:r>
        <w:rPr>
          <w:rFonts w:hint="eastAsia" w:ascii="宋体" w:hAnsi="宋体"/>
          <w:bCs/>
          <w:color w:val="auto"/>
          <w:sz w:val="24"/>
          <w:highlight w:val="none"/>
        </w:rPr>
        <w:t>联合体成员存在不良信用记录的，视同联合体存在不良应用记录。</w:t>
      </w:r>
    </w:p>
    <w:p w14:paraId="2D459B1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5F7A7D4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59747EF4">
      <w:pPr>
        <w:spacing w:line="360" w:lineRule="auto"/>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13689135">
      <w:pPr>
        <w:spacing w:line="360" w:lineRule="auto"/>
        <w:ind w:firstLine="480"/>
        <w:rPr>
          <w:rFonts w:hint="eastAsia"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采购代理机构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EB6E7B6">
      <w:pPr>
        <w:spacing w:line="360" w:lineRule="auto"/>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w:t>
      </w:r>
      <w:r>
        <w:rPr>
          <w:rFonts w:hint="eastAsia" w:ascii="宋体" w:hAnsi="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p w14:paraId="7DF66EFD">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27E8BD4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5D9B51B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34C92A6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5B0A05C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6646E656">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68751407">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07D41150">
      <w:pPr>
        <w:spacing w:line="360" w:lineRule="auto"/>
        <w:ind w:firstLine="420"/>
        <w:rPr>
          <w:rFonts w:hint="eastAsia" w:ascii="宋体" w:hAnsi="宋体"/>
          <w:color w:val="auto"/>
          <w:sz w:val="24"/>
          <w:highlight w:val="none"/>
        </w:rPr>
      </w:pPr>
      <w:bookmarkStart w:id="117" w:name="_Toc20823306"/>
      <w:bookmarkStart w:id="118" w:name="_Toc513029234"/>
      <w:bookmarkStart w:id="119" w:name="_Toc16938550"/>
      <w:r>
        <w:rPr>
          <w:rFonts w:hint="eastAsia" w:ascii="宋体" w:hAnsi="宋体"/>
          <w:color w:val="auto"/>
          <w:sz w:val="24"/>
          <w:highlight w:val="none"/>
        </w:rPr>
        <w:t>25.6投标人在开、评标全过程中应</w:t>
      </w:r>
      <w:r>
        <w:rPr>
          <w:rFonts w:hint="eastAsia" w:ascii="宋体" w:hAnsi="宋体"/>
          <w:color w:val="auto"/>
          <w:sz w:val="24"/>
          <w:highlight w:val="none"/>
          <w:lang w:eastAsia="zh-CN"/>
        </w:rPr>
        <w:t>保持通信畅通</w:t>
      </w:r>
      <w:r>
        <w:rPr>
          <w:rFonts w:hint="eastAsia" w:ascii="宋体" w:hAnsi="宋体"/>
          <w:color w:val="auto"/>
          <w:sz w:val="24"/>
          <w:highlight w:val="none"/>
        </w:rPr>
        <w:t>，及时登录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7E83310E">
      <w:pPr>
        <w:pStyle w:val="341"/>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26</w:t>
      </w:r>
      <w:bookmarkEnd w:id="117"/>
      <w:bookmarkEnd w:id="118"/>
      <w:bookmarkEnd w:id="119"/>
      <w:r>
        <w:rPr>
          <w:rFonts w:hint="eastAsia" w:ascii="宋体" w:hAnsi="宋体" w:eastAsia="宋体"/>
          <w:bCs w:val="0"/>
          <w:color w:val="auto"/>
          <w:highlight w:val="none"/>
          <w:lang w:eastAsia="zh-CN"/>
        </w:rPr>
        <w:t>.无效投标条款和废标条款</w:t>
      </w:r>
    </w:p>
    <w:p w14:paraId="3CA8956C">
      <w:pPr>
        <w:spacing w:line="360" w:lineRule="auto"/>
        <w:ind w:left="479"/>
        <w:rPr>
          <w:rFonts w:hint="eastAsia" w:ascii="宋体" w:hAnsi="宋体"/>
          <w:bCs/>
          <w:color w:val="auto"/>
          <w:sz w:val="24"/>
          <w:highlight w:val="none"/>
        </w:rPr>
      </w:pPr>
      <w:bookmarkStart w:id="120" w:name="_Toc16938551"/>
      <w:bookmarkStart w:id="121" w:name="_Toc513029235"/>
      <w:bookmarkStart w:id="122" w:name="_Toc20823307"/>
      <w:r>
        <w:rPr>
          <w:rFonts w:hint="eastAsia" w:ascii="宋体" w:hAnsi="宋体"/>
          <w:bCs/>
          <w:color w:val="auto"/>
          <w:sz w:val="24"/>
          <w:highlight w:val="none"/>
        </w:rPr>
        <w:t>26.1无效投标条款</w:t>
      </w:r>
    </w:p>
    <w:p w14:paraId="4BF1DD39">
      <w:pPr>
        <w:spacing w:line="360" w:lineRule="auto"/>
        <w:ind w:firstLine="480"/>
        <w:rPr>
          <w:rFonts w:hint="eastAsia"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4BDF7E2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4EA0726D">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497D4A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35D7984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023CCF4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0135566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49F1C1A6">
      <w:pPr>
        <w:spacing w:line="36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26.1.8投标人被“信用中国”网站（</w:t>
      </w:r>
      <w:r>
        <w:rPr>
          <w:rFonts w:hint="eastAsia"/>
          <w:color w:val="auto"/>
          <w:highlight w:val="none"/>
        </w:rPr>
        <w:fldChar w:fldCharType="begin"/>
      </w:r>
      <w:r>
        <w:rPr>
          <w:color w:val="auto"/>
          <w:highlight w:val="none"/>
        </w:rPr>
        <w:instrText xml:space="preserve"> HYPERLINK "http://www.creditchina.gov.cn" \o "http://www.creditchina.gov.cn" </w:instrText>
      </w:r>
      <w:r>
        <w:rPr>
          <w:rFonts w:hint="eastAsia"/>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eastAsia="宋体"/>
          <w:color w:val="auto"/>
          <w:sz w:val="24"/>
          <w:szCs w:val="24"/>
          <w:highlight w:val="none"/>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rPr>
        <w:t>）</w:t>
      </w:r>
      <w:r>
        <w:rPr>
          <w:rFonts w:hint="eastAsia" w:ascii="宋体" w:hAnsi="宋体"/>
          <w:color w:val="auto"/>
          <w:sz w:val="24"/>
          <w:szCs w:val="24"/>
          <w:highlight w:val="none"/>
        </w:rPr>
        <w:t>列入失信被执行人或</w:t>
      </w:r>
      <w:r>
        <w:rPr>
          <w:rFonts w:hint="eastAsia" w:ascii="宋体" w:hAnsi="宋体" w:eastAsia="宋体"/>
          <w:color w:val="auto"/>
          <w:sz w:val="24"/>
          <w:szCs w:val="24"/>
          <w:highlight w:val="none"/>
        </w:rPr>
        <w:t>重大税收违法失信主体</w:t>
      </w:r>
      <w:r>
        <w:rPr>
          <w:rFonts w:hint="eastAsia" w:ascii="宋体" w:hAnsi="宋体"/>
          <w:color w:val="auto"/>
          <w:sz w:val="24"/>
          <w:szCs w:val="24"/>
          <w:highlight w:val="none"/>
        </w:rPr>
        <w:t>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372127F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59771040">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项目（标项、标段、分包）投标总价超过本项目（标项、标段、分包）预算或最高限价的。</w:t>
      </w:r>
    </w:p>
    <w:p w14:paraId="32BA766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024C036F">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4A2013B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537F74A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29C7519F">
      <w:pPr>
        <w:spacing w:line="360" w:lineRule="auto"/>
        <w:ind w:firstLine="480"/>
        <w:rPr>
          <w:rFonts w:hint="eastAsia"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59382DF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0C43DEA2">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26.1.17不同投标人的投标文件的目录序号、排版格式、文字风格等存在明显的相似性或一致性，特征显示由同一单位或者同一个人编制的。</w:t>
      </w:r>
    </w:p>
    <w:p w14:paraId="5BBAE31E">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4496D64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0069344E">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0C423E0E">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196897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Calibri" w:hAnsi="Calibri" w:eastAsia="宋体" w:cs="Times New Roman"/>
          <w:b/>
          <w:bCs w:val="0"/>
          <w:color w:val="auto"/>
        </w:rPr>
      </w:pPr>
      <w:r>
        <w:rPr>
          <w:rFonts w:hint="eastAsia" w:ascii="宋体" w:hAnsi="宋体"/>
          <w:b/>
          <w:bCs w:val="0"/>
          <w:color w:val="auto"/>
          <w:sz w:val="24"/>
          <w:szCs w:val="24"/>
          <w:highlight w:val="none"/>
        </w:rPr>
        <w:t>26.1.22</w:t>
      </w:r>
      <w:r>
        <w:rPr>
          <w:rFonts w:ascii="宋体" w:hAnsi="宋体" w:eastAsia="宋体" w:cs="宋体"/>
          <w:b/>
          <w:bCs w:val="0"/>
          <w:color w:val="auto"/>
          <w:sz w:val="24"/>
        </w:rPr>
        <w:t>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1ECC5DC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Calibri" w:hAnsi="Calibri" w:eastAsia="宋体" w:cs="Times New Roman"/>
          <w:b/>
          <w:bCs w:val="0"/>
          <w:color w:val="auto"/>
        </w:rPr>
      </w:pPr>
      <w:r>
        <w:rPr>
          <w:rFonts w:ascii="宋体" w:hAnsi="宋体" w:eastAsia="宋体" w:cs="宋体"/>
          <w:b/>
          <w:bCs w:val="0"/>
          <w:color w:val="auto"/>
          <w:sz w:val="24"/>
        </w:rPr>
        <w:t>评标委员会启动异常低价投标（响应）审查的情形和具体要求，包括：</w:t>
      </w:r>
    </w:p>
    <w:p w14:paraId="1B1A30E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Calibri" w:hAnsi="Calibri" w:eastAsia="宋体" w:cs="Times New Roman"/>
          <w:b/>
          <w:bCs w:val="0"/>
          <w:color w:val="auto"/>
        </w:rPr>
      </w:pPr>
      <w:r>
        <w:rPr>
          <w:rFonts w:ascii="宋体" w:hAnsi="宋体" w:eastAsia="宋体" w:cs="宋体"/>
          <w:b/>
          <w:bCs w:val="0"/>
          <w:color w:val="auto"/>
          <w:sz w:val="24"/>
        </w:rPr>
        <w:t>（1）评审过程中出现下列情形之一的，评标委员会应当启动异常低价投标（响应）审查程序：</w:t>
      </w:r>
    </w:p>
    <w:p w14:paraId="21D5C4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Calibri" w:hAnsi="Calibri" w:eastAsia="宋体" w:cs="Times New Roman"/>
          <w:b/>
          <w:bCs w:val="0"/>
          <w:color w:val="auto"/>
        </w:rPr>
      </w:pPr>
      <w:r>
        <w:rPr>
          <w:rFonts w:ascii="宋体" w:hAnsi="宋体" w:eastAsia="宋体" w:cs="宋体"/>
          <w:b/>
          <w:bCs w:val="0"/>
          <w:color w:val="auto"/>
          <w:sz w:val="24"/>
        </w:rPr>
        <w:t>1.投标（响应）报价低于全部通过符合性审查供应商投标（响应）报价平均值50%的，即投标（响应）报价&lt;全部通过符合性审查供应商投标（响应）报价平均值×50%；</w:t>
      </w:r>
    </w:p>
    <w:p w14:paraId="5BE25EE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Calibri" w:hAnsi="Calibri" w:eastAsia="宋体" w:cs="Times New Roman"/>
          <w:b/>
          <w:bCs w:val="0"/>
          <w:color w:val="auto"/>
        </w:rPr>
      </w:pPr>
      <w:r>
        <w:rPr>
          <w:rFonts w:ascii="宋体" w:hAnsi="宋体" w:eastAsia="宋体" w:cs="宋体"/>
          <w:b/>
          <w:bCs w:val="0"/>
          <w:color w:val="auto"/>
          <w:sz w:val="24"/>
        </w:rPr>
        <w:t>2.投标（响应）报价低于通过符合性审查的次低报价供应商投标（响应）报价50%的，即投标（响应）报价&lt;通过符合性审查的次低报价供应商投标（响应）报价×50%；</w:t>
      </w:r>
    </w:p>
    <w:p w14:paraId="5477AE3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Calibri" w:hAnsi="Calibri" w:eastAsia="宋体" w:cs="Times New Roman"/>
          <w:b/>
          <w:bCs w:val="0"/>
          <w:color w:val="auto"/>
        </w:rPr>
      </w:pPr>
      <w:r>
        <w:rPr>
          <w:rFonts w:ascii="宋体" w:hAnsi="宋体" w:eastAsia="宋体" w:cs="宋体"/>
          <w:b/>
          <w:bCs w:val="0"/>
          <w:color w:val="auto"/>
          <w:sz w:val="24"/>
        </w:rPr>
        <w:t>3.投标（响应）报价低于采购项目最高限价45%的，即投标（响应）报价&lt;采购项目最高限价×45%；</w:t>
      </w:r>
    </w:p>
    <w:p w14:paraId="060BD1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Calibri" w:hAnsi="Calibri" w:eastAsia="宋体" w:cs="Times New Roman"/>
          <w:b/>
          <w:bCs w:val="0"/>
          <w:color w:val="auto"/>
        </w:rPr>
      </w:pPr>
      <w:r>
        <w:rPr>
          <w:rFonts w:ascii="宋体" w:hAnsi="宋体" w:eastAsia="宋体" w:cs="宋体"/>
          <w:b/>
          <w:bCs w:val="0"/>
          <w:color w:val="auto"/>
          <w:sz w:val="24"/>
        </w:rPr>
        <w:t>4.评审委员会基于专业判断，认为供应商报价过低，有可能影响产品质量或者不能诚信履约的其他情形。</w:t>
      </w:r>
    </w:p>
    <w:p w14:paraId="022B07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Calibri" w:hAnsi="Calibri" w:eastAsia="宋体" w:cs="Times New Roman"/>
          <w:b/>
          <w:bCs w:val="0"/>
          <w:color w:val="auto"/>
        </w:rPr>
      </w:pPr>
      <w:r>
        <w:rPr>
          <w:rFonts w:ascii="宋体" w:hAnsi="宋体" w:eastAsia="宋体" w:cs="宋体"/>
          <w:b/>
          <w:bCs w:val="0"/>
          <w:color w:val="auto"/>
          <w:sz w:val="24"/>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D73BC8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Calibri" w:hAnsi="Calibri" w:eastAsia="宋体" w:cs="Times New Roman"/>
          <w:b/>
          <w:bCs w:val="0"/>
          <w:color w:val="auto"/>
        </w:rPr>
      </w:pPr>
      <w:r>
        <w:rPr>
          <w:rFonts w:ascii="宋体" w:hAnsi="宋体" w:eastAsia="宋体" w:cs="宋体"/>
          <w:b/>
          <w:bCs w:val="0"/>
          <w:color w:val="auto"/>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A4C7C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ascii="Calibri" w:hAnsi="Calibri" w:eastAsia="宋体" w:cs="Times New Roman"/>
          <w:b/>
          <w:bCs w:val="0"/>
          <w:color w:val="auto"/>
        </w:rPr>
      </w:pPr>
      <w:r>
        <w:rPr>
          <w:rFonts w:ascii="宋体" w:hAnsi="宋体" w:eastAsia="宋体" w:cs="宋体"/>
          <w:b/>
          <w:bCs w:val="0"/>
          <w:color w:val="auto"/>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2F7B03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rPr>
          <w:rFonts w:hint="eastAsia" w:ascii="宋体" w:hAnsi="宋体"/>
          <w:b/>
          <w:bCs w:val="0"/>
          <w:color w:val="auto"/>
          <w:sz w:val="24"/>
          <w:highlight w:val="none"/>
          <w:shd w:val="clear" w:color="FFFFFF" w:fill="D9D9D9"/>
        </w:rPr>
      </w:pPr>
      <w:r>
        <w:rPr>
          <w:rFonts w:ascii="宋体" w:hAnsi="宋体" w:eastAsia="宋体" w:cs="宋体"/>
          <w:b/>
          <w:bCs w:val="0"/>
          <w:color w:val="auto"/>
          <w:sz w:val="24"/>
        </w:rPr>
        <w:t>异常低价投标（响应）审查的启动原因、审查意见和审查结果应当在评审报告中记录，并随供应商提供的相关书面说明及证明材料，以及评审委员会有关互联网浏览、查询历史一并归档。</w:t>
      </w:r>
    </w:p>
    <w:p w14:paraId="5337203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bCs/>
          <w:color w:val="auto"/>
          <w:sz w:val="24"/>
          <w:highlight w:val="none"/>
        </w:rPr>
      </w:pPr>
      <w:r>
        <w:rPr>
          <w:rFonts w:hint="eastAsia" w:ascii="宋体" w:hAnsi="宋体"/>
          <w:bCs/>
          <w:color w:val="auto"/>
          <w:sz w:val="24"/>
          <w:szCs w:val="24"/>
          <w:highlight w:val="none"/>
        </w:rPr>
        <w:t>26.1.23投标文件内容不全或不符合招标文件中规定</w:t>
      </w:r>
      <w:r>
        <w:rPr>
          <w:rFonts w:hint="eastAsia" w:ascii="宋体" w:hAnsi="宋体" w:eastAsia="宋体"/>
          <w:bCs/>
          <w:color w:val="auto"/>
          <w:sz w:val="24"/>
          <w:szCs w:val="24"/>
          <w:highlight w:val="none"/>
        </w:rPr>
        <w:t>的其他</w:t>
      </w:r>
      <w:r>
        <w:rPr>
          <w:rFonts w:hint="eastAsia" w:ascii="宋体" w:hAnsi="宋体"/>
          <w:bCs/>
          <w:color w:val="auto"/>
          <w:sz w:val="24"/>
          <w:szCs w:val="24"/>
          <w:highlight w:val="none"/>
        </w:rPr>
        <w:t>实质性要求和条件的</w:t>
      </w:r>
    </w:p>
    <w:p w14:paraId="13903D8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bCs/>
          <w:color w:val="auto"/>
          <w:sz w:val="24"/>
          <w:highlight w:val="none"/>
        </w:rPr>
      </w:pPr>
      <w:r>
        <w:rPr>
          <w:rFonts w:hint="eastAsia" w:ascii="宋体" w:hAnsi="宋体"/>
          <w:bCs/>
          <w:color w:val="auto"/>
          <w:sz w:val="24"/>
          <w:highlight w:val="none"/>
        </w:rPr>
        <w:t>26.1.2</w:t>
      </w:r>
      <w:r>
        <w:rPr>
          <w:rFonts w:hint="eastAsia" w:ascii="宋体" w:hAnsi="宋体"/>
          <w:bCs/>
          <w:color w:val="auto"/>
          <w:sz w:val="24"/>
          <w:highlight w:val="none"/>
          <w:lang w:val="en-US" w:eastAsia="zh-CN"/>
        </w:rPr>
        <w:t>4</w:t>
      </w:r>
      <w:r>
        <w:rPr>
          <w:rFonts w:hint="eastAsia" w:ascii="宋体" w:hAnsi="宋体"/>
          <w:bCs/>
          <w:color w:val="auto"/>
          <w:sz w:val="24"/>
          <w:highlight w:val="none"/>
        </w:rPr>
        <w:t>其他</w:t>
      </w:r>
      <w:r>
        <w:rPr>
          <w:rFonts w:hint="eastAsia" w:ascii="宋体" w:hAnsi="宋体" w:eastAsia="宋体"/>
          <w:bCs/>
          <w:color w:val="auto"/>
          <w:sz w:val="24"/>
          <w:highlight w:val="none"/>
        </w:rPr>
        <w:t>法律法规</w:t>
      </w:r>
      <w:r>
        <w:rPr>
          <w:rFonts w:hint="eastAsia" w:ascii="宋体" w:hAnsi="宋体"/>
          <w:bCs/>
          <w:color w:val="auto"/>
          <w:sz w:val="24"/>
          <w:highlight w:val="none"/>
        </w:rPr>
        <w:t>及本招标文件规定的</w:t>
      </w:r>
      <w:r>
        <w:rPr>
          <w:rFonts w:hint="eastAsia" w:ascii="宋体" w:hAnsi="宋体"/>
          <w:bCs/>
          <w:color w:val="auto"/>
          <w:sz w:val="24"/>
          <w:highlight w:val="none"/>
          <w:lang w:eastAsia="zh-CN"/>
        </w:rPr>
        <w:t>属于</w:t>
      </w:r>
      <w:r>
        <w:rPr>
          <w:rFonts w:hint="eastAsia" w:ascii="宋体" w:hAnsi="宋体"/>
          <w:bCs/>
          <w:color w:val="auto"/>
          <w:sz w:val="24"/>
          <w:highlight w:val="none"/>
        </w:rPr>
        <w:t>无效投标的情形。</w:t>
      </w:r>
    </w:p>
    <w:p w14:paraId="537B9666">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26.2废标条款</w:t>
      </w:r>
    </w:p>
    <w:p w14:paraId="6CBE037D">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w:t>
      </w:r>
    </w:p>
    <w:p w14:paraId="0F7C620D">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26.2.2出现影响采购公正的违法、违规行为的。</w:t>
      </w:r>
    </w:p>
    <w:p w14:paraId="699F31BD">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26.2.3因重大变故，采购任务取消的。</w:t>
      </w:r>
    </w:p>
    <w:p w14:paraId="783460E2">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2291CBF4">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1BEC8DA3">
      <w:pPr>
        <w:spacing w:line="360" w:lineRule="auto"/>
        <w:ind w:left="479"/>
        <w:rPr>
          <w:rFonts w:hint="eastAsia"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391D3A38">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455A1B6F">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3CFA9688">
      <w:pPr>
        <w:pStyle w:val="164"/>
        <w:keepNext w:val="0"/>
        <w:keepLines w:val="0"/>
        <w:spacing w:before="0" w:after="0" w:line="360" w:lineRule="auto"/>
        <w:ind w:firstLine="452"/>
        <w:rPr>
          <w:color w:val="auto"/>
          <w:sz w:val="30"/>
          <w:szCs w:val="30"/>
          <w:highlight w:val="none"/>
          <w:lang w:eastAsia="zh-CN"/>
        </w:rPr>
      </w:pPr>
      <w:bookmarkStart w:id="123" w:name="_Toc120614219"/>
      <w:r>
        <w:rPr>
          <w:rFonts w:hint="eastAsia"/>
          <w:color w:val="auto"/>
          <w:sz w:val="30"/>
          <w:szCs w:val="30"/>
          <w:highlight w:val="none"/>
          <w:lang w:eastAsia="zh-CN"/>
        </w:rPr>
        <w:t>六、</w:t>
      </w:r>
      <w:bookmarkEnd w:id="120"/>
      <w:bookmarkEnd w:id="121"/>
      <w:bookmarkEnd w:id="122"/>
      <w:r>
        <w:rPr>
          <w:rFonts w:hint="eastAsia"/>
          <w:color w:val="auto"/>
          <w:sz w:val="30"/>
          <w:szCs w:val="30"/>
          <w:highlight w:val="none"/>
          <w:lang w:eastAsia="zh-CN"/>
        </w:rPr>
        <w:t>定标</w:t>
      </w:r>
      <w:bookmarkEnd w:id="123"/>
    </w:p>
    <w:p w14:paraId="353ACA73">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124" w:name="_Toc513029238"/>
      <w:bookmarkStart w:id="125" w:name="_Toc20823310"/>
      <w:bookmarkStart w:id="126" w:name="_Toc16938554"/>
      <w:r>
        <w:rPr>
          <w:rFonts w:hint="eastAsia" w:ascii="宋体" w:hAnsi="宋体" w:eastAsia="宋体"/>
          <w:bCs w:val="0"/>
          <w:color w:val="auto"/>
          <w:highlight w:val="none"/>
          <w:lang w:eastAsia="zh-CN"/>
        </w:rPr>
        <w:t>27</w:t>
      </w:r>
      <w:bookmarkEnd w:id="124"/>
      <w:r>
        <w:rPr>
          <w:rFonts w:hint="eastAsia" w:ascii="宋体" w:hAnsi="宋体" w:eastAsia="宋体"/>
          <w:bCs w:val="0"/>
          <w:color w:val="auto"/>
          <w:highlight w:val="none"/>
          <w:lang w:eastAsia="zh-CN"/>
        </w:rPr>
        <w:t>.确定</w:t>
      </w:r>
      <w:bookmarkEnd w:id="125"/>
      <w:bookmarkEnd w:id="126"/>
      <w:r>
        <w:rPr>
          <w:rFonts w:hint="eastAsia" w:ascii="宋体" w:hAnsi="宋体" w:eastAsia="宋体"/>
          <w:bCs w:val="0"/>
          <w:color w:val="auto"/>
          <w:highlight w:val="none"/>
          <w:lang w:eastAsia="zh-CN"/>
        </w:rPr>
        <w:t>中标单位</w:t>
      </w:r>
    </w:p>
    <w:p w14:paraId="55E2BD5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第五章规定</w:t>
      </w:r>
      <w:r>
        <w:rPr>
          <w:rFonts w:hint="eastAsia" w:ascii="宋体" w:hAnsi="宋体"/>
          <w:bCs/>
          <w:color w:val="auto"/>
          <w:sz w:val="24"/>
          <w:highlight w:val="none"/>
        </w:rPr>
        <w:t>。</w:t>
      </w:r>
    </w:p>
    <w:p w14:paraId="65E44390">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07E68E23">
      <w:pPr>
        <w:spacing w:line="360" w:lineRule="auto"/>
        <w:ind w:firstLine="480"/>
        <w:rPr>
          <w:rFonts w:hint="eastAsia"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将在“江苏政府采购网”发布中标公告，公告期限为1个工作日。</w:t>
      </w:r>
    </w:p>
    <w:p w14:paraId="029AB91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27.4中标无效的确认</w:t>
      </w:r>
    </w:p>
    <w:p w14:paraId="5C1B29D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0F542FB5">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27.4.1提供虚假材料谋取中标的。</w:t>
      </w:r>
    </w:p>
    <w:p w14:paraId="6533108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行贿或者提供其他不正当利益的。</w:t>
      </w:r>
    </w:p>
    <w:p w14:paraId="22238ED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70BEBE5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2A1C7087">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58C51A4D">
      <w:pPr>
        <w:spacing w:line="360" w:lineRule="auto"/>
        <w:ind w:firstLine="480"/>
        <w:rPr>
          <w:rFonts w:hint="eastAsia" w:ascii="宋体" w:hAnsi="宋体"/>
          <w:color w:val="auto"/>
          <w:sz w:val="24"/>
          <w:szCs w:val="24"/>
          <w:highlight w:val="none"/>
        </w:rPr>
      </w:pPr>
      <w:bookmarkStart w:id="127"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5F46011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1C91966B">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41247D4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6306A9F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1B991BE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5A7928B7">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28123007">
      <w:pPr>
        <w:pStyle w:val="341"/>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28.质疑处理</w:t>
      </w:r>
      <w:bookmarkEnd w:id="127"/>
    </w:p>
    <w:p w14:paraId="54ADFB4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w:t>
      </w:r>
    </w:p>
    <w:p w14:paraId="5773DE2B">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28.4条款</w:t>
      </w:r>
      <w:r>
        <w:rPr>
          <w:rFonts w:hint="eastAsia" w:ascii="宋体" w:hAnsi="宋体"/>
          <w:color w:val="auto"/>
          <w:sz w:val="24"/>
          <w:szCs w:val="24"/>
          <w:highlight w:val="none"/>
        </w:rPr>
        <w:t>的规定向采购人或</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25766262">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4A92C447">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1DC6934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71339D0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10E8D09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23D20700">
      <w:pPr>
        <w:spacing w:line="360" w:lineRule="auto"/>
        <w:ind w:firstLine="480"/>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等</w:t>
      </w:r>
      <w:r>
        <w:rPr>
          <w:rFonts w:hint="eastAsia" w:ascii="宋体" w:hAnsi="宋体"/>
          <w:color w:val="auto"/>
          <w:sz w:val="24"/>
          <w:szCs w:val="24"/>
          <w:highlight w:val="none"/>
        </w:rPr>
        <w:t>请向采购</w:t>
      </w:r>
      <w:r>
        <w:rPr>
          <w:rFonts w:hint="eastAsia" w:ascii="宋体" w:hAnsi="宋体" w:eastAsia="宋体"/>
          <w:color w:val="auto"/>
          <w:sz w:val="24"/>
          <w:szCs w:val="24"/>
          <w:highlight w:val="none"/>
        </w:rPr>
        <w:t>代理机构或采购人</w:t>
      </w:r>
      <w:r>
        <w:rPr>
          <w:rFonts w:hint="eastAsia" w:ascii="宋体" w:hAnsi="宋体"/>
          <w:color w:val="auto"/>
          <w:sz w:val="24"/>
          <w:szCs w:val="24"/>
          <w:highlight w:val="none"/>
        </w:rPr>
        <w:t>提出，由</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负责答复。</w:t>
      </w:r>
    </w:p>
    <w:p w14:paraId="1C81A9B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只接收以纸质原件形式送达的质疑</w:t>
      </w:r>
      <w:r>
        <w:rPr>
          <w:rFonts w:hint="eastAsia" w:ascii="宋体" w:hAnsi="宋体" w:eastAsia="宋体"/>
          <w:color w:val="auto"/>
          <w:sz w:val="24"/>
          <w:szCs w:val="24"/>
          <w:highlight w:val="none"/>
        </w:rPr>
        <w:t>，</w:t>
      </w:r>
      <w:r>
        <w:rPr>
          <w:rFonts w:hint="eastAsia" w:ascii="宋体" w:hAnsi="宋体"/>
          <w:color w:val="auto"/>
          <w:sz w:val="24"/>
          <w:szCs w:val="24"/>
          <w:highlight w:val="none"/>
        </w:rPr>
        <w:t>质疑供应商可通过面交或邮寄方式送达（采购人和</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不接受未填写快递运单的快件）。</w:t>
      </w:r>
    </w:p>
    <w:p w14:paraId="5665F80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联系人、联系方式、通信地址见招标文件第一章。</w:t>
      </w:r>
    </w:p>
    <w:p w14:paraId="03C938D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 以下情形的质疑不予受理</w:t>
      </w:r>
    </w:p>
    <w:p w14:paraId="6C5F538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2A40C50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0F3B070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3647748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76FFD38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5BE72313">
      <w:pPr>
        <w:spacing w:line="360" w:lineRule="auto"/>
        <w:ind w:firstLine="468"/>
        <w:rPr>
          <w:rFonts w:hint="eastAsia"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671D36DD">
      <w:pPr>
        <w:pStyle w:val="341"/>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29.中标通知书</w:t>
      </w:r>
    </w:p>
    <w:p w14:paraId="0EEF1AC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将向中标人发出中标通知书。请中标人在中标结果公告届满之日起30日内</w:t>
      </w:r>
      <w:r>
        <w:rPr>
          <w:rFonts w:hint="eastAsia" w:ascii="宋体" w:hAnsi="宋体" w:eastAsia="宋体"/>
          <w:color w:val="auto"/>
          <w:sz w:val="24"/>
          <w:szCs w:val="24"/>
          <w:highlight w:val="none"/>
        </w:rPr>
        <w:t>，</w:t>
      </w:r>
      <w:r>
        <w:rPr>
          <w:rFonts w:hint="eastAsia" w:ascii="宋体" w:hAnsi="宋体"/>
          <w:color w:val="auto"/>
          <w:sz w:val="24"/>
          <w:szCs w:val="24"/>
          <w:highlight w:val="none"/>
        </w:rPr>
        <w:t>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w:t>
      </w:r>
      <w:r>
        <w:rPr>
          <w:rFonts w:hint="eastAsia" w:ascii="宋体" w:hAnsi="宋体" w:eastAsia="宋体"/>
          <w:color w:val="auto"/>
          <w:sz w:val="24"/>
          <w:szCs w:val="24"/>
          <w:highlight w:val="none"/>
        </w:rPr>
        <w:t>，</w:t>
      </w:r>
      <w:r>
        <w:rPr>
          <w:rFonts w:hint="eastAsia" w:ascii="宋体" w:hAnsi="宋体"/>
          <w:color w:val="auto"/>
          <w:sz w:val="24"/>
          <w:szCs w:val="24"/>
          <w:highlight w:val="none"/>
        </w:rPr>
        <w:t>因未及时下载而造成的不利后果由中标人自行承担。</w:t>
      </w:r>
    </w:p>
    <w:p w14:paraId="321D39D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7CC1683">
      <w:pPr>
        <w:pStyle w:val="164"/>
        <w:keepNext w:val="0"/>
        <w:keepLines w:val="0"/>
        <w:spacing w:before="0" w:after="0" w:line="360" w:lineRule="auto"/>
        <w:ind w:firstLine="452"/>
        <w:rPr>
          <w:color w:val="auto"/>
          <w:sz w:val="30"/>
          <w:szCs w:val="30"/>
          <w:highlight w:val="none"/>
          <w:lang w:eastAsia="zh-CN"/>
        </w:rPr>
      </w:pPr>
      <w:bookmarkStart w:id="128" w:name="_Toc20823308"/>
      <w:bookmarkStart w:id="129" w:name="_Toc513029236"/>
      <w:bookmarkStart w:id="130" w:name="_Toc16938552"/>
      <w:bookmarkStart w:id="131" w:name="_Toc120614220"/>
      <w:r>
        <w:rPr>
          <w:rFonts w:hint="eastAsia"/>
          <w:color w:val="auto"/>
          <w:sz w:val="30"/>
          <w:szCs w:val="30"/>
          <w:highlight w:val="none"/>
          <w:lang w:eastAsia="zh-CN"/>
        </w:rPr>
        <w:t>七、授予合同</w:t>
      </w:r>
      <w:bookmarkEnd w:id="128"/>
      <w:bookmarkEnd w:id="129"/>
      <w:bookmarkEnd w:id="130"/>
      <w:bookmarkEnd w:id="131"/>
    </w:p>
    <w:p w14:paraId="5BB9B631">
      <w:pPr>
        <w:pStyle w:val="341"/>
        <w:keepNext w:val="0"/>
        <w:keepLines w:val="0"/>
        <w:spacing w:before="0" w:after="0" w:line="360" w:lineRule="auto"/>
        <w:ind w:firstLine="422"/>
        <w:rPr>
          <w:rFonts w:hint="eastAsia" w:ascii="宋体" w:hAnsi="宋体" w:eastAsia="宋体"/>
          <w:bCs w:val="0"/>
          <w:color w:val="auto"/>
          <w:highlight w:val="none"/>
          <w:lang w:eastAsia="zh-CN"/>
        </w:rPr>
      </w:pPr>
      <w:bookmarkStart w:id="132" w:name="_Toc16938553"/>
      <w:bookmarkStart w:id="133" w:name="_Toc20823309"/>
      <w:bookmarkStart w:id="134" w:name="_Toc513029237"/>
      <w:r>
        <w:rPr>
          <w:rFonts w:hint="eastAsia" w:ascii="宋体" w:hAnsi="宋体" w:eastAsia="宋体"/>
          <w:bCs w:val="0"/>
          <w:color w:val="auto"/>
          <w:highlight w:val="none"/>
          <w:lang w:eastAsia="zh-CN"/>
        </w:rPr>
        <w:t>30.签订合同</w:t>
      </w:r>
    </w:p>
    <w:p w14:paraId="7E423B45">
      <w:pPr>
        <w:spacing w:line="360" w:lineRule="auto"/>
        <w:ind w:firstLine="480"/>
        <w:rPr>
          <w:rFonts w:hint="eastAsia"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2E1BD4C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将根据具体情况提请政府采购管理部门作出相应处理。</w:t>
      </w:r>
    </w:p>
    <w:p w14:paraId="062CBB63">
      <w:pPr>
        <w:spacing w:line="36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010333B2">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p>
    <w:p w14:paraId="18CC2AE6">
      <w:pPr>
        <w:pStyle w:val="341"/>
        <w:keepNext w:val="0"/>
        <w:keepLines w:val="0"/>
        <w:spacing w:before="0" w:after="0" w:line="360" w:lineRule="auto"/>
        <w:ind w:firstLine="422"/>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31.服务（包含与服务相关的货物）的追加</w:t>
      </w:r>
    </w:p>
    <w:p w14:paraId="1B81F13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额的</w:t>
      </w:r>
      <w:r>
        <w:rPr>
          <w:rFonts w:hint="eastAsia" w:ascii="宋体" w:hAnsi="宋体"/>
          <w:color w:val="auto"/>
          <w:sz w:val="24"/>
          <w:szCs w:val="24"/>
          <w:highlight w:val="none"/>
        </w:rPr>
        <w:t>10%。</w:t>
      </w:r>
      <w:bookmarkEnd w:id="132"/>
      <w:bookmarkEnd w:id="133"/>
      <w:bookmarkEnd w:id="134"/>
    </w:p>
    <w:p w14:paraId="775E3894">
      <w:pPr>
        <w:rPr>
          <w:rFonts w:hint="eastAsia" w:ascii="黑体" w:hAnsi="黑体" w:eastAsia="黑体" w:cs="黑体"/>
          <w:color w:val="auto"/>
          <w:sz w:val="36"/>
          <w:szCs w:val="36"/>
          <w:highlight w:val="none"/>
        </w:rPr>
      </w:pPr>
      <w:bookmarkStart w:id="135" w:name="_Toc20823315"/>
      <w:bookmarkStart w:id="136" w:name="_Toc16938559"/>
      <w:bookmarkStart w:id="137" w:name="_Toc513029243"/>
      <w:r>
        <w:rPr>
          <w:rFonts w:hint="eastAsia" w:ascii="黑体" w:hAnsi="黑体" w:eastAsia="黑体" w:cs="黑体"/>
          <w:color w:val="auto"/>
          <w:sz w:val="36"/>
          <w:szCs w:val="36"/>
          <w:highlight w:val="none"/>
        </w:rPr>
        <w:br w:type="page" w:clear="all"/>
      </w:r>
    </w:p>
    <w:p w14:paraId="5DCE4384">
      <w:pPr>
        <w:numPr>
          <w:ilvl w:val="0"/>
          <w:numId w:val="8"/>
        </w:numPr>
        <w:spacing w:line="360" w:lineRule="auto"/>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 合同文本</w:t>
      </w:r>
    </w:p>
    <w:p w14:paraId="5B155FF4">
      <w:pPr>
        <w:jc w:val="center"/>
        <w:rPr>
          <w:rFonts w:hint="eastAsia" w:ascii="宋体" w:hAnsi="宋体" w:cs="宋体"/>
          <w:color w:val="auto"/>
          <w:sz w:val="24"/>
          <w:highlight w:val="none"/>
        </w:rPr>
      </w:pPr>
      <w:r>
        <w:rPr>
          <w:rFonts w:hint="eastAsia" w:ascii="宋体" w:hAnsi="宋体" w:cs="宋体"/>
          <w:color w:val="auto"/>
          <w:sz w:val="24"/>
          <w:highlight w:val="none"/>
        </w:rPr>
        <w:t>（格式，投标时不需填写）</w:t>
      </w:r>
      <w:bookmarkEnd w:id="135"/>
      <w:bookmarkEnd w:id="136"/>
      <w:bookmarkEnd w:id="137"/>
    </w:p>
    <w:p w14:paraId="4594BB70">
      <w:pPr>
        <w:adjustRightInd w:val="0"/>
        <w:snapToGrid w:val="0"/>
        <w:jc w:val="center"/>
        <w:rPr>
          <w:rFonts w:hint="eastAsia" w:ascii="宋体" w:hAnsi="宋体" w:cs="宋体"/>
          <w:b/>
          <w:color w:val="auto"/>
          <w:sz w:val="36"/>
          <w:szCs w:val="36"/>
          <w:lang w:eastAsia="zh-CN"/>
        </w:rPr>
      </w:pPr>
      <w:r>
        <w:rPr>
          <w:rFonts w:hint="eastAsia" w:ascii="宋体" w:hAnsi="宋体" w:cs="宋体"/>
          <w:b/>
          <w:color w:val="auto"/>
          <w:sz w:val="36"/>
          <w:szCs w:val="36"/>
          <w:lang w:eastAsia="zh-CN"/>
        </w:rPr>
        <w:t>无锡市第二人民医院</w:t>
      </w:r>
    </w:p>
    <w:p w14:paraId="52B15847">
      <w:pPr>
        <w:adjustRightInd w:val="0"/>
        <w:snapToGrid w:val="0"/>
        <w:jc w:val="center"/>
        <w:rPr>
          <w:rFonts w:hint="eastAsia" w:ascii="宋体" w:hAnsi="宋体" w:cs="宋体"/>
          <w:b/>
          <w:color w:val="auto"/>
          <w:sz w:val="36"/>
          <w:szCs w:val="36"/>
        </w:rPr>
      </w:pPr>
      <w:r>
        <w:rPr>
          <w:rFonts w:hint="eastAsia" w:ascii="宋体" w:hAnsi="宋体" w:cs="宋体"/>
          <w:b/>
          <w:color w:val="auto"/>
          <w:sz w:val="36"/>
          <w:szCs w:val="36"/>
          <w:lang w:eastAsia="zh-CN"/>
        </w:rPr>
        <w:t>五金制品采购</w:t>
      </w:r>
      <w:r>
        <w:rPr>
          <w:rFonts w:hint="eastAsia" w:ascii="宋体" w:hAnsi="宋体" w:cs="宋体"/>
          <w:b/>
          <w:color w:val="auto"/>
          <w:sz w:val="36"/>
          <w:szCs w:val="36"/>
        </w:rPr>
        <w:t>合同书</w:t>
      </w:r>
      <w:bookmarkStart w:id="138" w:name="五．合同条款"/>
      <w:bookmarkEnd w:id="138"/>
    </w:p>
    <w:p w14:paraId="745FDEB4">
      <w:pPr>
        <w:pStyle w:val="16"/>
        <w:rPr>
          <w:rFonts w:ascii="华文中宋" w:hAnsi="Times New Roman" w:cs="Times New Roman"/>
          <w:b w:val="0"/>
          <w:color w:val="auto"/>
          <w:sz w:val="28"/>
          <w:szCs w:val="20"/>
        </w:rPr>
      </w:pPr>
    </w:p>
    <w:p w14:paraId="4FBFEBD4">
      <w:pPr>
        <w:spacing w:line="360" w:lineRule="auto"/>
        <w:rPr>
          <w:rFonts w:ascii="宋体" w:hAnsi="宋体"/>
          <w:bCs/>
          <w:color w:val="auto"/>
          <w:sz w:val="24"/>
          <w:u w:val="single"/>
        </w:rPr>
      </w:pPr>
      <w:r>
        <w:rPr>
          <w:rFonts w:hint="eastAsia" w:ascii="宋体" w:hAnsi="宋体"/>
          <w:bCs/>
          <w:color w:val="auto"/>
          <w:sz w:val="24"/>
        </w:rPr>
        <w:t>甲方（采购人）：</w:t>
      </w:r>
      <w:r>
        <w:rPr>
          <w:rFonts w:hint="eastAsia" w:ascii="宋体" w:hAnsi="宋体"/>
          <w:bCs/>
          <w:color w:val="auto"/>
          <w:sz w:val="24"/>
          <w:u w:val="single"/>
        </w:rPr>
        <w:t xml:space="preserve">无锡市第二人民医院          </w:t>
      </w:r>
    </w:p>
    <w:p w14:paraId="241F223D">
      <w:pPr>
        <w:spacing w:line="360" w:lineRule="auto"/>
        <w:rPr>
          <w:rFonts w:ascii="宋体" w:hAnsi="宋体"/>
          <w:bCs/>
          <w:color w:val="auto"/>
          <w:sz w:val="24"/>
          <w:u w:val="single"/>
        </w:rPr>
      </w:pPr>
      <w:r>
        <w:rPr>
          <w:rFonts w:hint="eastAsia" w:ascii="宋体" w:hAnsi="宋体"/>
          <w:bCs/>
          <w:color w:val="auto"/>
          <w:sz w:val="24"/>
        </w:rPr>
        <w:t>住所：</w:t>
      </w:r>
      <w:r>
        <w:rPr>
          <w:rFonts w:hint="eastAsia" w:ascii="宋体" w:hAnsi="宋体"/>
          <w:bCs/>
          <w:color w:val="auto"/>
          <w:sz w:val="24"/>
          <w:u w:val="single"/>
        </w:rPr>
        <w:t xml:space="preserve"> </w:t>
      </w:r>
      <w:r>
        <w:rPr>
          <w:rFonts w:hint="eastAsia" w:ascii="宋体" w:hAnsi="宋体"/>
          <w:bCs/>
          <w:color w:val="auto"/>
          <w:sz w:val="24"/>
          <w:u w:val="single"/>
          <w:lang w:val="en-US" w:eastAsia="zh-CN"/>
        </w:rPr>
        <w:t xml:space="preserve">     </w:t>
      </w:r>
      <w:r>
        <w:rPr>
          <w:rFonts w:hint="eastAsia" w:ascii="宋体" w:hAnsi="宋体"/>
          <w:bCs/>
          <w:color w:val="auto"/>
          <w:sz w:val="24"/>
          <w:u w:val="single"/>
        </w:rPr>
        <w:t xml:space="preserve">无锡市中山路68号               </w:t>
      </w:r>
    </w:p>
    <w:p w14:paraId="4EDDDE0F">
      <w:pPr>
        <w:spacing w:line="360" w:lineRule="auto"/>
        <w:rPr>
          <w:rFonts w:ascii="宋体" w:hAnsi="宋体"/>
          <w:bCs/>
          <w:color w:val="auto"/>
          <w:sz w:val="24"/>
          <w:u w:val="single"/>
        </w:rPr>
      </w:pPr>
      <w:r>
        <w:rPr>
          <w:rFonts w:hint="eastAsia" w:ascii="宋体" w:hAnsi="宋体"/>
          <w:bCs/>
          <w:color w:val="auto"/>
          <w:sz w:val="24"/>
        </w:rPr>
        <w:t>乙方（中标方）：</w:t>
      </w:r>
      <w:r>
        <w:rPr>
          <w:rFonts w:hint="eastAsia" w:ascii="宋体" w:hAnsi="宋体"/>
          <w:bCs/>
          <w:color w:val="auto"/>
          <w:sz w:val="24"/>
          <w:u w:val="single"/>
          <w:lang w:val="en-US" w:eastAsia="zh-CN"/>
        </w:rPr>
        <w:t xml:space="preserve">                    </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u w:val="single"/>
        </w:rPr>
        <w:t xml:space="preserve">  </w:t>
      </w:r>
    </w:p>
    <w:p w14:paraId="6B5A079C">
      <w:pPr>
        <w:spacing w:line="360" w:lineRule="auto"/>
        <w:rPr>
          <w:rFonts w:ascii="宋体" w:hAnsi="宋体"/>
          <w:bCs/>
          <w:color w:val="auto"/>
          <w:sz w:val="24"/>
          <w:u w:val="single"/>
        </w:rPr>
      </w:pPr>
      <w:r>
        <w:rPr>
          <w:rFonts w:hint="eastAsia" w:ascii="宋体" w:hAnsi="宋体"/>
          <w:bCs/>
          <w:color w:val="auto"/>
          <w:sz w:val="24"/>
        </w:rPr>
        <w:t>住所：</w:t>
      </w:r>
      <w:r>
        <w:rPr>
          <w:rFonts w:hint="eastAsia" w:ascii="宋体" w:hAnsi="宋体"/>
          <w:bCs/>
          <w:color w:val="auto"/>
          <w:sz w:val="24"/>
          <w:u w:val="single"/>
        </w:rPr>
        <w:t xml:space="preserve"> </w:t>
      </w:r>
      <w:r>
        <w:rPr>
          <w:rFonts w:hint="eastAsia" w:ascii="宋体" w:hAnsi="宋体"/>
          <w:bCs/>
          <w:color w:val="auto"/>
          <w:sz w:val="24"/>
          <w:u w:val="single"/>
          <w:lang w:val="en-US" w:eastAsia="zh-CN"/>
        </w:rPr>
        <w:t xml:space="preserve">                 </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u w:val="single"/>
        </w:rPr>
        <w:t xml:space="preserve">              </w:t>
      </w:r>
    </w:p>
    <w:p w14:paraId="751479DA">
      <w:pPr>
        <w:numPr>
          <w:ilvl w:val="0"/>
          <w:numId w:val="9"/>
        </w:numPr>
        <w:tabs>
          <w:tab w:val="left" w:pos="210"/>
          <w:tab w:val="left" w:pos="840"/>
          <w:tab w:val="left" w:pos="1260"/>
        </w:tabs>
        <w:spacing w:line="360" w:lineRule="auto"/>
        <w:ind w:hanging="719"/>
        <w:rPr>
          <w:rFonts w:ascii="宋体" w:hAnsi="宋体"/>
          <w:bCs/>
          <w:color w:val="auto"/>
          <w:sz w:val="24"/>
        </w:rPr>
      </w:pPr>
      <w:r>
        <w:rPr>
          <w:rFonts w:hint="eastAsia" w:ascii="宋体" w:hAnsi="宋体"/>
          <w:bCs/>
          <w:color w:val="auto"/>
          <w:sz w:val="24"/>
        </w:rPr>
        <w:t>政府采购编号：</w:t>
      </w:r>
      <w:r>
        <w:rPr>
          <w:rFonts w:hint="eastAsia" w:ascii="宋体" w:hAnsi="宋体"/>
          <w:bCs/>
          <w:color w:val="auto"/>
          <w:sz w:val="24"/>
          <w:u w:val="single"/>
          <w:lang w:val="en-US" w:eastAsia="zh-CN"/>
        </w:rPr>
        <w:t xml:space="preserve">                 </w:t>
      </w:r>
      <w:r>
        <w:rPr>
          <w:rFonts w:hint="eastAsia" w:ascii="宋体" w:hAnsi="宋体"/>
          <w:bCs/>
          <w:color w:val="auto"/>
          <w:sz w:val="24"/>
          <w:u w:val="single"/>
        </w:rPr>
        <w:t xml:space="preserve">       </w:t>
      </w:r>
    </w:p>
    <w:p w14:paraId="05B5109C">
      <w:pPr>
        <w:numPr>
          <w:ilvl w:val="0"/>
          <w:numId w:val="9"/>
        </w:numPr>
        <w:tabs>
          <w:tab w:val="left" w:pos="210"/>
          <w:tab w:val="left" w:pos="840"/>
          <w:tab w:val="left" w:pos="1260"/>
        </w:tabs>
        <w:spacing w:line="360" w:lineRule="auto"/>
        <w:ind w:hanging="719"/>
        <w:rPr>
          <w:rFonts w:ascii="宋体" w:hAnsi="宋体"/>
          <w:bCs/>
          <w:color w:val="auto"/>
          <w:sz w:val="24"/>
        </w:rPr>
      </w:pPr>
      <w:r>
        <w:rPr>
          <w:rFonts w:hint="eastAsia" w:ascii="宋体" w:hAnsi="宋体"/>
          <w:bCs/>
          <w:color w:val="auto"/>
          <w:sz w:val="24"/>
        </w:rPr>
        <w:t>采购内容：</w:t>
      </w:r>
      <w:r>
        <w:rPr>
          <w:rFonts w:hint="eastAsia" w:ascii="宋体" w:hAnsi="宋体"/>
          <w:bCs/>
          <w:color w:val="auto"/>
          <w:sz w:val="24"/>
          <w:u w:val="single"/>
          <w:lang w:val="en-US" w:eastAsia="zh-CN"/>
        </w:rPr>
        <w:t xml:space="preserve"> </w:t>
      </w:r>
      <w:r>
        <w:rPr>
          <w:rFonts w:hint="eastAsia" w:ascii="宋体" w:hAnsi="宋体"/>
          <w:bCs/>
          <w:color w:val="auto"/>
          <w:sz w:val="24"/>
          <w:u w:val="single"/>
          <w:lang w:eastAsia="zh-CN"/>
        </w:rPr>
        <w:t>无锡市第二人民医院五金制品采购（第四次）</w:t>
      </w:r>
      <w:r>
        <w:rPr>
          <w:rFonts w:hint="eastAsia" w:ascii="宋体" w:hAnsi="宋体"/>
          <w:bCs/>
          <w:color w:val="auto"/>
          <w:sz w:val="24"/>
          <w:u w:val="single"/>
          <w:lang w:val="en-US" w:eastAsia="zh-CN"/>
        </w:rPr>
        <w:t xml:space="preserve"> </w:t>
      </w:r>
    </w:p>
    <w:p w14:paraId="05A0077E">
      <w:pPr>
        <w:numPr>
          <w:ilvl w:val="0"/>
          <w:numId w:val="9"/>
        </w:numPr>
        <w:tabs>
          <w:tab w:val="left" w:pos="210"/>
          <w:tab w:val="left" w:pos="840"/>
          <w:tab w:val="left" w:pos="1260"/>
        </w:tabs>
        <w:spacing w:line="360" w:lineRule="auto"/>
        <w:ind w:left="737" w:hanging="454"/>
        <w:rPr>
          <w:rFonts w:ascii="宋体" w:hAnsi="宋体"/>
          <w:bCs/>
          <w:color w:val="auto"/>
          <w:sz w:val="24"/>
          <w:u w:val="single"/>
        </w:rPr>
      </w:pPr>
      <w:r>
        <w:rPr>
          <w:rFonts w:hint="eastAsia" w:ascii="宋体" w:hAnsi="宋体"/>
          <w:bCs/>
          <w:color w:val="auto"/>
          <w:sz w:val="24"/>
        </w:rPr>
        <w:t>中标总</w:t>
      </w:r>
      <w:r>
        <w:rPr>
          <w:rFonts w:hint="eastAsia" w:ascii="宋体" w:hAnsi="宋体"/>
          <w:bCs/>
          <w:color w:val="auto"/>
          <w:sz w:val="24"/>
        </w:rPr>
        <w:t>金额：（大写）</w:t>
      </w:r>
      <w:r>
        <w:rPr>
          <w:rFonts w:hint="eastAsia" w:ascii="宋体" w:hAnsi="宋体"/>
          <w:bCs/>
          <w:color w:val="auto"/>
          <w:sz w:val="24"/>
          <w:u w:val="single"/>
          <w:lang w:val="en-US" w:eastAsia="zh-CN"/>
        </w:rPr>
        <w:t xml:space="preserve">                </w:t>
      </w:r>
      <w:r>
        <w:rPr>
          <w:rFonts w:hint="eastAsia" w:ascii="宋体" w:hAnsi="宋体"/>
          <w:bCs/>
          <w:color w:val="auto"/>
          <w:sz w:val="24"/>
        </w:rPr>
        <w:t>；（小写）</w:t>
      </w:r>
      <w:r>
        <w:rPr>
          <w:rFonts w:hint="eastAsia" w:ascii="宋体" w:hAnsi="宋体"/>
          <w:bCs/>
          <w:color w:val="auto"/>
          <w:sz w:val="24"/>
          <w:u w:val="single"/>
          <w:lang w:val="en-US" w:eastAsia="zh-CN"/>
        </w:rPr>
        <w:t xml:space="preserve">                 </w:t>
      </w:r>
      <w:r>
        <w:rPr>
          <w:rFonts w:hint="eastAsia" w:ascii="宋体" w:hAnsi="宋体"/>
          <w:bCs/>
          <w:color w:val="auto"/>
          <w:sz w:val="24"/>
          <w:u w:val="none"/>
        </w:rPr>
        <w:t>元</w:t>
      </w:r>
      <w:r>
        <w:rPr>
          <w:rFonts w:ascii="宋体" w:hAnsi="宋体"/>
          <w:bCs/>
          <w:color w:val="auto"/>
          <w:sz w:val="24"/>
          <w:u w:val="none"/>
        </w:rPr>
        <w:t xml:space="preserve"> </w:t>
      </w:r>
    </w:p>
    <w:p w14:paraId="4DBB9403">
      <w:pPr>
        <w:numPr>
          <w:ilvl w:val="0"/>
          <w:numId w:val="9"/>
        </w:numPr>
        <w:tabs>
          <w:tab w:val="left" w:pos="210"/>
          <w:tab w:val="left" w:pos="840"/>
          <w:tab w:val="left" w:pos="1260"/>
        </w:tabs>
        <w:spacing w:line="360" w:lineRule="auto"/>
        <w:ind w:hanging="719"/>
        <w:rPr>
          <w:rFonts w:ascii="宋体" w:hAnsi="宋体"/>
          <w:bCs/>
          <w:color w:val="auto"/>
          <w:sz w:val="24"/>
          <w:highlight w:val="none"/>
        </w:rPr>
      </w:pPr>
      <w:r>
        <w:rPr>
          <w:rFonts w:hint="eastAsia" w:ascii="宋体" w:hAnsi="宋体"/>
          <w:bCs/>
          <w:color w:val="auto"/>
          <w:sz w:val="24"/>
        </w:rPr>
        <w:t>服务质量：</w:t>
      </w:r>
      <w:r>
        <w:rPr>
          <w:rFonts w:hint="eastAsia" w:ascii="宋体" w:hAnsi="宋体"/>
          <w:bCs/>
          <w:color w:val="auto"/>
          <w:sz w:val="24"/>
          <w:u w:val="single"/>
        </w:rPr>
        <w:t>符合采购人要</w:t>
      </w:r>
      <w:r>
        <w:rPr>
          <w:rFonts w:hint="eastAsia" w:ascii="宋体" w:hAnsi="宋体"/>
          <w:bCs/>
          <w:color w:val="auto"/>
          <w:sz w:val="24"/>
          <w:highlight w:val="none"/>
          <w:u w:val="single"/>
        </w:rPr>
        <w:t xml:space="preserve">求。     </w:t>
      </w:r>
    </w:p>
    <w:p w14:paraId="76B47304">
      <w:pPr>
        <w:numPr>
          <w:ilvl w:val="0"/>
          <w:numId w:val="9"/>
        </w:numPr>
        <w:tabs>
          <w:tab w:val="left" w:pos="210"/>
          <w:tab w:val="left" w:pos="840"/>
          <w:tab w:val="left" w:pos="1260"/>
        </w:tabs>
        <w:spacing w:line="360" w:lineRule="auto"/>
        <w:ind w:left="851" w:hanging="567"/>
        <w:jc w:val="left"/>
        <w:rPr>
          <w:rFonts w:ascii="宋体" w:hAnsi="宋体"/>
          <w:bCs/>
          <w:color w:val="auto"/>
          <w:sz w:val="24"/>
          <w:highlight w:val="none"/>
        </w:rPr>
      </w:pPr>
      <w:r>
        <w:rPr>
          <w:rFonts w:hint="eastAsia" w:ascii="宋体" w:hAnsi="宋体"/>
          <w:bCs/>
          <w:color w:val="auto"/>
          <w:sz w:val="24"/>
          <w:highlight w:val="none"/>
        </w:rPr>
        <w:t>履行期限及地点和方式：</w:t>
      </w:r>
      <w:r>
        <w:rPr>
          <w:rFonts w:hint="eastAsia" w:ascii="宋体" w:hAnsi="宋体"/>
          <w:bCs/>
          <w:color w:val="auto"/>
          <w:sz w:val="24"/>
          <w:highlight w:val="none"/>
          <w:u w:val="single"/>
        </w:rPr>
        <w:t xml:space="preserve"> 服务期</w:t>
      </w:r>
      <w:r>
        <w:rPr>
          <w:rFonts w:hint="eastAsia" w:ascii="宋体" w:hAnsi="宋体"/>
          <w:bCs/>
          <w:color w:val="auto"/>
          <w:sz w:val="24"/>
          <w:highlight w:val="none"/>
          <w:u w:val="single"/>
          <w:lang w:val="en-US" w:eastAsia="zh-CN"/>
        </w:rPr>
        <w:t>一</w:t>
      </w:r>
      <w:r>
        <w:rPr>
          <w:rFonts w:hint="eastAsia" w:ascii="宋体" w:hAnsi="宋体"/>
          <w:bCs/>
          <w:color w:val="auto"/>
          <w:sz w:val="24"/>
          <w:highlight w:val="none"/>
          <w:u w:val="single"/>
        </w:rPr>
        <w:t>年；要求供应商接到采购需求后按要求在规定时间内将相应的五金制品送至指定位置</w:t>
      </w:r>
      <w:r>
        <w:rPr>
          <w:rFonts w:hint="eastAsia" w:ascii="宋体" w:hAnsi="宋体" w:cs="宋体"/>
          <w:color w:val="auto"/>
          <w:sz w:val="24"/>
          <w:highlight w:val="none"/>
          <w:u w:val="single"/>
        </w:rPr>
        <w:t>。</w:t>
      </w:r>
    </w:p>
    <w:p w14:paraId="3FFCA211">
      <w:pPr>
        <w:numPr>
          <w:ilvl w:val="0"/>
          <w:numId w:val="9"/>
        </w:numPr>
        <w:tabs>
          <w:tab w:val="left" w:pos="210"/>
          <w:tab w:val="left" w:pos="840"/>
          <w:tab w:val="left" w:pos="1260"/>
        </w:tabs>
        <w:spacing w:line="360" w:lineRule="auto"/>
        <w:ind w:left="851" w:hanging="567"/>
        <w:jc w:val="left"/>
        <w:rPr>
          <w:rFonts w:ascii="宋体" w:hAnsi="宋体"/>
          <w:bCs/>
          <w:color w:val="auto"/>
          <w:sz w:val="24"/>
          <w:highlight w:val="none"/>
        </w:rPr>
      </w:pPr>
      <w:r>
        <w:rPr>
          <w:rFonts w:hint="eastAsia" w:ascii="宋体" w:hAnsi="宋体"/>
          <w:bCs/>
          <w:color w:val="auto"/>
          <w:sz w:val="24"/>
          <w:highlight w:val="none"/>
        </w:rPr>
        <w:t>支付步骤和办法：</w:t>
      </w:r>
      <w:r>
        <w:rPr>
          <w:rFonts w:hint="eastAsia" w:ascii="宋体" w:hAnsi="宋体"/>
          <w:bCs/>
          <w:color w:val="auto"/>
          <w:sz w:val="24"/>
          <w:highlight w:val="none"/>
          <w:u w:val="single"/>
        </w:rPr>
        <w:t xml:space="preserve"> 货物验收合格后，每月按实际数量结算</w:t>
      </w:r>
      <w:r>
        <w:rPr>
          <w:rFonts w:hint="eastAsia" w:ascii="宋体" w:hAnsi="宋体"/>
          <w:bCs/>
          <w:color w:val="auto"/>
          <w:sz w:val="24"/>
          <w:highlight w:val="none"/>
          <w:u w:val="single"/>
          <w:lang w:eastAsia="zh-CN"/>
        </w:rPr>
        <w:t>；</w:t>
      </w:r>
      <w:r>
        <w:rPr>
          <w:rFonts w:hint="eastAsia" w:ascii="宋体" w:hAnsi="宋体"/>
          <w:bCs/>
          <w:color w:val="auto"/>
          <w:sz w:val="24"/>
          <w:highlight w:val="none"/>
          <w:u w:val="single"/>
        </w:rPr>
        <w:t>甲方在收到乙方开具的</w:t>
      </w:r>
      <w:r>
        <w:rPr>
          <w:rFonts w:hint="eastAsia" w:ascii="宋体" w:hAnsi="宋体"/>
          <w:color w:val="auto"/>
          <w:sz w:val="24"/>
          <w:highlight w:val="none"/>
          <w:u w:val="single"/>
        </w:rPr>
        <w:t>符合甲方要求</w:t>
      </w:r>
      <w:r>
        <w:rPr>
          <w:rFonts w:hint="eastAsia" w:ascii="宋体" w:hAnsi="宋体"/>
          <w:color w:val="auto"/>
          <w:sz w:val="24"/>
          <w:highlight w:val="none"/>
          <w:u w:val="single"/>
          <w:lang w:eastAsia="zh-CN"/>
        </w:rPr>
        <w:t>的</w:t>
      </w:r>
      <w:r>
        <w:rPr>
          <w:rFonts w:hint="eastAsia" w:ascii="宋体" w:hAnsi="宋体"/>
          <w:bCs/>
          <w:color w:val="auto"/>
          <w:sz w:val="24"/>
          <w:highlight w:val="none"/>
          <w:u w:val="single"/>
        </w:rPr>
        <w:t>发票60个工作日内结算货款汇至乙方指定的账号（如有特殊情况甲方应提前告知乙方），乙方延迟交付发票的，甲方有权延迟付款。</w:t>
      </w:r>
    </w:p>
    <w:p w14:paraId="20428858">
      <w:pPr>
        <w:numPr>
          <w:ilvl w:val="0"/>
          <w:numId w:val="9"/>
        </w:numPr>
        <w:tabs>
          <w:tab w:val="left" w:pos="210"/>
          <w:tab w:val="left" w:pos="840"/>
          <w:tab w:val="left" w:pos="1260"/>
        </w:tabs>
        <w:spacing w:line="360" w:lineRule="auto"/>
        <w:ind w:left="737" w:hanging="454"/>
        <w:rPr>
          <w:rFonts w:ascii="宋体" w:hAnsi="宋体"/>
          <w:bCs/>
          <w:color w:val="auto"/>
          <w:sz w:val="24"/>
          <w:highlight w:val="none"/>
        </w:rPr>
      </w:pPr>
      <w:r>
        <w:rPr>
          <w:rFonts w:hint="eastAsia" w:ascii="宋体" w:hAnsi="宋体"/>
          <w:bCs/>
          <w:color w:val="auto"/>
          <w:sz w:val="24"/>
          <w:highlight w:val="none"/>
        </w:rPr>
        <w:t>验收要求及违约责任：</w:t>
      </w:r>
      <w:r>
        <w:rPr>
          <w:rFonts w:hint="eastAsia" w:ascii="宋体" w:hAnsi="宋体"/>
          <w:bCs/>
          <w:color w:val="auto"/>
          <w:sz w:val="24"/>
          <w:highlight w:val="none"/>
          <w:u w:val="single"/>
        </w:rPr>
        <w:t>按合同条款（五）、（七）。</w:t>
      </w:r>
    </w:p>
    <w:p w14:paraId="68698B2D">
      <w:pPr>
        <w:numPr>
          <w:ilvl w:val="0"/>
          <w:numId w:val="9"/>
        </w:numPr>
        <w:tabs>
          <w:tab w:val="left" w:pos="210"/>
          <w:tab w:val="left" w:pos="840"/>
          <w:tab w:val="left" w:pos="1260"/>
        </w:tabs>
        <w:spacing w:line="360" w:lineRule="auto"/>
        <w:ind w:left="737" w:hanging="454"/>
        <w:rPr>
          <w:rFonts w:ascii="宋体" w:hAnsi="宋体"/>
          <w:bCs/>
          <w:color w:val="auto"/>
          <w:sz w:val="24"/>
        </w:rPr>
      </w:pPr>
      <w:r>
        <w:rPr>
          <w:rFonts w:ascii="宋体" w:hAnsi="宋体"/>
          <w:color w:val="auto"/>
          <w:sz w:val="24"/>
          <w:highlight w:val="none"/>
        </w:rPr>
        <w:t>解决争议的方</w:t>
      </w:r>
      <w:r>
        <w:rPr>
          <w:rFonts w:hint="eastAsia" w:ascii="宋体" w:hAnsi="宋体"/>
          <w:color w:val="auto"/>
          <w:sz w:val="24"/>
          <w:highlight w:val="none"/>
        </w:rPr>
        <w:t>式：</w:t>
      </w:r>
      <w:r>
        <w:rPr>
          <w:rFonts w:hint="eastAsia" w:ascii="宋体" w:hAnsi="宋体"/>
          <w:bCs/>
          <w:color w:val="auto"/>
          <w:sz w:val="24"/>
          <w:highlight w:val="none"/>
          <w:u w:val="single"/>
        </w:rPr>
        <w:t>按合同条款（八</w:t>
      </w:r>
      <w:r>
        <w:rPr>
          <w:rFonts w:hint="eastAsia" w:ascii="宋体" w:hAnsi="宋体"/>
          <w:bCs/>
          <w:color w:val="auto"/>
          <w:sz w:val="24"/>
          <w:u w:val="single"/>
        </w:rPr>
        <w:t>）。</w:t>
      </w:r>
      <w:r>
        <w:rPr>
          <w:rFonts w:hint="eastAsia" w:ascii="宋体" w:hAnsi="宋体"/>
          <w:color w:val="auto"/>
          <w:sz w:val="24"/>
          <w:u w:val="single"/>
        </w:rPr>
        <w:t xml:space="preserve">                             </w:t>
      </w:r>
    </w:p>
    <w:p w14:paraId="10E3D723">
      <w:pPr>
        <w:widowControl/>
        <w:numPr>
          <w:ilvl w:val="0"/>
          <w:numId w:val="0"/>
        </w:numPr>
        <w:ind w:left="0" w:firstLine="480"/>
        <w:rPr>
          <w:rFonts w:ascii="宋体" w:hAnsi="宋体" w:eastAsia="宋体"/>
          <w:color w:val="auto"/>
          <w:sz w:val="24"/>
          <w:u w:val="single"/>
        </w:rPr>
      </w:pPr>
      <w:r>
        <w:rPr>
          <w:rFonts w:hint="eastAsia" w:ascii="宋体" w:hAnsi="宋体" w:eastAsia="宋体"/>
          <w:color w:val="auto"/>
          <w:sz w:val="24"/>
        </w:rPr>
        <w:t>九、</w:t>
      </w:r>
      <w:r>
        <w:rPr>
          <w:rFonts w:hint="eastAsia" w:ascii="宋体" w:hAnsi="宋体" w:eastAsia="宋体"/>
          <w:color w:val="auto"/>
          <w:sz w:val="24"/>
          <w:lang w:eastAsia="zh-CN"/>
        </w:rPr>
        <w:t>其他</w:t>
      </w:r>
      <w:r>
        <w:rPr>
          <w:rFonts w:hint="eastAsia" w:ascii="宋体" w:hAnsi="宋体" w:eastAsia="宋体"/>
          <w:color w:val="auto"/>
          <w:sz w:val="24"/>
        </w:rPr>
        <w:t>事项：</w:t>
      </w:r>
      <w:r>
        <w:rPr>
          <w:rFonts w:hint="eastAsia" w:ascii="宋体" w:hAnsi="宋体"/>
          <w:bCs w:val="0"/>
          <w:color w:val="auto"/>
          <w:sz w:val="24"/>
          <w:u w:val="single"/>
        </w:rPr>
        <w:t xml:space="preserve"> </w:t>
      </w:r>
      <w:r>
        <w:rPr>
          <w:rFonts w:ascii="宋体" w:hAnsi="宋体" w:eastAsia="宋体"/>
          <w:color w:val="auto"/>
          <w:sz w:val="24"/>
          <w:u w:val="single"/>
        </w:rPr>
        <w:t xml:space="preserve"> </w:t>
      </w:r>
      <w:r>
        <w:rPr>
          <w:rFonts w:hint="eastAsia" w:ascii="宋体" w:hAnsi="宋体" w:eastAsia="宋体"/>
          <w:color w:val="auto"/>
          <w:sz w:val="24"/>
          <w:u w:val="single"/>
          <w:lang w:val="en-US" w:eastAsia="zh-CN"/>
        </w:rPr>
        <w:t>结算单价按招标文件《第四章 采购需求》“</w:t>
      </w:r>
      <w:r>
        <w:rPr>
          <w:rFonts w:hint="eastAsia" w:ascii="宋体" w:hAnsi="宋体" w:eastAsia="宋体" w:cs="宋体"/>
          <w:color w:val="auto"/>
          <w:sz w:val="24"/>
          <w:szCs w:val="24"/>
          <w:highlight w:val="none"/>
          <w:u w:val="single"/>
          <w:lang w:val="en-US" w:eastAsia="zh-CN" w:bidi="ar-SA"/>
        </w:rPr>
        <w:t>2、五金制品采购</w:t>
      </w:r>
      <w:r>
        <w:rPr>
          <w:rFonts w:hint="default" w:ascii="宋体" w:hAnsi="宋体" w:eastAsia="宋体" w:cs="宋体"/>
          <w:color w:val="auto"/>
          <w:sz w:val="24"/>
          <w:szCs w:val="24"/>
          <w:highlight w:val="none"/>
          <w:u w:val="single"/>
          <w:lang w:val="en-US" w:eastAsia="zh-CN" w:bidi="ar-SA"/>
        </w:rPr>
        <w:t>清单</w:t>
      </w:r>
      <w:r>
        <w:rPr>
          <w:rFonts w:hint="eastAsia" w:ascii="宋体" w:hAnsi="宋体" w:eastAsia="宋体"/>
          <w:color w:val="auto"/>
          <w:sz w:val="24"/>
          <w:u w:val="single"/>
          <w:lang w:val="en-US" w:eastAsia="zh-CN"/>
        </w:rPr>
        <w:t>”内预算价格*     %（1-中标供应商承诺优惠率）</w:t>
      </w:r>
      <w:r>
        <w:rPr>
          <w:rFonts w:hint="eastAsia" w:ascii="宋体" w:hAnsi="宋体" w:eastAsia="宋体"/>
          <w:color w:val="auto"/>
          <w:sz w:val="24"/>
          <w:u w:val="single"/>
          <w:lang w:eastAsia="zh-CN"/>
        </w:rPr>
        <w:t>，</w:t>
      </w:r>
      <w:r>
        <w:rPr>
          <w:rFonts w:hint="eastAsia" w:ascii="宋体" w:hAnsi="宋体" w:eastAsia="宋体"/>
          <w:color w:val="auto"/>
          <w:sz w:val="24"/>
          <w:u w:val="single"/>
        </w:rPr>
        <w:t>实际数量以医院实际需求为准，按实结算。</w:t>
      </w:r>
    </w:p>
    <w:p w14:paraId="402A615C">
      <w:pPr>
        <w:tabs>
          <w:tab w:val="left" w:pos="840"/>
          <w:tab w:val="left" w:pos="1260"/>
        </w:tabs>
        <w:spacing w:line="360" w:lineRule="auto"/>
        <w:ind w:left="142" w:firstLine="141" w:firstLineChars="59"/>
        <w:rPr>
          <w:rFonts w:ascii="宋体" w:hAnsi="宋体"/>
          <w:bCs/>
          <w:color w:val="auto"/>
          <w:sz w:val="24"/>
        </w:rPr>
      </w:pPr>
      <w:r>
        <w:rPr>
          <w:rFonts w:hint="eastAsia" w:ascii="宋体" w:hAnsi="宋体"/>
          <w:bCs/>
          <w:color w:val="auto"/>
          <w:sz w:val="24"/>
        </w:rPr>
        <w:t>十、合同不可分割部分：</w:t>
      </w:r>
    </w:p>
    <w:p w14:paraId="61256F55">
      <w:pPr>
        <w:tabs>
          <w:tab w:val="left" w:pos="210"/>
          <w:tab w:val="left" w:pos="420"/>
          <w:tab w:val="left" w:pos="1155"/>
        </w:tabs>
        <w:spacing w:line="360" w:lineRule="auto"/>
        <w:ind w:firstLine="480" w:firstLineChars="200"/>
        <w:rPr>
          <w:rFonts w:ascii="宋体" w:hAnsi="宋体"/>
          <w:bCs/>
          <w:color w:val="auto"/>
          <w:sz w:val="24"/>
        </w:rPr>
      </w:pPr>
      <w:r>
        <w:rPr>
          <w:rFonts w:hint="eastAsia" w:ascii="宋体" w:hAnsi="宋体"/>
          <w:bCs/>
          <w:color w:val="auto"/>
          <w:sz w:val="24"/>
        </w:rPr>
        <w:t>采购文件、投标文件、合同条款及中标通知书</w:t>
      </w:r>
      <w:r>
        <w:rPr>
          <w:rFonts w:hint="eastAsia" w:ascii="宋体" w:hAnsi="宋体"/>
          <w:bCs/>
          <w:color w:val="auto"/>
          <w:sz w:val="24"/>
        </w:rPr>
        <w:t>，乙方在投标、评标过程中所作其它有关承诺、声明、书面澄清等均为合同不可分割的部分，与主合同具有同等法律效力。</w:t>
      </w:r>
    </w:p>
    <w:p w14:paraId="4636AD72">
      <w:pPr>
        <w:tabs>
          <w:tab w:val="left" w:pos="210"/>
          <w:tab w:val="left" w:pos="840"/>
          <w:tab w:val="left" w:pos="1155"/>
        </w:tabs>
        <w:spacing w:line="360" w:lineRule="auto"/>
        <w:ind w:left="523" w:hanging="239"/>
        <w:rPr>
          <w:rFonts w:ascii="宋体" w:hAnsi="宋体"/>
          <w:bCs/>
          <w:color w:val="auto"/>
          <w:sz w:val="24"/>
        </w:rPr>
      </w:pPr>
      <w:r>
        <w:rPr>
          <w:rFonts w:hint="eastAsia" w:ascii="宋体" w:hAnsi="宋体"/>
          <w:bCs/>
          <w:color w:val="auto"/>
          <w:sz w:val="24"/>
        </w:rPr>
        <w:t>十一、合同备案：</w:t>
      </w:r>
    </w:p>
    <w:p w14:paraId="19492482">
      <w:pPr>
        <w:tabs>
          <w:tab w:val="left" w:pos="210"/>
          <w:tab w:val="left" w:pos="735"/>
          <w:tab w:val="left" w:pos="1155"/>
        </w:tabs>
        <w:spacing w:line="360" w:lineRule="auto"/>
        <w:ind w:firstLine="480" w:firstLineChars="200"/>
        <w:rPr>
          <w:rFonts w:ascii="宋体" w:hAnsi="宋体"/>
          <w:bCs/>
          <w:color w:val="auto"/>
          <w:sz w:val="24"/>
        </w:rPr>
      </w:pPr>
      <w:r>
        <w:rPr>
          <w:rFonts w:hint="eastAsia" w:ascii="宋体" w:hAnsi="宋体"/>
          <w:bCs/>
          <w:color w:val="auto"/>
          <w:sz w:val="24"/>
        </w:rPr>
        <w:t>合同一式六份，乙方一份，甲方三份。</w:t>
      </w:r>
    </w:p>
    <w:p w14:paraId="4F43F62E">
      <w:pPr>
        <w:tabs>
          <w:tab w:val="left" w:pos="210"/>
          <w:tab w:val="left" w:pos="840"/>
          <w:tab w:val="left" w:pos="1155"/>
        </w:tabs>
        <w:spacing w:line="360" w:lineRule="auto"/>
        <w:ind w:left="523" w:hanging="239"/>
        <w:rPr>
          <w:rFonts w:ascii="宋体" w:hAnsi="宋体"/>
          <w:bCs/>
          <w:color w:val="auto"/>
          <w:sz w:val="24"/>
        </w:rPr>
      </w:pPr>
      <w:r>
        <w:rPr>
          <w:rFonts w:hint="eastAsia" w:ascii="宋体" w:hAnsi="宋体"/>
          <w:bCs/>
          <w:color w:val="auto"/>
          <w:sz w:val="24"/>
        </w:rPr>
        <w:t>十二、合同生效：</w:t>
      </w:r>
    </w:p>
    <w:p w14:paraId="2DB9CB10">
      <w:pPr>
        <w:tabs>
          <w:tab w:val="left" w:pos="210"/>
          <w:tab w:val="left" w:pos="840"/>
          <w:tab w:val="left" w:pos="1155"/>
        </w:tabs>
        <w:spacing w:line="360" w:lineRule="auto"/>
        <w:ind w:firstLine="480" w:firstLineChars="200"/>
        <w:rPr>
          <w:rFonts w:ascii="宋体" w:hAnsi="宋体" w:cs="宋体"/>
          <w:bCs/>
          <w:color w:val="auto"/>
          <w:sz w:val="24"/>
        </w:rPr>
      </w:pPr>
      <w:r>
        <w:rPr>
          <w:rFonts w:hint="eastAsia" w:ascii="宋体" w:hAnsi="宋体" w:cs="宋体"/>
          <w:bCs/>
          <w:color w:val="auto"/>
          <w:sz w:val="24"/>
        </w:rPr>
        <w:t>本合同由甲乙双方签字、盖章后生效。</w:t>
      </w:r>
    </w:p>
    <w:p w14:paraId="6C9DD788">
      <w:pPr>
        <w:spacing w:line="360" w:lineRule="auto"/>
        <w:rPr>
          <w:rFonts w:ascii="宋体" w:hAnsi="宋体"/>
          <w:bCs/>
          <w:color w:val="auto"/>
          <w:sz w:val="24"/>
          <w:u w:val="single"/>
        </w:rPr>
      </w:pPr>
      <w:r>
        <w:rPr>
          <w:rFonts w:hint="eastAsia" w:ascii="宋体" w:hAnsi="宋体"/>
          <w:bCs/>
          <w:color w:val="auto"/>
          <w:sz w:val="24"/>
        </w:rPr>
        <w:t>甲方（采购人）：</w:t>
      </w:r>
      <w:r>
        <w:rPr>
          <w:rFonts w:hint="eastAsia" w:ascii="宋体" w:hAnsi="宋体"/>
          <w:bCs/>
          <w:color w:val="auto"/>
          <w:sz w:val="24"/>
          <w:u w:val="single"/>
        </w:rPr>
        <w:t>无锡市第二人民医院</w:t>
      </w:r>
      <w:r>
        <w:rPr>
          <w:rFonts w:hint="eastAsia" w:ascii="宋体" w:hAnsi="宋体"/>
          <w:bCs/>
          <w:color w:val="auto"/>
          <w:sz w:val="24"/>
        </w:rPr>
        <w:t>（盖章）乙方（中标方）：</w:t>
      </w:r>
      <w:r>
        <w:rPr>
          <w:rFonts w:hint="eastAsia" w:ascii="宋体" w:hAnsi="宋体"/>
          <w:bCs/>
          <w:color w:val="auto"/>
          <w:sz w:val="24"/>
          <w:u w:val="single"/>
          <w:lang w:val="en-US" w:eastAsia="zh-CN"/>
        </w:rPr>
        <w:t xml:space="preserve">                 </w:t>
      </w:r>
      <w:r>
        <w:rPr>
          <w:rFonts w:hint="eastAsia" w:ascii="宋体" w:hAnsi="宋体"/>
          <w:bCs/>
          <w:color w:val="auto"/>
          <w:sz w:val="24"/>
        </w:rPr>
        <w:t>（盖章）</w:t>
      </w:r>
    </w:p>
    <w:p w14:paraId="4FF8D9BF">
      <w:pPr>
        <w:spacing w:line="360" w:lineRule="auto"/>
        <w:rPr>
          <w:rFonts w:ascii="宋体" w:hAnsi="宋体"/>
          <w:bCs/>
          <w:color w:val="auto"/>
          <w:sz w:val="24"/>
          <w:u w:val="single"/>
        </w:rPr>
      </w:pPr>
      <w:r>
        <w:rPr>
          <w:rFonts w:hint="eastAsia" w:ascii="宋体" w:hAnsi="宋体"/>
          <w:bCs/>
          <w:color w:val="auto"/>
          <w:sz w:val="24"/>
        </w:rPr>
        <w:t>法定（授权）代表人：</w:t>
      </w:r>
      <w:r>
        <w:rPr>
          <w:rFonts w:hint="eastAsia" w:ascii="宋体" w:hAnsi="宋体"/>
          <w:bCs/>
          <w:color w:val="auto"/>
          <w:sz w:val="24"/>
          <w:u w:val="single"/>
        </w:rPr>
        <w:t xml:space="preserve">                  </w:t>
      </w:r>
      <w:r>
        <w:rPr>
          <w:rFonts w:hint="eastAsia" w:ascii="宋体" w:hAnsi="宋体"/>
          <w:bCs/>
          <w:color w:val="auto"/>
          <w:sz w:val="24"/>
        </w:rPr>
        <w:t xml:space="preserve">   法定（授权）代表人：</w:t>
      </w:r>
      <w:r>
        <w:rPr>
          <w:rFonts w:hint="eastAsia" w:ascii="宋体" w:hAnsi="宋体"/>
          <w:bCs/>
          <w:color w:val="auto"/>
          <w:sz w:val="24"/>
          <w:u w:val="single"/>
        </w:rPr>
        <w:t xml:space="preserve">                   </w:t>
      </w:r>
    </w:p>
    <w:p w14:paraId="41E79FF1">
      <w:pPr>
        <w:spacing w:after="468" w:afterLines="150"/>
        <w:ind w:firstLine="1440" w:firstLineChars="600"/>
        <w:rPr>
          <w:rFonts w:ascii="宋体" w:hAnsi="宋体"/>
          <w:bCs/>
          <w:color w:val="auto"/>
          <w:sz w:val="24"/>
          <w:u w:val="single"/>
        </w:rPr>
      </w:pPr>
      <w:r>
        <w:rPr>
          <w:rFonts w:hint="eastAsia" w:ascii="宋体" w:hAnsi="宋体"/>
          <w:bCs/>
          <w:color w:val="auto"/>
          <w:sz w:val="24"/>
          <w:u w:val="single"/>
        </w:rPr>
        <w:t xml:space="preserve"> </w:t>
      </w:r>
      <w:r>
        <w:rPr>
          <w:rFonts w:hint="eastAsia" w:ascii="宋体" w:hAnsi="宋体"/>
          <w:bCs/>
          <w:color w:val="auto"/>
          <w:sz w:val="24"/>
          <w:u w:val="single"/>
          <w:lang w:val="en-US" w:eastAsia="zh-CN"/>
        </w:rPr>
        <w:t xml:space="preserve">     </w:t>
      </w:r>
      <w:r>
        <w:rPr>
          <w:rFonts w:hint="eastAsia" w:ascii="宋体" w:hAnsi="宋体"/>
          <w:bCs/>
          <w:color w:val="auto"/>
          <w:sz w:val="24"/>
          <w:u w:val="single"/>
        </w:rPr>
        <w:t xml:space="preserve"> </w:t>
      </w:r>
      <w:r>
        <w:rPr>
          <w:rFonts w:hint="eastAsia" w:ascii="宋体" w:hAnsi="宋体"/>
          <w:bCs/>
          <w:color w:val="auto"/>
          <w:sz w:val="24"/>
        </w:rPr>
        <w:t>年</w:t>
      </w:r>
      <w:r>
        <w:rPr>
          <w:rFonts w:hint="eastAsia" w:ascii="宋体" w:hAnsi="宋体"/>
          <w:bCs/>
          <w:color w:val="auto"/>
          <w:sz w:val="24"/>
          <w:u w:val="single"/>
        </w:rPr>
        <w:t xml:space="preserve">   </w:t>
      </w:r>
      <w:r>
        <w:rPr>
          <w:rFonts w:hint="eastAsia" w:ascii="宋体" w:hAnsi="宋体"/>
          <w:bCs/>
          <w:color w:val="auto"/>
          <w:sz w:val="24"/>
        </w:rPr>
        <w:t>月</w:t>
      </w:r>
      <w:r>
        <w:rPr>
          <w:rFonts w:hint="eastAsia" w:ascii="宋体" w:hAnsi="宋体"/>
          <w:bCs/>
          <w:color w:val="auto"/>
          <w:sz w:val="24"/>
          <w:u w:val="single"/>
        </w:rPr>
        <w:t xml:space="preserve">   </w:t>
      </w:r>
      <w:r>
        <w:rPr>
          <w:rFonts w:hint="eastAsia" w:ascii="宋体" w:hAnsi="宋体"/>
          <w:bCs/>
          <w:color w:val="auto"/>
          <w:sz w:val="24"/>
        </w:rPr>
        <w:t xml:space="preserve">日               </w:t>
      </w:r>
      <w:r>
        <w:rPr>
          <w:rFonts w:hint="eastAsia" w:ascii="宋体" w:hAnsi="宋体"/>
          <w:bCs/>
          <w:color w:val="auto"/>
          <w:sz w:val="24"/>
          <w:u w:val="single"/>
        </w:rPr>
        <w:t xml:space="preserve">  </w:t>
      </w:r>
      <w:r>
        <w:rPr>
          <w:rFonts w:hint="eastAsia" w:ascii="宋体" w:hAnsi="宋体"/>
          <w:bCs/>
          <w:color w:val="auto"/>
          <w:sz w:val="24"/>
          <w:u w:val="single"/>
          <w:lang w:val="en-US" w:eastAsia="zh-CN"/>
        </w:rPr>
        <w:t xml:space="preserve">    </w:t>
      </w:r>
      <w:r>
        <w:rPr>
          <w:rFonts w:hint="eastAsia" w:ascii="宋体" w:hAnsi="宋体"/>
          <w:bCs/>
          <w:color w:val="auto"/>
          <w:sz w:val="24"/>
          <w:u w:val="single"/>
        </w:rPr>
        <w:t xml:space="preserve">  </w:t>
      </w:r>
      <w:r>
        <w:rPr>
          <w:rFonts w:hint="eastAsia" w:ascii="宋体" w:hAnsi="宋体"/>
          <w:bCs/>
          <w:color w:val="auto"/>
          <w:sz w:val="24"/>
        </w:rPr>
        <w:t>年</w:t>
      </w:r>
      <w:r>
        <w:rPr>
          <w:rFonts w:hint="eastAsia" w:ascii="宋体" w:hAnsi="宋体"/>
          <w:bCs/>
          <w:color w:val="auto"/>
          <w:sz w:val="24"/>
          <w:u w:val="single"/>
        </w:rPr>
        <w:t xml:space="preserve">    </w:t>
      </w:r>
      <w:r>
        <w:rPr>
          <w:rFonts w:hint="eastAsia" w:ascii="宋体" w:hAnsi="宋体"/>
          <w:bCs/>
          <w:color w:val="auto"/>
          <w:sz w:val="24"/>
        </w:rPr>
        <w:t>月</w:t>
      </w:r>
      <w:r>
        <w:rPr>
          <w:rFonts w:hint="eastAsia" w:ascii="宋体" w:hAnsi="宋体"/>
          <w:bCs/>
          <w:color w:val="auto"/>
          <w:sz w:val="24"/>
          <w:u w:val="single"/>
        </w:rPr>
        <w:t xml:space="preserve">    </w:t>
      </w:r>
      <w:r>
        <w:rPr>
          <w:rFonts w:hint="eastAsia" w:ascii="宋体" w:hAnsi="宋体"/>
          <w:bCs/>
          <w:color w:val="auto"/>
          <w:sz w:val="24"/>
        </w:rPr>
        <w:t xml:space="preserve">日                               </w:t>
      </w:r>
    </w:p>
    <w:p w14:paraId="5F758DCF">
      <w:pPr>
        <w:spacing w:line="360" w:lineRule="auto"/>
        <w:jc w:val="center"/>
        <w:rPr>
          <w:rFonts w:ascii="黑体" w:eastAsia="黑体"/>
          <w:color w:val="auto"/>
          <w:sz w:val="44"/>
          <w:szCs w:val="44"/>
        </w:rPr>
      </w:pPr>
      <w:r>
        <w:rPr>
          <w:rFonts w:hint="eastAsia" w:ascii="黑体" w:eastAsia="黑体"/>
          <w:color w:val="auto"/>
          <w:sz w:val="44"/>
          <w:szCs w:val="44"/>
        </w:rPr>
        <w:t>采购合同</w:t>
      </w:r>
    </w:p>
    <w:p w14:paraId="5BA3A735">
      <w:pPr>
        <w:spacing w:line="360" w:lineRule="auto"/>
        <w:rPr>
          <w:rFonts w:ascii="宋体" w:hAnsi="宋体"/>
          <w:b/>
          <w:bCs/>
          <w:color w:val="auto"/>
          <w:sz w:val="24"/>
        </w:rPr>
      </w:pPr>
    </w:p>
    <w:p w14:paraId="374FB32B">
      <w:pPr>
        <w:spacing w:line="360" w:lineRule="auto"/>
        <w:rPr>
          <w:rFonts w:ascii="宋体" w:hAnsi="宋体"/>
          <w:b/>
          <w:bCs/>
          <w:color w:val="auto"/>
          <w:sz w:val="24"/>
        </w:rPr>
      </w:pPr>
      <w:r>
        <w:rPr>
          <w:rFonts w:hint="eastAsia" w:ascii="宋体" w:hAnsi="宋体"/>
          <w:b/>
          <w:bCs/>
          <w:color w:val="auto"/>
          <w:sz w:val="24"/>
        </w:rPr>
        <w:t>甲方：无锡市第二人民医院</w:t>
      </w:r>
    </w:p>
    <w:p w14:paraId="01DA3521">
      <w:pPr>
        <w:spacing w:line="360" w:lineRule="auto"/>
        <w:rPr>
          <w:rFonts w:ascii="宋体" w:hAnsi="宋体"/>
          <w:b/>
          <w:bCs/>
          <w:color w:val="auto"/>
          <w:sz w:val="24"/>
        </w:rPr>
      </w:pPr>
      <w:r>
        <w:rPr>
          <w:rFonts w:hint="eastAsia" w:ascii="宋体" w:hAnsi="宋体"/>
          <w:b/>
          <w:bCs/>
          <w:color w:val="auto"/>
          <w:sz w:val="24"/>
        </w:rPr>
        <w:t>地址：无锡市中山路68号                  联系电话：0510-68563113</w:t>
      </w:r>
    </w:p>
    <w:p w14:paraId="13002F26">
      <w:pPr>
        <w:spacing w:line="360" w:lineRule="auto"/>
        <w:rPr>
          <w:rFonts w:ascii="宋体" w:hAnsi="宋体"/>
          <w:b/>
          <w:bCs/>
          <w:color w:val="auto"/>
          <w:sz w:val="24"/>
        </w:rPr>
      </w:pPr>
      <w:r>
        <w:rPr>
          <w:rFonts w:hint="eastAsia" w:ascii="宋体" w:hAnsi="宋体"/>
          <w:b/>
          <w:bCs/>
          <w:color w:val="auto"/>
          <w:sz w:val="24"/>
        </w:rPr>
        <w:t>乙方：</w:t>
      </w:r>
      <w:r>
        <w:rPr>
          <w:rFonts w:hint="eastAsia" w:ascii="宋体" w:hAnsi="宋体"/>
          <w:b/>
          <w:bCs/>
          <w:color w:val="auto"/>
          <w:sz w:val="24"/>
          <w:lang w:val="en-US" w:eastAsia="zh-CN"/>
        </w:rPr>
        <w:t xml:space="preserve"> </w:t>
      </w:r>
      <w:r>
        <w:rPr>
          <w:rFonts w:hint="eastAsia" w:ascii="宋体" w:hAnsi="宋体"/>
          <w:b/>
          <w:bCs/>
          <w:color w:val="auto"/>
          <w:sz w:val="24"/>
        </w:rPr>
        <w:t xml:space="preserve">                                </w:t>
      </w:r>
    </w:p>
    <w:p w14:paraId="1D9A00A7">
      <w:pPr>
        <w:spacing w:line="360" w:lineRule="auto"/>
        <w:rPr>
          <w:rFonts w:hint="eastAsia" w:ascii="宋体" w:hAnsi="宋体" w:eastAsiaTheme="minorEastAsia"/>
          <w:b/>
          <w:bCs/>
          <w:color w:val="auto"/>
          <w:sz w:val="24"/>
          <w:lang w:val="en-US" w:eastAsia="zh-CN"/>
        </w:rPr>
      </w:pPr>
      <w:r>
        <w:rPr>
          <w:rFonts w:hint="eastAsia" w:ascii="宋体" w:hAnsi="宋体"/>
          <w:b/>
          <w:bCs/>
          <w:color w:val="auto"/>
          <w:sz w:val="24"/>
        </w:rPr>
        <w:t>地址：</w:t>
      </w:r>
      <w:r>
        <w:rPr>
          <w:rFonts w:hint="eastAsia" w:ascii="宋体" w:hAnsi="宋体"/>
          <w:b/>
          <w:bCs/>
          <w:color w:val="auto"/>
          <w:sz w:val="24"/>
          <w:lang w:val="en-US" w:eastAsia="zh-CN"/>
        </w:rPr>
        <w:t xml:space="preserve"> </w:t>
      </w:r>
      <w:r>
        <w:rPr>
          <w:rFonts w:hint="eastAsia" w:ascii="宋体" w:hAnsi="宋体"/>
          <w:b/>
          <w:bCs/>
          <w:color w:val="auto"/>
          <w:sz w:val="24"/>
        </w:rPr>
        <w:t xml:space="preserve">                    </w:t>
      </w:r>
      <w:r>
        <w:rPr>
          <w:rFonts w:hint="eastAsia" w:ascii="宋体" w:hAnsi="宋体"/>
          <w:b/>
          <w:bCs/>
          <w:color w:val="auto"/>
          <w:sz w:val="24"/>
          <w:lang w:val="en-US" w:eastAsia="zh-CN"/>
        </w:rPr>
        <w:t xml:space="preserve">           </w:t>
      </w:r>
      <w:r>
        <w:rPr>
          <w:rFonts w:hint="eastAsia" w:ascii="宋体" w:hAnsi="宋体"/>
          <w:b/>
          <w:bCs/>
          <w:color w:val="auto"/>
          <w:sz w:val="24"/>
        </w:rPr>
        <w:t xml:space="preserve">  联系电话：</w:t>
      </w:r>
      <w:r>
        <w:rPr>
          <w:rFonts w:hint="eastAsia" w:ascii="宋体" w:hAnsi="宋体"/>
          <w:b/>
          <w:bCs/>
          <w:color w:val="auto"/>
          <w:sz w:val="24"/>
          <w:lang w:val="en-US" w:eastAsia="zh-CN"/>
        </w:rPr>
        <w:t xml:space="preserve"> </w:t>
      </w:r>
    </w:p>
    <w:p w14:paraId="7BABCA78">
      <w:pPr>
        <w:spacing w:line="360" w:lineRule="auto"/>
        <w:ind w:firstLine="5180" w:firstLineChars="2150"/>
        <w:rPr>
          <w:rFonts w:ascii="宋体" w:hAnsi="宋体"/>
          <w:b/>
          <w:bCs/>
          <w:color w:val="auto"/>
          <w:sz w:val="24"/>
        </w:rPr>
      </w:pPr>
      <w:r>
        <w:rPr>
          <w:rFonts w:hint="eastAsia" w:ascii="宋体" w:hAnsi="宋体"/>
          <w:b/>
          <w:bCs/>
          <w:color w:val="auto"/>
          <w:sz w:val="24"/>
        </w:rPr>
        <w:t xml:space="preserve"> 签约地点：无锡市第二人民医院</w:t>
      </w:r>
    </w:p>
    <w:p w14:paraId="4E8A4309">
      <w:pPr>
        <w:spacing w:line="360" w:lineRule="auto"/>
        <w:ind w:firstLine="5481" w:firstLineChars="2275"/>
        <w:rPr>
          <w:rFonts w:ascii="宋体" w:hAnsi="宋体"/>
          <w:b/>
          <w:bCs/>
          <w:color w:val="auto"/>
          <w:sz w:val="24"/>
        </w:rPr>
      </w:pPr>
    </w:p>
    <w:p w14:paraId="652A9FD0">
      <w:pPr>
        <w:spacing w:line="360" w:lineRule="auto"/>
        <w:ind w:firstLine="540" w:firstLineChars="225"/>
        <w:rPr>
          <w:rFonts w:ascii="宋体" w:hAnsi="宋体"/>
          <w:color w:val="auto"/>
          <w:sz w:val="24"/>
        </w:rPr>
      </w:pPr>
      <w:r>
        <w:rPr>
          <w:rFonts w:hint="eastAsia" w:ascii="宋体" w:hAnsi="宋体"/>
          <w:color w:val="auto"/>
          <w:sz w:val="24"/>
        </w:rPr>
        <w:t>根据《中华人民共和国民法典》，按照平等、自愿、公平的原则，甲乙双方</w:t>
      </w:r>
      <w:r>
        <w:rPr>
          <w:rFonts w:hint="eastAsia" w:ascii="宋体" w:hAnsi="宋体"/>
          <w:b w:val="0"/>
          <w:bCs w:val="0"/>
          <w:color w:val="auto"/>
          <w:sz w:val="24"/>
          <w:u w:val="none"/>
        </w:rPr>
        <w:t xml:space="preserve">                     </w:t>
      </w:r>
      <w:r>
        <w:rPr>
          <w:rFonts w:hint="eastAsia" w:ascii="宋体" w:hAnsi="宋体"/>
          <w:color w:val="auto"/>
          <w:sz w:val="24"/>
        </w:rPr>
        <w:t>订立本合同。</w:t>
      </w:r>
    </w:p>
    <w:p w14:paraId="110C7D21">
      <w:pPr>
        <w:numPr>
          <w:ilvl w:val="0"/>
          <w:numId w:val="10"/>
        </w:numPr>
        <w:tabs>
          <w:tab w:val="left" w:pos="900"/>
          <w:tab w:val="clear" w:pos="1500"/>
        </w:tabs>
        <w:spacing w:line="360" w:lineRule="auto"/>
        <w:ind w:left="900" w:hanging="900"/>
        <w:rPr>
          <w:rFonts w:ascii="宋体" w:hAnsi="宋体"/>
          <w:color w:val="auto"/>
          <w:sz w:val="24"/>
        </w:rPr>
      </w:pPr>
      <w:r>
        <w:rPr>
          <w:rFonts w:hint="eastAsia" w:ascii="宋体" w:hAnsi="宋体"/>
          <w:color w:val="auto"/>
          <w:sz w:val="24"/>
        </w:rPr>
        <w:t>标的、数量、单价及价款</w:t>
      </w:r>
    </w:p>
    <w:p w14:paraId="44196CDD">
      <w:pPr>
        <w:spacing w:line="360" w:lineRule="auto"/>
        <w:ind w:firstLine="540" w:firstLineChars="225"/>
        <w:rPr>
          <w:rFonts w:ascii="宋体" w:hAnsi="宋体"/>
          <w:color w:val="auto"/>
          <w:sz w:val="24"/>
          <w:u w:val="none"/>
        </w:rPr>
      </w:pPr>
      <w:r>
        <w:rPr>
          <w:rFonts w:hint="eastAsia" w:ascii="宋体" w:hAnsi="宋体"/>
          <w:color w:val="auto"/>
          <w:sz w:val="24"/>
        </w:rPr>
        <w:t>1、标的名称、规格型号及单价标准</w:t>
      </w:r>
      <w:r>
        <w:rPr>
          <w:rFonts w:hint="eastAsia" w:ascii="宋体" w:hAnsi="宋体"/>
          <w:color w:val="auto"/>
          <w:sz w:val="24"/>
          <w:u w:val="none"/>
        </w:rPr>
        <w:t>详见附件一：《</w:t>
      </w:r>
      <w:r>
        <w:rPr>
          <w:rFonts w:hint="eastAsia" w:ascii="宋体" w:hAnsi="宋体" w:eastAsia="宋体" w:cs="宋体"/>
          <w:color w:val="auto"/>
          <w:sz w:val="24"/>
          <w:szCs w:val="24"/>
          <w:highlight w:val="none"/>
          <w:u w:val="none"/>
          <w:lang w:val="en-US" w:eastAsia="zh-CN" w:bidi="ar-SA"/>
        </w:rPr>
        <w:t>五金制品采购</w:t>
      </w:r>
      <w:r>
        <w:rPr>
          <w:rFonts w:hint="default" w:ascii="宋体" w:hAnsi="宋体" w:eastAsia="宋体" w:cs="宋体"/>
          <w:color w:val="auto"/>
          <w:sz w:val="24"/>
          <w:szCs w:val="24"/>
          <w:highlight w:val="none"/>
          <w:u w:val="none"/>
          <w:lang w:val="en-US" w:eastAsia="zh-CN" w:bidi="ar-SA"/>
        </w:rPr>
        <w:t>清单</w:t>
      </w:r>
      <w:r>
        <w:rPr>
          <w:rFonts w:hint="eastAsia" w:ascii="宋体" w:hAnsi="宋体"/>
          <w:color w:val="auto"/>
          <w:sz w:val="24"/>
          <w:u w:val="none"/>
        </w:rPr>
        <w:t>》</w:t>
      </w:r>
      <w:r>
        <w:rPr>
          <w:rFonts w:hint="eastAsia" w:ascii="宋体" w:hAnsi="宋体"/>
          <w:color w:val="auto"/>
          <w:sz w:val="24"/>
          <w:u w:val="none"/>
          <w:lang w:val="en-US" w:eastAsia="zh-CN"/>
        </w:rPr>
        <w:t>和</w:t>
      </w:r>
      <w:r>
        <w:rPr>
          <w:rFonts w:hint="eastAsia" w:ascii="宋体" w:hAnsi="宋体" w:eastAsia="宋体"/>
          <w:color w:val="auto"/>
          <w:sz w:val="24"/>
          <w:u w:val="none"/>
          <w:lang w:val="en-US" w:eastAsia="zh-CN"/>
        </w:rPr>
        <w:t>中标供应商承诺优惠率</w:t>
      </w:r>
      <w:r>
        <w:rPr>
          <w:rFonts w:hint="eastAsia" w:ascii="宋体" w:hAnsi="宋体"/>
          <w:color w:val="auto"/>
          <w:sz w:val="24"/>
          <w:u w:val="none"/>
        </w:rPr>
        <w:t>。</w:t>
      </w:r>
    </w:p>
    <w:p w14:paraId="249E8FEB">
      <w:pPr>
        <w:spacing w:line="360" w:lineRule="auto"/>
        <w:ind w:firstLine="540" w:firstLineChars="225"/>
        <w:rPr>
          <w:rFonts w:ascii="宋体" w:hAnsi="宋体"/>
          <w:color w:val="auto"/>
          <w:sz w:val="24"/>
        </w:rPr>
      </w:pPr>
      <w:r>
        <w:rPr>
          <w:rFonts w:hint="eastAsia" w:ascii="宋体" w:hAnsi="宋体"/>
          <w:color w:val="auto"/>
          <w:sz w:val="24"/>
          <w:u w:val="none"/>
        </w:rPr>
        <w:t>2、乙方按甲方需要的品种、数量提供相应货物，并根据附件一：《</w:t>
      </w:r>
      <w:r>
        <w:rPr>
          <w:rFonts w:hint="eastAsia" w:ascii="宋体" w:hAnsi="宋体" w:eastAsia="宋体" w:cs="宋体"/>
          <w:color w:val="auto"/>
          <w:sz w:val="24"/>
          <w:szCs w:val="24"/>
          <w:highlight w:val="none"/>
          <w:u w:val="none"/>
          <w:lang w:val="en-US" w:eastAsia="zh-CN" w:bidi="ar-SA"/>
        </w:rPr>
        <w:t>五金制品采购</w:t>
      </w:r>
      <w:r>
        <w:rPr>
          <w:rFonts w:hint="default" w:ascii="宋体" w:hAnsi="宋体" w:eastAsia="宋体" w:cs="宋体"/>
          <w:color w:val="auto"/>
          <w:sz w:val="24"/>
          <w:szCs w:val="24"/>
          <w:highlight w:val="none"/>
          <w:u w:val="none"/>
          <w:lang w:val="en-US" w:eastAsia="zh-CN" w:bidi="ar-SA"/>
        </w:rPr>
        <w:t>清单</w:t>
      </w:r>
      <w:r>
        <w:rPr>
          <w:rFonts w:hint="eastAsia" w:ascii="宋体" w:hAnsi="宋体"/>
          <w:color w:val="auto"/>
          <w:sz w:val="24"/>
          <w:u w:val="none"/>
        </w:rPr>
        <w:t>》</w:t>
      </w:r>
      <w:r>
        <w:rPr>
          <w:rFonts w:hint="eastAsia" w:ascii="宋体" w:hAnsi="宋体"/>
          <w:color w:val="auto"/>
          <w:sz w:val="24"/>
          <w:u w:val="none"/>
          <w:lang w:val="en-US" w:eastAsia="zh-CN"/>
        </w:rPr>
        <w:t>和</w:t>
      </w:r>
      <w:r>
        <w:rPr>
          <w:rFonts w:hint="eastAsia" w:ascii="宋体" w:hAnsi="宋体" w:eastAsia="宋体"/>
          <w:color w:val="auto"/>
          <w:sz w:val="24"/>
          <w:u w:val="none"/>
          <w:lang w:val="en-US" w:eastAsia="zh-CN"/>
        </w:rPr>
        <w:t>中标供应商承诺优惠率</w:t>
      </w:r>
      <w:r>
        <w:rPr>
          <w:rFonts w:hint="eastAsia" w:ascii="宋体" w:hAnsi="宋体"/>
          <w:color w:val="auto"/>
          <w:sz w:val="24"/>
          <w:u w:val="none"/>
        </w:rPr>
        <w:t>确定的单价按实结算</w:t>
      </w:r>
      <w:r>
        <w:rPr>
          <w:rFonts w:hint="eastAsia" w:ascii="宋体" w:hAnsi="宋体"/>
          <w:color w:val="auto"/>
          <w:sz w:val="24"/>
          <w:u w:val="none"/>
          <w:lang w:eastAsia="zh-CN"/>
        </w:rPr>
        <w:t>，</w:t>
      </w:r>
      <w:r>
        <w:rPr>
          <w:rFonts w:hint="eastAsia" w:ascii="宋体" w:hAnsi="宋体"/>
          <w:color w:val="auto"/>
          <w:sz w:val="24"/>
          <w:u w:val="none"/>
          <w:lang w:val="en-US" w:eastAsia="zh-CN"/>
        </w:rPr>
        <w:t>其中：核心产品LED平板灯的品牌为</w:t>
      </w:r>
      <w:r>
        <w:rPr>
          <w:rFonts w:hint="eastAsia" w:ascii="宋体" w:hAnsi="宋体"/>
          <w:color w:val="auto"/>
          <w:sz w:val="24"/>
          <w:u w:val="single"/>
          <w:lang w:val="en-US" w:eastAsia="zh-CN"/>
        </w:rPr>
        <w:t xml:space="preserve">        </w:t>
      </w:r>
      <w:r>
        <w:rPr>
          <w:rFonts w:hint="eastAsia" w:ascii="宋体" w:hAnsi="宋体"/>
          <w:color w:val="auto"/>
          <w:sz w:val="24"/>
        </w:rPr>
        <w:t>。</w:t>
      </w:r>
    </w:p>
    <w:p w14:paraId="5A1A879A">
      <w:pPr>
        <w:spacing w:line="360" w:lineRule="auto"/>
        <w:rPr>
          <w:rFonts w:ascii="宋体" w:hAnsi="宋体"/>
          <w:color w:val="auto"/>
          <w:sz w:val="24"/>
        </w:rPr>
      </w:pPr>
      <w:r>
        <w:rPr>
          <w:rFonts w:hint="eastAsia" w:ascii="宋体" w:hAnsi="宋体"/>
          <w:color w:val="auto"/>
          <w:sz w:val="24"/>
        </w:rPr>
        <w:t>第二条  质量标准及负责期限</w:t>
      </w:r>
    </w:p>
    <w:p w14:paraId="22853F96">
      <w:pPr>
        <w:numPr>
          <w:ilvl w:val="0"/>
          <w:numId w:val="11"/>
        </w:numPr>
        <w:tabs>
          <w:tab w:val="left" w:pos="900"/>
        </w:tabs>
        <w:spacing w:line="360" w:lineRule="auto"/>
        <w:ind w:firstLine="180"/>
        <w:rPr>
          <w:rFonts w:ascii="宋体" w:hAnsi="宋体"/>
          <w:color w:val="auto"/>
          <w:sz w:val="24"/>
        </w:rPr>
      </w:pPr>
      <w:r>
        <w:rPr>
          <w:rFonts w:hint="eastAsia" w:ascii="宋体" w:hAnsi="宋体"/>
          <w:color w:val="auto"/>
          <w:sz w:val="24"/>
        </w:rPr>
        <w:t>乙方承诺所提供的货物均需符合国家或行业相应的安全和质量标准。</w:t>
      </w:r>
    </w:p>
    <w:p w14:paraId="2DBC43E6">
      <w:pPr>
        <w:numPr>
          <w:ilvl w:val="0"/>
          <w:numId w:val="11"/>
        </w:numPr>
        <w:tabs>
          <w:tab w:val="left" w:pos="900"/>
        </w:tabs>
        <w:spacing w:line="360" w:lineRule="auto"/>
        <w:ind w:firstLine="180"/>
        <w:rPr>
          <w:rFonts w:ascii="宋体" w:hAnsi="宋体"/>
          <w:color w:val="auto"/>
          <w:sz w:val="24"/>
        </w:rPr>
      </w:pPr>
      <w:r>
        <w:rPr>
          <w:rFonts w:hint="eastAsia" w:ascii="宋体" w:hAnsi="宋体"/>
          <w:color w:val="auto"/>
          <w:sz w:val="24"/>
        </w:rPr>
        <w:t>乙方对其所提供的货物承担使用前和使用过程中的完全质量责任，实行包退包换。</w:t>
      </w:r>
    </w:p>
    <w:p w14:paraId="5CE3477B">
      <w:pPr>
        <w:spacing w:line="360" w:lineRule="auto"/>
        <w:rPr>
          <w:rFonts w:ascii="宋体" w:hAnsi="宋体"/>
          <w:color w:val="auto"/>
          <w:sz w:val="24"/>
        </w:rPr>
      </w:pPr>
      <w:r>
        <w:rPr>
          <w:rFonts w:hint="eastAsia" w:ascii="宋体" w:hAnsi="宋体"/>
          <w:color w:val="auto"/>
          <w:sz w:val="24"/>
        </w:rPr>
        <w:t>第三条  标的物的所有权自甲方签收时起转移，但甲方未履行支付价款义务的，标的物属于乙方所有。</w:t>
      </w:r>
    </w:p>
    <w:p w14:paraId="0532C049">
      <w:pPr>
        <w:spacing w:line="360" w:lineRule="auto"/>
        <w:rPr>
          <w:rFonts w:ascii="宋体" w:hAnsi="宋体"/>
          <w:color w:val="auto"/>
          <w:sz w:val="24"/>
        </w:rPr>
      </w:pPr>
      <w:r>
        <w:rPr>
          <w:rFonts w:hint="eastAsia" w:ascii="宋体" w:hAnsi="宋体"/>
          <w:color w:val="auto"/>
          <w:sz w:val="24"/>
        </w:rPr>
        <w:t>第四条  乙方在规定时间按甲方指定地点送达，相关运输费用由乙方承担。</w:t>
      </w:r>
      <w:r>
        <w:rPr>
          <w:rFonts w:ascii="宋体" w:hAnsi="宋体" w:cs="宋体"/>
          <w:color w:val="auto"/>
          <w:sz w:val="24"/>
          <w:szCs w:val="24"/>
        </w:rPr>
        <w:t>日常供货时间为</w:t>
      </w:r>
      <w:r>
        <w:rPr>
          <w:rFonts w:hint="eastAsia" w:ascii="宋体" w:hAnsi="宋体" w:cs="宋体"/>
          <w:color w:val="auto"/>
          <w:sz w:val="24"/>
          <w:szCs w:val="24"/>
          <w:lang w:eastAsia="zh-CN"/>
        </w:rPr>
        <w:t>接到</w:t>
      </w:r>
      <w:r>
        <w:rPr>
          <w:rFonts w:ascii="宋体" w:hAnsi="宋体" w:cs="宋体"/>
          <w:color w:val="auto"/>
          <w:sz w:val="24"/>
          <w:szCs w:val="24"/>
        </w:rPr>
        <w:t>甲方通知后10天内</w:t>
      </w:r>
      <w:r>
        <w:rPr>
          <w:rFonts w:hint="eastAsia" w:ascii="宋体" w:hAnsi="宋体" w:cs="宋体"/>
          <w:color w:val="auto"/>
          <w:sz w:val="24"/>
          <w:szCs w:val="24"/>
        </w:rPr>
        <w:t>，</w:t>
      </w:r>
      <w:r>
        <w:rPr>
          <w:rFonts w:hint="eastAsia" w:ascii="宋体" w:hAnsi="宋体" w:cs="宋体"/>
          <w:bCs/>
          <w:color w:val="auto"/>
          <w:sz w:val="24"/>
          <w:szCs w:val="24"/>
        </w:rPr>
        <w:t>应急货物供货时间不得超过2小时，特殊定制货物供货时间不得超过24小时。</w:t>
      </w:r>
      <w:r>
        <w:rPr>
          <w:rFonts w:hint="eastAsia" w:ascii="宋体" w:hAnsi="宋体"/>
          <w:bCs/>
          <w:color w:val="auto"/>
          <w:sz w:val="24"/>
        </w:rPr>
        <w:t>因乙方供货不及时影响甲方正常工作开展的，甲方有权选择其他途径采购。</w:t>
      </w:r>
    </w:p>
    <w:p w14:paraId="0DDAFFE4">
      <w:pPr>
        <w:numPr>
          <w:ilvl w:val="0"/>
          <w:numId w:val="12"/>
        </w:numPr>
        <w:tabs>
          <w:tab w:val="left" w:pos="0"/>
          <w:tab w:val="clear" w:pos="720"/>
        </w:tabs>
        <w:spacing w:line="360" w:lineRule="auto"/>
        <w:ind w:left="0" w:firstLine="0"/>
        <w:rPr>
          <w:rFonts w:ascii="宋体" w:hAnsi="宋体" w:cs="宋体"/>
          <w:bCs/>
          <w:color w:val="auto"/>
          <w:sz w:val="24"/>
          <w:szCs w:val="24"/>
        </w:rPr>
      </w:pPr>
      <w:r>
        <w:rPr>
          <w:rFonts w:hint="eastAsia" w:ascii="宋体" w:hAnsi="宋体"/>
          <w:color w:val="auto"/>
          <w:sz w:val="24"/>
        </w:rPr>
        <w:t xml:space="preserve"> 验收标准、方法、地点及期限：货物送达甲方指定地点后，甲方应会同乙方相</w:t>
      </w:r>
      <w:r>
        <w:rPr>
          <w:rFonts w:hint="eastAsia" w:ascii="宋体" w:hAnsi="宋体" w:cs="宋体"/>
          <w:bCs/>
          <w:color w:val="auto"/>
          <w:sz w:val="24"/>
          <w:szCs w:val="24"/>
        </w:rPr>
        <w:t>关人员对货物进行数量的验收和确认；货物的质量在入库后进行验收，使用过程中，甲方发现货物质量存在问题的应及时通知乙方，乙方在甲方指定时间内进行更换或重作。乙方的产品不得以次充好、以假乱真，否则甲方有权终止合同，并要求乙方赔偿损失。货物的外观、包装、运输应按国家有关规定或相关部门颁发的标准执行。如因乙方包装或运输不当等原因造成损坏或丢失，应由乙方负责调换或补缺，如因此导致乙方逾期交付货物的，乙方还应承担逾期交付的违约责任。</w:t>
      </w:r>
    </w:p>
    <w:p w14:paraId="14307293">
      <w:pPr>
        <w:numPr>
          <w:ilvl w:val="0"/>
          <w:numId w:val="12"/>
        </w:numPr>
        <w:spacing w:line="360" w:lineRule="auto"/>
        <w:rPr>
          <w:rFonts w:ascii="宋体" w:hAnsi="宋体"/>
          <w:color w:val="auto"/>
          <w:sz w:val="24"/>
        </w:rPr>
      </w:pPr>
      <w:r>
        <w:rPr>
          <w:rFonts w:hint="eastAsia" w:ascii="宋体" w:hAnsi="宋体"/>
          <w:color w:val="auto"/>
          <w:sz w:val="24"/>
        </w:rPr>
        <w:t xml:space="preserve">  结算方式及时间：</w:t>
      </w:r>
    </w:p>
    <w:p w14:paraId="22A4186D">
      <w:pPr>
        <w:spacing w:line="360" w:lineRule="auto"/>
        <w:rPr>
          <w:rFonts w:ascii="宋体" w:hAnsi="宋体"/>
          <w:color w:val="auto"/>
          <w:sz w:val="24"/>
        </w:rPr>
      </w:pPr>
      <w:r>
        <w:rPr>
          <w:rFonts w:hint="eastAsia" w:ascii="宋体" w:hAnsi="宋体"/>
          <w:bCs/>
          <w:color w:val="auto"/>
          <w:sz w:val="24"/>
        </w:rPr>
        <w:t>货物验收合格后，每月按实际数量结算；甲方在收到乙方开具的</w:t>
      </w:r>
      <w:r>
        <w:rPr>
          <w:rFonts w:hint="eastAsia" w:ascii="宋体" w:hAnsi="宋体"/>
          <w:color w:val="auto"/>
          <w:sz w:val="24"/>
        </w:rPr>
        <w:t>符合甲方要求</w:t>
      </w:r>
      <w:r>
        <w:rPr>
          <w:rFonts w:hint="eastAsia" w:ascii="宋体" w:hAnsi="宋体"/>
          <w:color w:val="auto"/>
          <w:sz w:val="24"/>
          <w:lang w:eastAsia="zh-CN"/>
        </w:rPr>
        <w:t>的</w:t>
      </w:r>
      <w:r>
        <w:rPr>
          <w:rFonts w:hint="eastAsia" w:ascii="宋体" w:hAnsi="宋体"/>
          <w:bCs/>
          <w:color w:val="auto"/>
          <w:sz w:val="24"/>
        </w:rPr>
        <w:t>发票60个工作日内结算货款汇至乙方指定的账号（如有特殊情况甲方应提前告知乙方），乙方延迟交付发票的，甲方有权延迟付款。</w:t>
      </w:r>
      <w:r>
        <w:rPr>
          <w:rFonts w:hint="eastAsia" w:ascii="宋体" w:hAnsi="宋体"/>
          <w:color w:val="auto"/>
          <w:sz w:val="24"/>
        </w:rPr>
        <w:t>（如有特殊情况甲方应提前告知乙方）。</w:t>
      </w:r>
    </w:p>
    <w:p w14:paraId="78594171">
      <w:pPr>
        <w:numPr>
          <w:ilvl w:val="0"/>
          <w:numId w:val="12"/>
        </w:numPr>
        <w:spacing w:line="360" w:lineRule="auto"/>
        <w:rPr>
          <w:rFonts w:ascii="宋体" w:hAnsi="宋体"/>
          <w:color w:val="auto"/>
          <w:sz w:val="24"/>
        </w:rPr>
      </w:pPr>
      <w:r>
        <w:rPr>
          <w:rFonts w:hint="eastAsia" w:ascii="宋体" w:hAnsi="宋体"/>
          <w:color w:val="auto"/>
          <w:sz w:val="24"/>
        </w:rPr>
        <w:t xml:space="preserve"> 违约责任：</w:t>
      </w:r>
    </w:p>
    <w:p w14:paraId="48300FB5">
      <w:pPr>
        <w:spacing w:line="360" w:lineRule="auto"/>
        <w:rPr>
          <w:rFonts w:ascii="宋体" w:hAnsi="宋体"/>
          <w:bCs/>
          <w:color w:val="auto"/>
          <w:sz w:val="24"/>
        </w:rPr>
      </w:pPr>
      <w:r>
        <w:rPr>
          <w:rFonts w:hint="eastAsia" w:ascii="宋体" w:hAnsi="宋体"/>
          <w:bCs/>
          <w:color w:val="auto"/>
          <w:sz w:val="24"/>
        </w:rPr>
        <w:t>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延期应通过签订补充合同的方式由双方认可并履行。</w:t>
      </w:r>
    </w:p>
    <w:p w14:paraId="4E1665EE">
      <w:pPr>
        <w:spacing w:line="360" w:lineRule="auto"/>
        <w:rPr>
          <w:rFonts w:ascii="宋体" w:hAnsi="宋体"/>
          <w:bCs/>
          <w:color w:val="auto"/>
          <w:sz w:val="24"/>
        </w:rPr>
      </w:pPr>
      <w:r>
        <w:rPr>
          <w:rFonts w:hint="eastAsia" w:ascii="宋体" w:hAnsi="宋体"/>
          <w:bCs/>
          <w:color w:val="auto"/>
          <w:sz w:val="24"/>
        </w:rPr>
        <w:t>2、如乙方无正当理由逾期交货或退换货，除不可抗力外，乙方应向甲方就逾期交货部分支付违约金，具体金额按逾期交货部分的总价款的4%支付。每逾期一日按逾期交货部分的总价款的4%支付违约金。逾期超过七日的，甲方有权解除合同，并要求乙方按逾期交货部分价款按</w:t>
      </w:r>
      <w:r>
        <w:rPr>
          <w:rFonts w:hint="eastAsia" w:ascii="宋体" w:hAnsi="宋体"/>
          <w:bCs/>
          <w:color w:val="auto"/>
          <w:sz w:val="24"/>
          <w:lang w:val="en-US" w:eastAsia="zh-CN"/>
        </w:rPr>
        <w:t>2</w:t>
      </w:r>
      <w:r>
        <w:rPr>
          <w:rFonts w:ascii="宋体" w:hAnsi="宋体"/>
          <w:bCs/>
          <w:color w:val="auto"/>
          <w:sz w:val="24"/>
        </w:rPr>
        <w:t>0</w:t>
      </w:r>
      <w:r>
        <w:rPr>
          <w:rFonts w:hint="eastAsia" w:ascii="宋体" w:hAnsi="宋体"/>
          <w:bCs/>
          <w:color w:val="auto"/>
          <w:sz w:val="24"/>
        </w:rPr>
        <w:t>%支付违约金。甲方有权根据乙方服务的质量取消乙方供应商资格。</w:t>
      </w:r>
    </w:p>
    <w:p w14:paraId="290FFFD6">
      <w:pPr>
        <w:spacing w:line="360" w:lineRule="auto"/>
        <w:ind w:left="-153" w:firstLine="240" w:firstLineChars="100"/>
        <w:rPr>
          <w:rFonts w:ascii="宋体" w:hAnsi="宋体"/>
          <w:bCs/>
          <w:color w:val="auto"/>
          <w:sz w:val="24"/>
        </w:rPr>
      </w:pPr>
      <w:r>
        <w:rPr>
          <w:rFonts w:hint="eastAsia" w:ascii="宋体" w:hAnsi="宋体"/>
          <w:bCs/>
          <w:color w:val="auto"/>
          <w:sz w:val="24"/>
        </w:rPr>
        <w:t>3、在不可抗力事件发生后，乙方应尽快以书面形式将不可抗力的情况和原因通知甲方，除甲方另行要求外，乙方应尽实际可能继续</w:t>
      </w:r>
      <w:r>
        <w:rPr>
          <w:rFonts w:hint="eastAsia" w:ascii="宋体" w:hAnsi="宋体"/>
          <w:bCs/>
          <w:color w:val="auto"/>
          <w:sz w:val="24"/>
        </w:rPr>
        <w:t>履行合同义务，以及寻求采取合理的方案履行不受不可抗力影响的其他事项。不可抗力事件影响消除后，双方可通过友好协商在合理的时间内达成进一步履行合同的协议。</w:t>
      </w:r>
    </w:p>
    <w:p w14:paraId="60EC93ED">
      <w:pPr>
        <w:spacing w:line="360" w:lineRule="auto"/>
        <w:rPr>
          <w:rFonts w:ascii="宋体" w:hAnsi="宋体"/>
          <w:bCs/>
          <w:color w:val="auto"/>
          <w:sz w:val="24"/>
        </w:rPr>
      </w:pPr>
      <w:r>
        <w:rPr>
          <w:rFonts w:hint="eastAsia" w:ascii="宋体" w:hAnsi="宋体"/>
          <w:bCs/>
          <w:color w:val="auto"/>
          <w:sz w:val="24"/>
        </w:rPr>
        <w:t>4、采购文件及合同中所述之“不可抗力”系指不可预见、不可避免、不可克服的事件，包括但不限于：战争、洪水、台风、地震及其他</w:t>
      </w:r>
      <w:r>
        <w:rPr>
          <w:rFonts w:hint="eastAsia" w:ascii="宋体" w:hAnsi="宋体"/>
          <w:bCs/>
          <w:color w:val="auto"/>
          <w:sz w:val="24"/>
          <w:lang w:eastAsia="zh-CN"/>
        </w:rPr>
        <w:t>法律法规</w:t>
      </w:r>
      <w:r>
        <w:rPr>
          <w:rFonts w:hint="eastAsia" w:ascii="宋体" w:hAnsi="宋体"/>
          <w:bCs/>
          <w:color w:val="auto"/>
          <w:sz w:val="24"/>
        </w:rPr>
        <w:t>规定的事件。</w:t>
      </w:r>
    </w:p>
    <w:p w14:paraId="03FE5E9A">
      <w:pPr>
        <w:numPr>
          <w:ilvl w:val="0"/>
          <w:numId w:val="13"/>
        </w:numPr>
        <w:spacing w:line="360" w:lineRule="auto"/>
        <w:rPr>
          <w:rFonts w:ascii="宋体" w:hAnsi="宋体"/>
          <w:color w:val="auto"/>
          <w:sz w:val="24"/>
        </w:rPr>
      </w:pPr>
      <w:r>
        <w:rPr>
          <w:rFonts w:hint="eastAsia" w:ascii="宋体" w:hAnsi="宋体"/>
          <w:bCs/>
          <w:color w:val="auto"/>
          <w:sz w:val="24"/>
        </w:rPr>
        <w:t>合同争议的解决方式：本合同在履行过程中发生的争议，由双方当</w:t>
      </w:r>
      <w:r>
        <w:rPr>
          <w:rFonts w:hint="eastAsia" w:ascii="宋体" w:hAnsi="宋体"/>
          <w:color w:val="auto"/>
          <w:sz w:val="24"/>
        </w:rPr>
        <w:t>事人协商解决；协商不成的，向甲方所在地法院提起诉讼。</w:t>
      </w:r>
    </w:p>
    <w:p w14:paraId="290A5199">
      <w:pPr>
        <w:numPr>
          <w:ilvl w:val="0"/>
          <w:numId w:val="13"/>
        </w:numPr>
        <w:spacing w:line="360" w:lineRule="auto"/>
        <w:rPr>
          <w:rFonts w:ascii="宋体" w:hAnsi="宋体"/>
          <w:color w:val="auto"/>
          <w:sz w:val="24"/>
        </w:rPr>
      </w:pPr>
      <w:r>
        <w:rPr>
          <w:rFonts w:hint="eastAsia" w:ascii="宋体" w:hAnsi="宋体"/>
          <w:color w:val="auto"/>
          <w:sz w:val="24"/>
        </w:rPr>
        <w:t>本合同自双方签字盖章后生效</w:t>
      </w:r>
      <w:r>
        <w:rPr>
          <w:rFonts w:hint="eastAsia" w:ascii="宋体" w:hAnsi="宋体"/>
          <w:color w:val="auto"/>
          <w:sz w:val="24"/>
          <w:lang w:eastAsia="zh-CN"/>
        </w:rPr>
        <w:t>，</w:t>
      </w:r>
      <w:r>
        <w:rPr>
          <w:rFonts w:hint="eastAsia" w:ascii="宋体" w:hAnsi="宋体"/>
          <w:color w:val="auto"/>
          <w:sz w:val="24"/>
        </w:rPr>
        <w:t>一式</w:t>
      </w:r>
      <w:r>
        <w:rPr>
          <w:rFonts w:hint="eastAsia" w:ascii="宋体" w:hAnsi="宋体"/>
          <w:color w:val="auto"/>
          <w:sz w:val="24"/>
          <w:lang w:eastAsia="zh-CN"/>
        </w:rPr>
        <w:t>四</w:t>
      </w:r>
      <w:r>
        <w:rPr>
          <w:rFonts w:hint="eastAsia" w:ascii="宋体" w:hAnsi="宋体"/>
          <w:color w:val="auto"/>
          <w:sz w:val="24"/>
        </w:rPr>
        <w:t>份，甲方执三份，乙方执一份</w:t>
      </w:r>
      <w:r>
        <w:rPr>
          <w:rFonts w:hint="eastAsia" w:ascii="宋体" w:hAnsi="宋体"/>
          <w:color w:val="auto"/>
          <w:sz w:val="24"/>
          <w:lang w:eastAsia="zh-CN"/>
        </w:rPr>
        <w:t>。</w:t>
      </w:r>
    </w:p>
    <w:p w14:paraId="1AAC186F">
      <w:pPr>
        <w:numPr>
          <w:ilvl w:val="0"/>
          <w:numId w:val="13"/>
        </w:numPr>
        <w:spacing w:line="360" w:lineRule="auto"/>
        <w:rPr>
          <w:rFonts w:ascii="宋体" w:hAnsi="宋体"/>
          <w:color w:val="auto"/>
          <w:sz w:val="24"/>
        </w:rPr>
      </w:pPr>
      <w:r>
        <w:rPr>
          <w:rFonts w:hint="eastAsia" w:ascii="宋体" w:hAnsi="宋体"/>
          <w:color w:val="auto"/>
          <w:sz w:val="24"/>
        </w:rPr>
        <w:t xml:space="preserve"> 本合同附件为合同完整的重要组成部分。</w:t>
      </w:r>
    </w:p>
    <w:p w14:paraId="22E741E5">
      <w:pPr>
        <w:spacing w:line="360" w:lineRule="auto"/>
        <w:rPr>
          <w:rFonts w:ascii="宋体" w:hAnsi="宋体"/>
          <w:color w:val="auto"/>
          <w:sz w:val="24"/>
        </w:rPr>
      </w:pPr>
    </w:p>
    <w:p w14:paraId="6358FC0F">
      <w:pPr>
        <w:spacing w:line="360" w:lineRule="auto"/>
        <w:rPr>
          <w:rFonts w:hint="eastAsia" w:ascii="宋体" w:hAnsi="宋体"/>
          <w:color w:val="auto"/>
          <w:sz w:val="24"/>
        </w:rPr>
      </w:pPr>
    </w:p>
    <w:p w14:paraId="53434BE0">
      <w:pPr>
        <w:pStyle w:val="16"/>
        <w:rPr>
          <w:color w:val="auto"/>
        </w:rPr>
      </w:pPr>
    </w:p>
    <w:p w14:paraId="5B3822AA">
      <w:pPr>
        <w:rPr>
          <w:rFonts w:hint="eastAsia" w:ascii="宋体" w:hAnsi="宋体"/>
          <w:color w:val="auto"/>
          <w:sz w:val="24"/>
        </w:rPr>
      </w:pPr>
      <w:r>
        <w:rPr>
          <w:rFonts w:hint="eastAsia" w:ascii="宋体" w:hAnsi="宋体"/>
          <w:color w:val="auto"/>
          <w:sz w:val="24"/>
        </w:rPr>
        <w:br w:type="page"/>
      </w:r>
    </w:p>
    <w:p w14:paraId="266C6A09">
      <w:pPr>
        <w:widowControl/>
        <w:jc w:val="left"/>
        <w:rPr>
          <w:color w:val="auto"/>
        </w:rPr>
      </w:pPr>
      <w:r>
        <w:rPr>
          <w:rFonts w:hint="eastAsia" w:ascii="宋体" w:hAnsi="宋体"/>
          <w:color w:val="auto"/>
          <w:sz w:val="24"/>
        </w:rPr>
        <w:t>附件一</w:t>
      </w:r>
    </w:p>
    <w:p w14:paraId="0506C10E">
      <w:pPr>
        <w:rPr>
          <w:color w:val="auto"/>
        </w:rPr>
      </w:pPr>
    </w:p>
    <w:p w14:paraId="234E0871">
      <w:pPr>
        <w:spacing w:line="360" w:lineRule="auto"/>
        <w:jc w:val="center"/>
        <w:rPr>
          <w:rFonts w:hint="eastAsia" w:ascii="宋体" w:hAnsi="宋体"/>
          <w:b/>
          <w:bCs/>
          <w:color w:val="auto"/>
          <w:sz w:val="32"/>
          <w:szCs w:val="20"/>
          <w:u w:val="none"/>
        </w:rPr>
      </w:pPr>
      <w:r>
        <w:rPr>
          <w:rFonts w:hint="eastAsia" w:ascii="宋体" w:hAnsi="宋体"/>
          <w:b/>
          <w:bCs/>
          <w:color w:val="auto"/>
          <w:sz w:val="32"/>
          <w:szCs w:val="20"/>
          <w:u w:val="none"/>
        </w:rPr>
        <w:t>廉政协议书</w:t>
      </w:r>
    </w:p>
    <w:p w14:paraId="407915CC">
      <w:pPr>
        <w:spacing w:line="360" w:lineRule="auto"/>
        <w:ind w:firstLine="480"/>
        <w:rPr>
          <w:rFonts w:hint="eastAsia" w:ascii="宋体" w:hAnsi="宋体"/>
          <w:color w:val="auto"/>
          <w:sz w:val="24"/>
          <w:szCs w:val="20"/>
          <w:u w:val="none"/>
        </w:rPr>
      </w:pPr>
      <w:r>
        <w:rPr>
          <w:rFonts w:hint="eastAsia" w:ascii="宋体" w:hAnsi="宋体"/>
          <w:color w:val="auto"/>
          <w:sz w:val="24"/>
          <w:szCs w:val="20"/>
          <w:u w:val="none"/>
        </w:rPr>
        <w:t>为了进一步加强党风廉政建设，预防业务活动中不规范和违纪违法行为的发生，根据上级有关法律法规和单位行风建设规章制度，（甲方）</w:t>
      </w:r>
      <w:r>
        <w:rPr>
          <w:rFonts w:hint="eastAsia" w:ascii="宋体" w:hAnsi="宋体"/>
          <w:color w:val="auto"/>
          <w:sz w:val="24"/>
          <w:szCs w:val="20"/>
          <w:u w:val="single"/>
        </w:rPr>
        <w:t>无锡市第二人民医院</w:t>
      </w:r>
      <w:r>
        <w:rPr>
          <w:rFonts w:hint="eastAsia" w:ascii="宋体" w:hAnsi="宋体"/>
          <w:color w:val="auto"/>
          <w:sz w:val="24"/>
          <w:szCs w:val="20"/>
          <w:u w:val="none"/>
        </w:rPr>
        <w:t>，（乙方）</w:t>
      </w:r>
      <w:r>
        <w:rPr>
          <w:rFonts w:hint="eastAsia" w:ascii="宋体" w:hAnsi="宋体"/>
          <w:color w:val="auto"/>
          <w:sz w:val="24"/>
          <w:szCs w:val="20"/>
          <w:u w:val="single"/>
          <w:lang w:val="en-US" w:eastAsia="zh-CN"/>
        </w:rPr>
        <w:t xml:space="preserve">       </w:t>
      </w:r>
      <w:r>
        <w:rPr>
          <w:rFonts w:hint="eastAsia" w:ascii="宋体" w:hAnsi="宋体"/>
          <w:color w:val="auto"/>
          <w:sz w:val="24"/>
          <w:szCs w:val="20"/>
          <w:u w:val="single"/>
        </w:rPr>
        <w:t xml:space="preserve"> </w:t>
      </w:r>
      <w:r>
        <w:rPr>
          <w:rFonts w:hint="eastAsia" w:ascii="宋体" w:hAnsi="宋体"/>
          <w:color w:val="auto"/>
          <w:sz w:val="24"/>
          <w:szCs w:val="20"/>
          <w:u w:val="none"/>
        </w:rPr>
        <w:t>特订立如下协议。</w:t>
      </w:r>
    </w:p>
    <w:p w14:paraId="45A7BEDC">
      <w:pPr>
        <w:spacing w:line="360" w:lineRule="auto"/>
        <w:ind w:firstLine="480" w:firstLineChars="200"/>
        <w:outlineLvl w:val="0"/>
        <w:rPr>
          <w:rFonts w:hint="eastAsia" w:ascii="宋体" w:hAnsi="宋体"/>
          <w:color w:val="auto"/>
          <w:sz w:val="24"/>
          <w:szCs w:val="20"/>
          <w:u w:val="none"/>
        </w:rPr>
      </w:pPr>
      <w:r>
        <w:rPr>
          <w:rFonts w:hint="eastAsia" w:ascii="宋体" w:hAnsi="宋体"/>
          <w:color w:val="auto"/>
          <w:sz w:val="24"/>
          <w:szCs w:val="20"/>
          <w:u w:val="none"/>
        </w:rPr>
        <w:t>一、甲乙双方的权利和义务</w:t>
      </w:r>
    </w:p>
    <w:p w14:paraId="34A1D24F">
      <w:pPr>
        <w:spacing w:line="360" w:lineRule="auto"/>
        <w:ind w:firstLine="480" w:firstLineChars="200"/>
        <w:rPr>
          <w:rFonts w:hint="eastAsia" w:ascii="宋体" w:hAnsi="宋体"/>
          <w:color w:val="auto"/>
          <w:sz w:val="24"/>
          <w:szCs w:val="20"/>
          <w:u w:val="none"/>
        </w:rPr>
      </w:pPr>
      <w:r>
        <w:rPr>
          <w:rFonts w:hint="eastAsia" w:ascii="宋体" w:hAnsi="宋体"/>
          <w:color w:val="auto"/>
          <w:sz w:val="24"/>
          <w:szCs w:val="20"/>
          <w:u w:val="none"/>
        </w:rPr>
        <w:t>（一）双方严格遵守国家有关法律法规及党风廉政的规定。</w:t>
      </w:r>
    </w:p>
    <w:p w14:paraId="5CCA9B64">
      <w:pPr>
        <w:spacing w:line="360" w:lineRule="auto"/>
        <w:ind w:left="155" w:leftChars="74" w:firstLine="360" w:firstLineChars="150"/>
        <w:rPr>
          <w:rFonts w:hint="eastAsia" w:ascii="宋体" w:hAnsi="宋体"/>
          <w:color w:val="auto"/>
          <w:sz w:val="24"/>
          <w:u w:val="none"/>
        </w:rPr>
      </w:pPr>
      <w:r>
        <w:rPr>
          <w:rFonts w:hint="eastAsia" w:ascii="宋体" w:hAnsi="宋体"/>
          <w:color w:val="auto"/>
          <w:sz w:val="24"/>
          <w:u w:val="none"/>
        </w:rPr>
        <w:t>（二）双方的业务活动坚持公开、公正、诚信、透明的原则，不得损害国家、集体和病人的利益，违反行业管理的各项规章制度。</w:t>
      </w:r>
    </w:p>
    <w:p w14:paraId="7990C458">
      <w:pPr>
        <w:spacing w:line="360" w:lineRule="auto"/>
        <w:ind w:firstLine="600" w:firstLineChars="250"/>
        <w:rPr>
          <w:rFonts w:hint="eastAsia" w:ascii="宋体" w:hAnsi="宋体"/>
          <w:color w:val="auto"/>
          <w:sz w:val="24"/>
          <w:u w:val="none"/>
        </w:rPr>
      </w:pPr>
      <w:r>
        <w:rPr>
          <w:rFonts w:hint="eastAsia" w:ascii="宋体" w:hAnsi="宋体"/>
          <w:color w:val="auto"/>
          <w:sz w:val="24"/>
          <w:u w:val="none"/>
        </w:rPr>
        <w:t>（三）发现对方在业务活动中有违反廉政规定的行为，有及时提醒对方纠正的权利和义务。</w:t>
      </w:r>
    </w:p>
    <w:p w14:paraId="2D7355B6">
      <w:pPr>
        <w:spacing w:line="360" w:lineRule="auto"/>
        <w:ind w:firstLine="480" w:firstLineChars="200"/>
        <w:rPr>
          <w:rFonts w:hint="eastAsia" w:ascii="宋体" w:hAnsi="宋体"/>
          <w:color w:val="auto"/>
          <w:sz w:val="24"/>
          <w:u w:val="none"/>
        </w:rPr>
      </w:pPr>
      <w:r>
        <w:rPr>
          <w:rFonts w:hint="eastAsia" w:ascii="宋体" w:hAnsi="宋体"/>
          <w:color w:val="auto"/>
          <w:sz w:val="24"/>
          <w:u w:val="none"/>
        </w:rPr>
        <w:t>（四）双方承诺严格遵守本协议，自觉接受双方纪检监察部门的监督。</w:t>
      </w:r>
    </w:p>
    <w:p w14:paraId="087C0882">
      <w:pPr>
        <w:spacing w:line="360" w:lineRule="auto"/>
        <w:ind w:firstLine="480" w:firstLineChars="200"/>
        <w:outlineLvl w:val="0"/>
        <w:rPr>
          <w:rFonts w:hint="eastAsia" w:ascii="宋体" w:hAnsi="宋体"/>
          <w:color w:val="auto"/>
          <w:sz w:val="24"/>
          <w:szCs w:val="20"/>
          <w:u w:val="none"/>
        </w:rPr>
      </w:pPr>
      <w:r>
        <w:rPr>
          <w:rFonts w:hint="eastAsia" w:ascii="宋体" w:hAnsi="宋体"/>
          <w:color w:val="auto"/>
          <w:sz w:val="24"/>
          <w:szCs w:val="20"/>
          <w:u w:val="none"/>
        </w:rPr>
        <w:t>二、甲方的义务</w:t>
      </w:r>
    </w:p>
    <w:p w14:paraId="79092EF8">
      <w:pPr>
        <w:spacing w:line="360" w:lineRule="auto"/>
        <w:ind w:firstLine="480" w:firstLineChars="200"/>
        <w:rPr>
          <w:rFonts w:hint="eastAsia" w:ascii="宋体" w:hAnsi="宋体"/>
          <w:color w:val="auto"/>
          <w:sz w:val="24"/>
          <w:szCs w:val="20"/>
          <w:u w:val="none"/>
        </w:rPr>
      </w:pPr>
      <w:r>
        <w:rPr>
          <w:rFonts w:hint="eastAsia" w:ascii="宋体" w:hAnsi="宋体"/>
          <w:color w:val="auto"/>
          <w:sz w:val="24"/>
          <w:szCs w:val="20"/>
          <w:u w:val="none"/>
        </w:rPr>
        <w:t>（一）甲方及其工作人员不得索要或接受乙方的钱物。</w:t>
      </w:r>
    </w:p>
    <w:p w14:paraId="4A4415DF">
      <w:pPr>
        <w:spacing w:line="360" w:lineRule="auto"/>
        <w:ind w:firstLine="480" w:firstLineChars="200"/>
        <w:rPr>
          <w:rFonts w:hint="eastAsia" w:ascii="宋体" w:hAnsi="宋体"/>
          <w:color w:val="auto"/>
          <w:sz w:val="24"/>
          <w:szCs w:val="20"/>
          <w:u w:val="none"/>
        </w:rPr>
      </w:pPr>
      <w:r>
        <w:rPr>
          <w:rFonts w:hint="eastAsia" w:ascii="宋体" w:hAnsi="宋体"/>
          <w:color w:val="auto"/>
          <w:sz w:val="24"/>
          <w:szCs w:val="20"/>
          <w:u w:val="none"/>
        </w:rPr>
        <w:t>（二）甲方工作人员不得私自接受乙方承担费用的旅游、参观、学习培训等活动。</w:t>
      </w:r>
    </w:p>
    <w:p w14:paraId="5E4FE0B5">
      <w:pPr>
        <w:spacing w:line="360" w:lineRule="auto"/>
        <w:ind w:firstLine="480" w:firstLineChars="200"/>
        <w:rPr>
          <w:rFonts w:hint="eastAsia" w:ascii="宋体" w:hAnsi="宋体"/>
          <w:color w:val="auto"/>
          <w:sz w:val="24"/>
          <w:szCs w:val="20"/>
          <w:u w:val="none"/>
        </w:rPr>
      </w:pPr>
      <w:r>
        <w:rPr>
          <w:rFonts w:hint="eastAsia" w:ascii="宋体" w:hAnsi="宋体"/>
          <w:color w:val="auto"/>
          <w:sz w:val="24"/>
          <w:szCs w:val="20"/>
          <w:u w:val="none"/>
        </w:rPr>
        <w:t>（三）甲方工作人员要秉公办事，不得营私舞弊，不得以权谋私，获得非法利益。</w:t>
      </w:r>
    </w:p>
    <w:p w14:paraId="4A97C188">
      <w:pPr>
        <w:spacing w:line="360" w:lineRule="auto"/>
        <w:ind w:firstLine="480" w:firstLineChars="200"/>
        <w:rPr>
          <w:rFonts w:hint="eastAsia" w:ascii="宋体" w:hAnsi="宋体"/>
          <w:color w:val="auto"/>
          <w:sz w:val="24"/>
          <w:szCs w:val="20"/>
          <w:u w:val="none"/>
        </w:rPr>
      </w:pPr>
      <w:r>
        <w:rPr>
          <w:rFonts w:hint="eastAsia" w:ascii="宋体" w:hAnsi="宋体"/>
          <w:color w:val="auto"/>
          <w:sz w:val="24"/>
          <w:szCs w:val="20"/>
          <w:u w:val="none"/>
        </w:rPr>
        <w:t>（四）甲方工作人员有义务宣传、告知医院已建立的行风建设制度和规定。</w:t>
      </w:r>
    </w:p>
    <w:p w14:paraId="415BD429">
      <w:pPr>
        <w:spacing w:line="360" w:lineRule="auto"/>
        <w:ind w:firstLine="480" w:firstLineChars="200"/>
        <w:outlineLvl w:val="0"/>
        <w:rPr>
          <w:rFonts w:hint="eastAsia" w:ascii="宋体" w:hAnsi="宋体"/>
          <w:color w:val="auto"/>
          <w:sz w:val="24"/>
          <w:szCs w:val="20"/>
          <w:u w:val="none"/>
        </w:rPr>
      </w:pPr>
      <w:r>
        <w:rPr>
          <w:rFonts w:hint="eastAsia" w:ascii="宋体" w:hAnsi="宋体"/>
          <w:color w:val="auto"/>
          <w:sz w:val="24"/>
          <w:szCs w:val="20"/>
          <w:u w:val="none"/>
        </w:rPr>
        <w:t>三、乙方的承诺</w:t>
      </w:r>
    </w:p>
    <w:p w14:paraId="79F82167">
      <w:pPr>
        <w:spacing w:line="360" w:lineRule="auto"/>
        <w:ind w:firstLine="480" w:firstLineChars="200"/>
        <w:rPr>
          <w:rFonts w:hint="eastAsia" w:ascii="宋体" w:hAnsi="宋体"/>
          <w:color w:val="auto"/>
          <w:sz w:val="24"/>
          <w:szCs w:val="20"/>
          <w:u w:val="none"/>
        </w:rPr>
      </w:pPr>
      <w:r>
        <w:rPr>
          <w:rFonts w:hint="eastAsia" w:ascii="宋体" w:hAnsi="宋体"/>
          <w:color w:val="auto"/>
          <w:sz w:val="24"/>
          <w:szCs w:val="20"/>
          <w:u w:val="none"/>
        </w:rPr>
        <w:t>1、不以现金、有价证券、实物或变相组织旅游和娱乐活动等形式贿赂本院管理及医务人员；</w:t>
      </w:r>
    </w:p>
    <w:p w14:paraId="6ADCFC3B">
      <w:pPr>
        <w:spacing w:line="360" w:lineRule="auto"/>
        <w:ind w:firstLine="480" w:firstLineChars="200"/>
        <w:rPr>
          <w:rFonts w:hint="eastAsia" w:ascii="宋体" w:hAnsi="宋体"/>
          <w:color w:val="auto"/>
          <w:sz w:val="24"/>
          <w:szCs w:val="20"/>
          <w:u w:val="none"/>
        </w:rPr>
      </w:pPr>
      <w:r>
        <w:rPr>
          <w:rFonts w:hint="eastAsia" w:ascii="宋体" w:hAnsi="宋体"/>
          <w:color w:val="auto"/>
          <w:sz w:val="24"/>
          <w:szCs w:val="20"/>
          <w:u w:val="none"/>
        </w:rPr>
        <w:t>2、不以任何名义为我院工作人员报销应由个人支付的任何费用。</w:t>
      </w:r>
    </w:p>
    <w:p w14:paraId="58A68928">
      <w:pPr>
        <w:spacing w:line="360" w:lineRule="auto"/>
        <w:ind w:firstLine="480" w:firstLineChars="200"/>
        <w:rPr>
          <w:rFonts w:hint="eastAsia" w:ascii="宋体" w:hAnsi="宋体"/>
          <w:color w:val="auto"/>
          <w:sz w:val="24"/>
          <w:szCs w:val="20"/>
          <w:u w:val="none"/>
        </w:rPr>
      </w:pPr>
      <w:r>
        <w:rPr>
          <w:rFonts w:hint="eastAsia" w:ascii="宋体" w:hAnsi="宋体"/>
          <w:color w:val="auto"/>
          <w:sz w:val="24"/>
          <w:szCs w:val="20"/>
          <w:u w:val="none"/>
        </w:rPr>
        <w:t>3、不以任何理由安排我院工作人员参加高消费宴请及娱乐活动，</w:t>
      </w:r>
    </w:p>
    <w:p w14:paraId="4A4A3058">
      <w:pPr>
        <w:spacing w:line="360" w:lineRule="auto"/>
        <w:ind w:firstLine="480" w:firstLineChars="200"/>
        <w:rPr>
          <w:rFonts w:hint="eastAsia" w:ascii="宋体" w:hAnsi="宋体"/>
          <w:color w:val="auto"/>
          <w:sz w:val="24"/>
          <w:szCs w:val="20"/>
          <w:u w:val="none"/>
        </w:rPr>
      </w:pPr>
      <w:r>
        <w:rPr>
          <w:rFonts w:hint="eastAsia" w:ascii="宋体" w:hAnsi="宋体"/>
          <w:color w:val="auto"/>
          <w:sz w:val="24"/>
          <w:szCs w:val="20"/>
          <w:u w:val="none"/>
        </w:rPr>
        <w:t>4、不为我院工作人员及其家属购置或提供通讯工具、交通工具、高档办公用品和一些其他服务。</w:t>
      </w:r>
    </w:p>
    <w:p w14:paraId="651BCC23">
      <w:pPr>
        <w:spacing w:line="360" w:lineRule="auto"/>
        <w:ind w:firstLine="480" w:firstLineChars="200"/>
        <w:rPr>
          <w:rFonts w:hint="eastAsia" w:ascii="宋体" w:hAnsi="宋体"/>
          <w:color w:val="auto"/>
          <w:sz w:val="24"/>
          <w:szCs w:val="20"/>
          <w:u w:val="none"/>
        </w:rPr>
      </w:pPr>
      <w:r>
        <w:rPr>
          <w:rFonts w:hint="eastAsia" w:ascii="宋体" w:hAnsi="宋体"/>
          <w:color w:val="auto"/>
          <w:sz w:val="24"/>
          <w:szCs w:val="20"/>
          <w:u w:val="none"/>
        </w:rPr>
        <w:t>5、不得要求医院任何部门、任何个人对药品、器械的使用情况进行统计。</w:t>
      </w:r>
    </w:p>
    <w:p w14:paraId="3C4C7541">
      <w:pPr>
        <w:spacing w:line="360" w:lineRule="auto"/>
        <w:ind w:firstLine="480" w:firstLineChars="200"/>
        <w:rPr>
          <w:rFonts w:hint="eastAsia" w:ascii="宋体" w:hAnsi="宋体"/>
          <w:color w:val="auto"/>
          <w:sz w:val="24"/>
          <w:szCs w:val="20"/>
          <w:u w:val="none"/>
        </w:rPr>
      </w:pPr>
      <w:r>
        <w:rPr>
          <w:rFonts w:hint="eastAsia" w:ascii="宋体" w:hAnsi="宋体"/>
          <w:color w:val="auto"/>
          <w:sz w:val="24"/>
          <w:szCs w:val="20"/>
          <w:u w:val="none"/>
        </w:rPr>
        <w:t>6、遵守“两指”制度。医药器械代表必须在指定时间、指定地点开展活动。</w:t>
      </w:r>
    </w:p>
    <w:p w14:paraId="2CEF0057">
      <w:pPr>
        <w:spacing w:line="360" w:lineRule="auto"/>
        <w:ind w:firstLine="480" w:firstLineChars="200"/>
        <w:rPr>
          <w:rFonts w:hint="eastAsia" w:ascii="宋体" w:hAnsi="宋体"/>
          <w:color w:val="auto"/>
          <w:sz w:val="24"/>
          <w:szCs w:val="20"/>
          <w:u w:val="none"/>
        </w:rPr>
      </w:pPr>
      <w:r>
        <w:rPr>
          <w:rFonts w:hint="eastAsia" w:ascii="宋体" w:hAnsi="宋体"/>
          <w:color w:val="auto"/>
          <w:sz w:val="24"/>
          <w:szCs w:val="20"/>
          <w:u w:val="none"/>
        </w:rPr>
        <w:t>7、履行廉政保证金制度，自愿接受违反《无锡市第二人民医院关于医药器械代表在院营销管理规定》的相关处理</w:t>
      </w:r>
    </w:p>
    <w:p w14:paraId="4E9E94A7">
      <w:pPr>
        <w:spacing w:line="360" w:lineRule="auto"/>
        <w:ind w:firstLine="480" w:firstLineChars="200"/>
        <w:rPr>
          <w:rFonts w:hint="eastAsia" w:ascii="宋体" w:hAnsi="宋体"/>
          <w:color w:val="auto"/>
          <w:sz w:val="24"/>
          <w:szCs w:val="20"/>
          <w:u w:val="none"/>
        </w:rPr>
      </w:pPr>
      <w:r>
        <w:rPr>
          <w:rFonts w:hint="eastAsia" w:ascii="宋体" w:hAnsi="宋体"/>
          <w:color w:val="auto"/>
          <w:sz w:val="24"/>
          <w:szCs w:val="20"/>
          <w:u w:val="none"/>
        </w:rPr>
        <w:t>8、与我院工作人员未有夫妻、直系血亲、三代以内旁系血亲或者近姻亲关系；不存在劳动关系</w:t>
      </w:r>
      <w:r>
        <w:rPr>
          <w:rFonts w:hint="eastAsia" w:ascii="宋体" w:hAnsi="宋体"/>
          <w:color w:val="auto"/>
          <w:sz w:val="24"/>
          <w:szCs w:val="20"/>
          <w:u w:val="none"/>
          <w:lang w:eastAsia="zh-CN"/>
        </w:rPr>
        <w:t>，</w:t>
      </w:r>
      <w:r>
        <w:rPr>
          <w:rFonts w:hint="eastAsia" w:ascii="宋体" w:hAnsi="宋体"/>
          <w:color w:val="auto"/>
          <w:sz w:val="24"/>
          <w:szCs w:val="20"/>
          <w:u w:val="none"/>
        </w:rPr>
        <w:t>或者担任过乙方的董事、监事</w:t>
      </w:r>
      <w:r>
        <w:rPr>
          <w:rFonts w:hint="eastAsia" w:ascii="宋体" w:hAnsi="宋体"/>
          <w:color w:val="auto"/>
          <w:sz w:val="24"/>
          <w:szCs w:val="20"/>
          <w:u w:val="none"/>
          <w:lang w:eastAsia="zh-CN"/>
        </w:rPr>
        <w:t>，或者</w:t>
      </w:r>
      <w:r>
        <w:rPr>
          <w:rFonts w:hint="eastAsia" w:ascii="宋体" w:hAnsi="宋体"/>
          <w:color w:val="auto"/>
          <w:sz w:val="24"/>
          <w:szCs w:val="20"/>
          <w:u w:val="none"/>
        </w:rPr>
        <w:t>是乙方的控股股东或实际控制人。</w:t>
      </w:r>
    </w:p>
    <w:p w14:paraId="6BEF6742">
      <w:pPr>
        <w:spacing w:line="360" w:lineRule="auto"/>
        <w:ind w:firstLine="480" w:firstLineChars="200"/>
        <w:outlineLvl w:val="0"/>
        <w:rPr>
          <w:rFonts w:hint="eastAsia" w:ascii="宋体" w:hAnsi="宋体"/>
          <w:color w:val="auto"/>
          <w:sz w:val="24"/>
          <w:szCs w:val="20"/>
          <w:u w:val="none"/>
        </w:rPr>
      </w:pPr>
      <w:r>
        <w:rPr>
          <w:rFonts w:hint="eastAsia" w:ascii="宋体" w:hAnsi="宋体"/>
          <w:color w:val="auto"/>
          <w:sz w:val="24"/>
          <w:szCs w:val="20"/>
          <w:u w:val="none"/>
        </w:rPr>
        <w:t>四、违约责任</w:t>
      </w:r>
    </w:p>
    <w:p w14:paraId="12B9C3EE">
      <w:pPr>
        <w:spacing w:line="360" w:lineRule="auto"/>
        <w:ind w:firstLine="480" w:firstLineChars="200"/>
        <w:rPr>
          <w:rFonts w:hint="eastAsia" w:ascii="宋体" w:hAnsi="宋体"/>
          <w:color w:val="auto"/>
          <w:sz w:val="24"/>
          <w:szCs w:val="20"/>
          <w:u w:val="none"/>
        </w:rPr>
      </w:pPr>
      <w:r>
        <w:rPr>
          <w:rFonts w:hint="eastAsia" w:ascii="宋体" w:hAnsi="宋体"/>
          <w:color w:val="auto"/>
          <w:sz w:val="24"/>
          <w:szCs w:val="20"/>
          <w:u w:val="none"/>
        </w:rPr>
        <w:t>（一）甲方及其工作人员违反本协议，按管理权限，依据有关规定给予党纪、政纪或组织处理；涉嫌犯罪的，移交司法机关追究刑事责任。</w:t>
      </w:r>
    </w:p>
    <w:p w14:paraId="1BC4B91A">
      <w:pPr>
        <w:spacing w:line="360" w:lineRule="auto"/>
        <w:ind w:firstLine="480" w:firstLineChars="200"/>
        <w:rPr>
          <w:rFonts w:hint="eastAsia" w:ascii="宋体" w:hAnsi="宋体"/>
          <w:color w:val="auto"/>
          <w:sz w:val="24"/>
          <w:szCs w:val="20"/>
          <w:u w:val="none"/>
        </w:rPr>
      </w:pPr>
      <w:r>
        <w:rPr>
          <w:rFonts w:hint="eastAsia" w:ascii="宋体" w:hAnsi="宋体"/>
          <w:color w:val="auto"/>
          <w:sz w:val="24"/>
          <w:szCs w:val="20"/>
          <w:u w:val="none"/>
        </w:rPr>
        <w:t>（二）乙方及其工作人员违反本协议的，按管理权限，依据有关规定，给予相应处分。涉嫌犯罪的，移交司法机关追究刑事责任。同时，甲方有权终止其业务往来。</w:t>
      </w:r>
    </w:p>
    <w:p w14:paraId="5D1EAFF3">
      <w:pPr>
        <w:spacing w:line="360" w:lineRule="auto"/>
        <w:rPr>
          <w:rFonts w:hint="eastAsia" w:ascii="宋体" w:hAnsi="宋体"/>
          <w:color w:val="auto"/>
          <w:sz w:val="24"/>
          <w:szCs w:val="20"/>
          <w:u w:val="none"/>
        </w:rPr>
      </w:pPr>
    </w:p>
    <w:p w14:paraId="7BFE7B91">
      <w:pPr>
        <w:spacing w:line="360" w:lineRule="auto"/>
        <w:rPr>
          <w:rFonts w:hint="eastAsia" w:ascii="宋体" w:hAnsi="宋体"/>
          <w:color w:val="auto"/>
          <w:sz w:val="24"/>
          <w:szCs w:val="20"/>
          <w:u w:val="none"/>
        </w:rPr>
      </w:pPr>
    </w:p>
    <w:p w14:paraId="58A935BA">
      <w:pPr>
        <w:spacing w:line="360" w:lineRule="auto"/>
        <w:rPr>
          <w:rFonts w:hint="eastAsia" w:ascii="宋体" w:hAnsi="宋体"/>
          <w:color w:val="auto"/>
          <w:sz w:val="24"/>
          <w:szCs w:val="20"/>
          <w:u w:val="none"/>
        </w:rPr>
      </w:pPr>
    </w:p>
    <w:p w14:paraId="0D400479">
      <w:pPr>
        <w:spacing w:line="360" w:lineRule="auto"/>
        <w:rPr>
          <w:rFonts w:hint="eastAsia" w:ascii="宋体" w:hAnsi="宋体"/>
          <w:color w:val="auto"/>
          <w:sz w:val="24"/>
          <w:szCs w:val="20"/>
          <w:u w:val="none"/>
        </w:rPr>
      </w:pPr>
      <w:r>
        <w:rPr>
          <w:rFonts w:hint="eastAsia" w:ascii="宋体" w:hAnsi="宋体"/>
          <w:color w:val="auto"/>
          <w:sz w:val="24"/>
          <w:szCs w:val="20"/>
          <w:u w:val="none"/>
        </w:rPr>
        <w:t xml:space="preserve">甲方：无锡市第二人民医院              </w:t>
      </w:r>
      <w:r>
        <w:rPr>
          <w:rFonts w:hint="eastAsia" w:ascii="宋体" w:hAnsi="宋体"/>
          <w:color w:val="auto"/>
          <w:sz w:val="24"/>
          <w:szCs w:val="20"/>
          <w:u w:val="none"/>
          <w:lang w:eastAsia="zh-CN"/>
        </w:rPr>
        <w:tab/>
      </w:r>
      <w:r>
        <w:rPr>
          <w:rFonts w:hint="eastAsia" w:ascii="宋体" w:hAnsi="宋体"/>
          <w:color w:val="auto"/>
          <w:sz w:val="24"/>
          <w:szCs w:val="20"/>
          <w:u w:val="none"/>
          <w:lang w:eastAsia="zh-CN"/>
        </w:rPr>
        <w:t>乙方：</w:t>
      </w:r>
    </w:p>
    <w:p w14:paraId="11317241">
      <w:pPr>
        <w:spacing w:line="360" w:lineRule="auto"/>
        <w:rPr>
          <w:rFonts w:hint="eastAsia" w:ascii="宋体" w:hAnsi="宋体"/>
          <w:color w:val="auto"/>
          <w:sz w:val="24"/>
          <w:szCs w:val="20"/>
          <w:u w:val="none"/>
        </w:rPr>
      </w:pPr>
      <w:r>
        <w:rPr>
          <w:rFonts w:hint="eastAsia" w:ascii="宋体" w:hAnsi="宋体"/>
          <w:color w:val="auto"/>
          <w:sz w:val="24"/>
          <w:szCs w:val="20"/>
          <w:u w:val="none"/>
        </w:rPr>
        <w:t xml:space="preserve">代表签字：                       </w:t>
      </w:r>
      <w:r>
        <w:rPr>
          <w:rFonts w:hint="eastAsia" w:ascii="宋体" w:hAnsi="宋体"/>
          <w:color w:val="auto"/>
          <w:sz w:val="24"/>
          <w:szCs w:val="20"/>
          <w:u w:val="none"/>
          <w:lang w:val="en-US" w:eastAsia="zh-CN"/>
        </w:rPr>
        <w:tab/>
      </w:r>
      <w:r>
        <w:rPr>
          <w:rFonts w:hint="eastAsia" w:ascii="宋体" w:hAnsi="宋体"/>
          <w:color w:val="auto"/>
          <w:sz w:val="24"/>
          <w:szCs w:val="20"/>
          <w:u w:val="none"/>
          <w:lang w:val="en-US" w:eastAsia="zh-CN"/>
        </w:rPr>
        <w:tab/>
      </w:r>
      <w:r>
        <w:rPr>
          <w:rFonts w:hint="eastAsia" w:ascii="宋体" w:hAnsi="宋体"/>
          <w:color w:val="auto"/>
          <w:sz w:val="24"/>
          <w:szCs w:val="20"/>
          <w:u w:val="none"/>
        </w:rPr>
        <w:t>代表签字：</w:t>
      </w:r>
    </w:p>
    <w:p w14:paraId="0D4FD074">
      <w:pPr>
        <w:widowControl/>
        <w:shd w:val="clear" w:color="auto" w:fill="FFFFFF"/>
        <w:spacing w:line="360" w:lineRule="auto"/>
        <w:rPr>
          <w:rFonts w:hint="eastAsia" w:ascii="宋体" w:hAnsi="宋体" w:cs="Helvetica"/>
          <w:color w:val="auto"/>
          <w:kern w:val="0"/>
          <w:sz w:val="24"/>
          <w:u w:val="none"/>
        </w:rPr>
      </w:pPr>
      <w:r>
        <w:rPr>
          <w:rFonts w:hint="eastAsia" w:ascii="宋体" w:hAnsi="宋体"/>
          <w:color w:val="auto"/>
          <w:kern w:val="0"/>
          <w:sz w:val="24"/>
          <w:szCs w:val="22"/>
          <w:u w:val="none"/>
        </w:rPr>
        <w:t xml:space="preserve">日期：                            </w:t>
      </w:r>
      <w:r>
        <w:rPr>
          <w:rFonts w:hint="eastAsia" w:ascii="宋体" w:hAnsi="宋体"/>
          <w:color w:val="auto"/>
          <w:kern w:val="0"/>
          <w:sz w:val="24"/>
          <w:szCs w:val="22"/>
          <w:u w:val="none"/>
          <w:lang w:val="en-US" w:eastAsia="zh-CN"/>
        </w:rPr>
        <w:tab/>
      </w:r>
      <w:r>
        <w:rPr>
          <w:rFonts w:hint="eastAsia" w:ascii="宋体" w:hAnsi="宋体"/>
          <w:color w:val="auto"/>
          <w:kern w:val="0"/>
          <w:sz w:val="24"/>
          <w:szCs w:val="22"/>
          <w:u w:val="none"/>
          <w:lang w:val="en-US" w:eastAsia="zh-CN"/>
        </w:rPr>
        <w:tab/>
      </w:r>
      <w:r>
        <w:rPr>
          <w:rFonts w:hint="eastAsia" w:ascii="宋体" w:hAnsi="宋体"/>
          <w:color w:val="auto"/>
          <w:kern w:val="0"/>
          <w:sz w:val="24"/>
          <w:szCs w:val="22"/>
          <w:u w:val="none"/>
        </w:rPr>
        <w:t>日期：</w:t>
      </w:r>
      <w:r>
        <w:rPr>
          <w:rFonts w:hint="eastAsia" w:ascii="宋体" w:hAnsi="宋体" w:cs="Helvetica"/>
          <w:color w:val="auto"/>
          <w:kern w:val="0"/>
          <w:sz w:val="24"/>
          <w:u w:val="none"/>
        </w:rPr>
        <w:t xml:space="preserve"> </w:t>
      </w:r>
    </w:p>
    <w:p w14:paraId="63F829A5">
      <w:pPr>
        <w:pStyle w:val="5"/>
        <w:rPr>
          <w:color w:val="auto"/>
        </w:rPr>
      </w:pPr>
    </w:p>
    <w:p w14:paraId="58BDE90F">
      <w:pPr>
        <w:pStyle w:val="56"/>
        <w:ind w:left="0"/>
        <w:rPr>
          <w:color w:val="auto"/>
          <w:highlight w:val="none"/>
        </w:rPr>
      </w:pPr>
    </w:p>
    <w:p w14:paraId="1E85A66C">
      <w:pPr>
        <w:pStyle w:val="56"/>
        <w:ind w:left="0"/>
        <w:rPr>
          <w:color w:val="auto"/>
          <w:highlight w:val="none"/>
        </w:rPr>
      </w:pPr>
      <w:bookmarkStart w:id="139" w:name="_Hlt16619350"/>
      <w:bookmarkStart w:id="140" w:name="_Toc20823346"/>
      <w:bookmarkStart w:id="141" w:name="_Toc16938590"/>
      <w:bookmarkStart w:id="142" w:name="_Toc120614244"/>
    </w:p>
    <w:p w14:paraId="1B201123">
      <w:pPr>
        <w:pStyle w:val="16"/>
        <w:spacing w:line="360" w:lineRule="auto"/>
        <w:ind w:firstLine="480"/>
        <w:rPr>
          <w:rFonts w:hint="eastAsia" w:ascii="宋体" w:hAnsi="宋体" w:eastAsia="宋体" w:cs="宋体"/>
          <w:color w:val="auto"/>
          <w:sz w:val="24"/>
          <w:szCs w:val="24"/>
          <w:highlight w:val="none"/>
        </w:rPr>
      </w:pPr>
    </w:p>
    <w:p w14:paraId="7E21803B">
      <w:pPr>
        <w:rPr>
          <w:rFonts w:hint="eastAsia" w:ascii="宋体" w:hAnsi="宋体" w:eastAsia="宋体" w:cs="宋体"/>
          <w:color w:val="auto"/>
          <w:sz w:val="24"/>
          <w:szCs w:val="24"/>
          <w:highlight w:val="none"/>
        </w:rPr>
      </w:pPr>
    </w:p>
    <w:p w14:paraId="7FC7B898">
      <w:pPr>
        <w:rPr>
          <w:rFonts w:hint="eastAsia" w:ascii="宋体" w:hAnsi="宋体" w:eastAsia="宋体" w:cs="宋体"/>
          <w:color w:val="auto"/>
          <w:sz w:val="24"/>
          <w:szCs w:val="24"/>
          <w:highlight w:val="none"/>
        </w:rPr>
      </w:pPr>
    </w:p>
    <w:p w14:paraId="504BF612">
      <w:pPr>
        <w:rPr>
          <w:rFonts w:hint="eastAsia" w:ascii="宋体" w:hAnsi="宋体" w:eastAsia="宋体" w:cs="宋体"/>
          <w:color w:val="auto"/>
          <w:sz w:val="24"/>
          <w:szCs w:val="24"/>
          <w:highlight w:val="none"/>
        </w:rPr>
      </w:pPr>
    </w:p>
    <w:p w14:paraId="58B66EA4">
      <w:pPr>
        <w:rPr>
          <w:rFonts w:hint="eastAsia" w:ascii="宋体" w:hAnsi="宋体" w:eastAsia="宋体" w:cs="宋体"/>
          <w:color w:val="auto"/>
          <w:sz w:val="24"/>
          <w:szCs w:val="24"/>
          <w:highlight w:val="none"/>
        </w:rPr>
      </w:pPr>
    </w:p>
    <w:p w14:paraId="43EE7B93">
      <w:pPr>
        <w:rPr>
          <w:rFonts w:hint="eastAsia" w:ascii="宋体" w:hAnsi="宋体" w:eastAsia="宋体" w:cs="宋体"/>
          <w:color w:val="auto"/>
          <w:sz w:val="24"/>
          <w:szCs w:val="24"/>
          <w:highlight w:val="none"/>
        </w:rPr>
      </w:pPr>
    </w:p>
    <w:p w14:paraId="006BEFCE">
      <w:pPr>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p>
    <w:p w14:paraId="207E83F6">
      <w:pPr>
        <w:spacing w:line="360" w:lineRule="auto"/>
        <w:ind w:firstLine="480"/>
        <w:jc w:val="center"/>
        <w:rPr>
          <w:rFonts w:hint="eastAsia" w:hAnsi="宋体"/>
          <w:color w:val="auto"/>
          <w:sz w:val="36"/>
          <w:szCs w:val="36"/>
          <w:highlight w:val="none"/>
        </w:rPr>
      </w:pPr>
      <w:r>
        <w:rPr>
          <w:rFonts w:hint="eastAsia" w:ascii="黑体" w:eastAsia="黑体"/>
          <w:bCs/>
          <w:color w:val="auto"/>
          <w:sz w:val="36"/>
          <w:szCs w:val="36"/>
          <w:highlight w:val="none"/>
        </w:rPr>
        <w:t>第</w:t>
      </w:r>
      <w:bookmarkEnd w:id="139"/>
      <w:r>
        <w:rPr>
          <w:rFonts w:hint="eastAsia" w:ascii="黑体" w:eastAsia="黑体"/>
          <w:bCs/>
          <w:color w:val="auto"/>
          <w:sz w:val="36"/>
          <w:szCs w:val="36"/>
          <w:highlight w:val="none"/>
        </w:rPr>
        <w:t>四章 采购需求</w:t>
      </w:r>
      <w:bookmarkEnd w:id="140"/>
      <w:bookmarkEnd w:id="141"/>
      <w:bookmarkEnd w:id="142"/>
    </w:p>
    <w:p w14:paraId="76F56AFA">
      <w:pPr>
        <w:spacing w:line="360" w:lineRule="auto"/>
        <w:ind w:firstLine="480"/>
        <w:jc w:val="left"/>
        <w:rPr>
          <w:rFonts w:hint="eastAsia" w:ascii="宋体" w:hAnsi="宋体" w:eastAsia="宋体" w:cs="宋体"/>
          <w:color w:val="auto"/>
          <w:sz w:val="24"/>
          <w:szCs w:val="24"/>
          <w:highlight w:val="none"/>
          <w:lang w:eastAsia="zh-CN"/>
        </w:rPr>
      </w:pPr>
      <w:bookmarkStart w:id="143" w:name="_Toc120614281"/>
      <w:bookmarkStart w:id="144" w:name="_Toc26554093"/>
      <w:bookmarkStart w:id="145" w:name="_Toc49090575"/>
      <w:r>
        <w:rPr>
          <w:rFonts w:hint="eastAsia" w:ascii="宋体" w:hAnsi="宋体" w:eastAsia="宋体" w:cs="宋体"/>
          <w:color w:val="auto"/>
          <w:sz w:val="24"/>
          <w:szCs w:val="24"/>
          <w:highlight w:val="none"/>
        </w:rPr>
        <w:t>投标人所投内容必须满足以下要求，不得有负偏离</w:t>
      </w:r>
      <w:r>
        <w:rPr>
          <w:rFonts w:hint="eastAsia" w:ascii="宋体" w:hAnsi="宋体" w:eastAsia="宋体" w:cs="宋体"/>
          <w:color w:val="auto"/>
          <w:sz w:val="24"/>
          <w:szCs w:val="24"/>
          <w:highlight w:val="none"/>
          <w:lang w:eastAsia="zh-CN"/>
        </w:rPr>
        <w:t>。</w:t>
      </w:r>
    </w:p>
    <w:p w14:paraId="5BE45FA1">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本项目标的物所属行业：</w:t>
      </w:r>
      <w:r>
        <w:rPr>
          <w:rFonts w:hint="eastAsia" w:ascii="宋体" w:hAnsi="宋体" w:eastAsia="宋体" w:cs="宋体"/>
          <w:bCs/>
          <w:color w:val="auto"/>
          <w:sz w:val="24"/>
          <w:szCs w:val="24"/>
          <w:highlight w:val="none"/>
          <w:lang w:val="en-US" w:eastAsia="zh-CN"/>
        </w:rPr>
        <w:t>工业</w:t>
      </w:r>
    </w:p>
    <w:p w14:paraId="08024B69">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color w:val="auto"/>
          <w:sz w:val="24"/>
          <w:szCs w:val="24"/>
          <w:highlight w:val="none"/>
        </w:rPr>
        <w:t>本项目中的LED平板灯为核心产品。</w:t>
      </w:r>
    </w:p>
    <w:p w14:paraId="1CC52C56">
      <w:pPr>
        <w:tabs>
          <w:tab w:val="left" w:pos="525"/>
          <w:tab w:val="left" w:pos="630"/>
          <w:tab w:val="left" w:pos="735"/>
          <w:tab w:val="left" w:pos="945"/>
        </w:tabs>
        <w:spacing w:line="360" w:lineRule="auto"/>
        <w:ind w:firstLine="48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第一部分  项目概述</w:t>
      </w:r>
    </w:p>
    <w:p w14:paraId="2CB2B37A">
      <w:pPr>
        <w:keepNext w:val="0"/>
        <w:keepLines w:val="0"/>
        <w:pageBreakBefore w:val="0"/>
        <w:widowControl/>
        <w:numPr>
          <w:ilvl w:val="0"/>
          <w:numId w:val="0"/>
        </w:numPr>
        <w:spacing w:line="360" w:lineRule="auto"/>
        <w:ind w:left="0"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医院五金制品采购需招标，采购服务期1年。要求供应商接到采购需求后按要求在规定时间内将相应的五金制品送至指定位置，固定单价，按实结算。</w:t>
      </w:r>
    </w:p>
    <w:p w14:paraId="53AABFE9">
      <w:pPr>
        <w:tabs>
          <w:tab w:val="left" w:pos="525"/>
          <w:tab w:val="left" w:pos="630"/>
          <w:tab w:val="left" w:pos="735"/>
          <w:tab w:val="left" w:pos="945"/>
        </w:tabs>
        <w:spacing w:line="360" w:lineRule="auto"/>
        <w:ind w:firstLine="48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第二部分</w:t>
      </w:r>
      <w:r>
        <w:rPr>
          <w:rFonts w:hint="eastAsia" w:ascii="宋体" w:hAnsi="宋体" w:eastAsia="宋体" w:cs="宋体"/>
          <w:b/>
          <w:color w:val="auto"/>
          <w:sz w:val="30"/>
          <w:szCs w:val="30"/>
          <w:highlight w:val="none"/>
        </w:rPr>
        <w:t xml:space="preserve"> 技术需求</w:t>
      </w:r>
    </w:p>
    <w:p w14:paraId="6936EDDA">
      <w:pPr>
        <w:keepNext w:val="0"/>
        <w:keepLines w:val="0"/>
        <w:pageBreakBefore w:val="0"/>
        <w:widowControl/>
        <w:numPr>
          <w:ilvl w:val="0"/>
          <w:numId w:val="0"/>
        </w:numPr>
        <w:spacing w:line="360" w:lineRule="auto"/>
        <w:ind w:left="0" w:right="0" w:firstLine="48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r>
        <w:rPr>
          <w:rFonts w:hint="default" w:ascii="宋体" w:hAnsi="宋体" w:eastAsia="宋体" w:cs="宋体"/>
          <w:color w:val="auto"/>
          <w:sz w:val="24"/>
          <w:szCs w:val="24"/>
          <w:highlight w:val="none"/>
          <w:lang w:val="en-US" w:eastAsia="zh-CN" w:bidi="ar-SA"/>
        </w:rPr>
        <w:t>技术指标：</w:t>
      </w:r>
    </w:p>
    <w:p w14:paraId="2C3AAE63">
      <w:pPr>
        <w:keepNext w:val="0"/>
        <w:keepLines w:val="0"/>
        <w:pageBreakBefore w:val="0"/>
        <w:widowControl/>
        <w:numPr>
          <w:ilvl w:val="0"/>
          <w:numId w:val="0"/>
        </w:numPr>
        <w:spacing w:line="360" w:lineRule="auto"/>
        <w:ind w:left="0" w:right="0" w:firstLine="480"/>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供应商提供的产品须符合我国现行有效的国家强制性及推荐性标准、行业标准、厂方出厂标准等要求，交货时须提供完整材料（含品名、标牌、尺码、数量等），外观质量完好，包装完整无破损。产品符合国家生产质量规范要求，并承诺为原厂产品。必要时，须提供产品合格证明。</w:t>
      </w:r>
    </w:p>
    <w:p w14:paraId="74DA6577">
      <w:pPr>
        <w:keepNext w:val="0"/>
        <w:keepLines w:val="0"/>
        <w:pageBreakBefore w:val="0"/>
        <w:widowControl/>
        <w:numPr>
          <w:ilvl w:val="0"/>
          <w:numId w:val="0"/>
        </w:numPr>
        <w:spacing w:line="360" w:lineRule="auto"/>
        <w:ind w:left="0" w:right="0" w:firstLine="48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2、五金制品采购</w:t>
      </w:r>
      <w:r>
        <w:rPr>
          <w:rFonts w:hint="default" w:ascii="宋体" w:hAnsi="宋体" w:eastAsia="宋体" w:cs="宋体"/>
          <w:color w:val="auto"/>
          <w:sz w:val="24"/>
          <w:szCs w:val="24"/>
          <w:highlight w:val="none"/>
          <w:lang w:val="en-US" w:eastAsia="zh-CN" w:bidi="ar-SA"/>
        </w:rPr>
        <w:t>清单</w:t>
      </w:r>
    </w:p>
    <w:tbl>
      <w:tblPr>
        <w:tblStyle w:val="45"/>
        <w:tblW w:w="101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2"/>
        <w:gridCol w:w="3778"/>
        <w:gridCol w:w="2688"/>
        <w:gridCol w:w="1276"/>
        <w:gridCol w:w="1642"/>
      </w:tblGrid>
      <w:tr w14:paraId="4E1C6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752" w:type="dxa"/>
            <w:tcBorders>
              <w:top w:val="single" w:color="000000" w:sz="8" w:space="0"/>
              <w:left w:val="single" w:color="000000" w:sz="8" w:space="0"/>
              <w:bottom w:val="single" w:color="000000" w:sz="8" w:space="0"/>
              <w:right w:val="nil"/>
            </w:tcBorders>
            <w:shd w:val="clear" w:color="auto" w:fill="auto"/>
            <w:noWrap/>
            <w:vAlign w:val="center"/>
          </w:tcPr>
          <w:p w14:paraId="0A40FC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377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606E8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材料名称</w:t>
            </w:r>
          </w:p>
        </w:tc>
        <w:tc>
          <w:tcPr>
            <w:tcW w:w="2688" w:type="dxa"/>
            <w:tcBorders>
              <w:top w:val="single" w:color="000000" w:sz="8" w:space="0"/>
              <w:left w:val="nil"/>
              <w:bottom w:val="single" w:color="000000" w:sz="8" w:space="0"/>
              <w:right w:val="single" w:color="000000" w:sz="8" w:space="0"/>
            </w:tcBorders>
            <w:shd w:val="clear" w:color="auto" w:fill="auto"/>
            <w:noWrap/>
            <w:vAlign w:val="center"/>
          </w:tcPr>
          <w:p w14:paraId="28568F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规格型号</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ED0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4"/>
                <w:szCs w:val="24"/>
                <w:u w:val="none"/>
              </w:rPr>
            </w:pPr>
            <w:r>
              <w:rPr>
                <w:rFonts w:hint="eastAsia" w:ascii="宋体" w:hAnsi="宋体" w:eastAsia="宋体" w:cs="宋体"/>
                <w:b/>
                <w:i w:val="0"/>
                <w:iCs w:val="0"/>
                <w:color w:val="auto"/>
                <w:kern w:val="0"/>
                <w:sz w:val="24"/>
                <w:szCs w:val="24"/>
                <w:u w:val="none"/>
                <w:lang w:val="en-US" w:eastAsia="zh-CN" w:bidi="ar"/>
              </w:rPr>
              <w:t>计量单位</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0DF32">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b/>
                <w:i w:val="0"/>
                <w:iCs w:val="0"/>
                <w:color w:val="auto"/>
                <w:sz w:val="24"/>
                <w:szCs w:val="24"/>
                <w:u w:val="none"/>
                <w:lang w:val="en-US"/>
              </w:rPr>
            </w:pPr>
            <w:r>
              <w:rPr>
                <w:rFonts w:hint="eastAsia" w:ascii="宋体" w:hAnsi="宋体" w:eastAsia="宋体" w:cs="宋体"/>
                <w:b/>
                <w:i w:val="0"/>
                <w:iCs w:val="0"/>
                <w:color w:val="auto"/>
                <w:kern w:val="0"/>
                <w:sz w:val="24"/>
                <w:szCs w:val="24"/>
                <w:u w:val="none"/>
                <w:lang w:val="en-US" w:eastAsia="zh-CN" w:bidi="ar"/>
              </w:rPr>
              <w:t>单价（元）</w:t>
            </w:r>
          </w:p>
        </w:tc>
      </w:tr>
      <w:tr w14:paraId="26BE3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99EC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9BF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304不锈钢板磨边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249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520*520*2cm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554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895E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396</w:t>
            </w:r>
          </w:p>
        </w:tc>
      </w:tr>
      <w:tr w14:paraId="71AF1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07BB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6B3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304不锈钢变径三通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3C3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EF8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ED74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113</w:t>
            </w:r>
          </w:p>
        </w:tc>
      </w:tr>
      <w:tr w14:paraId="08A97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77B5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35B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304不锈钢变径三通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F88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74E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393F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3E7C4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683B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82A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304不锈钢大小头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C7E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431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AE13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6335B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362A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75C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BC5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821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8A19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3F82C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4DEE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52D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E0E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072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D528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w:t>
            </w:r>
          </w:p>
        </w:tc>
      </w:tr>
      <w:tr w14:paraId="26A15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9779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086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6C1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DD1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60B2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w:t>
            </w:r>
          </w:p>
        </w:tc>
      </w:tr>
      <w:tr w14:paraId="61039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9BEB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0D1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F45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448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47A4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w:t>
            </w:r>
          </w:p>
        </w:tc>
      </w:tr>
      <w:tr w14:paraId="2B6AB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7015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5F3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B47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CD8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F4AA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w:t>
            </w:r>
          </w:p>
        </w:tc>
      </w:tr>
      <w:tr w14:paraId="3279E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06D5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204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304不锈钢管活接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4DF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11B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8019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w:t>
            </w:r>
          </w:p>
        </w:tc>
      </w:tr>
      <w:tr w14:paraId="6E476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73E4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CF1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304不锈钢管活接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9B6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24B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155D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w:t>
            </w:r>
          </w:p>
        </w:tc>
      </w:tr>
      <w:tr w14:paraId="3193F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8E47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8CA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304不锈钢管活接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022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90B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22AF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w:t>
            </w:r>
          </w:p>
        </w:tc>
      </w:tr>
      <w:tr w14:paraId="5A8F9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C14E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8DD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304不锈钢管活接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3EE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454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3BBF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w:t>
            </w:r>
          </w:p>
        </w:tc>
      </w:tr>
      <w:tr w14:paraId="18C84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F141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3B1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304不锈钢管活接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9AA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6FD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8C3E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133</w:t>
            </w:r>
          </w:p>
        </w:tc>
      </w:tr>
      <w:tr w14:paraId="3D32F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B54C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1DD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304不锈钢管活接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A79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D24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6FAF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192</w:t>
            </w:r>
          </w:p>
        </w:tc>
      </w:tr>
      <w:tr w14:paraId="1BD04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8CE9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33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304不锈钢管帽</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985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08E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E51A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18943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841C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18F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304不锈钢管通接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07E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FA9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8003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14.7</w:t>
            </w:r>
          </w:p>
        </w:tc>
      </w:tr>
      <w:tr w14:paraId="2D240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7732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584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304不锈钢管通接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298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D6D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88AE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r>
      <w:tr w14:paraId="42FF6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827A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8CE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304不锈钢管通接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893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CE8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A79E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w:t>
            </w:r>
          </w:p>
        </w:tc>
      </w:tr>
      <w:tr w14:paraId="3EEB3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B3C2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1B6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304不锈钢管通接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305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5AF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F515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r>
      <w:tr w14:paraId="07390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AFB6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8AC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304不锈钢管通接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D3D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312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A1FD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w:t>
            </w:r>
          </w:p>
        </w:tc>
      </w:tr>
      <w:tr w14:paraId="634D5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4ED6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FBE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304不锈钢管通接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0B0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AB4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1711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w:t>
            </w:r>
          </w:p>
        </w:tc>
      </w:tr>
      <w:tr w14:paraId="33378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F86A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E7C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304不锈钢内丝直接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960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AD7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A6D7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44556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222D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68A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40E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0C2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967A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165</w:t>
            </w:r>
          </w:p>
        </w:tc>
      </w:tr>
      <w:tr w14:paraId="74DE5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EC732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979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304不锈钢外丝直接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B79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89C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D468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r>
      <w:tr w14:paraId="33A80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2F08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93C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304不锈钢外丝直接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AF5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E63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9BB0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r>
      <w:tr w14:paraId="02F2E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9F44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2D7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304不锈钢外丝直接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569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B02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532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w:t>
            </w:r>
          </w:p>
        </w:tc>
      </w:tr>
      <w:tr w14:paraId="760C4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DC7EB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4F1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304不锈钢外丝直接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2D5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7BA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7FC5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165</w:t>
            </w:r>
          </w:p>
        </w:tc>
      </w:tr>
      <w:tr w14:paraId="018DF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270C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306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ED7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7B7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F1FC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r>
      <w:tr w14:paraId="0898D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F40E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89E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304不锈钢网</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2B8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B67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A1D4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3A85A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BADA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328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502胶水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A50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3克</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33D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4490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5D66A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EAE3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074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8寸活动扳手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B77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47250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E97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ACA3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w:t>
            </w:r>
          </w:p>
        </w:tc>
      </w:tr>
      <w:tr w14:paraId="77249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6956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DF9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904转换插座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BE8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193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F692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6102E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48B8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5BA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A28H丝扣安全阀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9C4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661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C7D2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w:t>
            </w:r>
          </w:p>
        </w:tc>
      </w:tr>
      <w:tr w14:paraId="742C0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E6E1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B50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A28H丝扣安全阀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7A0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67B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5E8D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5C3C0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A6C0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1C4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A28H丝扣安全阀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ACF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3DB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A62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181</w:t>
            </w:r>
          </w:p>
        </w:tc>
      </w:tr>
      <w:tr w14:paraId="51878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9120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4D6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A48Y法兰安全阀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9E0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DN65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EE0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9383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1359</w:t>
            </w:r>
          </w:p>
        </w:tc>
      </w:tr>
      <w:tr w14:paraId="0935E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B557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D9C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AB胶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DB3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WD1001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E3B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C4F1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44F7D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F9E90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70C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B1保温板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C6B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3D4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12FD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6150A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BD5CC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D4B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B1保温板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12F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209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8D5B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r>
      <w:tr w14:paraId="79920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58F2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5ED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离心风机多翼式</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802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120w/220V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CF8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ADCB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224</w:t>
            </w:r>
          </w:p>
        </w:tc>
      </w:tr>
      <w:tr w14:paraId="05BDA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FE00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28D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DPD总氯试剂</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85A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2105569-CN</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A68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小包</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FEE5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17E6D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E219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984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C53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DA1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6F79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09422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B222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401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ICULED平板灯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60D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300*1200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FD2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9332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308</w:t>
            </w:r>
          </w:p>
        </w:tc>
      </w:tr>
      <w:tr w14:paraId="1927D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D54E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6F9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LAY7带灯按钮</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245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220V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B68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73CF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15.8</w:t>
            </w:r>
          </w:p>
        </w:tc>
      </w:tr>
      <w:tr w14:paraId="0F70B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3864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2C4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塑壳复核PH电极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C4E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线缆10米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48C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1DAF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1208</w:t>
            </w:r>
          </w:p>
        </w:tc>
      </w:tr>
      <w:tr w14:paraId="0F1BD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0AF7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FF3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LEDH灯管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76B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424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050A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r>
      <w:tr w14:paraId="79D90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F7D0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7E6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led超薄筒灯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A7C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5寸/12W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080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9A62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622EA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85EE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63F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led单端灯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D83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E39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9EFE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61D87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41F9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CDC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4C6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C83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CDF9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5EF3E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AEA1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842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902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DAD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649C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417EF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4610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EA2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21D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7B2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0484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6F8CF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F5C1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7F1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42F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T5/14W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0AC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75C7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14.7</w:t>
            </w:r>
          </w:p>
        </w:tc>
      </w:tr>
      <w:tr w14:paraId="251E3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3156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DF5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596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T5/8W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4BE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089E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5BDFD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2640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BC1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LED灯管灯架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8E9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T2-16W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858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C754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18.9</w:t>
            </w:r>
          </w:p>
        </w:tc>
      </w:tr>
      <w:tr w14:paraId="62FB4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210E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A96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LED灯架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1AC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707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C271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63BAE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579F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467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LED灯架灯管一体</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C7F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T5/14W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743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C950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16139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8ED3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8A2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LED灯盘</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A76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992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8163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70806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BA96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CA2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LED灯盘</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174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C91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D81F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433A2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383C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435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LED灯盘</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037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C94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D16B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w:t>
            </w:r>
          </w:p>
        </w:tc>
      </w:tr>
      <w:tr w14:paraId="25B65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0F2B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662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LED灯泡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9F6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04D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3DA4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7F0BF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5441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81B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LED灯条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655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136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CAED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14.7</w:t>
            </w:r>
          </w:p>
        </w:tc>
      </w:tr>
      <w:tr w14:paraId="0BBE2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4689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01E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LED灯条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484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24W/3条组合</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774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755C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r>
      <w:tr w14:paraId="40016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307AB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A6C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LED工矿灯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112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580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2326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329</w:t>
            </w:r>
          </w:p>
        </w:tc>
      </w:tr>
      <w:tr w14:paraId="36167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A53B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1FC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LED回光灯带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08A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2A2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97F1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54BA0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87DE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B7B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led金属手电筒</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149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充电式</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151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B059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w:t>
            </w:r>
          </w:p>
        </w:tc>
      </w:tr>
      <w:tr w14:paraId="1F3FA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DEA0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7A2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LED净化灯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E55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1200*600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C14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4263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338</w:t>
            </w:r>
          </w:p>
        </w:tc>
      </w:tr>
      <w:tr w14:paraId="7C0BF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BACA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71D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LED连接线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696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E37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4A1E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006D6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C66E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460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LED平板灯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71A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4104/5700K 1200*300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233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37F7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219</w:t>
            </w:r>
          </w:p>
        </w:tc>
      </w:tr>
      <w:tr w14:paraId="6714A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AD97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34A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LED平板灯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4C1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600*600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C4F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5704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72922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B967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09B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LED平板灯带应急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41B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300*1200/6500K</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82E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AD6D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210</w:t>
            </w:r>
          </w:p>
        </w:tc>
      </w:tr>
      <w:tr w14:paraId="3D65A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197C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433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LED平板灯卡扣</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AD9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AB2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7C4B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05A34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D939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362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LED强光灯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BA3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YD900B</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DF7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A630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w:t>
            </w:r>
          </w:p>
        </w:tc>
      </w:tr>
      <w:tr w14:paraId="03133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6AEA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621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LED球泡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555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6D3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DD41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3A0B6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E31CF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8BF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LED球泡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F00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5C8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E41B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15.8</w:t>
            </w:r>
          </w:p>
        </w:tc>
      </w:tr>
      <w:tr w14:paraId="2C3EA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3966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5BA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LED球泡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EDB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388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FD0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41B94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DE6C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B8A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LED软灯膜</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2A3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239*38.5cm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1C0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F51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w:t>
            </w:r>
          </w:p>
        </w:tc>
      </w:tr>
      <w:tr w14:paraId="02EA6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A294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60E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LED声控吸顶灯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F57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18A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8D71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67AEA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5F57F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0BC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led双管灯架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A9D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T8/1.2米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B54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D399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0875C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908B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20F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LED双头射灯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3EA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3A1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56A1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w:t>
            </w:r>
          </w:p>
        </w:tc>
      </w:tr>
      <w:tr w14:paraId="47713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2C75D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876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LED台灯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EC2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3672A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081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FBA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130</w:t>
            </w:r>
          </w:p>
        </w:tc>
      </w:tr>
      <w:tr w14:paraId="37617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ECE2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ACB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LED天花灯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BBA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573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62A8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29F38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2C53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71E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LED天花灯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16D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03C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D0F8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15.8</w:t>
            </w:r>
          </w:p>
        </w:tc>
      </w:tr>
      <w:tr w14:paraId="73ABA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A270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75A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LED天花灯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A4B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4FD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E471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575B1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8C99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2BA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LED天花灯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107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可调式</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23A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A261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18.9</w:t>
            </w:r>
          </w:p>
        </w:tc>
      </w:tr>
      <w:tr w14:paraId="777EC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7C50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DEC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led吸顶灯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29D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1200*800*288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FE3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66C1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521</w:t>
            </w:r>
          </w:p>
        </w:tc>
      </w:tr>
      <w:tr w14:paraId="711A5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1750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1DE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pe保温板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7C3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A71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3BFB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w:t>
            </w:r>
          </w:p>
        </w:tc>
      </w:tr>
      <w:tr w14:paraId="543ED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A01E3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FBB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PH试剂</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22B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20本</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174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本</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368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15EE5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6CD9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448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ppr变径三通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5C9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678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AC6C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r>
      <w:tr w14:paraId="7CE29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2D634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CDE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PPR大小头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BB7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4CD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190C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64D1A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4E71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F63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PPR大小头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DA0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32*63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3A8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E81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r>
      <w:tr w14:paraId="3ED75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956C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A1D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PPR大小头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99F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8E6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4CC1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74842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0E2C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701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PPR大小头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4CD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BC0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4FE2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5F8D2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F248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76E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PPR大小头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CEB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6BC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7497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48253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2CF8D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8E5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PPR大小头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5DD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3A6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94AB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1E5F2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1B79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7E0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952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75B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0562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r>
      <w:tr w14:paraId="24A3A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94A3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B94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D00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DF1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342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118</w:t>
            </w:r>
          </w:p>
        </w:tc>
      </w:tr>
      <w:tr w14:paraId="75A62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EF3F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25A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PPR活接球阀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012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BCA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1B5B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w:t>
            </w:r>
          </w:p>
        </w:tc>
      </w:tr>
      <w:tr w14:paraId="76726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41C0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FBD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PPR活接球阀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9EF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423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AC3A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r>
      <w:tr w14:paraId="707CA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09D8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9D5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PPR截止阀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61F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634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4183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1D2F5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364B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845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PPR截止阀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79C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997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6D6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132</w:t>
            </w:r>
          </w:p>
        </w:tc>
      </w:tr>
      <w:tr w14:paraId="62516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425A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E4C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PPR截止阀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5F5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1CC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584B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r>
      <w:tr w14:paraId="5EC5A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E7A60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DDB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PPR截止阀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F27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F17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0366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292</w:t>
            </w:r>
          </w:p>
        </w:tc>
      </w:tr>
      <w:tr w14:paraId="5528B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3BF4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E02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PPR截止阀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AC6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453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82AA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r>
      <w:tr w14:paraId="569E9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3E86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321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PPR截止阀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B56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A24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1B3B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r>
      <w:tr w14:paraId="1038D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1973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B6A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PPR闷头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A0B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270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46C9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7D0C4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A63ED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02B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PPR内丝三通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817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32*3/4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B89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B00C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21DF7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ABDE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1C4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PPR内丝弯头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562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32*3/4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FF4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0E42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7C531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65FB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8C0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PPR内丝弯头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E34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479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8B86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5A8F0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5CBD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BA6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PPR内丝直接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71D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25*3/4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FB8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22E3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r>
      <w:tr w14:paraId="24D0C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35DF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9B6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PPR内丝直接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46F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9F6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F230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w:t>
            </w:r>
          </w:p>
        </w:tc>
      </w:tr>
      <w:tr w14:paraId="090A7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C6EA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313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PPR内丝直接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1FF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4A2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4D87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1922B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F238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84B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PPR内丝直接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4DC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8B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2966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w:t>
            </w:r>
          </w:p>
        </w:tc>
      </w:tr>
      <w:tr w14:paraId="7AB48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1771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76F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PPR内丝直接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D64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941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B83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714A5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1A61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028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PPR内丝直节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740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050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F49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r>
      <w:tr w14:paraId="3BCE9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EF08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BCE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PPR热水管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A89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2CA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A0A5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r>
      <w:tr w14:paraId="5816D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3955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ABC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PPR热水管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ECB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4A4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9A46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1C278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B105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E60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PPR热水管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9EB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F37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71EA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29F5F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E580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E07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PPR热水管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9BD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1D8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F699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r>
      <w:tr w14:paraId="3BC52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E1981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0B6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PPR热水管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434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8E1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C100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w:t>
            </w:r>
          </w:p>
        </w:tc>
      </w:tr>
      <w:tr w14:paraId="6888F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865C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440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E75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2FC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D867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0F1D5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52FA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CD3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1EA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A73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2B60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4FEC3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522A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CE6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AC5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475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F465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2063D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F0CA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DC6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436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EA4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F21C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2DC13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7EA9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54C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ABF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238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8EEB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18.9</w:t>
            </w:r>
          </w:p>
        </w:tc>
      </w:tr>
      <w:tr w14:paraId="3AC96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2E93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FD3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PPR束节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6A2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E5B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443F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w:t>
            </w:r>
          </w:p>
        </w:tc>
      </w:tr>
      <w:tr w14:paraId="3E0D9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C441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B2C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PPR烫机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925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大功率</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CB9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204F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311</w:t>
            </w:r>
          </w:p>
        </w:tc>
      </w:tr>
      <w:tr w14:paraId="52281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EB4C0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039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PPR提口钻头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EDC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20+25+32MM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E6C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A24B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70A0D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6775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C39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PPR铜油仁活接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8C1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841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6554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247</w:t>
            </w:r>
          </w:p>
        </w:tc>
      </w:tr>
      <w:tr w14:paraId="29CD9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9897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036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PPR外丝活接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CA3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20*1/2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19D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CBD3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46B9C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D414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14C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PPR外丝活接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F64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32*1寸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314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E69E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w:t>
            </w:r>
          </w:p>
        </w:tc>
      </w:tr>
      <w:tr w14:paraId="573E4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51C5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C9E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PPR外丝直接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7C6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1寸*32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E9D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D194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62595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A4AB3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0BA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PPR外丝直接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631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25*3/4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F57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69B0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25C2E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A2BBB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670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PPR外丝直接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A87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FED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4FA4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34E99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996A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178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PPR外丝直接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9E0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BD7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D93B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r>
      <w:tr w14:paraId="70824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90E4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FAA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PPR外丝直接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090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FE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B56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123</w:t>
            </w:r>
          </w:p>
        </w:tc>
      </w:tr>
      <w:tr w14:paraId="4CD00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6BED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174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PPR外丝直接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720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424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6CCE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r>
      <w:tr w14:paraId="2CDFB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6DE6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7FA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PPR外丝直接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020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80B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D691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460AB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38329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6FE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393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5BE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CBA3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4112B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0F14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5FD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4B8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561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50BC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4E499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25BD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260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520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A62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66C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3C34E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5F27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CEB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8FD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40/90度</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BC7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838E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30CE6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716C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DDA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BE8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B54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A914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w:t>
            </w:r>
          </w:p>
        </w:tc>
      </w:tr>
      <w:tr w14:paraId="06C7A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56CF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CD5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0C5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884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640C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r>
      <w:tr w14:paraId="32AC2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767B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E54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9A8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700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7764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w:t>
            </w:r>
          </w:p>
        </w:tc>
      </w:tr>
      <w:tr w14:paraId="7A886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4D75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0D1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194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12F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9388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289CB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7A9B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943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AFF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E02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2CB3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79B20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5FDA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E7C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FEC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788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B50B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r>
      <w:tr w14:paraId="7CF6F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E57F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0E9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PPR正三通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CC5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C39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8F6E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224EB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CF19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438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E6E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5FD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09FA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24B50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DDEC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DEE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E2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017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78C5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430E5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9C45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BF4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PPR直节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CED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522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676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15758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F16D5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AA7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PPR直节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159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DC8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79A8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32165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ECC4B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9A4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PPR直节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2E7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9F9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5F31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w:t>
            </w:r>
          </w:p>
        </w:tc>
      </w:tr>
      <w:tr w14:paraId="6ED94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DA97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4AC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ppr止水针</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A05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20/25/32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FFE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A9D3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w:t>
            </w:r>
          </w:p>
        </w:tc>
      </w:tr>
      <w:tr w14:paraId="6E126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34034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8AA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PT温控仪</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00D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ED66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963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E68B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131</w:t>
            </w:r>
          </w:p>
        </w:tc>
      </w:tr>
      <w:tr w14:paraId="32607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0823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4C4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 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C06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767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3D6E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2B4A0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E958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754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PVC50闷盖</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09F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8CC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7E9C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4AD43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4B11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C63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PVC90°弯头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BC4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15F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57E3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001F4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ACCE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0B5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PVCP弯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747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6E7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B644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609B2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3B3D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9EB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PVC大弯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D21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D9D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8473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46F72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692A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351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PVC大小头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9C2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110*75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F3E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9A9F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56C61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514A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C67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PVC大小头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335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D16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E0A1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3D870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F842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9C1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pvc割刀</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683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便捷款</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CA2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B10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4DEFF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DDB4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065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E10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4B8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B491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05FB5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FE57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618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830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C03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50A9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208</w:t>
            </w:r>
          </w:p>
        </w:tc>
      </w:tr>
      <w:tr w14:paraId="4D94A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4FE0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A28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D75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D3E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6661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7409E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E1D3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DB2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2D9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5CF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78B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r>
      <w:tr w14:paraId="0433B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3D46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909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2CF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C96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E844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2BE27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CF48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15C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75B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DC0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4173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69352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DFA9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D10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PVC管卡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C26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82E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3545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0.53</w:t>
            </w:r>
          </w:p>
        </w:tc>
      </w:tr>
      <w:tr w14:paraId="2917D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71BF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47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PVC管卡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B20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5E4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1BA9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0.42</w:t>
            </w:r>
          </w:p>
        </w:tc>
      </w:tr>
      <w:tr w14:paraId="01C9A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E45D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AE1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PVC活接球阀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B8B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B62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D348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r>
      <w:tr w14:paraId="24BBE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F974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7A7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PVC检修口内丝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320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B15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18BE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61A0C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0DAD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6FB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pvc剪刀</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A5E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781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015C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2F7B3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AD36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020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PVC胶水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70E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大瓶</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A44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瓶</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2B0A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0F567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6D4F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AB9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PVC内丝直接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19F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5C1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3F98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2A06A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56A2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B1A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PVC拧紧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92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945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415C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0.53</w:t>
            </w:r>
          </w:p>
        </w:tc>
      </w:tr>
      <w:tr w14:paraId="7C176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146B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192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FA7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D69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833D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r>
      <w:tr w14:paraId="41F47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E1B9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DAB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PVC束节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13D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51A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1329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586D8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5115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760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PVC束节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10A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611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332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0.42</w:t>
            </w:r>
          </w:p>
        </w:tc>
      </w:tr>
      <w:tr w14:paraId="19221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11B5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EB0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PVC束节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F8F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9CE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9839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r>
      <w:tr w14:paraId="63ECE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9B72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845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PVC束节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FDD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CD3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F55B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0.32</w:t>
            </w:r>
          </w:p>
        </w:tc>
      </w:tr>
      <w:tr w14:paraId="586FF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701D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D8D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PVC束节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9B7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EBA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911C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59AA4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012C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5BA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78D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66A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4914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31797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2CC51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60F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083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6E6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D42A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0.84</w:t>
            </w:r>
          </w:p>
        </w:tc>
      </w:tr>
      <w:tr w14:paraId="301C8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8F6E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10F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B54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27B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041E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r>
      <w:tr w14:paraId="39E61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FFFB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51F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1E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46A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DE88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0.53</w:t>
            </w:r>
          </w:p>
        </w:tc>
      </w:tr>
      <w:tr w14:paraId="4B185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26416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5C9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D61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F31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792B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r>
      <w:tr w14:paraId="4C54A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1E85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DC5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PVC直节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38A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75C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EE49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6DBAD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8B63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AA0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R86型二开关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682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R86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083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598F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4CE77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EEB83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0F2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R86型二三插座面板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ACC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R86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C42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76C9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4731E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26168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27E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UPVC大小头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A8A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125*110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9A7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5FCF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r>
      <w:tr w14:paraId="359C5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CA927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36B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UPVC管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1E4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E1E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F1F6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1F2F3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5BF7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25C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UPVC管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A02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53E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DB26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49E9B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6199E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A77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UPVC管宝塔水咀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C07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149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1424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45C3C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74AD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ECC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UPVC管内丝接头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893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263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A61A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1B54A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AEBA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BBC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UPVC管球阀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B46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645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BF75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3D4BF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6276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ADC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UPVC管三通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EA5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7F2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3351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0AE32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6DA8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D87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UPVC活套法兰</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899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D90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EC9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6FD8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w:t>
            </w:r>
          </w:p>
        </w:tc>
      </w:tr>
      <w:tr w14:paraId="00803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EF72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75C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UPVC三通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30D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AFF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9C75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r>
      <w:tr w14:paraId="36E66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FB61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ABA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UPVC三通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582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φ32*25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273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2BAE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7F14D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E15C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499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UPVC弯头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81B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BFE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A573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26897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D344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0E4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UPVC直节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01C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56B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6805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r>
      <w:tr w14:paraId="617E2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D710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017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UPVC直节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50C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306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EC02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41C7B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4901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B9E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USB多用插座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C52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3米6位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555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C26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103</w:t>
            </w:r>
          </w:p>
        </w:tc>
      </w:tr>
      <w:tr w14:paraId="6D390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CE99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6DD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USB扩展器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11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581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D2CA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w:t>
            </w:r>
          </w:p>
        </w:tc>
      </w:tr>
      <w:tr w14:paraId="4FFD2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FBE9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925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USB四位插座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D2F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B5440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5B7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4E08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r>
      <w:tr w14:paraId="59F91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4C1F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C29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U型扣条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059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38E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7FC6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75579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3082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4AC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U型锁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5A9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FEC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624F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2AA76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2E2F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BBD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安全出口消防应急灯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97C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YJD-A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5FC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140B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r>
      <w:tr w14:paraId="006AA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54D73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84E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安全阀带校验</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C8F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A28-20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761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B3BC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w:t>
            </w:r>
          </w:p>
        </w:tc>
      </w:tr>
      <w:tr w14:paraId="584EA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4A4B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213</w:t>
            </w:r>
          </w:p>
        </w:tc>
        <w:tc>
          <w:tcPr>
            <w:tcW w:w="3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3EA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安全帽</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6EF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四点式ABS</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1A0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C6FA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46420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13DD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059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暗盒修复器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E9B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86型</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F08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FF6B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244D6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6F95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8D4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6A0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86型</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0F7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897F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53A8D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E7B4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5AC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白玻璃</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4E2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665*305*5mm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9E8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FA34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67C20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6BD9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84A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白玻璃带磨边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329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120*80*6mm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FD2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07A2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14.1</w:t>
            </w:r>
          </w:p>
        </w:tc>
      </w:tr>
      <w:tr w14:paraId="06992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7BF5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419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白玻璃带磨边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8C0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140*40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2E5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652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5542C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A545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C8A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白色玻璃胶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10B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250g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6C1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82EA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2F288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2D59C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4B9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百叶砂轮片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718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60目</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89F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98BE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10DB2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C93D2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621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半透明有机板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458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540*540*3mm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DEF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4493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w:t>
            </w:r>
          </w:p>
        </w:tc>
      </w:tr>
      <w:tr w14:paraId="21849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3A19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B6D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包线管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7C1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0D1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3021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r>
      <w:tr w14:paraId="07572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0685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38E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保温胶带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CBA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02B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F4FE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649E9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6366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86C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保险丝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CF7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6*30/30A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C30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6B4A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0.63</w:t>
            </w:r>
          </w:p>
        </w:tc>
      </w:tr>
      <w:tr w14:paraId="6C919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52605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0E9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抱箍</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F02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40-63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3AB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8986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1B690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2D42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130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抱箍</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B39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50-72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340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4C91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5DA44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73F2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628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抱箍</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B98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67-89</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714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43A3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r>
      <w:tr w14:paraId="44E37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F50A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2A6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便携手提秤</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6EB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0.03kg-75kg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508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1B7B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149</w:t>
            </w:r>
          </w:p>
        </w:tc>
      </w:tr>
      <w:tr w14:paraId="5312F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E105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F1E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背压阀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9DF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9D7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117F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160</w:t>
            </w:r>
          </w:p>
        </w:tc>
      </w:tr>
      <w:tr w14:paraId="3DC78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61B8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39C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标志牌</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DBE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150*100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5E4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C4D5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01FE9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05C7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B84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表箱</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D1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1户8路</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A62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C6CD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w:t>
            </w:r>
          </w:p>
        </w:tc>
      </w:tr>
      <w:tr w14:paraId="0F79A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2C961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D54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冰箱温度计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053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MC1-501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934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9FE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40447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D9544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B8C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玻璃镜子磨边打孔</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2D1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150*60*5mm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848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66C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206</w:t>
            </w:r>
          </w:p>
        </w:tc>
      </w:tr>
      <w:tr w14:paraId="3301F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E93D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0A4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玻璃量筒</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07A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250ml</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B40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AFDA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r>
      <w:tr w14:paraId="1BACA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6E08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5E8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不锈钢304抱古</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5BF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F3B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780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2A24E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A118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B81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不锈钢304波纹管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30B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7FA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5CE2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32413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95D4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91F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不锈钢304卜申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F32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1寸*6分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0D7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37F4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2105A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538D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230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不锈钢304卜申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D9B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C1F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BEF6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58201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9E7A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871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不锈钢304卜申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4A5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9C9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2BC4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3144C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BBC5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DCF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不锈钢304堵头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A26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833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E2EB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0D8D2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E752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CA7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不锈钢304堵头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2FC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536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1B8F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6EF51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BCBC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C41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不锈钢304方管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244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40*40*1.2厚</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BEB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CF1B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323D7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0E51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FC4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不锈钢304钢丝绳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84A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F08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4A49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w:t>
            </w:r>
          </w:p>
        </w:tc>
      </w:tr>
      <w:tr w14:paraId="626B1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66AF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A8C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不锈钢304钢丝绳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F3A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7AF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7FD5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57D04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3743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B8A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不锈钢304沟槽卡箍</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2E3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DN150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DDE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D906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279</w:t>
            </w:r>
          </w:p>
        </w:tc>
      </w:tr>
      <w:tr w14:paraId="438A4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97D1F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794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7A5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0F6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5AFF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07D08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231F8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61F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不锈钢304快速环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E73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1CF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0F57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5EBEA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153D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B6B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不锈钢304链条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8DC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EBB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2316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7B6EC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266B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AB1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不锈钢304六角外丝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3AF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11F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752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4F9CA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A3E6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244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不锈钢304六角外丝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167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B72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2226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292B5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A551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D2E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不锈钢304六角外丝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524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2F8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BD19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44556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A0242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C60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不锈钢304六角外丝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72C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3DD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61D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2B19C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056D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3B0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828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10*30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CCF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939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r>
      <w:tr w14:paraId="77EFE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8545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9CE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606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06D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D431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4B16A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685E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E6C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EF3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14*60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5A8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5CBB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w:t>
            </w:r>
          </w:p>
        </w:tc>
      </w:tr>
      <w:tr w14:paraId="4546D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FDCD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A72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8BA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14*70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F74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FBE6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07FDC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86EF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267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F39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918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8437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w:t>
            </w:r>
          </w:p>
        </w:tc>
      </w:tr>
      <w:tr w14:paraId="0EC0F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6BBE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CFA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F37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14*90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F1D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13F2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r>
      <w:tr w14:paraId="62F99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8058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8ED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56A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16*70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56A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5F62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5A1B2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2536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040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52E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16*75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0AD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AD1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w:t>
            </w:r>
          </w:p>
        </w:tc>
      </w:tr>
      <w:tr w14:paraId="28280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6713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85C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559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652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2F9A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4E612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B618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33B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不锈钢304内膨胀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059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8EB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512C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08D54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EBDC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FB6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不锈钢304内丝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00C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352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E66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410B7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8B72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38A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不锈钢304内丝直接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28B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E07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E579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35C0A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6793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1BF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不锈钢304平垫</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9FD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0EC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F934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0.53</w:t>
            </w:r>
          </w:p>
        </w:tc>
      </w:tr>
      <w:tr w14:paraId="4662E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C0C3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4F9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不锈钢304强力卡箍</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9CC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带橡胶</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667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D0D9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15408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2255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81F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不锈钢304球阀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F60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D0D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15B5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r>
      <w:tr w14:paraId="2DC5D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8BF9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D8D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不锈钢304球阀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904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16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FAB2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6A3CE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EC40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3DC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不锈钢304球阀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DDA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6EB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A671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w:t>
            </w:r>
          </w:p>
        </w:tc>
      </w:tr>
      <w:tr w14:paraId="31FBE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2BD61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520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E5D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A96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037E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494</w:t>
            </w:r>
          </w:p>
        </w:tc>
      </w:tr>
      <w:tr w14:paraId="46AEC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AF86F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DD4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B83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9B7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A8D2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6E435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9C7B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C32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不锈钢304伸缩节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7F2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1000*540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FFC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3021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401</w:t>
            </w:r>
          </w:p>
        </w:tc>
      </w:tr>
      <w:tr w14:paraId="55998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572C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47F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不锈钢304伸缩节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2A8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1000*615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2E2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D4C0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494</w:t>
            </w:r>
          </w:p>
        </w:tc>
      </w:tr>
      <w:tr w14:paraId="6C592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E5863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2FC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不锈钢304伸缩节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665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3000*1050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A25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49D1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3289</w:t>
            </w:r>
          </w:p>
        </w:tc>
      </w:tr>
      <w:tr w14:paraId="6950F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BE77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135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不锈钢304伸缩节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1A7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3000*1150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6F9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471C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3380</w:t>
            </w:r>
          </w:p>
        </w:tc>
      </w:tr>
      <w:tr w14:paraId="50D8B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D3B8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DD0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不锈钢304伸缩节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A89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400*605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45C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D46E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311</w:t>
            </w:r>
          </w:p>
        </w:tc>
      </w:tr>
      <w:tr w14:paraId="5AD0F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51E5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39E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不锈钢304伸缩节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2B8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500*600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FBB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75D9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329</w:t>
            </w:r>
          </w:p>
        </w:tc>
      </w:tr>
      <w:tr w14:paraId="67A4D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FD4F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3B9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不锈钢304伸缩节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29B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650*600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48F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CBF9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383</w:t>
            </w:r>
          </w:p>
        </w:tc>
      </w:tr>
      <w:tr w14:paraId="37DF4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E82D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B2A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不锈钢304丝扣底阀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FE7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DN65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C64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BF4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327</w:t>
            </w:r>
          </w:p>
        </w:tc>
      </w:tr>
      <w:tr w14:paraId="64EE2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CB84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1D9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不锈钢304通接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478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184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8243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503</w:t>
            </w:r>
          </w:p>
        </w:tc>
      </w:tr>
      <w:tr w14:paraId="4A303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8B7E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B71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161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A31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03A6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0CEA3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38B9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917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763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C95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155C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74AAE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6363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A44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5A6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00D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B2AE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15283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CAA4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4B5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CEE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7F5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897D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001F5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73A0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39C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不锈钢304油拧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520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7D8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DF6E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w:t>
            </w:r>
          </w:p>
        </w:tc>
      </w:tr>
      <w:tr w14:paraId="77672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8A78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995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不锈钢304油拧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5E3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EA0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A09A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5A246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6C05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47E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不锈钢304直接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DD8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A1F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2312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382</w:t>
            </w:r>
          </w:p>
        </w:tc>
      </w:tr>
      <w:tr w14:paraId="7CD5F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8450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48F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不锈钢U型锁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559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795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F2D7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w:t>
            </w:r>
          </w:p>
        </w:tc>
      </w:tr>
      <w:tr w14:paraId="17810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4A1E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DC7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不锈钢安全出口防护罩</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5FE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42*22cm不锈钢304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172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8360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29235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3B80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488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不锈钢抱箍</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DC9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280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2CEB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w:t>
            </w:r>
          </w:p>
        </w:tc>
      </w:tr>
      <w:tr w14:paraId="40F8E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5303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C56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不锈钢被子夹</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E7D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特大号</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247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EA29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185C6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5B74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A8A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不锈钢波纹管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1E4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DDC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F3A6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3D105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D44F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EF6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不锈钢厕所门弹簧合页</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896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25宽弹簧款</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4A7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8368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r>
      <w:tr w14:paraId="69DAC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AE03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CA2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不锈钢插销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C41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084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5633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14.2</w:t>
            </w:r>
          </w:p>
        </w:tc>
      </w:tr>
      <w:tr w14:paraId="5CB2F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E6E4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7EA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不锈钢插销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01D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871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C923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119D7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125A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9B9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不锈钢抄网</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90B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0FA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94FA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113</w:t>
            </w:r>
          </w:p>
        </w:tc>
      </w:tr>
      <w:tr w14:paraId="31A75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A43C8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164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不锈钢挡板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3EB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1370*500*30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BB0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254F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502</w:t>
            </w:r>
          </w:p>
        </w:tc>
      </w:tr>
      <w:tr w14:paraId="35C8B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C86E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F3D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不锈钢地插盖板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A32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120型</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0E4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B0A0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14EE9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2AFF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639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不锈钢地漏</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99B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银色厨卫款</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939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6F6C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0CA78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65AA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E63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不锈钢地漏盖</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AD6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B61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F35E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1895B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42C7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CF3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不锈钢地漏过滤网</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3D9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110管</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19D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8861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60F89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2F42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E53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不锈钢地漏过滤网</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288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80管</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CB8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BC9E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6A8B3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77CE6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851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不锈钢灯慕专用铲刀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40A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大号</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658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C83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r>
      <w:tr w14:paraId="7C511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E37A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0DC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不锈钢灯慕专用铲刀配拆慕钩子</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37E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小号</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E31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5EBC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33B05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78ED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95C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不锈钢法兰片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0AE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DN65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B07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A45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w:t>
            </w:r>
          </w:p>
        </w:tc>
      </w:tr>
      <w:tr w14:paraId="3C313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514C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542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不锈钢方管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A8F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3D3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AE62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18.9</w:t>
            </w:r>
          </w:p>
        </w:tc>
      </w:tr>
      <w:tr w14:paraId="4B7C0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365F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574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不锈钢方形地漏盖</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2F0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A48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1E24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5D2FA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1711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3F7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不锈钢防雨箱</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BB1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300*250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DD8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2E2B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104</w:t>
            </w:r>
          </w:p>
        </w:tc>
      </w:tr>
      <w:tr w14:paraId="44826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3829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025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不锈钢浮球阀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02A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85A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CFED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17FC9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47CA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5C3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不锈钢浮球阀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E2C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B97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8673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20416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6AE7A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94C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不锈钢钢管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B4D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C01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082B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33B31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7329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CF2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不锈钢钢管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6F9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087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465A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w:t>
            </w:r>
          </w:p>
        </w:tc>
      </w:tr>
      <w:tr w14:paraId="074A0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F31F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D57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不锈钢钢丝夹头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44F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49A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C6B5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02F9C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A0A4D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428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不锈钢钢丝夹头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3E6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BD4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C37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0AA6B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83B5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417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不锈钢高温蒸汽截止阀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2CF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D90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1163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w:t>
            </w:r>
          </w:p>
        </w:tc>
      </w:tr>
      <w:tr w14:paraId="03C70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1B5D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9FE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不锈钢横插销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794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746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5031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026AE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C3CB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44E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不锈钢横排加长防臭下水管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13F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110下水器+145cm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1FA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14C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w:t>
            </w:r>
          </w:p>
        </w:tc>
      </w:tr>
      <w:tr w14:paraId="3823D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95CB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7B1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不锈钢缓冲管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AF0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E8D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69B7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0B14D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9DCB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F11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不锈钢加长外丝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87C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DN15*100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DE5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7282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48677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36F1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F7A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不锈钢加长外丝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88B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DN15*1000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799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C6E5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r>
      <w:tr w14:paraId="28AA5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4DA2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12A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不锈钢加长外丝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0F6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DN15*500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C65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BECD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r>
      <w:tr w14:paraId="4D99A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A38A3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52C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不锈钢角码</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589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4*4/304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F75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2C50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58637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2DA7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95F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不锈钢铰链</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AE3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F75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24D7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1F2AC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4E30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929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不锈钢铰链</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097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466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1FC6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56FE2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3E82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26D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不锈钢金属软管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533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A92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A5A6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r>
      <w:tr w14:paraId="14EF0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8994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548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不锈钢开孔器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B8B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D2C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31FC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r>
      <w:tr w14:paraId="76676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93A3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33D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不锈钢开孔器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697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5D5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187F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08866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26BB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D01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不锈钢开孔器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D55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51A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28B2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r>
      <w:tr w14:paraId="6A4EC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5342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21C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不锈钢靠椅脚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AAB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619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09FC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11B54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8D97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CFA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不锈钢拉手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98F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9C7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F828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3AB7B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B310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3B6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不锈钢栏杆</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A07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E69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8A19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189</w:t>
            </w:r>
          </w:p>
        </w:tc>
      </w:tr>
      <w:tr w14:paraId="3AFC4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937C9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739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不锈钢链条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63E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1A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C8D4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0EA9E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7E3F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366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不锈钢淋浴软管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1AD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66E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DBD1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038BE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99DE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973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不锈钢六角外丝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783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CF8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E60F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5D561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F5D7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B92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不锈钢螺丝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C90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C99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BFE2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0.32</w:t>
            </w:r>
          </w:p>
        </w:tc>
      </w:tr>
      <w:tr w14:paraId="621B3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A4B4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E13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545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A42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ED74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r>
      <w:tr w14:paraId="167D6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587B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BA6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DBB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16*55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AED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214F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17725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7B80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037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6B5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16*90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88C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A168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5AE3B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1D82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A95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5CE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472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A1B7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r>
      <w:tr w14:paraId="31F02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794D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E0C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278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7B9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5121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1CAC2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C7D6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B4A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D13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7C6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B771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65C59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1EB1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5C7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不锈钢膨胀勾</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74B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CCA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6227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2A3EC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FD95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B4F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不锈钢膨胀管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F2C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06A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4D62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7C43A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E4DF2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E9F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不锈钢骑马卡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DD0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F8E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E930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2A868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2BCD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632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不锈钢骑马卡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527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225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57E7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15.8</w:t>
            </w:r>
          </w:p>
        </w:tc>
      </w:tr>
      <w:tr w14:paraId="11B02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573B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6E0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6D1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841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4F8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59AE8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807E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9BD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B77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340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09AD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14.7</w:t>
            </w:r>
          </w:p>
        </w:tc>
      </w:tr>
      <w:tr w14:paraId="06814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40D1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DAF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不锈钢丝杆</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0B1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2F0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D7B4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3C532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EF98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17A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不锈钢台盆下水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D12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3C3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511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62EA8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339C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253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不锈钢台盆下水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A1B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74A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2144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4EBBB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F4D1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2B1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不锈钢托盘</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6DE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2000*600*60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6D9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DB80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475</w:t>
            </w:r>
          </w:p>
        </w:tc>
      </w:tr>
      <w:tr w14:paraId="246CA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60CC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1B9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不锈钢洗菜盆下水器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DFB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3件套</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CA9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8B8F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7B372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957C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BF3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不锈钢箱扣</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7B1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24C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8E95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4E958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CE35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AA5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不锈钢修复片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3A7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大片</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942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C8F3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382B7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E1E1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983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不锈钢氩弧焊丝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727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63A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公斤</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AE41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r>
      <w:tr w14:paraId="4BB70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C043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B0A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不锈钢钥匙板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E0B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547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0352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1DFCA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5347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885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不锈钢钥匙圈板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837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35D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7517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5451E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74A8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E62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不锈钢液压钳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548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1系+2系</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EB2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3257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758</w:t>
            </w:r>
          </w:p>
        </w:tc>
      </w:tr>
      <w:tr w14:paraId="35EA1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BF1D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61A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不锈钢衣钩</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866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七档</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62D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49D4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1C9B9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A9B7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4A7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不锈钢衣钩</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60F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五档</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6BC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182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14E8D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EB8ED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8FA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不锈钢异径三通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0AD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2EC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A676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627BD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5F627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04B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不锈钢雨帽</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AD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C0A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3F19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r>
      <w:tr w14:paraId="24CB4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BE46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1C7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不锈钢雨帽</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EB5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1AB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BC98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6F421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32A6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611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不锈钢浴缸塞子</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ED9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3号</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095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F58E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3DA2A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715D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671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不锈钢真空保温壶</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C0A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1.5L304不锈钢</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640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0025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97</w:t>
            </w:r>
          </w:p>
        </w:tc>
      </w:tr>
      <w:tr w14:paraId="74C04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5586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56E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不锈钢蒸汽截止阀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D90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ECA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D104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w:t>
            </w:r>
          </w:p>
        </w:tc>
      </w:tr>
      <w:tr w14:paraId="3E99F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8F92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2F4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不锈钢支架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340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317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B81F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47455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3AEB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935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不锈钢支架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C02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400*250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742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B4D2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w:t>
            </w:r>
          </w:p>
        </w:tc>
      </w:tr>
      <w:tr w14:paraId="78EC2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4889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6AA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不锈钢执手门锁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091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MBX5045-B232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387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55D2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1FA64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1D7B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AB4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不锈钢执手门锁体</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73E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50-125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386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F2FA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07631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CF9D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72F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不锈钢直角</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CA0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1000*500*10*1.5cm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A38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C66E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71C85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7E76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E3B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不锈钢直角</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1CC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1CA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8682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r>
      <w:tr w14:paraId="138FD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1295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394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不锈钢指示锁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A9A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36锁</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9C9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B330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1A5FD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B4EA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E50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布基胶带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A30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5cm*20米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7EF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26DB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66675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A4E4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646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草包</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3CC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60*90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8CB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0196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w:t>
            </w:r>
          </w:p>
        </w:tc>
      </w:tr>
      <w:tr w14:paraId="41CE6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DAEC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2EB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厕所门隔断铰链</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EBD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304不锈钢叠门</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C1C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600E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1BBBE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EA9EF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AA5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测电笔</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5A3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62501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3A8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F028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61FC5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822D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9C0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测电笔</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5A6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DL8001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AA4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9FE5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6CC85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7F88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7B2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插片式柜门锁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05D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84A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C085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419D1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5610D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99B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插头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D33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2*10A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D9F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B67E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40184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AE3BE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BBA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插头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A76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4*25A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E03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A0EA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2EC10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1F17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D65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插头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208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R86型3*10A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E53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D1E7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1530E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AB84B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962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插头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9AB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R86型3*16A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72E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3DA8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7B580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94E30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51E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8D9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146-10孔</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C3B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170D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w:t>
            </w:r>
          </w:p>
        </w:tc>
      </w:tr>
      <w:tr w14:paraId="63B4D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32B8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0DF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A10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R86型3*16A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3B6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51AE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7EEDA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82D8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23B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F81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R86型4*25A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7D7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B3A6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4CF44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804C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582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铲刀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A18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0B5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9264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r>
      <w:tr w14:paraId="66462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385B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2E4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超声波防水手提灯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985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9000W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DFF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1208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w:t>
            </w:r>
          </w:p>
        </w:tc>
      </w:tr>
      <w:tr w14:paraId="12F9B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FE8E3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D85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超五类网线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833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八芯</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80F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7183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r>
      <w:tr w14:paraId="4E41A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B9E0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9E4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秤砣</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BD7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1公斤</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C82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2D7E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7F0CE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5C79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576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秤砣</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6B2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2公斤</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08A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9EE4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w:t>
            </w:r>
          </w:p>
        </w:tc>
      </w:tr>
      <w:tr w14:paraId="1BB86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E72F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DAB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秤砣</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097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5公斤</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9FA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F2A6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w:t>
            </w:r>
          </w:p>
        </w:tc>
      </w:tr>
      <w:tr w14:paraId="28EB2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67B9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5C6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冲压弯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273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45E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B7FE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3AA4A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DA68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4F8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抽屉锁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E0D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0CA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4362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33494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1C40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8B3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抽屉锁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A53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18-22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1E7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FBC3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5F4B0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A850F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386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抽屉锁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C53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一拖三</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C30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9411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2C332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BB65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496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抽芯铝铆钉</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D10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0AA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盒</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73E5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7524D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1AB7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EF6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除锈剂</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5E6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WD40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061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瓶</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71C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2B3EA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5548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602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传感器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2B4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10K</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50A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F301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128F2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EBF2A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909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船形开关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164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20*13mm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0EA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9907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0BBF8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4EDB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A26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船形开关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3F9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30*20mm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CBA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D204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4664D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8777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C94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吹风机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70E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4F8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60F8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124</w:t>
            </w:r>
          </w:p>
        </w:tc>
      </w:tr>
      <w:tr w14:paraId="2AE26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20B4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91F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吹风机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1F3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1500W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4A5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3633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r>
      <w:tr w14:paraId="57FD1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DDE2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541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磁吸地漏</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B3C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C73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C566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00CA0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0E11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D6C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次氯酸钠管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AEC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85F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2A4D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54B28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2FDF1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367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次氯酸钠输送管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8A2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28E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6A4D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7D565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2B54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98F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刺毛</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345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6F9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1C98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5B9EB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1EE9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469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大包塑料膨胀管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6D8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F06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袋</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FBB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54B97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6A58B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D9B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大便冲洗阀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5EB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71202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C86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EFAE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280</w:t>
            </w:r>
          </w:p>
        </w:tc>
      </w:tr>
      <w:tr w14:paraId="40C27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51D8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E94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大便冲洗阀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2B6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TREF85K2CA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B1E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4513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783</w:t>
            </w:r>
          </w:p>
        </w:tc>
      </w:tr>
      <w:tr w14:paraId="14FD4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E9DBD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184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大功率云石切割机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33B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5寸1800W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279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40A8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361</w:t>
            </w:r>
          </w:p>
        </w:tc>
      </w:tr>
      <w:tr w14:paraId="3E477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9AF3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70B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大号马桶洁具</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1F5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9AF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6418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r>
      <w:tr w14:paraId="1299B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C745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40E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大卷保温胶带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FD5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8C9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3219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64964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C018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77B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大理石开孔器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BAC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94D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28A2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w:t>
            </w:r>
          </w:p>
        </w:tc>
      </w:tr>
      <w:tr w14:paraId="6C9A9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B07D1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C4B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大力钳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3EE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220mm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0F0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2A29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w:t>
            </w:r>
          </w:p>
        </w:tc>
      </w:tr>
      <w:tr w14:paraId="477A8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2DC6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F7F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大套锁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986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大号</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706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F258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2B40D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C240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704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大元污水泵</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679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220V/750W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671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3F92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503</w:t>
            </w:r>
          </w:p>
        </w:tc>
      </w:tr>
      <w:tr w14:paraId="10AE6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A20E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E83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大圆浮球液位控制器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15F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UQK-D</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941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E472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r>
      <w:tr w14:paraId="26690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EADC9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939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带耳朵大路锥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283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004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A18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w:t>
            </w:r>
          </w:p>
        </w:tc>
      </w:tr>
      <w:tr w14:paraId="514F3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C59D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76C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带勾铁膨胀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BC9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85E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9BEF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16936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15F9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751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带皮活络扳手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3DF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47A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9423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r>
      <w:tr w14:paraId="0B08E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872A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B2C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带皮活络扳手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F27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9A2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5842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33FCF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A1A8B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951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带手柄抹布</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42C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L6187</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E37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58A5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3A498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109F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168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单股黄绿线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87D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1平方</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64C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E1F0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w:t>
            </w:r>
          </w:p>
        </w:tc>
      </w:tr>
      <w:tr w14:paraId="76F28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5250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CFB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单股铜芯线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721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1.5平方</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8E2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968F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r>
      <w:tr w14:paraId="7D8DF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B909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331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单股铜芯线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DF4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2.5平方</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7BE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8231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5FECC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D9F6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9A1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单平水晶支架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5A1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T8/1.2米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4DB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FC68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0E59D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E64D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CAB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单头丝芽镀锌管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8DC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30公分DN75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E44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D4AA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w:t>
            </w:r>
          </w:p>
        </w:tc>
      </w:tr>
      <w:tr w14:paraId="040AD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E215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5F2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单相电度表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131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5-20A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0F1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8F85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w:t>
            </w:r>
          </w:p>
        </w:tc>
      </w:tr>
      <w:tr w14:paraId="6579C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E877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D24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挡风板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4E1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45*45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EA4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6E97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w:t>
            </w:r>
          </w:p>
        </w:tc>
      </w:tr>
      <w:tr w14:paraId="3FFE7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39AC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1E1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导轨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BAD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ABB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3853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1C7AE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5C5C6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44F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导轨开关电源</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AE4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DE4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C48D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r>
      <w:tr w14:paraId="0022D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CA65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0F4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地锁专用电池</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61B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YC03BC</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061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ADB2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w:t>
            </w:r>
          </w:p>
        </w:tc>
      </w:tr>
      <w:tr w14:paraId="0908A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923CC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590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地砖</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FAA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600*600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F0F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2ED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w:t>
            </w:r>
          </w:p>
        </w:tc>
      </w:tr>
      <w:tr w14:paraId="45782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127C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F28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F18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T5/14W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793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2B6C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7CFC6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5BCA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396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灯架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591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2*40WLED</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6DE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E566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54381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826F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15D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灯架灯管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2BB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T5/16W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DA9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29AB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2412E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451E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720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灯脚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C27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561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1CF3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63A09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A4365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C8F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灯口灯脚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E53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89C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C174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6B06B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028F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AEE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灯笼</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4B8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F76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63F3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w:t>
            </w:r>
          </w:p>
        </w:tc>
      </w:tr>
      <w:tr w14:paraId="7137D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F2AE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3FD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等柄麻花钻</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CF4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7CE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B419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2CD25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8530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FDE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低压感应应急吸顶灯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687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545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FECE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w:t>
            </w:r>
          </w:p>
        </w:tc>
      </w:tr>
      <w:tr w14:paraId="603B8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756C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BCB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电表箱装饰画</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9A4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170*70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63B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30CC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270</w:t>
            </w:r>
          </w:p>
        </w:tc>
      </w:tr>
      <w:tr w14:paraId="46124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2C11F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E90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电锤过墙开孔器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8D6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40*350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6BA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553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483AA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A3A5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E3A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电锤钻头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9D3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A58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E1B7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6927A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D05F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D8C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电锤钻头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D84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60C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6CA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32C7E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6D28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A4E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电磁阀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835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CA-61AZ</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B98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2395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574</w:t>
            </w:r>
          </w:p>
        </w:tc>
      </w:tr>
      <w:tr w14:paraId="274FE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30F9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858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电磁阀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A64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DC24V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40B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340C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w:t>
            </w:r>
          </w:p>
        </w:tc>
      </w:tr>
      <w:tr w14:paraId="0E4CA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FA50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07E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电磁真空充气阀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544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DDC65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31B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8A23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3261</w:t>
            </w:r>
          </w:p>
        </w:tc>
      </w:tr>
      <w:tr w14:paraId="4C54B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83CE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DB8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电动充气泵</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69A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220v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D6A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EAF4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307</w:t>
            </w:r>
          </w:p>
        </w:tc>
      </w:tr>
      <w:tr w14:paraId="03CB5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9916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EA8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电动蝶阀执行器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311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94C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0DB0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2366</w:t>
            </w:r>
          </w:p>
        </w:tc>
      </w:tr>
      <w:tr w14:paraId="644D8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5B31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429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电动阀电动头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BF9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三通DN80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353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6001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2055</w:t>
            </w:r>
          </w:p>
        </w:tc>
      </w:tr>
      <w:tr w14:paraId="20370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B300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FA4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电感日光灯单管支架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942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T8/36W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9E0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C793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07D07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A6FE7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E6D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电工胶布</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D6A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087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D641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37201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1210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DB1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电工胶布</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4B5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CF2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6C29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3151F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9099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C6F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电工胶布</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463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大卷</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889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8B86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409A6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75E8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FA2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电工皮鞋</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48D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2DC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双</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21FA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128</w:t>
            </w:r>
          </w:p>
        </w:tc>
      </w:tr>
      <w:tr w14:paraId="18D17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87AF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99D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电焊条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897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B19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公斤</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B0B5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438CC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1A9D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8CB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电话机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565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HCD6132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8BE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8D37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w:t>
            </w:r>
          </w:p>
        </w:tc>
      </w:tr>
      <w:tr w14:paraId="0B78D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FF4A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E2A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电话接线子</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CDB40">
            <w:pPr>
              <w:snapToGrid w:val="0"/>
              <w:ind w:left="0" w:leftChars="0" w:right="0" w:rightChars="0" w:firstLine="0" w:firstLineChars="0"/>
              <w:jc w:val="center"/>
              <w:rPr>
                <w:rFonts w:hint="eastAsia" w:ascii="宋体" w:hAnsi="宋体" w:eastAsia="宋体" w:cs="宋体"/>
                <w:i w:val="0"/>
                <w:iCs w:val="0"/>
                <w:color w:val="auto"/>
                <w:sz w:val="24"/>
                <w:szCs w:val="24"/>
                <w:u w:val="none"/>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CEA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328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0.32</w:t>
            </w:r>
          </w:p>
        </w:tc>
      </w:tr>
      <w:tr w14:paraId="6C9CC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EF45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F18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电话线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DB0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2*0.5平方</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676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9BE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0.35</w:t>
            </w:r>
          </w:p>
        </w:tc>
      </w:tr>
      <w:tr w14:paraId="1E029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5641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B2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电接点压力表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533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0-0.6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058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75B9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128</w:t>
            </w:r>
          </w:p>
        </w:tc>
      </w:tr>
      <w:tr w14:paraId="67D48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FF4E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3C3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电接点压力表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706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F59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A794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97</w:t>
            </w:r>
          </w:p>
        </w:tc>
      </w:tr>
      <w:tr w14:paraId="11A5C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7E9D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1AC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电缆线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394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VV3*4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7DB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B091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20760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23DA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ED8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电缆线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8EC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VV4*16+1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44B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0FFD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5B807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0CEA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0F4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电缆线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D2E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VV4*16+1*10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776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1DA0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w:t>
            </w:r>
          </w:p>
        </w:tc>
      </w:tr>
      <w:tr w14:paraId="58B52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D496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F5C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电缆线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9F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VV5*4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BE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D1E7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0C591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0377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4D9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电缆线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681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YJV3*10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802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59DE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3B9B2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EEE8C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2F8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电缆线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3BE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YJV3*4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3A0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4A23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15.8</w:t>
            </w:r>
          </w:p>
        </w:tc>
      </w:tr>
      <w:tr w14:paraId="08FA6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051B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DDF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电缆线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756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YJV4*35平方</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0B9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8F26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160</w:t>
            </w:r>
          </w:p>
        </w:tc>
      </w:tr>
      <w:tr w14:paraId="1DEC0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758D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CE9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电脑时控开关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AD5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KG316T</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E44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6BED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w:t>
            </w:r>
          </w:p>
        </w:tc>
      </w:tr>
      <w:tr w14:paraId="28D17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D311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983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电脑椅轮</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8ED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60D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678B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4FE47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48C0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27B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31A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8uf</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374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95D2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3D2F2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F301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8D3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电蚊拍</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8B9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CA0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22F4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r>
      <w:tr w14:paraId="3D0D9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12A9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5C5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电线国标槽钢</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CA0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10号</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32B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D057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520</w:t>
            </w:r>
          </w:p>
        </w:tc>
      </w:tr>
      <w:tr w14:paraId="07A06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3CB7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AAC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电源适配器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50F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4C2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9418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w:t>
            </w:r>
          </w:p>
        </w:tc>
      </w:tr>
      <w:tr w14:paraId="679CE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0B89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78D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电源线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D55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3*1.5*1.8米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BEA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F7E4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r>
      <w:tr w14:paraId="11F1E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354CC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E18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电子计时器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128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GLD-DS515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53F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29DD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2872F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5A62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08F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电子万用表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85B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VC97</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2F4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5C1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1733C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7918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8CC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电钻锂电池</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630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4.0AH</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604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739A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w:t>
            </w:r>
          </w:p>
        </w:tc>
      </w:tr>
      <w:tr w14:paraId="3300D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153E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EE6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0DC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DN65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0CB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7E35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4C950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C047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E12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吊线灯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3B3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1200*200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E07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D96D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w:t>
            </w:r>
          </w:p>
        </w:tc>
      </w:tr>
      <w:tr w14:paraId="31E6E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8145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B4C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蝶阀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F75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1DA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493F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318</w:t>
            </w:r>
          </w:p>
        </w:tc>
      </w:tr>
      <w:tr w14:paraId="5B994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C362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A5F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顶韧防火锁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A30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35-45mm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0B9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97AE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w:t>
            </w:r>
          </w:p>
        </w:tc>
      </w:tr>
      <w:tr w14:paraId="6F0A6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CD6C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AED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定时双控开关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546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E218-16-22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6F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7DB2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92</w:t>
            </w:r>
          </w:p>
        </w:tc>
      </w:tr>
      <w:tr w14:paraId="63316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1889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6CC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定制DN100不锈钢法兰伸缩软接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F54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100*530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424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097A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347</w:t>
            </w:r>
          </w:p>
        </w:tc>
      </w:tr>
      <w:tr w14:paraId="42791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6909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FC7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定制玻璃钢花纹盖板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E99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740*500*50MM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CB4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7289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54E7B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5A8C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78C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定制成瑞碳钢蒸汽减压阀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6C9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2B2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B900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2466</w:t>
            </w:r>
          </w:p>
        </w:tc>
      </w:tr>
      <w:tr w14:paraId="606DD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D615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E51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定制红光T5支架灯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047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615-720纳米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99C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BAF6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r>
      <w:tr w14:paraId="6F18E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09B7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1EB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定制磨砂灯板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61B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540*540*3mm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CAA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CA8B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w:t>
            </w:r>
          </w:p>
        </w:tc>
      </w:tr>
      <w:tr w14:paraId="5A036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D9A9D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CB8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定制双管不锈钢玻璃门拉手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FEF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E49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DF79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203</w:t>
            </w:r>
          </w:p>
        </w:tc>
      </w:tr>
      <w:tr w14:paraId="14BA1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96E1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99E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堵漏王</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897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1KG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150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公斤</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1F30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437A5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6D0E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04C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镀锌变径三通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5D7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C41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6583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1C463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1956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454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镀锌变径弯头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D7D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1FE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0020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3F144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DEFD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958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镀锌大号固定夹</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C27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DA7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6E44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74000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C803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D1D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D4C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165*52.7</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AD5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290D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191</w:t>
            </w:r>
          </w:p>
        </w:tc>
      </w:tr>
      <w:tr w14:paraId="2D1FC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8E98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109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177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FD7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888E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66C6A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2BFEF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B58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A52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446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3B6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w:t>
            </w:r>
          </w:p>
        </w:tc>
      </w:tr>
      <w:tr w14:paraId="3F105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373B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CD9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镀锌管两头铰牙</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A12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6分/72公分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B24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A56C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r>
      <w:tr w14:paraId="6D4E2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C980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221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镀锌管两头丝牙</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297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428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7CFC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4928F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C912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50F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镀锌管两头丝牙</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89B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6分/42公分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B5E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A15F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r>
      <w:tr w14:paraId="7AE0C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2DF14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E27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镀锌国标槽钢</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79F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0A2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0EF6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w:t>
            </w:r>
          </w:p>
        </w:tc>
      </w:tr>
      <w:tr w14:paraId="6B58E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2EBE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F68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镀锌加长外丝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FDA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FFD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EB93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068C8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2793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852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镀锌加长外丝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52A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E8B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D5E1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r>
      <w:tr w14:paraId="03B67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5820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832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镀锌快速接头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CB8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F0A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0004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w:t>
            </w:r>
          </w:p>
        </w:tc>
      </w:tr>
      <w:tr w14:paraId="35BF5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B817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BAC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镀锌六角外丝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0E0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AD6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F827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65D18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7F2D6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5D9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镀锌六角外丝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65C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5CF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0B0D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2A161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E6EB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11C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镀锌六角外丝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A0E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9F1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6349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524C1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CEC8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CB0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镀锌闷头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6DC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FF5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3DF9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5E9A8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C48D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881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镀锌闷头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752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398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01F1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0D013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04D8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229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镀锌闷头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D3E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91A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1B7A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24DFD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B5DC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027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镀锌闷头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B38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3D8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AD53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w:t>
            </w:r>
          </w:p>
        </w:tc>
      </w:tr>
      <w:tr w14:paraId="499D9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DB1D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883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镀锌内丝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DA6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185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2004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0CE35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4B07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915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镀锌内丝闷头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242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9A4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26D3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1E93C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9CEB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8C9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DE3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C2E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097D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0FF52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4860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3B2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DB3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09A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3391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44827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9BCE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736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C78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8FC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C368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4B47E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C4E9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E2D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299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DN32*20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5A9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01F7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47243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6A15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F70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镀锌束节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ABD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A9C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FFFF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40DCF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811E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D6E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镀锌外丝/六角</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950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DN75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E3D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8469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4BCB7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F2D4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AF2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CA8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0CA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226D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02FC5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BF210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52F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1E1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130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358A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3FEC8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A8D7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80D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DDB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DN75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92C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9A0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r>
      <w:tr w14:paraId="02D73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2A281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EA5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镀锌油拧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EA0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CCA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60CE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57D8E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0747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BBA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镀锌油拧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579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D30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7D6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7780F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384F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4F4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断路器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187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CDM1-125L/4300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CB9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7C56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252</w:t>
            </w:r>
          </w:p>
        </w:tc>
      </w:tr>
      <w:tr w14:paraId="00F82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65D9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355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断路器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673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DZ47-63/25A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B37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6DC8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0AA50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070B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480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断桥门窗加高锁点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4FE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906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9E4D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59AED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7615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B79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对夹式蝶阀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D24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4FF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D884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51DAE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05F6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B31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多功能扩音器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D86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S-900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49C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A117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144</w:t>
            </w:r>
          </w:p>
        </w:tc>
      </w:tr>
      <w:tr w14:paraId="53C94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54D5E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D01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25D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1.8米3位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3E8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F031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10150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1A15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803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7A7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10米6位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62B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56CF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2BA59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03D2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256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965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10米8位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644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2E27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133</w:t>
            </w:r>
          </w:p>
        </w:tc>
      </w:tr>
      <w:tr w14:paraId="4AAFE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C0EB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EB4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C21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3米10位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669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26DC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r>
      <w:tr w14:paraId="389E7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1C26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38C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E73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3米6位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FB0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E7D0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w:t>
            </w:r>
          </w:p>
        </w:tc>
      </w:tr>
      <w:tr w14:paraId="0BCB9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A001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242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2C7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3米8位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1F5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E52C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w:t>
            </w:r>
          </w:p>
        </w:tc>
      </w:tr>
      <w:tr w14:paraId="27379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2493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C93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13A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5米10位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797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CD8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w:t>
            </w:r>
          </w:p>
        </w:tc>
      </w:tr>
      <w:tr w14:paraId="0DBA9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CC00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116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FD1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5米6位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81D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0CA4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w:t>
            </w:r>
          </w:p>
        </w:tc>
      </w:tr>
      <w:tr w14:paraId="0778A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1C30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8AC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C03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5米8位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9F4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D0BE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32246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0B80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CC0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多用多功能插座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19E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3米6位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F03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0C46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w:t>
            </w:r>
          </w:p>
        </w:tc>
      </w:tr>
      <w:tr w14:paraId="4AF54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1F0D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7D1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多用多功能插座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E4B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3米4位16A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E92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016E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w:t>
            </w:r>
          </w:p>
        </w:tc>
      </w:tr>
      <w:tr w14:paraId="144AE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0C73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064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多用途不锈钢减压阀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7DE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125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8D7E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497</w:t>
            </w:r>
          </w:p>
        </w:tc>
      </w:tr>
      <w:tr w14:paraId="582B6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5168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2CE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二孔插座保护套</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A3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9A0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60E0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0.91</w:t>
            </w:r>
          </w:p>
        </w:tc>
      </w:tr>
      <w:tr w14:paraId="6C1D2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237F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36B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发泡剂</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D90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900g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694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瓶</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9B3B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1478A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6B12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E0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法兰橡胶软接头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0BE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796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D30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165</w:t>
            </w:r>
          </w:p>
        </w:tc>
      </w:tr>
      <w:tr w14:paraId="22706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40DC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07A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法兰橡胶软接头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01C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DN65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D44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338E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144</w:t>
            </w:r>
          </w:p>
        </w:tc>
      </w:tr>
      <w:tr w14:paraId="59223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AA6C2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85F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法兰消声止回阀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770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151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0487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525</w:t>
            </w:r>
          </w:p>
        </w:tc>
      </w:tr>
      <w:tr w14:paraId="6EE0D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845C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54B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法兰止回阀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E10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485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3C7D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410</w:t>
            </w:r>
          </w:p>
        </w:tc>
      </w:tr>
      <w:tr w14:paraId="3B410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D8EF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AE0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法兰柱塞阀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068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DED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0B8D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w:t>
            </w:r>
          </w:p>
        </w:tc>
      </w:tr>
      <w:tr w14:paraId="1B956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3958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EA6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法兰柱塞阀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7BF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DN25/28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319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A791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w:t>
            </w:r>
          </w:p>
        </w:tc>
      </w:tr>
      <w:tr w14:paraId="56A2A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2A3C3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5B7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反光铝牌</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BA6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60cm*5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135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A3DC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130</w:t>
            </w:r>
          </w:p>
        </w:tc>
      </w:tr>
      <w:tr w14:paraId="23F07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AF43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A6A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反光贴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5D7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58B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3C4E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r>
      <w:tr w14:paraId="692FC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1EE0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71B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防爆灯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A45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CD-200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0A0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B06A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399C7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A0D6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FE6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防爆开关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FF8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961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11CE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2E3E5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5DE1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49C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防潮托架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BB8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1000*1200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3BA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EB2B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212</w:t>
            </w:r>
          </w:p>
        </w:tc>
      </w:tr>
      <w:tr w14:paraId="3C293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3750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68A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防潮托架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2CC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600*800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4C9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8DC6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w:t>
            </w:r>
          </w:p>
        </w:tc>
      </w:tr>
      <w:tr w14:paraId="5DFB3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0E25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01B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防腐蚀带保温接水盘</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A5A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925*260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F1B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7196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r>
      <w:tr w14:paraId="57C2F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17D8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B53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防水盒</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6DB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86型</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B8B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盒</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9A16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1F9ED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972C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F3D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防水锂电电筒</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BD9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1500W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1CD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6F75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153</w:t>
            </w:r>
          </w:p>
        </w:tc>
      </w:tr>
      <w:tr w14:paraId="20162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7194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52C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防水吸顶灯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4A2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64D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71D1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w:t>
            </w:r>
          </w:p>
        </w:tc>
      </w:tr>
      <w:tr w14:paraId="4A715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9E67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F70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防松螺帽</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2A1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92A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6E22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0.15</w:t>
            </w:r>
          </w:p>
        </w:tc>
      </w:tr>
      <w:tr w14:paraId="6A3E5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1696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F87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防松螺帽</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05F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F26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916A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0.19</w:t>
            </w:r>
          </w:p>
        </w:tc>
      </w:tr>
      <w:tr w14:paraId="251A3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B477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6AE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防污器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12B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362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00C6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r>
      <w:tr w14:paraId="10265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97DA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1FC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防汛专用沙袋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98A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700*300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5AC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16C3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r>
      <w:tr w14:paraId="4E435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5A1D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CF6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防雨电源</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0CF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400-24V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3D3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9DE3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22802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AA1B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AF8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飞机膨胀管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F35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07B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盒</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C38F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45FAA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AF40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C4B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分控多用插座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A5F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1.8米4位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E01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41C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w:t>
            </w:r>
          </w:p>
        </w:tc>
      </w:tr>
      <w:tr w14:paraId="4AF3C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A755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9A5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分控多用插座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E17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3米4位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C92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5230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w:t>
            </w:r>
          </w:p>
        </w:tc>
      </w:tr>
      <w:tr w14:paraId="7204A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D618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284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分控多用插座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7F9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3米六位六开关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87A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299F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r>
      <w:tr w14:paraId="743D5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1236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2B6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分控多用插座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797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3米三位三开关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34A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4386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r>
      <w:tr w14:paraId="29BAE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F8C1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D02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分控多用插座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1CC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3米五位五开关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645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34D9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w:t>
            </w:r>
          </w:p>
        </w:tc>
      </w:tr>
      <w:tr w14:paraId="7BF8C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214F8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4EC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分控多用多功能插座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A0D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3米五位五开关带</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D02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B65F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w:t>
            </w:r>
          </w:p>
        </w:tc>
      </w:tr>
      <w:tr w14:paraId="62845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9104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EC2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风机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635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9AE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6E77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r>
      <w:tr w14:paraId="1169C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97DE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91B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风机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6C9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5号</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E59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4199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835</w:t>
            </w:r>
          </w:p>
        </w:tc>
      </w:tr>
      <w:tr w14:paraId="0AAD9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A349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A92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蜂鸣器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F22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4D9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EA91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1173A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3C07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00D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浮球液位控制器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2E2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UQK-03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C2B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B5C7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307</w:t>
            </w:r>
          </w:p>
        </w:tc>
      </w:tr>
      <w:tr w14:paraId="3621A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646A1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D92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辅助</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0EE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LADN22C</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339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FC84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35ADD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1D54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0E5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感应灯管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578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T8/18W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BBA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36C2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r>
      <w:tr w14:paraId="33A91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6171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0DD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感应龙头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9D7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JMW-8908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476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6F3E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252</w:t>
            </w:r>
          </w:p>
        </w:tc>
      </w:tr>
      <w:tr w14:paraId="734AF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738B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5D7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感应龙头电池盒</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9D8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CF-8506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12C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0E54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w:t>
            </w:r>
          </w:p>
        </w:tc>
      </w:tr>
      <w:tr w14:paraId="6288A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92EF0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580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感应探照灯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647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3FB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5CB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w:t>
            </w:r>
          </w:p>
        </w:tc>
      </w:tr>
      <w:tr w14:paraId="3D3A7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953A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07C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干壁钉</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BAE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B5D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盒</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0CD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r>
      <w:tr w14:paraId="22D6B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760A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6ED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钢化玻璃磨边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F56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260*526*10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74F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0D7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349D7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FD72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941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钢锯条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FBE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88A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D93C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0.42</w:t>
            </w:r>
          </w:p>
        </w:tc>
      </w:tr>
      <w:tr w14:paraId="1B328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897B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209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钢丝管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C23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F9C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4445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r>
      <w:tr w14:paraId="79D58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138B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7A2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钢丝软管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A5D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248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34E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74B7C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F52E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ED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钢质门执手门锁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7DC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90301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84F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00AB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131</w:t>
            </w:r>
          </w:p>
        </w:tc>
      </w:tr>
      <w:tr w14:paraId="4394E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6FDE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51A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高杆双联龙头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8E3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大弯</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245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907E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235</w:t>
            </w:r>
          </w:p>
        </w:tc>
      </w:tr>
      <w:tr w14:paraId="5EC22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D2A0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8DB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高浓度R22制冷液</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F6C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R22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CF0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瓶</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48EA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616</w:t>
            </w:r>
          </w:p>
        </w:tc>
      </w:tr>
      <w:tr w14:paraId="13FC0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E8F0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D6A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高头自锁按钮开关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6A1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YX2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89A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115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267C9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8F44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804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高压危险警示牌</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1C6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PVC</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07F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F632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50216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2F3D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E56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高硬度合金开孔器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6CD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5D2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B6B8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r>
      <w:tr w14:paraId="7FDF4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25FB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14D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高硬度金属开孔器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EBC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374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6911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w:t>
            </w:r>
          </w:p>
        </w:tc>
      </w:tr>
      <w:tr w14:paraId="7109E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D1A54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ED0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格栅灯脚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0F4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4F3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2E40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r>
      <w:tr w14:paraId="49192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817F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39B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隔离变压器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326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500VA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192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EC56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2402</w:t>
            </w:r>
          </w:p>
        </w:tc>
      </w:tr>
      <w:tr w14:paraId="0A3B6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BB76E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0FB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工具包</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70B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CE8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6D4F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r>
      <w:tr w14:paraId="03460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8FF0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F26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工具包</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EA5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BEA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EBED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w:t>
            </w:r>
          </w:p>
        </w:tc>
      </w:tr>
      <w:tr w14:paraId="54CFE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9874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B12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工具箱</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D58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691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4535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1C3EA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AFE2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2B6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工业轴流风扇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DF3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400*400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BEA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A54B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341</w:t>
            </w:r>
          </w:p>
        </w:tc>
      </w:tr>
      <w:tr w14:paraId="49B0B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3A05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A68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功放</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68D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6C2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3F04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252</w:t>
            </w:r>
          </w:p>
        </w:tc>
      </w:tr>
      <w:tr w14:paraId="74DD2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0F3F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61A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沟槽抱箍</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7E3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5AC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B7C1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15.8</w:t>
            </w:r>
          </w:p>
        </w:tc>
      </w:tr>
      <w:tr w14:paraId="309F5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C909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645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沟槽卡箍</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BC1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226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F80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0A831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ABEB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C23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挂壁式电风扇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CE9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FWA40YA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13F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3332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237</w:t>
            </w:r>
          </w:p>
        </w:tc>
      </w:tr>
      <w:tr w14:paraId="32BCA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6DC6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C97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挂片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201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90面</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630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B04A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0.84</w:t>
            </w:r>
          </w:p>
        </w:tc>
      </w:tr>
      <w:tr w14:paraId="52C5A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E92FD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7B8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挂锁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5CE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612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96E9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0BF11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E293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A3F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挂锁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EE1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F4A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5775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4E2C0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23D3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2A6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挂锁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965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613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A100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3B34F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9334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DCF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挂锁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9F1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203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AB42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14.7</w:t>
            </w:r>
          </w:p>
        </w:tc>
      </w:tr>
      <w:tr w14:paraId="5435D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5468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9E0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管道风机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286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9C9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56BD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386</w:t>
            </w:r>
          </w:p>
        </w:tc>
      </w:tr>
      <w:tr w14:paraId="6A467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B66A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08B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管道疏通剂</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38B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C4D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瓶</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57C3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16B3B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B499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AE2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管子钳</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59F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029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4E59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5CC5B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7F26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B2A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广角镜</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4FD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98A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1545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128</w:t>
            </w:r>
          </w:p>
        </w:tc>
      </w:tr>
      <w:tr w14:paraId="62FE2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3BA4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9FF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硅胶挡水条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ED2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214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E09A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28088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270E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6EB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硅胶垫</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D4F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F4D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9773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w:t>
            </w:r>
          </w:p>
        </w:tc>
      </w:tr>
      <w:tr w14:paraId="07D1E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F166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7E8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硅胶管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7C4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634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1C07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7577C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562D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E65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硅胶密封圈</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0D6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91D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FD36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12384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5608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A97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轨道</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DE9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400*400*20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553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77F5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3F9E7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BB10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EBC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柜门插锁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C3B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68D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0BB8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w:t>
            </w:r>
          </w:p>
        </w:tc>
      </w:tr>
      <w:tr w14:paraId="73D69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A571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390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国标镀锌管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306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777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043A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1CD18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CB3E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39C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国标镀锌角铁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6A8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3D1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1F2A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r>
      <w:tr w14:paraId="3BB1B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46AC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325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国标镀锌角铁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93A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0A0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85C0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w:t>
            </w:r>
          </w:p>
        </w:tc>
      </w:tr>
      <w:tr w14:paraId="67C8B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C9A46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6FD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国标法兰</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D6C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DN65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628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9AF5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r>
      <w:tr w14:paraId="7F5AA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E5541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6D1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国标角铁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3F7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C8B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9FBD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4025A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3CCE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F83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国标丝口法兰</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9F1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9E8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6F58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r>
      <w:tr w14:paraId="527A6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73A1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EB5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国标铁膨胀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E9C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438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50F1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0.95</w:t>
            </w:r>
          </w:p>
        </w:tc>
      </w:tr>
      <w:tr w14:paraId="07586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D274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6CE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国际双柱加厚护栏</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E78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3米1000*750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837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A6E7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434</w:t>
            </w:r>
          </w:p>
        </w:tc>
      </w:tr>
      <w:tr w14:paraId="2AA4A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9E95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04E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哈夫节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C90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DN90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E7E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AB3D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107</w:t>
            </w:r>
          </w:p>
        </w:tc>
      </w:tr>
      <w:tr w14:paraId="00335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D7F4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E3B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含钴钻</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C3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4E0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E86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w:t>
            </w:r>
          </w:p>
        </w:tc>
      </w:tr>
      <w:tr w14:paraId="7FC93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3378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B65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含钴钻</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D8F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8B8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BE6A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5B4FF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FC48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947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含钴钻</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883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2FC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C898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5E007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98BA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33C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含钴钻</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FB4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6D3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E70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1BA5E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D6F2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82E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含钴钻</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E14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BE9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9945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1DD22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063B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01E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含钴钻</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5FA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CBE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9CFF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78B38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0DA8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041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喊话器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74E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大功率</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149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2D6C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w:t>
            </w:r>
          </w:p>
        </w:tc>
      </w:tr>
      <w:tr w14:paraId="1E421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216C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12B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焊接定位器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91B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071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E769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r>
      <w:tr w14:paraId="59724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66F6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B7B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焊锡丝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966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1.0/100g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D00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0F67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w:t>
            </w:r>
          </w:p>
        </w:tc>
      </w:tr>
      <w:tr w14:paraId="759B4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5E071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85F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航空工业插座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452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3*32A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7B4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20DF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w:t>
            </w:r>
          </w:p>
        </w:tc>
      </w:tr>
      <w:tr w14:paraId="4A546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0C4D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902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合金开孔器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2FF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BF2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6556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3B8C4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7866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B27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黑铁内丝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820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DDC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E763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4AAAC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6B8C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15E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横插管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810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10W/二针</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6F0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2F09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448EE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4E6D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7FE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横插管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90A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10W/四针</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682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2FFA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2B20C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0FCB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561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红地毯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1F3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D69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39E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w:t>
            </w:r>
          </w:p>
        </w:tc>
      </w:tr>
      <w:tr w14:paraId="606D9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ECF5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04F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红色尼龙扎带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488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FF2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3372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w:t>
            </w:r>
          </w:p>
        </w:tc>
      </w:tr>
      <w:tr w14:paraId="1805D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D728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23C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护锁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DB5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1P10A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03F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3819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w:t>
            </w:r>
          </w:p>
        </w:tc>
      </w:tr>
      <w:tr w14:paraId="07B87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DD75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400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花型扳手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3E5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9件套</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59A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DD43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w:t>
            </w:r>
          </w:p>
        </w:tc>
      </w:tr>
      <w:tr w14:paraId="2318C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C8F2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B0A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化工胶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33A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1公斤</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AEA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桶</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3AC2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160</w:t>
            </w:r>
          </w:p>
        </w:tc>
      </w:tr>
      <w:tr w14:paraId="62043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0F37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EA1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换气扇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A69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12B</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B0C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4381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w:t>
            </w:r>
          </w:p>
        </w:tc>
      </w:tr>
      <w:tr w14:paraId="421CD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3A6D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0A3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黄沙</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3D7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5斤</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ADE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5FDE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5392A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F623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892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黄油枪</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26D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BE0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91DF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w:t>
            </w:r>
          </w:p>
        </w:tc>
      </w:tr>
      <w:tr w14:paraId="599B7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C6BF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FAE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黄油枪</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DA4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DL2603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A7F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58C3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r>
      <w:tr w14:paraId="27CBD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EA2E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955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灰胶万向轮</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29E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4A7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8614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6FEEE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5F2F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34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回路明装箱</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900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PZ30-4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06F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A296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05564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8BCA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BEB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会议话筒</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640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8芯</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BA7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DB5C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292</w:t>
            </w:r>
          </w:p>
        </w:tc>
      </w:tr>
      <w:tr w14:paraId="07FD2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F82A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70C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活动扳手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0EF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47252-12寸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E8E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D524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w:t>
            </w:r>
          </w:p>
        </w:tc>
      </w:tr>
      <w:tr w14:paraId="6046C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B87F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27B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活接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90F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177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3220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r>
      <w:tr w14:paraId="60710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6C01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E45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机械万用表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6BA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F47</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CD2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938A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w:t>
            </w:r>
          </w:p>
        </w:tc>
      </w:tr>
      <w:tr w14:paraId="4C8A5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F464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446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鸡芯单衣钩</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BD2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3.0mm厚</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9A2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7F1D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1203D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C8C5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CE1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激光水平仪</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407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GLL50G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11A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1F35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352</w:t>
            </w:r>
          </w:p>
        </w:tc>
      </w:tr>
      <w:tr w14:paraId="319FF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173F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861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棘轮扳手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332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88C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738E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r>
      <w:tr w14:paraId="26D7B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60A3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E77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计量泵</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9F1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CNPB0312PVT200A010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BEE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52A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2520</w:t>
            </w:r>
          </w:p>
        </w:tc>
      </w:tr>
      <w:tr w14:paraId="1232D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E967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EC9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计量泵管接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281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BCA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A850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w:t>
            </w:r>
          </w:p>
        </w:tc>
      </w:tr>
      <w:tr w14:paraId="09E97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071F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63C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计量泵膜片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A06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MS1A94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4A1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2DC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386</w:t>
            </w:r>
          </w:p>
        </w:tc>
      </w:tr>
      <w:tr w14:paraId="616ED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EE4D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194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计量接线端子</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510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PJ2Z</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C0C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37AE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w:t>
            </w:r>
          </w:p>
        </w:tc>
      </w:tr>
      <w:tr w14:paraId="6DF16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E455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CD6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继电器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BF6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HH52P/AC24V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9D7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E9EF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18.9</w:t>
            </w:r>
          </w:p>
        </w:tc>
      </w:tr>
      <w:tr w14:paraId="65C2B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9C4E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987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继电器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70C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HH54P/AC24V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4DC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E674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18.9</w:t>
            </w:r>
          </w:p>
        </w:tc>
      </w:tr>
      <w:tr w14:paraId="738AD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A16B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95E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加大大便冲洗阀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A59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HH-71211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127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FD7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352</w:t>
            </w:r>
          </w:p>
        </w:tc>
      </w:tr>
      <w:tr w14:paraId="4B93B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0B7E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285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加大加厚皮袖套</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44E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42cm+22cm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8D6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3779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260D4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CC58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867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加工铁板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B5C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340*100*6mm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920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4874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7FC7A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0788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619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加工铁板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8FC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400*200*6mm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799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C63D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w:t>
            </w:r>
          </w:p>
        </w:tc>
      </w:tr>
      <w:tr w14:paraId="365BE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E3BB4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044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加工铁板割圆</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BA3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520*400*6mm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412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B273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145</w:t>
            </w:r>
          </w:p>
        </w:tc>
      </w:tr>
      <w:tr w14:paraId="59981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E2C7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BA7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加厚保温管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EE3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57A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1BC9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420AE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6C19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AB1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加厚保温管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541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370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D94A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3D1A1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539B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142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加厚保温管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953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945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83F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15.8</w:t>
            </w:r>
          </w:p>
        </w:tc>
      </w:tr>
      <w:tr w14:paraId="143AC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14FF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26C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加厚保温管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408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12C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748D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5ECDD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1613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2A7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加厚保温管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B7C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0DA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C241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3DA57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173D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C78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加厚不锈钢拉手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A5F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239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BD79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6D872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EECAA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39A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加厚防撞筒</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132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600*1000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60C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2886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3B5D6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CA4B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9E2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加厚皮老虎</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F8B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FED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AB21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1A87A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18E9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D33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加厚水带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920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C18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D364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r>
      <w:tr w14:paraId="729B7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DB16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0FF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加厚塑料瓶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9A1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500ml</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807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F60C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0.74</w:t>
            </w:r>
          </w:p>
        </w:tc>
      </w:tr>
      <w:tr w14:paraId="35E50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21A5E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84B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加厚亚克力玻璃软镜磨边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C02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130*60*5mm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0ED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EEAF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197</w:t>
            </w:r>
          </w:p>
        </w:tc>
      </w:tr>
      <w:tr w14:paraId="07332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91CB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773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加宽万向轮</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00A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B52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C1D3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45F0C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C8F6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B29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加热管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B71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E89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ADC5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r>
      <w:tr w14:paraId="664FF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2F9A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778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加长刀闸手柄</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068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HDBBX</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9EB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4A8B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w:t>
            </w:r>
          </w:p>
        </w:tc>
      </w:tr>
      <w:tr w14:paraId="184ED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3B0A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A2C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加长加绒皮手套</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963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一体绒60cm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B90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双</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8F9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2BB1C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D3EA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D1C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加长水龙头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36B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5F0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BE26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3C792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EF1F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564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加长塑料下水管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5F8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D86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9486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5CF0A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EB5B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5A2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尖嘴钳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963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B77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A01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r>
      <w:tr w14:paraId="03489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C89D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DF6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检修口板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6ED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600*600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A4A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7E89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r>
      <w:tr w14:paraId="4A95C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7555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7C6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减震器垫片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D50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131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3D2B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w:t>
            </w:r>
          </w:p>
        </w:tc>
      </w:tr>
      <w:tr w14:paraId="52CB8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CEFA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811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剪刀钳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53D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D33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50A4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30EE5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1ACF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94A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交流接触器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F3D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67M7C</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CA9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B363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429</w:t>
            </w:r>
          </w:p>
        </w:tc>
      </w:tr>
      <w:tr w14:paraId="5F291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BF65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977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交流接触器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EBE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LRD-140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EEE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CCA2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w:t>
            </w:r>
          </w:p>
        </w:tc>
      </w:tr>
      <w:tr w14:paraId="5463E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7CF9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7AA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接触器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9A5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0910/220V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D0B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AD09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4D4E8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23203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F20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接触器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F59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C1X2-6155/220V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E66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367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237</w:t>
            </w:r>
          </w:p>
        </w:tc>
      </w:tr>
      <w:tr w14:paraId="103E4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C33C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C03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接触器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D96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LC109/220V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371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1E0A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r>
      <w:tr w14:paraId="52DA3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AF686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D1A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接地棒含检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1BC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10KV 35mm2xj-2-50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9EF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5D55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774</w:t>
            </w:r>
          </w:p>
        </w:tc>
      </w:tr>
      <w:tr w14:paraId="6C231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D8B3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0DB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接地柱</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53E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842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9749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w:t>
            </w:r>
          </w:p>
        </w:tc>
      </w:tr>
      <w:tr w14:paraId="35EBB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BD90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61B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接线端子</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D7A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SPL-2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D68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AE48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r>
      <w:tr w14:paraId="2080A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B5A6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BF2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接线柱</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042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PCT-222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A80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FC19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r>
      <w:tr w14:paraId="14018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A1DF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84C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节能灯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F9C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11W-螺旋</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DF5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CAB0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50D9F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4B7C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231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节能灯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FF9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26W-球泡</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3A9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71F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69514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9E1E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D53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节能灯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A4C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EAC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33C5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454A2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2EDF4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FAF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节能夹头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5BC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DFF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3502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7AB58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0C9A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65A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结构胶枪</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A22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BLJQ88/9寸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EB1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DABE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w:t>
            </w:r>
          </w:p>
        </w:tc>
      </w:tr>
      <w:tr w14:paraId="39E31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272EC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458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结构软胶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E46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290ML</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6F6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5136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14.7</w:t>
            </w:r>
          </w:p>
        </w:tc>
      </w:tr>
      <w:tr w14:paraId="0D03B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223A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F34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截止阀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42C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EA8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C0D2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w:t>
            </w:r>
          </w:p>
        </w:tc>
      </w:tr>
      <w:tr w14:paraId="1BF3F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DB48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23B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金卤灯管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665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ECF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9812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123</w:t>
            </w:r>
          </w:p>
        </w:tc>
      </w:tr>
      <w:tr w14:paraId="78B67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CB674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050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金属波纹软管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2D8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CC7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CEB0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w:t>
            </w:r>
          </w:p>
        </w:tc>
      </w:tr>
      <w:tr w14:paraId="21998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4776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B32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642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361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5806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54F46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5032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CC1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3EE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C74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C6E3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6715E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78DE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20F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8AC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2D1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C065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311BF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1E03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8AF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CFC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B5D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AF64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4EFE6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DD2D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74D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CA8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4DA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2A2D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2FBE2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BAD97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05F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50F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F04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CEE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0D0E6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5B17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2EE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CE1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630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C48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325CC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4DD7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D4F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金属软管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2F9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27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6907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r>
      <w:tr w14:paraId="19605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C69E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B8D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进口空调水泵</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EE3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42GWC</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33B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3271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293</w:t>
            </w:r>
          </w:p>
        </w:tc>
      </w:tr>
      <w:tr w14:paraId="2597A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7423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28A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进口皮带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A00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SPA1457</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80A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条</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3B87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w:t>
            </w:r>
          </w:p>
        </w:tc>
      </w:tr>
      <w:tr w14:paraId="2070A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D5CA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C8F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进口皮带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F2E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SPA2120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FB4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条</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4418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w:t>
            </w:r>
          </w:p>
        </w:tc>
      </w:tr>
      <w:tr w14:paraId="25161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CB13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2D5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进口皮带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05E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SPZ750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2FC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条</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ECDF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37BED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8B41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67C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进口强力万能胶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E7F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工业级</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3B5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DDE5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4C8DF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448B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D9B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进口三角带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70C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A1829</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6B7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50B6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6B1D7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E2F2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9F1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进口三角带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A8E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SPA1032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4A6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CF67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3B587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B6DB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14F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进口三角带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E88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SPA2932LW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EC9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D65C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4F74B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1549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560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进口松锈剂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B38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WD-40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BCA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瓶</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2279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r>
      <w:tr w14:paraId="730C7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04EF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ECA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进口轴承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331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NSK6201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42D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A0AF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209AF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D6DE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2D1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警示带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125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AE9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D327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w:t>
            </w:r>
          </w:p>
        </w:tc>
      </w:tr>
      <w:tr w14:paraId="1D2E8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120D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632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净水器快速接头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B60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6分内丝转2分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B3D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4362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5254A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6015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730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2FF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静音轮</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1E6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FD6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3DC5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r>
      <w:tr w14:paraId="01472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C9F5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731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8DB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静音轮</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624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9CE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DB0A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7674F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606C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732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D7C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静音轮</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FF7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EE2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810E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31BFD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6944A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733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5F7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镜子玻璃</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4FE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1220*800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CEE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6EB1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214</w:t>
            </w:r>
          </w:p>
        </w:tc>
      </w:tr>
      <w:tr w14:paraId="611FC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9599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734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71E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镜子玻璃</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315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900*700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C72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5096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187</w:t>
            </w:r>
          </w:p>
        </w:tc>
      </w:tr>
      <w:tr w14:paraId="4229B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7397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735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6FB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镜子玻璃磨边打孔</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597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600*450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616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101E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w:t>
            </w:r>
          </w:p>
        </w:tc>
      </w:tr>
      <w:tr w14:paraId="5E307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8CCA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736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5E1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镜子打孔</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F6B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700*1.8米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196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32C7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210</w:t>
            </w:r>
          </w:p>
        </w:tc>
      </w:tr>
      <w:tr w14:paraId="5EFD4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C4EC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737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6EC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不锈钢波纹管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D22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C5D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24BF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244BC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39F2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738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5DA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高抛双联龙头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E4D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7EB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01D3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329</w:t>
            </w:r>
          </w:p>
        </w:tc>
      </w:tr>
      <w:tr w14:paraId="6AB51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660F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739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316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三角阀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2CE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08C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4D4B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58777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70C8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D04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水质过滤器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BDA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8T/H</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D4A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B867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313</w:t>
            </w:r>
          </w:p>
        </w:tc>
      </w:tr>
      <w:tr w14:paraId="72E2A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9674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522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台盆感应龙头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A53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3243-602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20C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439C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717</w:t>
            </w:r>
          </w:p>
        </w:tc>
      </w:tr>
      <w:tr w14:paraId="1A740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7C28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2B8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聚丙烯加厚托盘</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F23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650*650*5mm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A1C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1320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194</w:t>
            </w:r>
          </w:p>
        </w:tc>
      </w:tr>
      <w:tr w14:paraId="393BE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B091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921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2F0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E13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3E95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w:t>
            </w:r>
          </w:p>
        </w:tc>
      </w:tr>
      <w:tr w14:paraId="77AB7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315B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963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A34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E1E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3F23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7D58B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3915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BE9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84A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166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CAE6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76A33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52AC5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A52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绝缘操作杆含检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5A4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10kv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676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13DD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453</w:t>
            </w:r>
          </w:p>
        </w:tc>
      </w:tr>
      <w:tr w14:paraId="3D728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DC61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71A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绝缘手套含检测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9E6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12kv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D7D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D3FE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160</w:t>
            </w:r>
          </w:p>
        </w:tc>
      </w:tr>
      <w:tr w14:paraId="01440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0939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514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绝缘手套含检测</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DB8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35KV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BED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3EF8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202</w:t>
            </w:r>
          </w:p>
        </w:tc>
      </w:tr>
      <w:tr w14:paraId="2A813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C5AC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116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绝缘鞋含检测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0F2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10KV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742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双</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294F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124</w:t>
            </w:r>
          </w:p>
        </w:tc>
      </w:tr>
      <w:tr w14:paraId="50CEC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2BDF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B4A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绝缘鞋含检测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375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25kv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B1A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双</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5C3D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208</w:t>
            </w:r>
          </w:p>
        </w:tc>
      </w:tr>
      <w:tr w14:paraId="5886A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D7A5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073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卡式二节轨道</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4D0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330*235mm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A8F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8DF5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4D19A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BE87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301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卡式水机遥控器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262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RC1000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A5B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D874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138</w:t>
            </w:r>
          </w:p>
        </w:tc>
      </w:tr>
      <w:tr w14:paraId="06D8B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9487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16C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开孔器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E6F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504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9191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00F53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5E2D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BC2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开孔器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492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784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F31A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r>
      <w:tr w14:paraId="2411B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B645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C88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开口扳手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2F1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13*16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DE3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E78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r>
      <w:tr w14:paraId="7F458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A821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D88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开口扳手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0CC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14*17</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F31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F01F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w:t>
            </w:r>
          </w:p>
        </w:tc>
      </w:tr>
      <w:tr w14:paraId="7E116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8F0C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2AA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开口扳手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A56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17*19</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F22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527A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w:t>
            </w:r>
          </w:p>
        </w:tc>
      </w:tr>
      <w:tr w14:paraId="4C2C6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3D66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320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开口扳手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A5E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D69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FC2B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w:t>
            </w:r>
          </w:p>
        </w:tc>
      </w:tr>
      <w:tr w14:paraId="3C65C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3BB0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449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可调升降LED无影灯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DDB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31A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89A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152</w:t>
            </w:r>
          </w:p>
        </w:tc>
      </w:tr>
      <w:tr w14:paraId="52132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6520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854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可调式铜减压阀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011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870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0494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w:t>
            </w:r>
          </w:p>
        </w:tc>
      </w:tr>
      <w:tr w14:paraId="5843F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9111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740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刻度量杯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D12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100ML</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FEB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7A3C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54449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E48F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7F4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空调保温出风口</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67F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161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E0E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r>
      <w:tr w14:paraId="0E0E6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2010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CDD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空调波纹管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1DD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dn32*25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9E8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8317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w:t>
            </w:r>
          </w:p>
        </w:tc>
      </w:tr>
      <w:tr w14:paraId="4C4D0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35DE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667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空调出风口</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2C3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350*350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E15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892E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28423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C46E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4E6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空调触摸面板开关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1DA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5B7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1E95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252</w:t>
            </w:r>
          </w:p>
        </w:tc>
      </w:tr>
      <w:tr w14:paraId="2C342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A2DC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A4E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空调挡风板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72A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200*600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60D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DBF6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6F545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534C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174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空调电机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D93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KF-200-20-4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2F4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9A81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969</w:t>
            </w:r>
          </w:p>
        </w:tc>
      </w:tr>
      <w:tr w14:paraId="1F073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2D11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DD8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空调电阻热敏</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0B4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R1T</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FA9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DA4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85</w:t>
            </w:r>
          </w:p>
        </w:tc>
      </w:tr>
      <w:tr w14:paraId="68A67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3936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B53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空调接水盘</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DD9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815*330*30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46F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09E7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w:t>
            </w:r>
          </w:p>
        </w:tc>
      </w:tr>
      <w:tr w14:paraId="55ACD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E9853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E19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19A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TMS810R</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F7B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EB73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238</w:t>
            </w:r>
          </w:p>
        </w:tc>
      </w:tr>
      <w:tr w14:paraId="687C2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0CC5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E59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空调控制连接线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571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9线（1.2）米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3EF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C268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r>
      <w:tr w14:paraId="60E49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6F2D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3C8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空调排水泵</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6F3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B15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98E7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237</w:t>
            </w:r>
          </w:p>
        </w:tc>
      </w:tr>
      <w:tr w14:paraId="76A96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84D7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959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空调热敏</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97F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RXD35DV2C</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821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863F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57</w:t>
            </w:r>
          </w:p>
        </w:tc>
      </w:tr>
      <w:tr w14:paraId="71D50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E0AC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64E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空调双轴电机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38A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695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CC24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423</w:t>
            </w:r>
          </w:p>
        </w:tc>
      </w:tr>
      <w:tr w14:paraId="2F46C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24CD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409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空调双轴电机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053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403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08E6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201</w:t>
            </w:r>
          </w:p>
        </w:tc>
      </w:tr>
      <w:tr w14:paraId="21DA5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EC70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4AD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空调天花电机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86A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40WF</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F16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F8FB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612</w:t>
            </w:r>
          </w:p>
        </w:tc>
      </w:tr>
      <w:tr w14:paraId="11CC5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D45ED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C6E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空调天圆地方接头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E2E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400*400/200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5CF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9FFD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w:t>
            </w:r>
          </w:p>
        </w:tc>
      </w:tr>
      <w:tr w14:paraId="0286C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FEC0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FF2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空调外机出风网罩</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44F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580*570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CA2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7A90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w:t>
            </w:r>
          </w:p>
        </w:tc>
      </w:tr>
      <w:tr w14:paraId="727D9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8EC8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2CA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空调遥控器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238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RM12D/BGF</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03C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471B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78DBA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273F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FA0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空调主板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84B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790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0DC2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226</w:t>
            </w:r>
          </w:p>
        </w:tc>
      </w:tr>
      <w:tr w14:paraId="1E85C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02DE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9B8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空调转换器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59C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16A转10A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C69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3A69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34BDA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16AD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FEB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空调自动启动器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B77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AP-605A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2A5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D004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132</w:t>
            </w:r>
          </w:p>
        </w:tc>
      </w:tr>
      <w:tr w14:paraId="64892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BBFB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BD3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BFB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D32A/4P</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578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FCF1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243</w:t>
            </w:r>
          </w:p>
        </w:tc>
      </w:tr>
      <w:tr w14:paraId="60BFB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F59B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EF0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135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1P/16A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C27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2B6C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67F58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0EB3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E72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6D5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25A/2P</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C15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9F99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r>
      <w:tr w14:paraId="14D93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2021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353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233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2P/20A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4AF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59A4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w:t>
            </w:r>
          </w:p>
        </w:tc>
      </w:tr>
      <w:tr w14:paraId="12575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5540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F0A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34B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2P/63A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AE7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04AB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w:t>
            </w:r>
          </w:p>
        </w:tc>
      </w:tr>
      <w:tr w14:paraId="3F262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FF4D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F02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35F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3P/25A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118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2ECD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132</w:t>
            </w:r>
          </w:p>
        </w:tc>
      </w:tr>
      <w:tr w14:paraId="1DC73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9FF4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EB2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AE6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C65-3P/40A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E38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7642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134</w:t>
            </w:r>
          </w:p>
        </w:tc>
      </w:tr>
      <w:tr w14:paraId="77388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0175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376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094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C65-3P/D63A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09F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1854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162</w:t>
            </w:r>
          </w:p>
        </w:tc>
      </w:tr>
      <w:tr w14:paraId="1C36E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E8C1D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60A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5C7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DPN1P/40A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EC1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C0EE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148</w:t>
            </w:r>
          </w:p>
        </w:tc>
      </w:tr>
      <w:tr w14:paraId="4F9EE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F5C6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C4E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F69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NSX-3P/250A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369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53E2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2083</w:t>
            </w:r>
          </w:p>
        </w:tc>
      </w:tr>
      <w:tr w14:paraId="5D755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23D83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668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控制器电箱总成</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5A0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40*60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A6B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98C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1691</w:t>
            </w:r>
          </w:p>
        </w:tc>
      </w:tr>
      <w:tr w14:paraId="240D1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ACDB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C97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口舌锁平片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569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M305-02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FDA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9C00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44067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F346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018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快速接三通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5E1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153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C904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w:t>
            </w:r>
          </w:p>
        </w:tc>
      </w:tr>
      <w:tr w14:paraId="0DE73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62E8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0B4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快速接头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939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A5B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CB78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10B87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211F6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AF1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快速接头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328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B39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F98C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w:t>
            </w:r>
          </w:p>
        </w:tc>
      </w:tr>
      <w:tr w14:paraId="7AD2D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78CB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08E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矿棉板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512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59.5*59.5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875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6C12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14.7</w:t>
            </w:r>
          </w:p>
        </w:tc>
      </w:tr>
      <w:tr w14:paraId="63DC0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95E8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935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老虎钳</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0BC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B97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6412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w:t>
            </w:r>
          </w:p>
        </w:tc>
      </w:tr>
      <w:tr w14:paraId="7904F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22F82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F38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老鼠笼</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2C8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6FC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07A4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4BE22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DDD6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608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冷热水龙头阀芯</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6AA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B20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08CC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3B73F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314D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DD3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锂电池</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EA0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18650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522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6BC9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18BC9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BBE7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2B9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连接线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65A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4孔</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16D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266A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6B399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529F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50F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连锁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6BC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OR-OOMC-15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984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2CD6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w:t>
            </w:r>
          </w:p>
        </w:tc>
      </w:tr>
      <w:tr w14:paraId="455AF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1919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8C1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连体马桶</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419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11264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272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696D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639</w:t>
            </w:r>
          </w:p>
        </w:tc>
      </w:tr>
      <w:tr w14:paraId="5CA08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15BC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691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链条锁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A5E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CD2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BBE7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14.7</w:t>
            </w:r>
          </w:p>
        </w:tc>
      </w:tr>
      <w:tr w14:paraId="7C2CB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44A5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930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链条锁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E58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A65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E2F7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25CAD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11C7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119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两用板手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F1C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5A7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EA3D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46481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1525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324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淋浴调节座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F0A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1CA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46F2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770C3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6FF6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939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淋浴龙头软管喷头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5D3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FS003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EDF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F55E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158</w:t>
            </w:r>
          </w:p>
        </w:tc>
      </w:tr>
      <w:tr w14:paraId="315F1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2264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18C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CBE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78A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54B2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w:t>
            </w:r>
          </w:p>
        </w:tc>
      </w:tr>
      <w:tr w14:paraId="3DDAA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F8AE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87C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龙虾扣钥匙盘</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FF7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28位</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366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234A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w:t>
            </w:r>
          </w:p>
        </w:tc>
      </w:tr>
      <w:tr w14:paraId="1A14E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E9DB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8C2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漏电保护插头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01D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EDD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D000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r>
      <w:tr w14:paraId="737E8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40F9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ADC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8B9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1P/20A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555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E4C8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131</w:t>
            </w:r>
          </w:p>
        </w:tc>
      </w:tr>
      <w:tr w14:paraId="3E884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182D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355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839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2P/63A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FAE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2439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270</w:t>
            </w:r>
          </w:p>
        </w:tc>
      </w:tr>
      <w:tr w14:paraId="5D95D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513D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DED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E20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4P/40A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C14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4DAC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389</w:t>
            </w:r>
          </w:p>
        </w:tc>
      </w:tr>
      <w:tr w14:paraId="4DCA0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2A66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EAB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BF1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C65-2P/16A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0EE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9F61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210</w:t>
            </w:r>
          </w:p>
        </w:tc>
      </w:tr>
      <w:tr w14:paraId="12279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1383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10F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DA4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C65-2P/25A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741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4EDA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215</w:t>
            </w:r>
          </w:p>
        </w:tc>
      </w:tr>
      <w:tr w14:paraId="6024E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B8B8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E78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749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DP10 1P/40A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A47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C88F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148</w:t>
            </w:r>
          </w:p>
        </w:tc>
      </w:tr>
      <w:tr w14:paraId="3853A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A464E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BF3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79F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DPN1P/16A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579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0372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128</w:t>
            </w:r>
          </w:p>
        </w:tc>
      </w:tr>
      <w:tr w14:paraId="6F3F3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4D0B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790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ABA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DZ47LE-3P/63A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BBF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BC6E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104</w:t>
            </w:r>
          </w:p>
        </w:tc>
      </w:tr>
      <w:tr w14:paraId="3B0D0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56DF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289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漏斗</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D00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C8B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19B2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38ECC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0057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7CA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螺口灯头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55C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E27</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B17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64B0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r>
      <w:tr w14:paraId="33AAF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DE0E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57B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螺丝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B34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614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541F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0.14</w:t>
            </w:r>
          </w:p>
        </w:tc>
      </w:tr>
      <w:tr w14:paraId="51A05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12F4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17D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螺丝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AB6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4A2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7BF5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0.15</w:t>
            </w:r>
          </w:p>
        </w:tc>
      </w:tr>
      <w:tr w14:paraId="2FD3A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A11A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B33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螺丝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9E1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44E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1D5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0.26</w:t>
            </w:r>
          </w:p>
        </w:tc>
      </w:tr>
      <w:tr w14:paraId="2F2D5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F9AB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946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螺丝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EDD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ED2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F837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0.32</w:t>
            </w:r>
          </w:p>
        </w:tc>
      </w:tr>
      <w:tr w14:paraId="457B7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9CFA8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252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442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16*130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87B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036C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71858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58F6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A74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0DA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16*70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2C7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B8A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5CE4A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CE57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830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744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B56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F14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2DBC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0.84</w:t>
            </w:r>
          </w:p>
        </w:tc>
      </w:tr>
      <w:tr w14:paraId="5294B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C833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831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3C9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螺旋节能灯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464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997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B8CF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18.9</w:t>
            </w:r>
          </w:p>
        </w:tc>
      </w:tr>
      <w:tr w14:paraId="6BAEF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F0281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832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010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落地式配电柜</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65A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500*600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E7C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7AE6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348</w:t>
            </w:r>
          </w:p>
        </w:tc>
      </w:tr>
      <w:tr w14:paraId="679B2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3E0B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833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07F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落水头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977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619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9CF4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4BDCC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31A5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834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535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铝箔风管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5AF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112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6A64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14.7</w:t>
            </w:r>
          </w:p>
        </w:tc>
      </w:tr>
      <w:tr w14:paraId="3F4FB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ECC70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835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C9C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铝合金窗把手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300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3E1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7917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4A02A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EE92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836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D87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铝合金挡鼠板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427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1385*500*50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A8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DB06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191</w:t>
            </w:r>
          </w:p>
        </w:tc>
      </w:tr>
      <w:tr w14:paraId="3BF4F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8049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837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555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铝合金地槽板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882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E2E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C3E5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r>
      <w:tr w14:paraId="3E1E6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7160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838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680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铝合金地槽板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7CF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B47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A05F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556AA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BCDE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839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E49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铝合金地槽板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6A4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D44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6B5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15.8</w:t>
            </w:r>
          </w:p>
        </w:tc>
      </w:tr>
      <w:tr w14:paraId="26D41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9D38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732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铝合金地槽板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4F2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D4F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9B2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216F5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A5D45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814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铝合金风口</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7BE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600*600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AFE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6720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174</w:t>
            </w:r>
          </w:p>
        </w:tc>
      </w:tr>
      <w:tr w14:paraId="44017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EFFA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13A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铝合金加厚4折5步梯</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993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1E9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张</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65D5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717</w:t>
            </w:r>
          </w:p>
        </w:tc>
      </w:tr>
      <w:tr w14:paraId="51496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29F27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9B0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铝合金检修口</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B61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400*400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866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C18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r>
      <w:tr w14:paraId="789CE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8FAB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A1F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铝合金拉手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D6E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091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EEFE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04998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F2D3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B0D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铝合金拉手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ED8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295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1989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r>
      <w:tr w14:paraId="5FDC7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7852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76F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铝合金喷头座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5C3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C款.银色</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374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F8A5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34E6E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F01C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4A6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铝合金天花板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FD3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300*300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CA4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FDF0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59AD1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4376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15F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铝合金天花板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862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600*600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EBB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F0AF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0CD07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E9D5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C78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铝合金执手门锁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B2A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B6516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B52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9421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5D3F7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C3C2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850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7EC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铝泊玻璃钢</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7C1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0.3mm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A40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B42F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2A88C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C54C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851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57A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铝泊胶带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C2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913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66E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32A36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2719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852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352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铝泊胶带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421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80mm*20米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AD4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C8CC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1ECF4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9906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853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A09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马桶盖</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0FF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U形</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91A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3134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r>
      <w:tr w14:paraId="09275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5DA1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854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05C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马桶洁具</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54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B92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2ABF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32DAE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5F346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855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DAE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马桶洁具</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FD6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WH053-T1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201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9B2B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r>
      <w:tr w14:paraId="280D8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072C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856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424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马桶密封圈</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EC7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199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E520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2A18B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8418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857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454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马桶双按钮头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92A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LA5S-BW8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6E0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A56D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51D3E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3148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858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551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马桶水箱盖板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5C5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加高陶瓷</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957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09A9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146</w:t>
            </w:r>
          </w:p>
        </w:tc>
      </w:tr>
      <w:tr w14:paraId="673C2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D1025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859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8E4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漫反射灯条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A72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BEC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D2DA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23A91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A379E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9D3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梅花扳手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E00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22-24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47E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D93B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53F6F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91BD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5FB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梅花扳手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3AC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24-27</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01C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37EE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7B32B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AFB6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F12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美工刀</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770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359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7218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43838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04CC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9EF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门禁开关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47A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86型</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B98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46A8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0AAB3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B395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DCE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迷你圆片钉</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B3F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7.3mm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9E4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C058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0.74</w:t>
            </w:r>
          </w:p>
        </w:tc>
      </w:tr>
      <w:tr w14:paraId="431E7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2AF5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16A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密封胶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138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1213B</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E7F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55B8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0D5D3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1814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320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密封圈</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FB8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03E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262D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72FD9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8D26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936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免钉胶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6D0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250g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2F3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6216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5294F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D960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034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面板螺丝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577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4F7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619A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0.11</w:t>
            </w:r>
          </w:p>
        </w:tc>
      </w:tr>
      <w:tr w14:paraId="7A6A4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FA2E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88F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面包电话机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52D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HA868(8)A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A5C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F542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w:t>
            </w:r>
          </w:p>
        </w:tc>
      </w:tr>
      <w:tr w14:paraId="31CF7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7553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0AE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灭火毯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6BD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1.5米*1.5米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A8B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57EC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w:t>
            </w:r>
          </w:p>
        </w:tc>
      </w:tr>
      <w:tr w14:paraId="50D92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F2C1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704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灭火毯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43F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6米*8米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274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B508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767</w:t>
            </w:r>
          </w:p>
        </w:tc>
      </w:tr>
      <w:tr w14:paraId="785AF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9D63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59D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灭蚊灯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529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AD6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E8FC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r>
      <w:tr w14:paraId="5D19B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4840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E15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灭蚊灯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4D1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156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884C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117</w:t>
            </w:r>
          </w:p>
        </w:tc>
      </w:tr>
      <w:tr w14:paraId="33533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05A7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6DF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灭蚊灯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70C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LED</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FB4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AD28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r>
      <w:tr w14:paraId="76EED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034B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3E0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明盒</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3AB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146型</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8DC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FADA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5112B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B0C5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5A7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明盒</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A4F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R86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A14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4DB0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19E31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1C8E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275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明装箱</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F20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PZ30-15回路</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02A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D64C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r>
      <w:tr w14:paraId="3CE43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5E12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FDE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明装箱</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F10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PZ30-8回路</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52A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7BEE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3E9E9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2FEF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255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模数化插座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3C2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3*10A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C96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14B6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4C59E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E36DC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A91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膜合压力表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8FB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DB3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9204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w:t>
            </w:r>
          </w:p>
        </w:tc>
      </w:tr>
      <w:tr w14:paraId="6E08F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0180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FB8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磨砂玻璃</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6DF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120*125*5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346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508E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w:t>
            </w:r>
          </w:p>
        </w:tc>
      </w:tr>
      <w:tr w14:paraId="0AAF6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ED1A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14E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蘑菇泡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4CE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991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29AC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w:t>
            </w:r>
          </w:p>
        </w:tc>
      </w:tr>
      <w:tr w14:paraId="6D85D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1E45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4E7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木方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564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58E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F364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18.9</w:t>
            </w:r>
          </w:p>
        </w:tc>
      </w:tr>
      <w:tr w14:paraId="34B40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BA905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DDA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木方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AEF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6C1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2CC7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r>
      <w:tr w14:paraId="1B74F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7AEB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B14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木纹贴纸</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2F2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80A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D62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r>
      <w:tr w14:paraId="09363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2786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85F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纳米双面胶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C2B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C7E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0404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18.9</w:t>
            </w:r>
          </w:p>
        </w:tc>
      </w:tr>
      <w:tr w14:paraId="0BD9C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2DAC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418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耐高温橡胶管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945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4FB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2C37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42252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3E97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404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耐油手套</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D07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227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957F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36355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7CEE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644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内六角</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19A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9件套</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0B0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F0A0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w:t>
            </w:r>
          </w:p>
        </w:tc>
      </w:tr>
      <w:tr w14:paraId="251B7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42AA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DB3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内六角扳手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DCC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0EE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3D44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0273E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CC75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8A4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尼龙码管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D36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8*1.5米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DA3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E86E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082FD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5039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029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尼龙扎带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3B4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DD7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袋</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A76F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54CE6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CE50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0F1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尼龙扎带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24C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464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袋</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96DC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70E1E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8E78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45F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尼龙扎带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0F4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B69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袋</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F78F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30E7D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7589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FB2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暖色天花灯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687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3WLED</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8B6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F23C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65B9A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0958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5C9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排水泵</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CF2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B24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A475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181</w:t>
            </w:r>
          </w:p>
        </w:tc>
      </w:tr>
      <w:tr w14:paraId="343C8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BEBF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55F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排水泵</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AAA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MP30700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593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CBB7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348</w:t>
            </w:r>
          </w:p>
        </w:tc>
      </w:tr>
      <w:tr w14:paraId="1AF09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E5809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5BC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排水泵扬程40</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63E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220V/2.2KW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D42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8C3A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1915</w:t>
            </w:r>
          </w:p>
        </w:tc>
      </w:tr>
      <w:tr w14:paraId="3A83C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CD5F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401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泡沫双面胶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F2A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20C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2A71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75424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E4DF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FBB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泡沫双面胶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73C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FE7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9046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69510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3B26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480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泡沫双面胶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D24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015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875A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01EBC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C1AD5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E2B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泡沫双面胶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802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B20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047B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0E1B5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9028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BD0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配电箱盖板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2A8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大16回路</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653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FB8A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r>
      <w:tr w14:paraId="35452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B21D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E93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喷壶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72D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500mL</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D4D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4F08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524BF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B9FE7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248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喷胶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C12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305G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1AF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瓶</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D143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r>
      <w:tr w14:paraId="74C43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9D9D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201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平板灯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B0F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1200*300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206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A0BF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149</w:t>
            </w:r>
          </w:p>
        </w:tc>
      </w:tr>
      <w:tr w14:paraId="3CE06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41E0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290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平板灯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C54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300*300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00F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FBBE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4EB93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84D7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984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平板灯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B85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300*600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418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3BF8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w:t>
            </w:r>
          </w:p>
        </w:tc>
      </w:tr>
      <w:tr w14:paraId="56E6C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3B58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C5D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平板灯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1BF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600*1200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4DB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F0FB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265</w:t>
            </w:r>
          </w:p>
        </w:tc>
      </w:tr>
      <w:tr w14:paraId="51B5B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F3B9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8C6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平板托架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EC6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1000*1000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85B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6B04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138</w:t>
            </w:r>
          </w:p>
        </w:tc>
      </w:tr>
      <w:tr w14:paraId="0CDD1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84AF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536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平板托架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94C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400*600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245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0714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w:t>
            </w:r>
          </w:p>
        </w:tc>
      </w:tr>
      <w:tr w14:paraId="3FF43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5367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589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平板托架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918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600*400（不带洞）</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FE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49A2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2CD21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C948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F7F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漆刷</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927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6BD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4E80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35DA2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FC65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8A8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漆刷</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B76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CF9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F199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w:t>
            </w:r>
          </w:p>
        </w:tc>
      </w:tr>
      <w:tr w14:paraId="5030B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341A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E8D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骑马卡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BE3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F92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836C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0.42</w:t>
            </w:r>
          </w:p>
        </w:tc>
      </w:tr>
      <w:tr w14:paraId="40BB7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B8E2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3ED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气动开关阀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DF3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DB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90FA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252DC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2B41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C97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气动快速接头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26F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F19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A7F9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70A9C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C0D8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646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气动三通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4B5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EF6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BA3A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19F02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9BE6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ADD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潜水泵</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C3D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1.5KW/380V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DB0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7121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1916</w:t>
            </w:r>
          </w:p>
        </w:tc>
      </w:tr>
      <w:tr w14:paraId="7765A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BD63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920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096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潜水电泵</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BB1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380V/3KW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C12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E512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2993</w:t>
            </w:r>
          </w:p>
        </w:tc>
      </w:tr>
      <w:tr w14:paraId="17AE4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B12D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921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5CB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潜水排污泵配电缆线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9B5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4KW/380V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A05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B935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3095</w:t>
            </w:r>
          </w:p>
        </w:tc>
      </w:tr>
      <w:tr w14:paraId="3DAAA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6EF9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922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AA9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强磁门吸</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531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3230拉丝钢</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384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89C5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6988C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245E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923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66E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强磁套筒</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6F9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1A5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44B7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15B53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2464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924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DE7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强光手电筒</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218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18650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088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919B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w:t>
            </w:r>
          </w:p>
        </w:tc>
      </w:tr>
      <w:tr w14:paraId="6FA0E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A9FF2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925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BBA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强光手电筒</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558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2Y-G8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698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AA1E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71</w:t>
            </w:r>
          </w:p>
        </w:tc>
      </w:tr>
      <w:tr w14:paraId="072F2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60E9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926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192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强力乳胶清洁剂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2AC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25公斤</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70A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桶</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A79D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316</w:t>
            </w:r>
          </w:p>
        </w:tc>
      </w:tr>
      <w:tr w14:paraId="277C7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CDC38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927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7B3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强力粘鼠板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BE9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E-ZLSB-200417</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EA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2281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35007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9671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928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83D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强力自粘淋浴喷头贴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BA4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白色77</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F6B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7695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2B405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7E2C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929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25F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墙出水高抛龙头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B21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7703-238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736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986D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w:t>
            </w:r>
          </w:p>
        </w:tc>
      </w:tr>
      <w:tr w14:paraId="2EE43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DED3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474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墙卡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D42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AC6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1737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7A5B3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F1BE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E30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墙砖</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FE0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300*600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C1C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2B10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0F532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C960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DA3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抢修节</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FA7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5A5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9FD4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w:t>
            </w:r>
          </w:p>
        </w:tc>
      </w:tr>
      <w:tr w14:paraId="56D9D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D13B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9B6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不锈钢减压阀带压力表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502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460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F1D4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247</w:t>
            </w:r>
          </w:p>
        </w:tc>
      </w:tr>
      <w:tr w14:paraId="0EC70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F0000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6B8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桥架盖板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D73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F31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BC56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15.8</w:t>
            </w:r>
          </w:p>
        </w:tc>
      </w:tr>
      <w:tr w14:paraId="67C17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5A46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1ED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切割片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B77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DE5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E0FF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r>
      <w:tr w14:paraId="40524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E02E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DA0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端子线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9D0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4针12米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90D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51BA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r>
      <w:tr w14:paraId="4A4D6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00D0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374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球形门锁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3BD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5898S-EF</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C6E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92FC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72490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AE5E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1F5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球形门锁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978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钢制</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32E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E83A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r>
      <w:tr w14:paraId="0FAD4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E9F7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FED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驱动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C30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24V/200W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DEF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E2EF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w:t>
            </w:r>
          </w:p>
        </w:tc>
      </w:tr>
      <w:tr w14:paraId="1BB8E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A0E40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940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B4C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取丝器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2E2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85C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5D63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0F61C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791D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941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C87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全盖铰链</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C40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A6C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FB8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055F3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B8E1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942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CE1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全球通转换插座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FD7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2E4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37DD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r>
      <w:tr w14:paraId="2F670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C1BA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943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ED6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全铜电磁阀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02A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3DC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20F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475</w:t>
            </w:r>
          </w:p>
        </w:tc>
      </w:tr>
      <w:tr w14:paraId="18A6D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887E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944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497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全铜防臭地漏</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243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AFA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9488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w:t>
            </w:r>
          </w:p>
        </w:tc>
      </w:tr>
      <w:tr w14:paraId="47F72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FFD6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945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C97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全铜开水箱龙头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8BF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964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156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7F286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23EE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946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301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全铜淋浴喷头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4B6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E30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2BCF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0548F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B0DF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947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D67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全铜摇摆龙头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599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4F4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B91B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w:t>
            </w:r>
          </w:p>
        </w:tc>
      </w:tr>
      <w:tr w14:paraId="0ECFE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E3F8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948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D33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全铜长柄单冷龙头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9CD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0DE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520A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w:t>
            </w:r>
          </w:p>
        </w:tc>
      </w:tr>
      <w:tr w14:paraId="2D178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0627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949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D86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全铜制冷安全阀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1B5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SFA-22(300T）20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F43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F5A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503</w:t>
            </w:r>
          </w:p>
        </w:tc>
      </w:tr>
      <w:tr w14:paraId="13FD3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C706E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E85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全铜制冷安全阀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297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SFA-22(300T）25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925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9FB6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599</w:t>
            </w:r>
          </w:p>
        </w:tc>
      </w:tr>
      <w:tr w14:paraId="33346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C65D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43E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热电偶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13A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PT100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A5A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8E8B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w:t>
            </w:r>
          </w:p>
        </w:tc>
      </w:tr>
      <w:tr w14:paraId="524F9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9A1B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B68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热电偶K型</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B2A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K型</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CC0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55E9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4D53F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4C5E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BBA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热过载继电器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DA4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LRNDN</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77F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62A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08586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8A4B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CD0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热熔胶棒</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040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C30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82C4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r>
      <w:tr w14:paraId="09AAA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9DF2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B79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热熔胶枪</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EE5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GK-360G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71B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F27D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w:t>
            </w:r>
          </w:p>
        </w:tc>
      </w:tr>
      <w:tr w14:paraId="27362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6E89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66C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日光灯管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20A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382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D6AF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17B5F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F43B2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3CA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蠕动泵硅胶管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7CE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4.8*8mm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1EC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6C78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w:t>
            </w:r>
          </w:p>
        </w:tc>
      </w:tr>
      <w:tr w14:paraId="21028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E30A4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5AF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软玻璃</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0CB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42A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507F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1AE09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9517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EB8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软管快速接头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D9A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EEB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3E95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1CBCF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D421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B77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软护套线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DD8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2*1.5平方</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F18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C7F4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424E0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C482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518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软护套线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EF2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2*1平方</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A78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06ED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3E475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A14F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B99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软护套线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8A8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2*2.5平方</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F20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CFD7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57079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CD8E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247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软护套线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05D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3*1.5平方</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50E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038E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18245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2221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303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软护套线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401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3*2.5平方</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FDA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F9A1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3129D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2E9B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EB1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软护套线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AA2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3*4平方</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C60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E450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4488E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36F1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920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铜排气阀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4B2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67E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7A0B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w:t>
            </w:r>
          </w:p>
        </w:tc>
      </w:tr>
      <w:tr w14:paraId="66D99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0815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812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三角带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2E9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SPB1080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166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6EF5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69</w:t>
            </w:r>
          </w:p>
        </w:tc>
      </w:tr>
      <w:tr w14:paraId="58484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983C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B25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三角龙骨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52E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9CD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84F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w:t>
            </w:r>
          </w:p>
        </w:tc>
      </w:tr>
      <w:tr w14:paraId="39952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8D3D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A41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三角钻</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38E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1E3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E196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3EC1D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5C2A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970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6E6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885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R86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CC8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AC77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4B931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2FEB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971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936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三孔插座保护套</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40E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R86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32C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63A9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0.74</w:t>
            </w:r>
          </w:p>
        </w:tc>
      </w:tr>
      <w:tr w14:paraId="18635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B1E1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972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D96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三联淋浴龙头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BE5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35278-126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91A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97B4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320</w:t>
            </w:r>
          </w:p>
        </w:tc>
      </w:tr>
      <w:tr w14:paraId="68904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F256D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973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DB2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三相排污泵</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70E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50WQ15/3KW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CEC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DB7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1535</w:t>
            </w:r>
          </w:p>
        </w:tc>
      </w:tr>
      <w:tr w14:paraId="2A318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0AC9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974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5EA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散热硅脂</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C8A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ACB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盒</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9A20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15.8</w:t>
            </w:r>
          </w:p>
        </w:tc>
      </w:tr>
      <w:tr w14:paraId="61796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FAA7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975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18C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沙发皮自粘</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AEF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50*138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259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B91B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r>
      <w:tr w14:paraId="5392E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C8C5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976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9E8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闪银铝塑板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2AA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0F3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张</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D2B6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138</w:t>
            </w:r>
          </w:p>
        </w:tc>
      </w:tr>
      <w:tr w14:paraId="78399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3D43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977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703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伸缩抓疏通器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58E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6C5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F62E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6B342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29DA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978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09D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生料带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C9B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4A2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F7DA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r>
      <w:tr w14:paraId="2B63F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550C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979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9D3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生石灰</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51B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一斤</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5C3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02FA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6061D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3783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980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3E4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声光验电器含检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D6B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GSY-10KV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EBD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3AB3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489</w:t>
            </w:r>
          </w:p>
        </w:tc>
      </w:tr>
      <w:tr w14:paraId="37292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E5B6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981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139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十孔明盒</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187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146型</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F0A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E64A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24E77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53C5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982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E4D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十字螺丝批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765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62302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88A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77D5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09E58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89BA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983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4FC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十字螺丝批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C79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62319</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CB5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85EB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34E6F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6FD8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984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A9A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十字批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D06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471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A424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5D4C8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2B1E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985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234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十字头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410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C18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8096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62CDA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E141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986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3A5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实木相框</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644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310*420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154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9272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r>
      <w:tr w14:paraId="06E52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9C15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987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FFE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食品级橡胶管泵管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FA1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90A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6E6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283</w:t>
            </w:r>
          </w:p>
        </w:tc>
      </w:tr>
      <w:tr w14:paraId="260B5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8606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988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D56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手轮</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D92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A84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B8D6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w:t>
            </w:r>
          </w:p>
        </w:tc>
      </w:tr>
      <w:tr w14:paraId="2E3D3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7651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989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D46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手摇疏通器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253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E83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7450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2564F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A318F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8C7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手摇疏通器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B29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1E1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B1A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08F17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5580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1C1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熟铁内丝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92F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203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3B11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44553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BAB6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EAE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数显测电笔</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572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62601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AB3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5056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2A1D1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F4C6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74F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数显带照明电笔</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604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高亮彩光</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DFA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6009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r>
      <w:tr w14:paraId="438BD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8B18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C8F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双面卷（大卷）</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9D5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35F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8FB1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w:t>
            </w:r>
          </w:p>
        </w:tc>
      </w:tr>
      <w:tr w14:paraId="75C55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3FB8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B27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双头丝芽镀锌管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458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19公分DN75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BFD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A621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w:t>
            </w:r>
          </w:p>
        </w:tc>
      </w:tr>
      <w:tr w14:paraId="20654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E2BD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32E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双头丝芽镀锌管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E4E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65公分DN75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D42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8D2E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3985F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8531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EF7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双头丝芽镀锌管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A45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DN75*1.38米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DB8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02A5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w:t>
            </w:r>
          </w:p>
        </w:tc>
      </w:tr>
      <w:tr w14:paraId="409B4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8C19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61F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双向对讲机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2BE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DS-T29</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E4A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1510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344</w:t>
            </w:r>
          </w:p>
        </w:tc>
      </w:tr>
      <w:tr w14:paraId="103C3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6217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999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935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水泵</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48F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PH-751EH</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145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D6B0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3203</w:t>
            </w:r>
          </w:p>
        </w:tc>
      </w:tr>
      <w:tr w14:paraId="18789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A575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C41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水泵</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617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PH-751QH</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1D6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3CBF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3362</w:t>
            </w:r>
          </w:p>
        </w:tc>
      </w:tr>
      <w:tr w14:paraId="07886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B303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ADE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水泵</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FEC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PUN-201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B7A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A13C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252</w:t>
            </w:r>
          </w:p>
        </w:tc>
      </w:tr>
      <w:tr w14:paraId="32BF8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209A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68D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FB1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BE9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4678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161</w:t>
            </w:r>
          </w:p>
        </w:tc>
      </w:tr>
      <w:tr w14:paraId="3D2AA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911B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0BE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水带接头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FD2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0DF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132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2E94B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E051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1A4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水管内孔开丝器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B4B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9E1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E29A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33214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6EF7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B8F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3AF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401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4D9E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397A3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4E0D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6D1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C68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E4A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9FA0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7D388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9F31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E6F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水钻</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70A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51*395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A12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2EBE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r>
      <w:tr w14:paraId="296F6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D002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69E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水钻转换头一体型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FC3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F50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84B8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419CF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74F1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138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丝口法兰</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18A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9E5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1BB4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r>
      <w:tr w14:paraId="013B7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8D63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BD4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丝扣软接头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99A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DN40*21CM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0B6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570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118</w:t>
            </w:r>
          </w:p>
        </w:tc>
      </w:tr>
      <w:tr w14:paraId="29643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4238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3E0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丝锥扳手绞手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B85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21件套</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142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1177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25778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1A49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448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四氟垫片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D34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F6F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8B9C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0.53</w:t>
            </w:r>
          </w:p>
        </w:tc>
      </w:tr>
      <w:tr w14:paraId="67925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AEBD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6B8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四开双联开关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9C4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R86型</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CA0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1F06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0C155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F3A4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28A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四轮密码锁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7DB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307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5FC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r>
      <w:tr w14:paraId="722A1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AAC2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27D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四轮主机架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3D9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400*400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C2A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106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r>
      <w:tr w14:paraId="3F9E7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28471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06E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松香</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186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E7A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盒</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66C6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276FE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C3CA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9CC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塑胶底工具包</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3AB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AMG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864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2517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w:t>
            </w:r>
          </w:p>
        </w:tc>
      </w:tr>
      <w:tr w14:paraId="6F56F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4847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017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塑壳开关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7F3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3P/125A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917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75E2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621</w:t>
            </w:r>
          </w:p>
        </w:tc>
      </w:tr>
      <w:tr w14:paraId="2F144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0384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A53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塑料脚套</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CD7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68A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21B0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0.84</w:t>
            </w:r>
          </w:p>
        </w:tc>
      </w:tr>
      <w:tr w14:paraId="3FAE3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7BF4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1020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62F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塑料面板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381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15回路</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337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9824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7C015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0569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1021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400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塑料膨胀管带钉</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65C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4C8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BD19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0.53</w:t>
            </w:r>
          </w:p>
        </w:tc>
      </w:tr>
      <w:tr w14:paraId="1DE8B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765D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1022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377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塑料桶</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AA9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25L</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0F8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554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r>
      <w:tr w14:paraId="79F5C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B589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1023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504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塑料线槽板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B03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AE8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1537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r>
      <w:tr w14:paraId="2276A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E8DB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1024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248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塑料线槽板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D31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D2F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903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58C2E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7DCE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1025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0C7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塑料线槽板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178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A63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62C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4E366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914D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1026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468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锁舌头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4BB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8F2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5FD3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3B57D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EB10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1027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63C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3EA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36D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BC18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89</w:t>
            </w:r>
          </w:p>
        </w:tc>
      </w:tr>
      <w:tr w14:paraId="0FCA5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E26A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1028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4FA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台盆单联大弯龙头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B69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8601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009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893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123</w:t>
            </w:r>
          </w:p>
        </w:tc>
      </w:tr>
      <w:tr w14:paraId="7479F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FF4B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1029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5D4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台盆感应龙头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BCB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51E1170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C67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838E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457</w:t>
            </w:r>
          </w:p>
        </w:tc>
      </w:tr>
      <w:tr w14:paraId="512B8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FCB09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1030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463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台盆柜</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547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800*580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DAF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4910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886</w:t>
            </w:r>
          </w:p>
        </w:tc>
      </w:tr>
      <w:tr w14:paraId="58BFB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6EC2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1031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725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台盆龙头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4CD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11508</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F93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814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24B78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1D8D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1032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962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台盆全牙短落水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681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07F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01DB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r>
      <w:tr w14:paraId="7A8E8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4B94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1033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ABE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台签</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645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EF8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1424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14B9F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587C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1034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D74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台上盆</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284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19C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C9EA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r>
      <w:tr w14:paraId="3A180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696B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1035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0DC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橡胶万向轮</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1AB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06C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B81A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141</w:t>
            </w:r>
          </w:p>
        </w:tc>
      </w:tr>
      <w:tr w14:paraId="0DC2D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932DD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1036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72B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台下盆</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F6A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B56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A2E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w:t>
            </w:r>
          </w:p>
        </w:tc>
      </w:tr>
      <w:tr w14:paraId="4C12D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815C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1037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EA0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台下盆</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0A4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4FF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F981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132</w:t>
            </w:r>
          </w:p>
        </w:tc>
      </w:tr>
      <w:tr w14:paraId="5E186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D962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1038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AED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台下盆</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ACD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8E2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5328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630</w:t>
            </w:r>
          </w:p>
        </w:tc>
      </w:tr>
      <w:tr w14:paraId="3E98D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5C0D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1039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DAE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太空铝厕所门脚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1BE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无</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80A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91DE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4F40C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5F453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1040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80F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太空铝肥皂盒</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2E4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824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EF2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7B022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B3C5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1041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34D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太空铝拉手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C41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430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7AC2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53373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C5A9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1042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308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太空铝毛巾架带钩</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369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带钩</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F57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5E5C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w:t>
            </w:r>
          </w:p>
        </w:tc>
      </w:tr>
      <w:tr w14:paraId="78E82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8C31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1043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1DD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太空铝浴缸扶手</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C8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A14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B0F8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56</w:t>
            </w:r>
          </w:p>
        </w:tc>
      </w:tr>
      <w:tr w14:paraId="2A332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4EFB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1044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B8B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太阳能警示板带支架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6D0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559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7DA7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171</w:t>
            </w:r>
          </w:p>
        </w:tc>
      </w:tr>
      <w:tr w14:paraId="0B5CD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3B86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1045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32F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太阳能密封圈</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386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C20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9752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4E594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2032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1046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908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钛合金移门轮子</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3BE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85F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21B8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08BC4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A3B8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1047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0F2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碳钢法兰蒸汽阀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AA6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BA6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FDCB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397</w:t>
            </w:r>
          </w:p>
        </w:tc>
      </w:tr>
      <w:tr w14:paraId="47784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1798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1048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A1C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陶瓷堵头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A77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8B3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5420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77D00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96BA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1049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AF4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套筒螺丝批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B72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8*75mm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147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5CF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33B5C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2746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A92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贴片灯条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902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980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E006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05111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21B1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6F4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铁板切割加工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94D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1060*1010*5mm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705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FFA3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431</w:t>
            </w:r>
          </w:p>
        </w:tc>
      </w:tr>
      <w:tr w14:paraId="5B429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B1E0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630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铁钉</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662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8E4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EDC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3BFB7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0298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FB9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铁盖板加塑料面板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B9B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12回路</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7BE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CA6C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2A0DC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0580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07E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铁挂锁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18F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633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3575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04033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32A9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991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铁挂锁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910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110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FE40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6049B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3D4E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F8B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铁链条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6B3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80C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01E3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71ADA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3E6D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0C8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铁膨胀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7BD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3CF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78CD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r>
      <w:tr w14:paraId="5E70A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7D801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8AE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铁膨胀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9C7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982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B7CA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0.74</w:t>
            </w:r>
          </w:p>
        </w:tc>
      </w:tr>
      <w:tr w14:paraId="5C3DD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86E5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F58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铁锹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0ED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136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9F0F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5A194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14A3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1060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914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铁丝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EE0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马鞍山</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215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斤</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A131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2557F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FE48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1061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D0F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铜鼻子</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36F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861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3014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0AFB4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6738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1062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C82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铜鼻子</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888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EB3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C208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23696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E393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1063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6B5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铜鼻子</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196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4平方</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507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8ED4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r>
      <w:tr w14:paraId="57892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EF23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1064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7A3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铜鼻子</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6BA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6平方</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0C4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E725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587C9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4C26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1065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70D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铜地插</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CCB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86型</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379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7C89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132</w:t>
            </w:r>
          </w:p>
        </w:tc>
      </w:tr>
      <w:tr w14:paraId="40521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B9A5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1066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0AC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铜阀芯</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FD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881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D64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60844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7A38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1067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D89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铜浮球阀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8A0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3DD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F3AB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16196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7CC2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1068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76B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铜浮球阀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030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4F5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5388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r>
      <w:tr w14:paraId="70F3B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CC7B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1069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DEF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铜挂锁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D40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848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0298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0D496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CE20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1070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634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铜挂锁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C8E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422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9A55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22F11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EB78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1071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941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铜过滤器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85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3E4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30D0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w:t>
            </w:r>
          </w:p>
        </w:tc>
      </w:tr>
      <w:tr w14:paraId="6AF61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0E6B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1072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033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铜混水阀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286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469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5EAB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131</w:t>
            </w:r>
          </w:p>
        </w:tc>
      </w:tr>
      <w:tr w14:paraId="2787D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576D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1073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5EA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铜截止阀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426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0D9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1FE9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42265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09C0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1074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0F0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铜截止阀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B26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FCA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247B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r>
      <w:tr w14:paraId="4EF38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2C4F0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1075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E3E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铜截止阀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117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D12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EA42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w:t>
            </w:r>
          </w:p>
        </w:tc>
      </w:tr>
      <w:tr w14:paraId="259C7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21C5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1076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D81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铜截止阀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208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AAE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C5A2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233</w:t>
            </w:r>
          </w:p>
        </w:tc>
      </w:tr>
      <w:tr w14:paraId="61ECB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3B01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1077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2CF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铜螺旋塞阀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E8C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A7C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B1B4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r>
      <w:tr w14:paraId="3371A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348C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1078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BB3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铜内丝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784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560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B05A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79171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3636F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1079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D98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铜内外丝球阀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7F4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298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7004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2DA6B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BBC0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5E5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铜球阀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344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299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2B6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r>
      <w:tr w14:paraId="5AFCE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AF57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292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铜球阀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D42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DF8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E96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141</w:t>
            </w:r>
          </w:p>
        </w:tc>
      </w:tr>
      <w:tr w14:paraId="1E98A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E79E0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6B8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050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F7A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309B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50065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7884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83D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铜锁芯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5B3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7D9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900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3E812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52CA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F8F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铜头加热管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DE3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47-380V/6KW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B97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22D1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r>
      <w:tr w14:paraId="1D9CC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D0A5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44E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铜外丝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69D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F78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86C9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414E1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A1743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4F5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铜外丝直接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A83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F3D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58C7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7.4</w:t>
            </w:r>
          </w:p>
        </w:tc>
      </w:tr>
      <w:tr w14:paraId="62C05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2F65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D57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1F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474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C8AE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44BF8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4ABF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B1D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铜洗眼机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013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755塑料台式</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5DA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1B8C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0D8CC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BD0F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1089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BD1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铜闸阀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A1F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283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E60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r>
      <w:tr w14:paraId="3ED5E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4234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9DE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铜闸阀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F4C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AA1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D3DE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531B9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D525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2E8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铜闸阀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893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B1B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F2D9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67034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D2E1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185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铜闸阀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898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F68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527E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r>
      <w:tr w14:paraId="1C2B9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EA4E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8C7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铜闸阀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716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450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95FA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r>
      <w:tr w14:paraId="2DBD8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AD27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687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37F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10平方</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359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501B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28619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4E68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EA8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铜直接</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A1E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35平方</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1A2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8747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250D6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C8896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239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投光灯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258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100WLED</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FE4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D846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138</w:t>
            </w:r>
          </w:p>
        </w:tc>
      </w:tr>
      <w:tr w14:paraId="38D40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834B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F4F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投光灯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632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200WLED</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587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7F28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386</w:t>
            </w:r>
          </w:p>
        </w:tc>
      </w:tr>
      <w:tr w14:paraId="02F64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8E76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933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投光灯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910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50W/6500K</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FE9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59C5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w:t>
            </w:r>
          </w:p>
        </w:tc>
      </w:tr>
      <w:tr w14:paraId="08426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1CFD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7BB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透明胶带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E6F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大卷</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235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9761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2FA41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4F02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8FF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拖线盘带漏保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DA7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DB2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32ED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667</w:t>
            </w:r>
          </w:p>
        </w:tc>
      </w:tr>
      <w:tr w14:paraId="50819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D131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BBE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外六角螺丝螺帽垫片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191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16*60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58A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9EF5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470A1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CFEB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93F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外热式电烙铁</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34A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409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A7B8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59</w:t>
            </w:r>
          </w:p>
        </w:tc>
      </w:tr>
      <w:tr w14:paraId="776F2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AF90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ED7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434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651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E21F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4CD58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2B8E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175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弯头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1B4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23B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C8DE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19760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F99C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0F7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万能电视遥控器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5AE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万能</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966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6BED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14.7</w:t>
            </w:r>
          </w:p>
        </w:tc>
      </w:tr>
      <w:tr w14:paraId="63D8C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965D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0DB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万能胶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C3F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3L</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D92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桶</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0B9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r>
      <w:tr w14:paraId="063DA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3BDD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323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万向轮</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A6D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9EB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816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70DDD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F712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B64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万向轮</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D6F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462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84D6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w:t>
            </w:r>
          </w:p>
        </w:tc>
      </w:tr>
      <w:tr w14:paraId="51CD0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C2F9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E20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万向轮</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94E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0D7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EC38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w:t>
            </w:r>
          </w:p>
        </w:tc>
      </w:tr>
      <w:tr w14:paraId="12951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2FD8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1110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891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网罩</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8FA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803</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D3B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35C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38525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C3DE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1111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7F7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危险废物标志牌</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B64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20*35cm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76E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16D0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w:t>
            </w:r>
          </w:p>
        </w:tc>
      </w:tr>
      <w:tr w14:paraId="7C903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C68F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1112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BD2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围墙灯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4C7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3EB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813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r>
      <w:tr w14:paraId="37C94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5B11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1113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6A0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温度表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8AB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9CC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9B0B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47</w:t>
            </w:r>
          </w:p>
        </w:tc>
      </w:tr>
      <w:tr w14:paraId="3F7F2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EE64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1114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B94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温湿度表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3DD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八角型</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0F5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EF00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49</w:t>
            </w:r>
          </w:p>
        </w:tc>
      </w:tr>
      <w:tr w14:paraId="2A5BD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69C6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1115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148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稳压电源</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0F1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12V2A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F4B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D42C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w:t>
            </w:r>
          </w:p>
        </w:tc>
      </w:tr>
      <w:tr w14:paraId="09887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90CA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1116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254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问号钩</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6D7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1号</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F22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560E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0.84</w:t>
            </w:r>
          </w:p>
        </w:tc>
      </w:tr>
      <w:tr w14:paraId="3C97B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F322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1117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352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污泥泵</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B16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50QW-15-22-2.2/380V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470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1323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3243</w:t>
            </w:r>
          </w:p>
        </w:tc>
      </w:tr>
      <w:tr w14:paraId="2C3E0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ABA57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1118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A10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污水泵</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30B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7B1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BB04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1096</w:t>
            </w:r>
          </w:p>
        </w:tc>
      </w:tr>
      <w:tr w14:paraId="736E3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31B5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1119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F71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钨极棒</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A2C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4A6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3C1A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1A3F1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C7ED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99A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无线门铃</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AC8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86型</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1B9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C2ED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r>
      <w:tr w14:paraId="580DB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C322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57C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无线门铃</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710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F-108AP</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8CA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09A9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68</w:t>
            </w:r>
          </w:p>
        </w:tc>
      </w:tr>
      <w:tr w14:paraId="08F3E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82E6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391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五孔插座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D38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355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10F7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698AC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DDBA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417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吸尘器滤芯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E4B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FC-8760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BF9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0754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78</w:t>
            </w:r>
          </w:p>
        </w:tc>
      </w:tr>
      <w:tr w14:paraId="19BE1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70B1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6C8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吸顶换气扇</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968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300*300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90B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A684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47C58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83B1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508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吸顶机空调内机排水管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735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05E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C51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697D4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D55A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551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稀四氯化碳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B9A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500ml</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CBB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瓶</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8573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109</w:t>
            </w:r>
          </w:p>
        </w:tc>
      </w:tr>
      <w:tr w14:paraId="344D3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A175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5EF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洗墙灯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7E0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24V/18W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981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523B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w:t>
            </w:r>
          </w:p>
        </w:tc>
      </w:tr>
      <w:tr w14:paraId="04A2A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2B8C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937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洗衣机排水管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C1F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A00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3BD1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707D3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A926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1129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DF9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下水皮裤</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941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中长款</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1F2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A7CC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135</w:t>
            </w:r>
          </w:p>
        </w:tc>
      </w:tr>
      <w:tr w14:paraId="6CE33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9652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1130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A5C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下水软管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7FA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67C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63AC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60EBA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12BA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1131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DEB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纤维钉</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8C5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42F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盒</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66F7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r>
      <w:tr w14:paraId="4F3A3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C790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1132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65E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香蕉水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019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16公斤</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089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桶</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A1DB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181</w:t>
            </w:r>
          </w:p>
        </w:tc>
      </w:tr>
      <w:tr w14:paraId="14A3B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C7706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1133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F0E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橡胶垫片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567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B32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334A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w:t>
            </w:r>
          </w:p>
        </w:tc>
      </w:tr>
      <w:tr w14:paraId="19812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6E04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1134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EA9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橡胶绝缘垫</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FA3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1000*800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337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D415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6F45F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E062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1135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CBB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橡皮垫片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976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7B7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88B2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r>
      <w:tr w14:paraId="32112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1AC1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1136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E43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橡皮垫片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3BE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601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4DA0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w:t>
            </w:r>
          </w:p>
        </w:tc>
      </w:tr>
      <w:tr w14:paraId="16E56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E4D4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1137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B08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橡塑板带铝箔</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DF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39F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036C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r>
      <w:tr w14:paraId="1A7D1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0149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1138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828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消防地贴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4FA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C53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张</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5CFB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426A7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EC3A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1139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244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消防接头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C08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AB2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EC0C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2A8C0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7040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F49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消防水带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F07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09B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55A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5CE52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5AFE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C54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小便斗</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756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330*480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E30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69D4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181</w:t>
            </w:r>
          </w:p>
        </w:tc>
      </w:tr>
      <w:tr w14:paraId="68705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71A2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47F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小便斗感应器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48A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Y6354</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D81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ECF1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482</w:t>
            </w:r>
          </w:p>
        </w:tc>
      </w:tr>
      <w:tr w14:paraId="7CE7B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B504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122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小便感应电池盒</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B93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DH850G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601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DD3A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117</w:t>
            </w:r>
          </w:p>
        </w:tc>
      </w:tr>
      <w:tr w14:paraId="56213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15AF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A5E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小便感应器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E6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DUE106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166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5579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379</w:t>
            </w:r>
          </w:p>
        </w:tc>
      </w:tr>
      <w:tr w14:paraId="20BB0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E5844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6B0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斜口钳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202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428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E811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64</w:t>
            </w:r>
          </w:p>
        </w:tc>
      </w:tr>
      <w:tr w14:paraId="58154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8DB1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772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兴旺风机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829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4-4/380V</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2D1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997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603</w:t>
            </w:r>
          </w:p>
        </w:tc>
      </w:tr>
      <w:tr w14:paraId="2889E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B957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5D8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压力表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8B1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0-1.6MPa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5A5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4B9F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1565F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6678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B22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压力表带校检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AB7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（0-0.6）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5E1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E039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w:t>
            </w:r>
          </w:p>
        </w:tc>
      </w:tr>
      <w:tr w14:paraId="196BF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9047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C11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压力表带校检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7C0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0C1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0C6F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w:t>
            </w:r>
          </w:p>
        </w:tc>
      </w:tr>
      <w:tr w14:paraId="73E59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5C9A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1150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870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压力喷水枪</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BC7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F21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32D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E85C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r>
      <w:tr w14:paraId="28E06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2B03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1151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E73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压力喷水枪</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A57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铜</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4D1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9B99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r>
      <w:tr w14:paraId="40DAA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85BB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1152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BFF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鸭嘴单冷龙头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3A1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F071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781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1E48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79</w:t>
            </w:r>
          </w:p>
        </w:tc>
      </w:tr>
      <w:tr w14:paraId="33943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0490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1153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498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鸭嘴台盆双联龙头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9C1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F081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B6A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E8C9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5D870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6900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1154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5A1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亚克力磨砂灯板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880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1145*550*3mm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A0B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B346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133</w:t>
            </w:r>
          </w:p>
        </w:tc>
      </w:tr>
      <w:tr w14:paraId="0C3FB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B618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1155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A25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亚克力球罩连底座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BD7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142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9672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6B442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0DC8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1156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A41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氩气管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6CD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E22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B4D8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506CA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6191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1157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1FE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厌氧胶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27A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250ML</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BB4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880B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7BC53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B889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1158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477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遥控车位锁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73F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400*550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D1D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0F9B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543</w:t>
            </w:r>
          </w:p>
        </w:tc>
      </w:tr>
      <w:tr w14:paraId="73C58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B6D6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1159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1C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遥控开关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DAC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一开单控</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E70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F39F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r>
      <w:tr w14:paraId="63DA8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9CBC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299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遥控开关一开双控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E97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一开双控</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A80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1320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r>
      <w:tr w14:paraId="70A6A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96A0D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431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钥匙标牌</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DAB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5*10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05D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22DE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0.5</w:t>
            </w:r>
          </w:p>
        </w:tc>
      </w:tr>
      <w:tr w14:paraId="0EAC0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97E7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147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钥匙扣</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9B9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69C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5B80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0.84</w:t>
            </w:r>
          </w:p>
        </w:tc>
      </w:tr>
      <w:tr w14:paraId="59CC6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2D957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AAC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液晶电视挂架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127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9CF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4960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w:t>
            </w:r>
          </w:p>
        </w:tc>
      </w:tr>
      <w:tr w14:paraId="0F979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D4B8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A8F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液体密度计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02F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1.0-1.1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0A7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支</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6C72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6B493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E9C0C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12D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液体生胶带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355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240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瓶</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BBF9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r>
      <w:tr w14:paraId="5E873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B755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558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一开16A插座面板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B85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R86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669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CF77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14.7</w:t>
            </w:r>
          </w:p>
        </w:tc>
      </w:tr>
      <w:tr w14:paraId="4139B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43D9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A6C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一开关</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6F7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R86</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9C4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13F9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6C74F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5B20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91E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一拖三转换插座</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C09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933k</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CFD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E12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w:t>
            </w:r>
          </w:p>
        </w:tc>
      </w:tr>
      <w:tr w14:paraId="19091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3F15B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1169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1D6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一字螺母</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400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6*70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504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6754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0.84</w:t>
            </w:r>
          </w:p>
        </w:tc>
      </w:tr>
      <w:tr w14:paraId="10891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AE3DA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1170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122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一字螺丝批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57F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62202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28D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E3BF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09175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1559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1171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5BD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一字螺丝批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D15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62219</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83D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8F8A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r>
      <w:tr w14:paraId="2628D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C880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1172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56E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一字批</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0B1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A7F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29ED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02B89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D003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1173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92C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医用长柄单冷龙头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BB5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（定制）</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07F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DD7C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190</w:t>
            </w:r>
          </w:p>
        </w:tc>
      </w:tr>
      <w:tr w14:paraId="72D98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5785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1174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375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移门轨道</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5C4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7公分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22D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AFCF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48</w:t>
            </w:r>
          </w:p>
        </w:tc>
      </w:tr>
      <w:tr w14:paraId="1871F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BB94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1175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6BB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引流卡箍机械三通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284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5DA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2420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r>
      <w:tr w14:paraId="0DF98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BE9B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1176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0E0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引流卡箍机械三通</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E87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DN100*75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E0A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AD5F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r>
      <w:tr w14:paraId="0FAD2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03EE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1177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CC0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英制内六角</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E13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12件套</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E56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3F0F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w:t>
            </w:r>
          </w:p>
        </w:tc>
      </w:tr>
      <w:tr w14:paraId="039D4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CA11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1178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B96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硬管顶喷淋浴龙头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5B8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PL-S1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ED4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EFA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235</w:t>
            </w:r>
          </w:p>
        </w:tc>
      </w:tr>
      <w:tr w14:paraId="027D7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51C4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1179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ACA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优质地漏芯</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44D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116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515A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w:t>
            </w:r>
          </w:p>
        </w:tc>
      </w:tr>
      <w:tr w14:paraId="57775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0E66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1180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5CD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游标卡尺</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ABF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0-150mm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AA8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1C70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210</w:t>
            </w:r>
          </w:p>
        </w:tc>
      </w:tr>
      <w:tr w14:paraId="43B43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95F1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1181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0C5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有机板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BD4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1115*550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C43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3545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r>
      <w:tr w14:paraId="7409F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2120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1182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4E6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有机板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956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1140*550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C89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2F09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r>
      <w:tr w14:paraId="07217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2107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1183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F4C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有机板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1CC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1730*495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EF6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AA79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w:t>
            </w:r>
          </w:p>
        </w:tc>
      </w:tr>
      <w:tr w14:paraId="61101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7BB9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1184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777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雨衣雨裤</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265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T071B</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CAD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975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w:t>
            </w:r>
          </w:p>
        </w:tc>
      </w:tr>
      <w:tr w14:paraId="1748B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E08A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1185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DD1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浴霸灯泡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48E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275W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68A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D5AB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r>
      <w:tr w14:paraId="6B215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8ABC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1186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D52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浴霸平板灯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2BE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22.8*32.5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141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1F79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88</w:t>
            </w:r>
          </w:p>
        </w:tc>
      </w:tr>
      <w:tr w14:paraId="6AA45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295D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1187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3E5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浴缸三联龙头软管喷头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3F2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0304T03-A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CE8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FB27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529</w:t>
            </w:r>
          </w:p>
        </w:tc>
      </w:tr>
      <w:tr w14:paraId="20572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48EF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1188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E74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浴缸铜落水</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CD6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D6F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D3B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r>
      <w:tr w14:paraId="7514A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1412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1189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948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圆形防爆灯led吸顶灯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8C6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851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9DA8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321</w:t>
            </w:r>
          </w:p>
        </w:tc>
      </w:tr>
      <w:tr w14:paraId="69A0F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A7E8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CA4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云石胶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D47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3.2kg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30F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桶</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1F1F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r>
      <w:tr w14:paraId="0471D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A89B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63A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云石切割片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1F7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F58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6FDE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r>
      <w:tr w14:paraId="6168C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80A3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317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增强管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83F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B67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C50C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14.7</w:t>
            </w:r>
          </w:p>
        </w:tc>
      </w:tr>
      <w:tr w14:paraId="407DF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13B9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2B3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增强管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B13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5E8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45CD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74E1F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E81F2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70B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增强管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A3F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A20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057A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622E5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CE2E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B7A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闸阀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85B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6D2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89CC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804</w:t>
            </w:r>
          </w:p>
        </w:tc>
      </w:tr>
      <w:tr w14:paraId="2A9BF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746B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4F8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斩口锤</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8E7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0.5磅</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DC7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900D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0360B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EBD4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675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斩口锤</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EFE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66F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1079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r>
      <w:tr w14:paraId="11599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7ED6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BCC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长柄水龙头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905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53B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EF72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4A32B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C15E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1199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476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长方形马桶双按钮</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F07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2号</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EC0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3CF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w:t>
            </w:r>
          </w:p>
        </w:tc>
      </w:tr>
      <w:tr w14:paraId="0A372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7E9A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D3F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长毛刷</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3FA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AFE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D621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r>
      <w:tr w14:paraId="1F2C7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5B57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C53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长毛刷</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C77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116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3FB4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1F9E9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E62F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CC9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长毛刷</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E3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BA7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7799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0FAA4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90ED4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120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长条锂电池充电灯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D5A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8kw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4DD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ADCC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w:t>
            </w:r>
          </w:p>
        </w:tc>
      </w:tr>
      <w:tr w14:paraId="627AB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2CF9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AA9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折叠撑杆</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033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8DF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付</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9EF8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r>
      <w:tr w14:paraId="6C58C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39E1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66B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真空阀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EFD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DN15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DC6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AB5E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2428</w:t>
            </w:r>
          </w:p>
        </w:tc>
      </w:tr>
      <w:tr w14:paraId="792CD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EE4E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CA9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镇流器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1AA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UV-150H</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104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361B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72</w:t>
            </w:r>
          </w:p>
        </w:tc>
      </w:tr>
      <w:tr w14:paraId="106FB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6BED8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87E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蒸饭车门缝条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378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14-17</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DA7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ED52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61601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3B7B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210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蒸汽截止阀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F84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B50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0140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150</w:t>
            </w:r>
          </w:p>
        </w:tc>
      </w:tr>
      <w:tr w14:paraId="5AF07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4ECD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DF0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执手门锁</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A9E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C-5111</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98B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1D43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169</w:t>
            </w:r>
          </w:p>
        </w:tc>
      </w:tr>
      <w:tr w14:paraId="214DA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8CBE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69B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直杆式闭门器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60C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90度定位小号</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924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CA5B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r>
      <w:tr w14:paraId="6C69E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D2466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2FF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止回阀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852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DN80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E23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F9B1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192</w:t>
            </w:r>
          </w:p>
        </w:tc>
      </w:tr>
      <w:tr w14:paraId="51C3A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4F86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C65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置物架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ADE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400*170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FE7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5A8A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96</w:t>
            </w:r>
          </w:p>
        </w:tc>
      </w:tr>
      <w:tr w14:paraId="0D4D3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2129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F2B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中材PVC管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183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DN25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9CD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AB79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16.8</w:t>
            </w:r>
          </w:p>
        </w:tc>
      </w:tr>
      <w:tr w14:paraId="7A98D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62C8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8C1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钟表起</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8B7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11件套</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9CB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4478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3959F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5328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7D6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重型合金刀</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583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B4F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BD39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r>
      <w:tr w14:paraId="49AF0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8B24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496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重型合金刀片</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131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D2A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片</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F78D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r>
      <w:tr w14:paraId="78473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C9B6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8E0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重型轮</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D42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5寸</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14F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6CE1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w:t>
            </w:r>
          </w:p>
        </w:tc>
      </w:tr>
      <w:tr w14:paraId="236F0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71AC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249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轴流风机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0E2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DAB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CAB4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332</w:t>
            </w:r>
          </w:p>
        </w:tc>
      </w:tr>
      <w:tr w14:paraId="26C37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9AD2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1219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1C4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轴流风机</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A46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220V/18W/0.11A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D68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C09C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r>
      <w:tr w14:paraId="0B400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6B83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1220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A1B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轴流风扇</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8C5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120*120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6D4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台</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483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r>
      <w:tr w14:paraId="24F59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FE3E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1221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4B6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竹丝大扫帚</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A5F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加密加厚</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E0B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把</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A1A7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17.9</w:t>
            </w:r>
          </w:p>
        </w:tc>
      </w:tr>
      <w:tr w14:paraId="60908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0E68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1222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718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竹炭空气净化包</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F2C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500g</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B6F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0130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13.1</w:t>
            </w:r>
          </w:p>
        </w:tc>
      </w:tr>
      <w:tr w14:paraId="74351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AB38A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1223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782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铸钢法兰截止阀</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8DA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F8D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8366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823</w:t>
            </w:r>
          </w:p>
        </w:tc>
      </w:tr>
      <w:tr w14:paraId="3BFC0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8017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1224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4C9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专业净水器管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FFD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617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118A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9.5</w:t>
            </w:r>
          </w:p>
        </w:tc>
      </w:tr>
      <w:tr w14:paraId="7EFA0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DFA7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1225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53E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转换插头</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32E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10A转16A</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5B3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970C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r>
      <w:tr w14:paraId="0206F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78E7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1226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619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转椅插套</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12E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6cm*15cm</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5D9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A7CA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10.5</w:t>
            </w:r>
          </w:p>
        </w:tc>
      </w:tr>
      <w:tr w14:paraId="33E3D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D8B3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1227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21F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装饰画挂钩</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F5A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小号</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2D6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CE5C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r>
      <w:tr w14:paraId="464D0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9445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1228</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CC5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紫外线杀菌管</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162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810MM*150W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DDB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304E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53</w:t>
            </w:r>
          </w:p>
        </w:tc>
      </w:tr>
      <w:tr w14:paraId="138B1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5168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1229</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194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自拍杆</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DD0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1.7米</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9A7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9AC1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91</w:t>
            </w:r>
          </w:p>
        </w:tc>
      </w:tr>
      <w:tr w14:paraId="6BF2B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4137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1230</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C5B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自喷漆</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D65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350ml</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141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瓶</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E084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12.6</w:t>
            </w:r>
          </w:p>
        </w:tc>
      </w:tr>
      <w:tr w14:paraId="448B8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AF005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1231</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776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自栓生态板</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678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300*100</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426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张</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04FB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222</w:t>
            </w:r>
          </w:p>
        </w:tc>
      </w:tr>
      <w:tr w14:paraId="511ED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A59B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1232</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D19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自粘带</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47E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硅橡胶阻燃</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620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卷</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2D7D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6.3</w:t>
            </w:r>
          </w:p>
        </w:tc>
      </w:tr>
      <w:tr w14:paraId="49A12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D0EBF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1233</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C80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总氯试剂</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CAE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2557000-CN</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7C4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大包</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4C29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355</w:t>
            </w:r>
          </w:p>
        </w:tc>
      </w:tr>
      <w:tr w14:paraId="3A6BF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C06D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1234</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CE2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足瓦投光灯</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40F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C93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C2BF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201</w:t>
            </w:r>
          </w:p>
        </w:tc>
      </w:tr>
      <w:tr w14:paraId="3C864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65D9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1235</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C05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阻尼减震器</w:t>
            </w:r>
          </w:p>
        </w:tc>
        <w:tc>
          <w:tcPr>
            <w:tcW w:w="2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516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AGT</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7F0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505F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61</w:t>
            </w:r>
          </w:p>
        </w:tc>
      </w:tr>
      <w:tr w14:paraId="7981A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D196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1236</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D58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组装灯架</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B1E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2*40W</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254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0AB7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84</w:t>
            </w:r>
          </w:p>
        </w:tc>
      </w:tr>
      <w:tr w14:paraId="3BDA4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9312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1237</w:t>
            </w:r>
          </w:p>
        </w:tc>
        <w:tc>
          <w:tcPr>
            <w:tcW w:w="3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A3A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钻尾螺丝</w:t>
            </w:r>
          </w:p>
        </w:tc>
        <w:tc>
          <w:tcPr>
            <w:tcW w:w="26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6B1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3公分/大盒</w:t>
            </w:r>
          </w:p>
        </w:tc>
        <w:tc>
          <w:tcPr>
            <w:tcW w:w="12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363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盒</w:t>
            </w: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4A0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46</w:t>
            </w:r>
          </w:p>
        </w:tc>
      </w:tr>
    </w:tbl>
    <w:p w14:paraId="09B23DD8">
      <w:pPr>
        <w:keepNext w:val="0"/>
        <w:keepLines w:val="0"/>
        <w:pageBreakBefore w:val="0"/>
        <w:widowControl/>
        <w:numPr>
          <w:ilvl w:val="0"/>
          <w:numId w:val="0"/>
        </w:numPr>
        <w:spacing w:line="360" w:lineRule="auto"/>
        <w:ind w:right="0"/>
        <w:rPr>
          <w:rFonts w:hint="default" w:ascii="宋体" w:hAnsi="宋体" w:eastAsia="宋体" w:cs="宋体"/>
          <w:color w:val="auto"/>
          <w:sz w:val="24"/>
          <w:szCs w:val="24"/>
          <w:highlight w:val="none"/>
          <w:lang w:val="en-US" w:eastAsia="zh-CN" w:bidi="ar-SA"/>
        </w:rPr>
      </w:pPr>
    </w:p>
    <w:p w14:paraId="35E2790B">
      <w:pPr>
        <w:numPr>
          <w:ilvl w:val="0"/>
          <w:numId w:val="14"/>
        </w:numPr>
        <w:tabs>
          <w:tab w:val="left" w:pos="525"/>
          <w:tab w:val="left" w:pos="630"/>
          <w:tab w:val="left" w:pos="735"/>
          <w:tab w:val="left" w:pos="945"/>
        </w:tabs>
        <w:spacing w:line="360" w:lineRule="auto"/>
        <w:ind w:firstLine="480"/>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 商务要求</w:t>
      </w:r>
    </w:p>
    <w:p w14:paraId="19A0282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lang w:val="en-US" w:eastAsia="zh-CN"/>
        </w:rPr>
        <w:t>1</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lang w:val="en-US" w:eastAsia="zh-CN"/>
        </w:rPr>
        <w:t>供应商</w:t>
      </w:r>
      <w:r>
        <w:rPr>
          <w:rFonts w:hint="eastAsia" w:asciiTheme="minorEastAsia" w:hAnsiTheme="minorEastAsia" w:eastAsiaTheme="minorEastAsia" w:cstheme="minorEastAsia"/>
          <w:color w:val="auto"/>
          <w:kern w:val="2"/>
          <w:sz w:val="24"/>
          <w:szCs w:val="24"/>
          <w:highlight w:val="none"/>
          <w:lang w:eastAsia="zh-CN"/>
        </w:rPr>
        <w:t>必须严格按照中标价格做好货物供应。</w:t>
      </w:r>
    </w:p>
    <w:p w14:paraId="57FFAB5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lang w:val="en-US" w:eastAsia="zh-CN"/>
        </w:rPr>
        <w:t>2</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lang w:val="en-US" w:eastAsia="zh-CN"/>
        </w:rPr>
        <w:t>供应商</w:t>
      </w:r>
      <w:r>
        <w:rPr>
          <w:rFonts w:hint="eastAsia" w:asciiTheme="minorEastAsia" w:hAnsiTheme="minorEastAsia" w:eastAsiaTheme="minorEastAsia" w:cstheme="minorEastAsia"/>
          <w:color w:val="auto"/>
          <w:kern w:val="2"/>
          <w:sz w:val="24"/>
          <w:szCs w:val="24"/>
          <w:highlight w:val="none"/>
          <w:lang w:eastAsia="zh-CN"/>
        </w:rPr>
        <w:t>在服务期间内随时为院方提供服务，如</w:t>
      </w:r>
      <w:r>
        <w:rPr>
          <w:rFonts w:hint="eastAsia" w:asciiTheme="minorEastAsia" w:hAnsiTheme="minorEastAsia" w:eastAsiaTheme="minorEastAsia" w:cstheme="minorEastAsia"/>
          <w:color w:val="auto"/>
          <w:kern w:val="2"/>
          <w:sz w:val="24"/>
          <w:szCs w:val="24"/>
          <w:highlight w:val="none"/>
          <w:lang w:val="en-US" w:eastAsia="zh-CN"/>
        </w:rPr>
        <w:t>我院</w:t>
      </w:r>
      <w:r>
        <w:rPr>
          <w:rFonts w:hint="eastAsia" w:asciiTheme="minorEastAsia" w:hAnsiTheme="minorEastAsia" w:eastAsiaTheme="minorEastAsia" w:cstheme="minorEastAsia"/>
          <w:color w:val="auto"/>
          <w:kern w:val="2"/>
          <w:sz w:val="24"/>
          <w:szCs w:val="24"/>
          <w:highlight w:val="none"/>
          <w:lang w:eastAsia="zh-CN"/>
        </w:rPr>
        <w:t>有应急抢修任务，</w:t>
      </w:r>
      <w:r>
        <w:rPr>
          <w:rFonts w:hint="eastAsia" w:asciiTheme="minorEastAsia" w:hAnsiTheme="minorEastAsia" w:eastAsiaTheme="minorEastAsia" w:cstheme="minorEastAsia"/>
          <w:color w:val="auto"/>
          <w:kern w:val="2"/>
          <w:sz w:val="24"/>
          <w:szCs w:val="24"/>
          <w:highlight w:val="none"/>
          <w:lang w:val="en-US" w:eastAsia="zh-CN"/>
        </w:rPr>
        <w:t>供应商</w:t>
      </w:r>
      <w:r>
        <w:rPr>
          <w:rFonts w:hint="eastAsia" w:asciiTheme="minorEastAsia" w:hAnsiTheme="minorEastAsia" w:eastAsiaTheme="minorEastAsia" w:cstheme="minorEastAsia"/>
          <w:color w:val="auto"/>
          <w:kern w:val="2"/>
          <w:sz w:val="24"/>
          <w:szCs w:val="24"/>
          <w:highlight w:val="none"/>
          <w:lang w:eastAsia="zh-CN"/>
        </w:rPr>
        <w:t>需全天配合供应产品，</w:t>
      </w:r>
      <w:r>
        <w:rPr>
          <w:rFonts w:hint="eastAsia" w:asciiTheme="minorEastAsia" w:hAnsiTheme="minorEastAsia" w:eastAsiaTheme="minorEastAsia" w:cstheme="minorEastAsia"/>
          <w:color w:val="auto"/>
          <w:kern w:val="2"/>
          <w:sz w:val="24"/>
          <w:szCs w:val="24"/>
          <w:highlight w:val="none"/>
          <w:lang w:val="en-US" w:eastAsia="zh-CN"/>
        </w:rPr>
        <w:t>满足</w:t>
      </w:r>
      <w:r>
        <w:rPr>
          <w:rFonts w:hint="eastAsia" w:asciiTheme="minorEastAsia" w:hAnsiTheme="minorEastAsia" w:eastAsiaTheme="minorEastAsia" w:cstheme="minorEastAsia"/>
          <w:color w:val="auto"/>
          <w:kern w:val="2"/>
          <w:sz w:val="24"/>
          <w:szCs w:val="24"/>
          <w:highlight w:val="none"/>
          <w:lang w:eastAsia="zh-CN"/>
        </w:rPr>
        <w:t>我院</w:t>
      </w:r>
      <w:r>
        <w:rPr>
          <w:rFonts w:hint="eastAsia" w:asciiTheme="minorEastAsia" w:hAnsiTheme="minorEastAsia" w:eastAsiaTheme="minorEastAsia" w:cstheme="minorEastAsia"/>
          <w:color w:val="auto"/>
          <w:kern w:val="2"/>
          <w:sz w:val="24"/>
          <w:szCs w:val="24"/>
          <w:highlight w:val="none"/>
          <w:lang w:val="en-US" w:eastAsia="zh-CN"/>
        </w:rPr>
        <w:t>需求</w:t>
      </w:r>
      <w:r>
        <w:rPr>
          <w:rFonts w:hint="eastAsia" w:asciiTheme="minorEastAsia" w:hAnsiTheme="minorEastAsia" w:eastAsiaTheme="minorEastAsia" w:cstheme="minorEastAsia"/>
          <w:color w:val="auto"/>
          <w:kern w:val="2"/>
          <w:sz w:val="24"/>
          <w:szCs w:val="24"/>
          <w:highlight w:val="none"/>
          <w:lang w:eastAsia="zh-CN"/>
        </w:rPr>
        <w:t>。</w:t>
      </w:r>
    </w:p>
    <w:p w14:paraId="475C85A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lang w:val="en-US" w:eastAsia="zh-CN"/>
        </w:rPr>
        <w:t>3</w:t>
      </w:r>
      <w:r>
        <w:rPr>
          <w:rFonts w:hint="eastAsia" w:asciiTheme="minorEastAsia" w:hAnsiTheme="minorEastAsia" w:eastAsiaTheme="minorEastAsia" w:cstheme="minorEastAsia"/>
          <w:color w:val="auto"/>
          <w:kern w:val="2"/>
          <w:sz w:val="24"/>
          <w:szCs w:val="24"/>
          <w:highlight w:val="none"/>
          <w:lang w:eastAsia="zh-CN"/>
        </w:rPr>
        <w:t>、日常供货时间</w:t>
      </w:r>
      <w:r>
        <w:rPr>
          <w:rFonts w:hint="eastAsia" w:asciiTheme="minorEastAsia" w:hAnsiTheme="minorEastAsia" w:eastAsiaTheme="minorEastAsia" w:cstheme="minorEastAsia"/>
          <w:color w:val="auto"/>
          <w:kern w:val="2"/>
          <w:sz w:val="24"/>
          <w:szCs w:val="24"/>
          <w:highlight w:val="none"/>
          <w:lang w:val="en-US" w:eastAsia="zh-CN"/>
        </w:rPr>
        <w:t>2小时</w:t>
      </w:r>
      <w:r>
        <w:rPr>
          <w:rFonts w:hint="eastAsia" w:asciiTheme="minorEastAsia" w:hAnsiTheme="minorEastAsia" w:eastAsiaTheme="minorEastAsia" w:cstheme="minorEastAsia"/>
          <w:color w:val="auto"/>
          <w:kern w:val="2"/>
          <w:sz w:val="24"/>
          <w:szCs w:val="24"/>
          <w:highlight w:val="none"/>
          <w:lang w:eastAsia="zh-CN"/>
        </w:rPr>
        <w:t>，特殊定制时间</w:t>
      </w:r>
      <w:r>
        <w:rPr>
          <w:rFonts w:hint="eastAsia" w:asciiTheme="minorEastAsia" w:hAnsiTheme="minorEastAsia" w:eastAsiaTheme="minorEastAsia" w:cstheme="minorEastAsia"/>
          <w:color w:val="auto"/>
          <w:kern w:val="2"/>
          <w:sz w:val="24"/>
          <w:szCs w:val="24"/>
          <w:highlight w:val="none"/>
          <w:lang w:val="en-US" w:eastAsia="zh-CN"/>
        </w:rPr>
        <w:t>24小时</w:t>
      </w:r>
      <w:r>
        <w:rPr>
          <w:rFonts w:hint="eastAsia" w:asciiTheme="minorEastAsia" w:hAnsiTheme="minorEastAsia" w:eastAsiaTheme="minorEastAsia" w:cstheme="minorEastAsia"/>
          <w:color w:val="auto"/>
          <w:kern w:val="2"/>
          <w:sz w:val="24"/>
          <w:szCs w:val="24"/>
          <w:highlight w:val="none"/>
          <w:lang w:eastAsia="zh-CN"/>
        </w:rPr>
        <w:t>。因</w:t>
      </w:r>
      <w:r>
        <w:rPr>
          <w:rFonts w:hint="eastAsia" w:asciiTheme="minorEastAsia" w:hAnsiTheme="minorEastAsia" w:eastAsiaTheme="minorEastAsia" w:cstheme="minorEastAsia"/>
          <w:color w:val="auto"/>
          <w:kern w:val="2"/>
          <w:sz w:val="24"/>
          <w:szCs w:val="24"/>
          <w:highlight w:val="none"/>
          <w:lang w:val="en-US" w:eastAsia="zh-CN"/>
        </w:rPr>
        <w:t>供应商</w:t>
      </w:r>
      <w:r>
        <w:rPr>
          <w:rFonts w:hint="eastAsia" w:asciiTheme="minorEastAsia" w:hAnsiTheme="minorEastAsia" w:eastAsiaTheme="minorEastAsia" w:cstheme="minorEastAsia"/>
          <w:color w:val="auto"/>
          <w:kern w:val="2"/>
          <w:sz w:val="24"/>
          <w:szCs w:val="24"/>
          <w:highlight w:val="none"/>
          <w:lang w:eastAsia="zh-CN"/>
        </w:rPr>
        <w:t>供货不及时影响甲方正常工作开展的，</w:t>
      </w:r>
      <w:r>
        <w:rPr>
          <w:rFonts w:hint="eastAsia" w:asciiTheme="minorEastAsia" w:hAnsiTheme="minorEastAsia" w:eastAsiaTheme="minorEastAsia" w:cstheme="minorEastAsia"/>
          <w:color w:val="auto"/>
          <w:kern w:val="2"/>
          <w:sz w:val="24"/>
          <w:szCs w:val="24"/>
          <w:highlight w:val="none"/>
          <w:lang w:val="en-US" w:eastAsia="zh-CN"/>
        </w:rPr>
        <w:t>院</w:t>
      </w:r>
      <w:r>
        <w:rPr>
          <w:rFonts w:hint="eastAsia" w:asciiTheme="minorEastAsia" w:hAnsiTheme="minorEastAsia" w:eastAsiaTheme="minorEastAsia" w:cstheme="minorEastAsia"/>
          <w:color w:val="auto"/>
          <w:kern w:val="2"/>
          <w:sz w:val="24"/>
          <w:szCs w:val="24"/>
          <w:highlight w:val="none"/>
          <w:lang w:eastAsia="zh-CN"/>
        </w:rPr>
        <w:t>方有权选择其他途径采购，</w:t>
      </w:r>
      <w:r>
        <w:rPr>
          <w:rFonts w:hint="eastAsia" w:asciiTheme="minorEastAsia" w:hAnsiTheme="minorEastAsia" w:eastAsiaTheme="minorEastAsia" w:cstheme="minorEastAsia"/>
          <w:color w:val="auto"/>
          <w:kern w:val="2"/>
          <w:sz w:val="24"/>
          <w:szCs w:val="24"/>
          <w:highlight w:val="none"/>
          <w:lang w:val="en-US" w:eastAsia="zh-CN"/>
        </w:rPr>
        <w:t>产生差价由供应商承担</w:t>
      </w:r>
      <w:r>
        <w:rPr>
          <w:rFonts w:hint="eastAsia" w:asciiTheme="minorEastAsia" w:hAnsiTheme="minorEastAsia" w:eastAsiaTheme="minorEastAsia" w:cstheme="minorEastAsia"/>
          <w:color w:val="auto"/>
          <w:kern w:val="2"/>
          <w:sz w:val="24"/>
          <w:szCs w:val="24"/>
          <w:highlight w:val="none"/>
          <w:lang w:eastAsia="zh-CN"/>
        </w:rPr>
        <w:t>。</w:t>
      </w:r>
    </w:p>
    <w:p w14:paraId="2F9F1D4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lang w:val="en-US" w:eastAsia="zh-CN"/>
        </w:rPr>
        <w:t>4</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lang w:val="en-US" w:eastAsia="zh-CN"/>
        </w:rPr>
        <w:t>供应商须</w:t>
      </w:r>
      <w:r>
        <w:rPr>
          <w:rFonts w:hint="eastAsia" w:asciiTheme="minorEastAsia" w:hAnsiTheme="minorEastAsia" w:eastAsiaTheme="minorEastAsia" w:cstheme="minorEastAsia"/>
          <w:color w:val="auto"/>
          <w:kern w:val="2"/>
          <w:sz w:val="24"/>
          <w:szCs w:val="24"/>
          <w:highlight w:val="none"/>
          <w:lang w:eastAsia="zh-CN"/>
        </w:rPr>
        <w:t>具有长期供货能力，为满足我院需求，供应商须成立专门的保障团队、制定保障计划、</w:t>
      </w:r>
      <w:r>
        <w:rPr>
          <w:rFonts w:hint="eastAsia" w:asciiTheme="minorEastAsia" w:hAnsiTheme="minorEastAsia" w:eastAsiaTheme="minorEastAsia" w:cstheme="minorEastAsia"/>
          <w:color w:val="auto"/>
          <w:kern w:val="2"/>
          <w:sz w:val="24"/>
          <w:szCs w:val="24"/>
          <w:highlight w:val="none"/>
          <w:lang w:val="en-US" w:eastAsia="zh-CN"/>
        </w:rPr>
        <w:t>确定</w:t>
      </w:r>
      <w:r>
        <w:rPr>
          <w:rFonts w:hint="eastAsia" w:asciiTheme="minorEastAsia" w:hAnsiTheme="minorEastAsia" w:eastAsiaTheme="minorEastAsia" w:cstheme="minorEastAsia"/>
          <w:color w:val="auto"/>
          <w:kern w:val="2"/>
          <w:sz w:val="24"/>
          <w:szCs w:val="24"/>
          <w:highlight w:val="none"/>
          <w:lang w:eastAsia="zh-CN"/>
        </w:rPr>
        <w:t>专职负责人，供应商如要更换负责人，应当提前告知</w:t>
      </w:r>
      <w:r>
        <w:rPr>
          <w:rFonts w:hint="eastAsia" w:asciiTheme="minorEastAsia" w:hAnsiTheme="minorEastAsia" w:eastAsiaTheme="minorEastAsia" w:cstheme="minorEastAsia"/>
          <w:color w:val="auto"/>
          <w:kern w:val="2"/>
          <w:sz w:val="24"/>
          <w:szCs w:val="24"/>
          <w:highlight w:val="none"/>
          <w:lang w:val="en-US" w:eastAsia="zh-CN"/>
        </w:rPr>
        <w:t>我院</w:t>
      </w:r>
      <w:r>
        <w:rPr>
          <w:rFonts w:hint="eastAsia" w:asciiTheme="minorEastAsia" w:hAnsiTheme="minorEastAsia" w:eastAsiaTheme="minorEastAsia" w:cstheme="minorEastAsia"/>
          <w:color w:val="auto"/>
          <w:kern w:val="2"/>
          <w:sz w:val="24"/>
          <w:szCs w:val="24"/>
          <w:highlight w:val="none"/>
          <w:lang w:eastAsia="zh-CN"/>
        </w:rPr>
        <w:t>。</w:t>
      </w:r>
    </w:p>
    <w:p w14:paraId="7BC46C74">
      <w:pPr>
        <w:spacing w:line="560" w:lineRule="exact"/>
        <w:ind w:firstLine="480" w:firstLineChars="200"/>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lang w:val="en-US" w:eastAsia="zh-CN"/>
        </w:rPr>
        <w:t>5</w:t>
      </w:r>
      <w:r>
        <w:rPr>
          <w:rFonts w:hint="eastAsia" w:asciiTheme="minorEastAsia" w:hAnsiTheme="minorEastAsia" w:cstheme="minorEastAsia"/>
          <w:color w:val="auto"/>
          <w:kern w:val="2"/>
          <w:sz w:val="24"/>
          <w:szCs w:val="24"/>
          <w:highlight w:val="none"/>
          <w:lang w:val="en-US" w:eastAsia="zh-CN"/>
        </w:rPr>
        <w:t>、</w:t>
      </w:r>
      <w:r>
        <w:rPr>
          <w:rFonts w:hint="eastAsia" w:asciiTheme="minorEastAsia" w:hAnsiTheme="minorEastAsia" w:eastAsiaTheme="minorEastAsia" w:cstheme="minorEastAsia"/>
          <w:color w:val="auto"/>
          <w:kern w:val="2"/>
          <w:sz w:val="24"/>
          <w:szCs w:val="24"/>
          <w:highlight w:val="none"/>
          <w:lang w:eastAsia="zh-CN"/>
        </w:rPr>
        <w:t>供应商配供我院的产品在保质期内发生质量问题，供应商负责调换或退货，造成损失的须全额赔偿。</w:t>
      </w:r>
      <w:r>
        <w:rPr>
          <w:rFonts w:hint="eastAsia" w:asciiTheme="minorEastAsia" w:hAnsiTheme="minorEastAsia" w:eastAsiaTheme="minorEastAsia" w:cstheme="minorEastAsia"/>
          <w:color w:val="auto"/>
          <w:kern w:val="2"/>
          <w:sz w:val="24"/>
          <w:szCs w:val="24"/>
          <w:highlight w:val="none"/>
          <w:lang w:val="en-US" w:eastAsia="zh-CN"/>
        </w:rPr>
        <w:t>若因</w:t>
      </w:r>
      <w:r>
        <w:rPr>
          <w:rFonts w:hint="eastAsia" w:asciiTheme="minorEastAsia" w:hAnsiTheme="minorEastAsia" w:eastAsiaTheme="minorEastAsia" w:cstheme="minorEastAsia"/>
          <w:color w:val="auto"/>
          <w:kern w:val="2"/>
          <w:sz w:val="24"/>
          <w:szCs w:val="24"/>
          <w:highlight w:val="none"/>
          <w:lang w:eastAsia="zh-CN"/>
        </w:rPr>
        <w:t>产品质量问题</w:t>
      </w:r>
      <w:r>
        <w:rPr>
          <w:rFonts w:hint="eastAsia" w:asciiTheme="minorEastAsia" w:hAnsiTheme="minorEastAsia" w:eastAsiaTheme="minorEastAsia" w:cstheme="minorEastAsia"/>
          <w:color w:val="auto"/>
          <w:kern w:val="2"/>
          <w:sz w:val="24"/>
          <w:szCs w:val="24"/>
          <w:highlight w:val="none"/>
          <w:lang w:val="en-US" w:eastAsia="zh-CN"/>
        </w:rPr>
        <w:t>导致</w:t>
      </w:r>
      <w:r>
        <w:rPr>
          <w:rFonts w:hint="eastAsia" w:asciiTheme="minorEastAsia" w:hAnsiTheme="minorEastAsia" w:eastAsiaTheme="minorEastAsia" w:cstheme="minorEastAsia"/>
          <w:color w:val="auto"/>
          <w:kern w:val="2"/>
          <w:sz w:val="24"/>
          <w:szCs w:val="24"/>
          <w:highlight w:val="none"/>
          <w:lang w:eastAsia="zh-CN"/>
        </w:rPr>
        <w:t>投诉，由我院先处理同时告知供应商，在此过程中产生的相关费用，由供应商承担。</w:t>
      </w:r>
    </w:p>
    <w:p w14:paraId="7CE0D412">
      <w:pPr>
        <w:spacing w:line="560" w:lineRule="exact"/>
        <w:ind w:firstLine="480" w:firstLineChars="200"/>
        <w:rPr>
          <w:rFonts w:hint="eastAsia" w:asciiTheme="minorEastAsia" w:hAnsiTheme="minorEastAsia" w:eastAsiaTheme="minorEastAsia" w:cstheme="minorEastAsia"/>
          <w:color w:val="auto"/>
          <w:kern w:val="2"/>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rPr>
        <w:t>6、质量及验收：供应商必须按照院方通知的时间、品种、数量、品质要求及协定的价格准时送货，若收货人员认定商品与采购要求不相符，可拒绝接收,供应商</w:t>
      </w:r>
      <w:r>
        <w:rPr>
          <w:rFonts w:hint="eastAsia" w:asciiTheme="minorEastAsia" w:hAnsiTheme="minorEastAsia" w:cstheme="minorEastAsia"/>
          <w:color w:val="auto"/>
          <w:kern w:val="2"/>
          <w:sz w:val="24"/>
          <w:szCs w:val="24"/>
          <w:highlight w:val="none"/>
          <w:lang w:val="en-US" w:eastAsia="zh-CN"/>
        </w:rPr>
        <w:t>应在</w:t>
      </w:r>
      <w:r>
        <w:rPr>
          <w:rFonts w:hint="eastAsia" w:asciiTheme="minorEastAsia" w:hAnsiTheme="minorEastAsia" w:eastAsiaTheme="minorEastAsia" w:cstheme="minorEastAsia"/>
          <w:color w:val="auto"/>
          <w:kern w:val="2"/>
          <w:sz w:val="24"/>
          <w:szCs w:val="24"/>
          <w:highlight w:val="none"/>
          <w:lang w:val="en-US" w:eastAsia="zh-CN"/>
        </w:rPr>
        <w:t>1小时内响应并现场处理，免费退换货，院方将不良供货批次进行记录备案</w:t>
      </w:r>
      <w:r>
        <w:rPr>
          <w:rFonts w:hint="eastAsia" w:asciiTheme="minorEastAsia" w:hAnsiTheme="minorEastAsia" w:cstheme="minorEastAsia"/>
          <w:color w:val="auto"/>
          <w:kern w:val="2"/>
          <w:sz w:val="24"/>
          <w:szCs w:val="24"/>
          <w:highlight w:val="none"/>
          <w:lang w:val="en-US" w:eastAsia="zh-CN"/>
        </w:rPr>
        <w:t>，</w:t>
      </w:r>
      <w:r>
        <w:rPr>
          <w:rFonts w:hint="eastAsia" w:asciiTheme="minorEastAsia" w:hAnsiTheme="minorEastAsia" w:eastAsiaTheme="minorEastAsia" w:cstheme="minorEastAsia"/>
          <w:color w:val="auto"/>
          <w:kern w:val="2"/>
          <w:sz w:val="24"/>
          <w:szCs w:val="24"/>
          <w:highlight w:val="none"/>
          <w:lang w:val="en-US" w:eastAsia="zh-CN"/>
        </w:rPr>
        <w:t>供应商累计3次不能满足质量及售后服务要求</w:t>
      </w:r>
      <w:r>
        <w:rPr>
          <w:rFonts w:hint="eastAsia" w:asciiTheme="minorEastAsia" w:hAnsiTheme="minorEastAsia" w:cstheme="minorEastAsia"/>
          <w:color w:val="auto"/>
          <w:kern w:val="2"/>
          <w:sz w:val="24"/>
          <w:szCs w:val="24"/>
          <w:highlight w:val="none"/>
          <w:lang w:val="en-US" w:eastAsia="zh-CN"/>
        </w:rPr>
        <w:t>且</w:t>
      </w:r>
      <w:r>
        <w:rPr>
          <w:rFonts w:hint="eastAsia" w:asciiTheme="minorEastAsia" w:hAnsiTheme="minorEastAsia" w:eastAsiaTheme="minorEastAsia" w:cstheme="minorEastAsia"/>
          <w:color w:val="auto"/>
          <w:kern w:val="2"/>
          <w:sz w:val="24"/>
          <w:szCs w:val="24"/>
          <w:highlight w:val="none"/>
          <w:lang w:val="en-US" w:eastAsia="zh-CN"/>
        </w:rPr>
        <w:t>屡教不改、服务态度差的，院方有权单方终止合同。</w:t>
      </w:r>
    </w:p>
    <w:p w14:paraId="6AFF3681">
      <w:pPr>
        <w:spacing w:line="560" w:lineRule="exact"/>
        <w:ind w:firstLine="480" w:firstLineChars="200"/>
        <w:rPr>
          <w:rFonts w:hint="eastAsia" w:asciiTheme="minorEastAsia" w:hAnsiTheme="minorEastAsia" w:eastAsiaTheme="minorEastAsia" w:cstheme="minorEastAsia"/>
          <w:color w:val="auto"/>
          <w:kern w:val="2"/>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rPr>
        <w:t>7、供货不良处罚标准：</w:t>
      </w:r>
    </w:p>
    <w:p w14:paraId="675295B6">
      <w:pPr>
        <w:spacing w:line="560" w:lineRule="exact"/>
        <w:ind w:firstLine="480" w:firstLineChars="200"/>
        <w:rPr>
          <w:rFonts w:hint="eastAsia" w:asciiTheme="minorEastAsia" w:hAnsiTheme="minorEastAsia" w:eastAsiaTheme="minorEastAsia" w:cstheme="minorEastAsia"/>
          <w:color w:val="auto"/>
          <w:kern w:val="2"/>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rPr>
        <w:t>1）中标供应商累计2次不能满足质量及售后服务要求，给予500-1000元处罚；</w:t>
      </w:r>
    </w:p>
    <w:p w14:paraId="46EAA94D">
      <w:pPr>
        <w:spacing w:line="560" w:lineRule="exact"/>
        <w:ind w:firstLine="480" w:firstLineChars="200"/>
        <w:rPr>
          <w:rFonts w:hint="eastAsia" w:asciiTheme="minorEastAsia" w:hAnsiTheme="minorEastAsia" w:eastAsiaTheme="minorEastAsia" w:cstheme="minorEastAsia"/>
          <w:color w:val="auto"/>
          <w:kern w:val="2"/>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rPr>
        <w:t>2）中标供应商累计2次不能按时供货，影响医院正常运转，给予1000-1500元处罚；</w:t>
      </w:r>
    </w:p>
    <w:p w14:paraId="637D4924">
      <w:pPr>
        <w:spacing w:line="560" w:lineRule="exact"/>
        <w:ind w:firstLine="480" w:firstLineChars="200"/>
        <w:rPr>
          <w:rFonts w:hint="eastAsia" w:asciiTheme="minorEastAsia" w:hAnsiTheme="minorEastAsia" w:eastAsiaTheme="minorEastAsia" w:cstheme="minorEastAsia"/>
          <w:color w:val="auto"/>
          <w:kern w:val="2"/>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rPr>
        <w:t>3）供应商有以次充好、蒙混过关等不诚信行为，给予1500-20000处罚，并退还该批次货物。</w:t>
      </w:r>
    </w:p>
    <w:p w14:paraId="75FC89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color w:val="auto"/>
          <w:kern w:val="2"/>
          <w:sz w:val="24"/>
          <w:szCs w:val="24"/>
          <w:lang w:val="en-US" w:eastAsia="zh-CN" w:bidi="ar-SA"/>
        </w:rPr>
        <w:t>8、合同到期或交货金额达到合同金额即</w:t>
      </w:r>
      <w:r>
        <w:rPr>
          <w:rFonts w:hint="eastAsia" w:asciiTheme="minorEastAsia" w:hAnsiTheme="minorEastAsia" w:cstheme="minorEastAsia"/>
          <w:color w:val="auto"/>
          <w:kern w:val="2"/>
          <w:sz w:val="24"/>
          <w:szCs w:val="24"/>
          <w:lang w:val="en-US" w:eastAsia="zh-CN" w:bidi="ar-SA"/>
        </w:rPr>
        <w:t>终止</w:t>
      </w:r>
      <w:r>
        <w:rPr>
          <w:rFonts w:hint="eastAsia" w:asciiTheme="minorEastAsia" w:hAnsiTheme="minorEastAsia" w:eastAsiaTheme="minorEastAsia" w:cstheme="minorEastAsia"/>
          <w:color w:val="auto"/>
          <w:kern w:val="2"/>
          <w:sz w:val="24"/>
          <w:szCs w:val="24"/>
          <w:lang w:val="en-US" w:eastAsia="zh-CN" w:bidi="ar-SA"/>
        </w:rPr>
        <w:t>合同。</w:t>
      </w:r>
    </w:p>
    <w:p w14:paraId="7B4979D8">
      <w:pPr>
        <w:keepNext w:val="0"/>
        <w:keepLines w:val="0"/>
        <w:pageBreakBefore w:val="0"/>
        <w:widowControl w:val="0"/>
        <w:tabs>
          <w:tab w:val="left" w:pos="525"/>
          <w:tab w:val="left" w:pos="630"/>
          <w:tab w:val="left" w:pos="735"/>
          <w:tab w:val="left" w:pos="94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第三部分  政府采购政策（包括但不限于下列具体政策要求）</w:t>
      </w:r>
    </w:p>
    <w:p w14:paraId="78D3CB85">
      <w:pPr>
        <w:keepNext w:val="0"/>
        <w:keepLines w:val="0"/>
        <w:pageBreakBefore w:val="0"/>
        <w:widowControl w:val="0"/>
        <w:numPr>
          <w:ilvl w:val="1"/>
          <w:numId w:val="15"/>
        </w:numPr>
        <w:tabs>
          <w:tab w:val="left" w:pos="525"/>
          <w:tab w:val="left" w:pos="945"/>
          <w:tab w:val="clear" w:pos="780"/>
        </w:tabs>
        <w:kinsoku/>
        <w:wordWrap/>
        <w:overflowPunct/>
        <w:topLinePunct w:val="0"/>
        <w:autoSpaceDE/>
        <w:autoSpaceDN/>
        <w:bidi w:val="0"/>
        <w:adjustRightInd/>
        <w:snapToGrid/>
        <w:spacing w:line="360" w:lineRule="auto"/>
        <w:ind w:left="0" w:right="0"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4908D2B">
      <w:pPr>
        <w:keepNext w:val="0"/>
        <w:keepLines w:val="0"/>
        <w:pageBreakBefore w:val="0"/>
        <w:numPr>
          <w:ilvl w:val="1"/>
          <w:numId w:val="15"/>
        </w:numPr>
        <w:tabs>
          <w:tab w:val="left" w:pos="525"/>
          <w:tab w:val="left" w:pos="945"/>
          <w:tab w:val="clear" w:pos="780"/>
        </w:tabs>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243DD6D3">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35272E31">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认证机构详见市场监管总局发布的《参与实施政府采购节能产品认证机构名录》和《参与实施政府采购环境标志产品认证机构名录》。</w:t>
      </w:r>
    </w:p>
    <w:p w14:paraId="2792A529">
      <w:pPr>
        <w:keepNext w:val="0"/>
        <w:keepLines w:val="0"/>
        <w:pageBreakBefore w:val="0"/>
        <w:numPr>
          <w:ilvl w:val="1"/>
          <w:numId w:val="15"/>
        </w:numPr>
        <w:tabs>
          <w:tab w:val="left" w:pos="525"/>
          <w:tab w:val="left" w:pos="945"/>
          <w:tab w:val="clear" w:pos="780"/>
        </w:tabs>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738FFD5">
      <w:pPr>
        <w:keepNext w:val="0"/>
        <w:keepLines w:val="0"/>
        <w:pageBreakBefore w:val="0"/>
        <w:numPr>
          <w:ilvl w:val="1"/>
          <w:numId w:val="15"/>
        </w:numPr>
        <w:tabs>
          <w:tab w:val="left" w:pos="525"/>
          <w:tab w:val="left" w:pos="945"/>
          <w:tab w:val="clear" w:pos="780"/>
        </w:tabs>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有关中小企业政策，如</w:t>
      </w:r>
      <w:r>
        <w:rPr>
          <w:rFonts w:hint="eastAsia" w:ascii="宋体" w:hAnsi="宋体" w:eastAsia="宋体" w:cs="宋体"/>
          <w:color w:val="auto"/>
          <w:sz w:val="24"/>
          <w:szCs w:val="24"/>
          <w:highlight w:val="none"/>
        </w:rPr>
        <w:t>落实政府采购政策需满足的资格要求以及落实政府采购政策的价格调整的相关内容可详见本文件其他章节。</w:t>
      </w:r>
    </w:p>
    <w:p w14:paraId="777CE15B">
      <w:pPr>
        <w:keepNext w:val="0"/>
        <w:keepLines w:val="0"/>
        <w:pageBreakBefore w:val="0"/>
        <w:numPr>
          <w:ilvl w:val="1"/>
          <w:numId w:val="15"/>
        </w:numPr>
        <w:tabs>
          <w:tab w:val="left" w:pos="525"/>
          <w:tab w:val="left" w:pos="945"/>
          <w:tab w:val="clear" w:pos="780"/>
        </w:tabs>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中标、成交供应商可采用合同融资形式，中标人可凭政府采购合同办理融资贷款，详见政府采购网“政采贷”专栏。</w:t>
      </w:r>
    </w:p>
    <w:p w14:paraId="3D15DCFA">
      <w:pPr>
        <w:keepNext w:val="0"/>
        <w:keepLines w:val="0"/>
        <w:pageBreakBefore w:val="0"/>
        <w:numPr>
          <w:ilvl w:val="1"/>
          <w:numId w:val="15"/>
        </w:numPr>
        <w:tabs>
          <w:tab w:val="left" w:pos="525"/>
          <w:tab w:val="left" w:pos="945"/>
          <w:tab w:val="clear" w:pos="780"/>
        </w:tabs>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3469F99D">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中标、成交供应商可以采用电子履约保函形式缴纳履约保证金，具体操作可登录江苏政府采购网（http://www.ccgp-jiangsu.gov.cn/）的保险保函模块进行办理。</w:t>
      </w:r>
    </w:p>
    <w:p w14:paraId="3663FB77">
      <w:pPr>
        <w:keepNext w:val="0"/>
        <w:keepLines w:val="0"/>
        <w:pageBreakBefore w:val="0"/>
        <w:numPr>
          <w:ilvl w:val="1"/>
          <w:numId w:val="15"/>
        </w:numPr>
        <w:tabs>
          <w:tab w:val="left" w:pos="525"/>
          <w:tab w:val="left" w:pos="945"/>
          <w:tab w:val="clear" w:pos="780"/>
        </w:tabs>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采购人可在合同中约定，</w:t>
      </w:r>
      <w:r>
        <w:rPr>
          <w:rFonts w:hint="eastAsia" w:ascii="宋体" w:hAnsi="宋体" w:eastAsia="宋体" w:cs="宋体"/>
          <w:color w:val="auto"/>
          <w:sz w:val="24"/>
          <w:szCs w:val="24"/>
          <w:highlight w:val="none"/>
        </w:rPr>
        <w:t>在</w:t>
      </w:r>
      <w:r>
        <w:rPr>
          <w:rFonts w:hint="eastAsia" w:ascii="宋体" w:hAnsi="宋体" w:eastAsia="宋体" w:cs="宋体"/>
          <w:bCs/>
          <w:color w:val="auto"/>
          <w:sz w:val="24"/>
          <w:szCs w:val="24"/>
          <w:highlight w:val="none"/>
        </w:rPr>
        <w:t>履约验收管理时，可对所提供的七种软硬件进行验收，必要时可以委托依法取得检测、认证资质的机构进行检测、认证。</w:t>
      </w:r>
    </w:p>
    <w:p w14:paraId="003CE8A2">
      <w:pPr>
        <w:keepNext w:val="0"/>
        <w:keepLines w:val="0"/>
        <w:pageBreakBefore w:val="0"/>
        <w:numPr>
          <w:ilvl w:val="1"/>
          <w:numId w:val="15"/>
        </w:numPr>
        <w:tabs>
          <w:tab w:val="left" w:pos="525"/>
          <w:tab w:val="left" w:pos="945"/>
          <w:tab w:val="clear" w:pos="780"/>
        </w:tabs>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DF2EC8A">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25FC533">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采购人原则上应当自收到发票后10个工作日内将资金支付到合同约定的供应商账户。</w:t>
      </w:r>
    </w:p>
    <w:p w14:paraId="5B8C923C">
      <w:pPr>
        <w:spacing w:line="360" w:lineRule="auto"/>
        <w:rPr>
          <w:rFonts w:hint="eastAsia" w:ascii="黑体" w:hAnsi="黑体" w:eastAsia="黑体"/>
          <w:bCs/>
          <w:color w:val="auto"/>
          <w:sz w:val="36"/>
          <w:szCs w:val="36"/>
          <w:highlight w:val="none"/>
        </w:rPr>
      </w:pPr>
    </w:p>
    <w:p w14:paraId="4CD70A02">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clear="all"/>
      </w:r>
    </w:p>
    <w:p w14:paraId="420EBAEF">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评标方法与评标标准</w:t>
      </w:r>
    </w:p>
    <w:p w14:paraId="27155227">
      <w:pPr>
        <w:pStyle w:val="413"/>
        <w:spacing w:before="0" w:after="0"/>
        <w:ind w:firstLine="602"/>
        <w:rPr>
          <w:rFonts w:cs="Arial"/>
          <w:b/>
          <w:color w:val="auto"/>
          <w:sz w:val="30"/>
          <w:szCs w:val="30"/>
          <w:highlight w:val="none"/>
        </w:rPr>
      </w:pPr>
      <w:r>
        <w:rPr>
          <w:rFonts w:hint="eastAsia" w:cs="Arial"/>
          <w:b/>
          <w:color w:val="auto"/>
          <w:sz w:val="30"/>
          <w:szCs w:val="30"/>
          <w:highlight w:val="none"/>
        </w:rPr>
        <w:t>第一部分评标方法</w:t>
      </w:r>
    </w:p>
    <w:p w14:paraId="617CC528">
      <w:pPr>
        <w:pStyle w:val="413"/>
        <w:spacing w:before="0" w:after="0"/>
        <w:rPr>
          <w:rFonts w:cs="Arial"/>
          <w:color w:val="auto"/>
          <w:highlight w:val="none"/>
        </w:rPr>
      </w:pPr>
      <w:r>
        <w:rPr>
          <w:rFonts w:hint="eastAsia" w:cs="Arial"/>
          <w:color w:val="auto"/>
          <w:highlight w:val="none"/>
        </w:rPr>
        <w:t>投标人通过初审的，方可进入比较与评价程序。</w:t>
      </w:r>
    </w:p>
    <w:p w14:paraId="40DC860A">
      <w:pPr>
        <w:pStyle w:val="413"/>
        <w:spacing w:before="0" w:after="0"/>
        <w:rPr>
          <w:rFonts w:cs="Arial"/>
          <w:color w:val="auto"/>
          <w:highlight w:val="none"/>
        </w:rPr>
      </w:pPr>
      <w:r>
        <w:rPr>
          <w:rFonts w:hint="eastAsia" w:cs="Arial"/>
          <w:color w:val="auto"/>
          <w:highlight w:val="none"/>
        </w:rPr>
        <w:t>比较与评价采用综合评分法。</w:t>
      </w:r>
    </w:p>
    <w:p w14:paraId="5DB0C790">
      <w:pPr>
        <w:pStyle w:val="413"/>
        <w:spacing w:before="0" w:after="0"/>
        <w:rPr>
          <w:rStyle w:val="407"/>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w:t>
      </w:r>
      <w:r>
        <w:rPr>
          <w:rFonts w:hint="eastAsia" w:ascii="宋体" w:hAnsi="宋体"/>
          <w:bCs/>
          <w:color w:val="auto"/>
          <w:highlight w:val="none"/>
          <w:lang w:eastAsia="zh-CN"/>
        </w:rPr>
        <w:t>，</w:t>
      </w:r>
      <w:r>
        <w:rPr>
          <w:rFonts w:ascii="宋体" w:hAnsi="宋体"/>
          <w:bCs/>
          <w:color w:val="auto"/>
          <w:sz w:val="24"/>
          <w:szCs w:val="20"/>
        </w:rPr>
        <w:t>按</w:t>
      </w:r>
      <w:r>
        <w:rPr>
          <w:rFonts w:hint="eastAsia" w:ascii="宋体" w:hAnsi="宋体"/>
          <w:bCs/>
          <w:color w:val="auto"/>
          <w:sz w:val="24"/>
          <w:szCs w:val="20"/>
        </w:rPr>
        <w:t>技术标</w:t>
      </w:r>
      <w:r>
        <w:rPr>
          <w:rFonts w:ascii="宋体" w:hAnsi="宋体"/>
          <w:bCs/>
          <w:color w:val="auto"/>
          <w:sz w:val="24"/>
          <w:szCs w:val="20"/>
        </w:rPr>
        <w:t>指标优劣顺序排列</w:t>
      </w:r>
      <w:r>
        <w:rPr>
          <w:rFonts w:hint="eastAsia" w:ascii="宋体" w:hAnsi="宋体"/>
          <w:bCs/>
          <w:color w:val="auto"/>
          <w:highlight w:val="none"/>
        </w:rPr>
        <w:t>。投标文件满足招标文件全部实质性要求，且按照评审因素的量化指标评审得分最高的投标人排名第一，以此类推，按排名先后顺序选取3名中标候选人。</w:t>
      </w:r>
    </w:p>
    <w:p w14:paraId="7430A2F7">
      <w:pPr>
        <w:pStyle w:val="413"/>
        <w:spacing w:before="0" w:after="0"/>
        <w:rPr>
          <w:rFonts w:hint="eastAsia" w:ascii="宋体" w:hAnsi="宋体"/>
          <w:bCs/>
          <w:color w:val="auto"/>
          <w:highlight w:val="none"/>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081211D0">
      <w:pPr>
        <w:pStyle w:val="413"/>
        <w:spacing w:before="0" w:after="0"/>
        <w:rPr>
          <w:rFonts w:hint="eastAsia" w:ascii="宋体" w:hAnsi="宋体"/>
          <w:bCs/>
          <w:color w:val="auto"/>
          <w:highlight w:val="none"/>
        </w:rPr>
      </w:pPr>
    </w:p>
    <w:p w14:paraId="6C1E28FB">
      <w:pPr>
        <w:widowControl/>
        <w:spacing w:line="360" w:lineRule="auto"/>
        <w:jc w:val="left"/>
        <w:rPr>
          <w:rFonts w:ascii="Arial" w:hAnsi="Arial" w:eastAsia="宋体" w:cs="Arial"/>
          <w:b/>
          <w:color w:val="auto"/>
          <w:sz w:val="30"/>
          <w:szCs w:val="30"/>
          <w:highlight w:val="none"/>
        </w:rPr>
      </w:pPr>
      <w:r>
        <w:rPr>
          <w:rFonts w:cs="Arial"/>
          <w:b/>
          <w:color w:val="auto"/>
          <w:sz w:val="30"/>
          <w:szCs w:val="30"/>
          <w:highlight w:val="none"/>
        </w:rPr>
        <w:br w:type="page" w:clear="all"/>
      </w:r>
    </w:p>
    <w:p w14:paraId="1AB87729">
      <w:pPr>
        <w:pStyle w:val="413"/>
        <w:spacing w:before="0" w:after="0"/>
        <w:ind w:firstLine="602"/>
        <w:rPr>
          <w:rFonts w:cs="Arial"/>
          <w:b/>
          <w:color w:val="auto"/>
          <w:sz w:val="30"/>
          <w:szCs w:val="30"/>
          <w:highlight w:val="none"/>
        </w:rPr>
      </w:pPr>
      <w:r>
        <w:rPr>
          <w:rFonts w:hint="eastAsia" w:cs="Arial"/>
          <w:b/>
          <w:color w:val="auto"/>
          <w:sz w:val="30"/>
          <w:szCs w:val="30"/>
          <w:highlight w:val="none"/>
        </w:rPr>
        <w:t>第二部分评标标准</w:t>
      </w:r>
    </w:p>
    <w:p w14:paraId="227EC497">
      <w:pPr>
        <w:pStyle w:val="413"/>
        <w:spacing w:before="0" w:after="0"/>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56F82E9D">
      <w:pPr>
        <w:spacing w:line="360" w:lineRule="auto"/>
        <w:ind w:firstLine="482"/>
        <w:jc w:val="left"/>
        <w:rPr>
          <w:rFonts w:hint="eastAsia" w:ascii="宋体" w:hAnsi="宋体"/>
          <w:b/>
          <w:bCs/>
          <w:color w:val="auto"/>
          <w:sz w:val="24"/>
          <w:szCs w:val="24"/>
          <w:highlight w:val="none"/>
        </w:rPr>
      </w:pPr>
      <w:r>
        <w:rPr>
          <w:rFonts w:hint="eastAsia" w:ascii="宋体" w:hAnsi="宋体" w:cs="宋体"/>
          <w:color w:val="auto"/>
          <w:sz w:val="24"/>
          <w:szCs w:val="24"/>
        </w:rPr>
        <w:t>本项目非专门面向中小微企业（含监狱企业、残疾人福利性单位）采购。</w:t>
      </w:r>
    </w:p>
    <w:p w14:paraId="45E467A8">
      <w:pPr>
        <w:spacing w:line="360" w:lineRule="auto"/>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165819E9">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76447926">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含新疆生产建设兵团</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出具的属于监狱企业的证明文件扫描件。</w:t>
      </w:r>
    </w:p>
    <w:p w14:paraId="663FB7A3">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774607FC">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7110DB5F">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584781">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10A2516E">
      <w:pPr>
        <w:spacing w:line="360" w:lineRule="auto"/>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2931158E">
      <w:pPr>
        <w:widowControl/>
        <w:spacing w:line="360" w:lineRule="auto"/>
        <w:jc w:val="left"/>
        <w:rPr>
          <w:rFonts w:hint="eastAsia" w:ascii="宋体" w:hAnsi="宋体" w:eastAsia="宋体" w:cs="Times New Roman"/>
          <w:b/>
          <w:color w:val="auto"/>
          <w:sz w:val="28"/>
          <w:szCs w:val="28"/>
          <w:highlight w:val="none"/>
        </w:rPr>
      </w:pPr>
      <w:r>
        <w:rPr>
          <w:rFonts w:ascii="宋体" w:hAnsi="宋体"/>
          <w:b/>
          <w:color w:val="auto"/>
          <w:sz w:val="28"/>
          <w:szCs w:val="28"/>
          <w:highlight w:val="none"/>
        </w:rPr>
        <w:br w:type="page" w:clear="all"/>
      </w:r>
    </w:p>
    <w:p w14:paraId="42160E60">
      <w:pPr>
        <w:pStyle w:val="413"/>
        <w:keepNext w:val="0"/>
        <w:keepLines w:val="0"/>
        <w:pageBreakBefore w:val="0"/>
        <w:widowControl w:val="0"/>
        <w:numPr>
          <w:ilvl w:val="0"/>
          <w:numId w:val="16"/>
        </w:numPr>
        <w:spacing w:before="0" w:after="0" w:line="360" w:lineRule="auto"/>
        <w:ind w:left="0" w:firstLine="562"/>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评分标准</w:t>
      </w:r>
    </w:p>
    <w:p w14:paraId="70598E70">
      <w:pPr>
        <w:keepNext w:val="0"/>
        <w:keepLines w:val="0"/>
        <w:pageBreakBefore w:val="0"/>
        <w:widowControl w:val="0"/>
        <w:spacing w:line="360" w:lineRule="auto"/>
        <w:ind w:left="0"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报价部分（</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0分）</w:t>
      </w:r>
    </w:p>
    <w:p w14:paraId="12950D84">
      <w:pPr>
        <w:keepNext w:val="0"/>
        <w:keepLines w:val="0"/>
        <w:pageBreakBefore w:val="0"/>
        <w:widowControl w:val="0"/>
        <w:tabs>
          <w:tab w:val="left" w:pos="945"/>
        </w:tabs>
        <w:spacing w:line="360" w:lineRule="auto"/>
        <w:ind w:left="0" w:firstLine="480"/>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价格分采用低价优先法计算，即满足采购文件要求且</w:t>
      </w:r>
      <w:r>
        <w:rPr>
          <w:rFonts w:hint="eastAsia" w:ascii="宋体" w:hAnsi="宋体" w:eastAsia="宋体" w:cs="宋体"/>
          <w:bCs/>
          <w:color w:val="auto"/>
          <w:sz w:val="24"/>
          <w:szCs w:val="24"/>
          <w:highlight w:val="none"/>
        </w:rPr>
        <w:t>（1-报价优惠率）最低</w:t>
      </w:r>
      <w:r>
        <w:rPr>
          <w:rFonts w:hint="eastAsia" w:ascii="宋体" w:hAnsi="宋体" w:eastAsia="宋体" w:cs="宋体"/>
          <w:bCs/>
          <w:color w:val="auto"/>
          <w:sz w:val="24"/>
          <w:szCs w:val="20"/>
          <w:highlight w:val="none"/>
          <w:lang w:val="zh-CN"/>
        </w:rPr>
        <w:t>的投标报价为评标基准价，满分</w:t>
      </w:r>
      <w:r>
        <w:rPr>
          <w:rFonts w:hint="eastAsia" w:ascii="宋体" w:hAnsi="宋体" w:eastAsia="宋体" w:cs="宋体"/>
          <w:bCs/>
          <w:color w:val="auto"/>
          <w:sz w:val="24"/>
          <w:szCs w:val="20"/>
          <w:highlight w:val="none"/>
          <w:lang w:val="en-US" w:eastAsia="zh-CN"/>
        </w:rPr>
        <w:t>30</w:t>
      </w:r>
      <w:r>
        <w:rPr>
          <w:rFonts w:hint="eastAsia" w:ascii="宋体" w:hAnsi="宋体" w:eastAsia="宋体" w:cs="宋体"/>
          <w:bCs/>
          <w:color w:val="auto"/>
          <w:sz w:val="24"/>
          <w:szCs w:val="20"/>
          <w:highlight w:val="none"/>
          <w:lang w:val="zh-CN"/>
        </w:rPr>
        <w:t>分。其他投标供应商的价格分统一按照下列公式计算：</w:t>
      </w:r>
    </w:p>
    <w:p w14:paraId="7C7D3BAD">
      <w:pPr>
        <w:keepNext w:val="0"/>
        <w:keepLines w:val="0"/>
        <w:pageBreakBefore w:val="0"/>
        <w:widowControl w:val="0"/>
        <w:tabs>
          <w:tab w:val="left" w:pos="945"/>
        </w:tabs>
        <w:spacing w:line="360" w:lineRule="auto"/>
        <w:ind w:left="0" w:firstLine="480"/>
        <w:rPr>
          <w:rFonts w:hint="eastAsia"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投标报价得分=（评标基准价／（</w:t>
      </w:r>
      <w:r>
        <w:rPr>
          <w:rFonts w:hint="eastAsia" w:ascii="宋体" w:hAnsi="宋体" w:eastAsia="宋体" w:cs="宋体"/>
          <w:bCs/>
          <w:color w:val="auto"/>
          <w:sz w:val="24"/>
          <w:szCs w:val="20"/>
          <w:highlight w:val="none"/>
          <w:lang w:val="en-US" w:eastAsia="zh-CN"/>
        </w:rPr>
        <w:t>1-报价优惠率</w:t>
      </w:r>
      <w:r>
        <w:rPr>
          <w:rFonts w:hint="eastAsia" w:ascii="宋体" w:hAnsi="宋体" w:eastAsia="宋体" w:cs="宋体"/>
          <w:bCs/>
          <w:color w:val="auto"/>
          <w:sz w:val="24"/>
          <w:szCs w:val="20"/>
          <w:highlight w:val="none"/>
          <w:lang w:val="zh-CN"/>
        </w:rPr>
        <w:t>））×价格权值×100，结果保留两位小数。</w:t>
      </w:r>
    </w:p>
    <w:p w14:paraId="27CC8C00">
      <w:pPr>
        <w:keepNext w:val="0"/>
        <w:keepLines w:val="0"/>
        <w:pageBreakBefore w:val="0"/>
        <w:widowControl w:val="0"/>
        <w:spacing w:line="360" w:lineRule="auto"/>
        <w:ind w:left="0" w:firstLine="482"/>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商务标部分（</w:t>
      </w:r>
      <w:r>
        <w:rPr>
          <w:rFonts w:hint="eastAsia" w:ascii="宋体" w:hAnsi="宋体" w:eastAsia="宋体" w:cs="宋体"/>
          <w:b/>
          <w:bCs/>
          <w:color w:val="auto"/>
          <w:sz w:val="24"/>
          <w:szCs w:val="24"/>
          <w:highlight w:val="none"/>
          <w:lang w:val="en-US" w:eastAsia="zh-CN"/>
        </w:rPr>
        <w:t>15</w:t>
      </w:r>
      <w:r>
        <w:rPr>
          <w:rFonts w:hint="eastAsia" w:ascii="宋体" w:hAnsi="宋体" w:eastAsia="宋体" w:cs="宋体"/>
          <w:b/>
          <w:bCs/>
          <w:color w:val="auto"/>
          <w:sz w:val="24"/>
          <w:szCs w:val="24"/>
          <w:highlight w:val="none"/>
        </w:rPr>
        <w:t>分）</w:t>
      </w:r>
    </w:p>
    <w:p w14:paraId="40046CA6">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bookmarkStart w:id="146" w:name="_Hlk61473266"/>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）业绩（6分）</w:t>
      </w:r>
    </w:p>
    <w:p w14:paraId="16A97D5B">
      <w:pPr>
        <w:keepNext w:val="0"/>
        <w:keepLines w:val="0"/>
        <w:pageBreakBefore w:val="0"/>
        <w:widowControl w:val="0"/>
        <w:spacing w:line="360" w:lineRule="auto"/>
        <w:ind w:left="0" w:firstLine="48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供应商自2022年12月1日（以签订合同时间为准）起至投标截止日有同类项目业绩的，每有一个得3分，最高得6分。（须提供合同协议书原件扫描件加盖投标供应商公章放入投标文件内，未提供或提供资料不符合要求均不得分</w:t>
      </w:r>
      <w:r>
        <w:rPr>
          <w:rFonts w:hint="eastAsia" w:ascii="宋体" w:hAnsi="宋体" w:eastAsia="宋体" w:cs="宋体"/>
          <w:color w:val="auto"/>
          <w:sz w:val="24"/>
          <w:szCs w:val="24"/>
          <w:highlight w:val="none"/>
        </w:rPr>
        <w:t>，同一甲方不重复得分</w:t>
      </w:r>
      <w:r>
        <w:rPr>
          <w:rFonts w:hint="eastAsia" w:ascii="宋体" w:hAnsi="宋体" w:eastAsia="宋体" w:cs="宋体"/>
          <w:color w:val="auto"/>
          <w:sz w:val="24"/>
          <w:szCs w:val="24"/>
          <w:highlight w:val="none"/>
          <w:lang w:val="en-US" w:eastAsia="zh-CN"/>
        </w:rPr>
        <w:t>）。</w:t>
      </w:r>
    </w:p>
    <w:p w14:paraId="1697BC78">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）服务场地（3分）</w:t>
      </w:r>
    </w:p>
    <w:p w14:paraId="6920B7A2">
      <w:pPr>
        <w:keepNext w:val="0"/>
        <w:keepLines w:val="0"/>
        <w:pageBreakBefore w:val="0"/>
        <w:widowControl w:val="0"/>
        <w:spacing w:line="360" w:lineRule="auto"/>
        <w:ind w:left="0"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应商设有固定服务场所或承诺中标后7日内设立的得3分。现有自有房产的提供房产证原件扫描件加盖投标供应商公章；现有租赁的须提供有效期内的房屋租赁协议和房产证原件的扫描件加盖投标供应商公章；承诺的，提供承诺书（格式自拟）加盖投标供应商公章放入投标文件内，不提供或提供不符合要求均不得分</w:t>
      </w:r>
      <w:r>
        <w:rPr>
          <w:rFonts w:hint="eastAsia" w:ascii="宋体" w:hAnsi="宋体" w:eastAsia="宋体" w:cs="宋体"/>
          <w:color w:val="auto"/>
          <w:sz w:val="24"/>
          <w:szCs w:val="24"/>
          <w:highlight w:val="none"/>
          <w:lang w:val="en-US" w:eastAsia="zh-CN"/>
        </w:rPr>
        <w:t>。</w:t>
      </w:r>
    </w:p>
    <w:bookmarkEnd w:id="146"/>
    <w:p w14:paraId="7186758B">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）应急对接时间（6分）</w:t>
      </w:r>
    </w:p>
    <w:p w14:paraId="3C021331">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供应商承诺接到我院紧急对接通知后，到达我院时间在</w:t>
      </w:r>
      <w:r>
        <w:rPr>
          <w:rFonts w:hint="eastAsia" w:ascii="宋体" w:hAnsi="宋体" w:eastAsia="宋体" w:cs="宋体"/>
          <w:color w:val="auto"/>
          <w:sz w:val="24"/>
          <w:szCs w:val="24"/>
          <w:highlight w:val="none"/>
          <w:lang w:val="en-US" w:eastAsia="zh-CN"/>
        </w:rPr>
        <w:t>90分钟（含）以上的不得分，60</w:t>
      </w:r>
      <w:r>
        <w:rPr>
          <w:rFonts w:hint="eastAsia" w:ascii="宋体" w:hAnsi="宋体" w:eastAsia="宋体" w:cs="宋体"/>
          <w:color w:val="auto"/>
          <w:sz w:val="24"/>
          <w:szCs w:val="24"/>
          <w:highlight w:val="none"/>
        </w:rPr>
        <w:t>分钟（含）—</w:t>
      </w:r>
      <w:r>
        <w:rPr>
          <w:rFonts w:hint="eastAsia" w:ascii="宋体" w:hAnsi="宋体" w:eastAsia="宋体" w:cs="宋体"/>
          <w:color w:val="auto"/>
          <w:sz w:val="24"/>
          <w:szCs w:val="24"/>
          <w:highlight w:val="none"/>
          <w:lang w:val="en-US" w:eastAsia="zh-CN"/>
        </w:rPr>
        <w:t>90分钟</w:t>
      </w:r>
      <w:r>
        <w:rPr>
          <w:rFonts w:hint="eastAsia" w:ascii="宋体" w:hAnsi="宋体" w:eastAsia="宋体" w:cs="宋体"/>
          <w:color w:val="auto"/>
          <w:sz w:val="24"/>
          <w:szCs w:val="24"/>
          <w:highlight w:val="none"/>
        </w:rPr>
        <w:t>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分，30分钟（含）—</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分钟得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分，30分钟以内的得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分。提供承诺书（格式自拟）和在承诺时间</w:t>
      </w:r>
      <w:r>
        <w:rPr>
          <w:rFonts w:hint="eastAsia" w:ascii="宋体" w:hAnsi="宋体" w:eastAsia="宋体" w:cs="宋体"/>
          <w:color w:val="auto"/>
          <w:sz w:val="24"/>
          <w:szCs w:val="24"/>
          <w:highlight w:val="none"/>
          <w:lang w:eastAsia="zh-CN"/>
        </w:rPr>
        <w:t>到达</w:t>
      </w:r>
      <w:r>
        <w:rPr>
          <w:rFonts w:hint="eastAsia" w:ascii="宋体" w:hAnsi="宋体" w:eastAsia="宋体" w:cs="宋体"/>
          <w:color w:val="auto"/>
          <w:sz w:val="24"/>
          <w:szCs w:val="24"/>
          <w:highlight w:val="none"/>
        </w:rPr>
        <w:t>地点的证明材料（供应商固定服务场所</w:t>
      </w:r>
      <w:r>
        <w:rPr>
          <w:rFonts w:hint="eastAsia" w:ascii="宋体" w:hAnsi="宋体" w:eastAsia="宋体" w:cs="宋体"/>
          <w:color w:val="auto"/>
          <w:sz w:val="24"/>
          <w:szCs w:val="24"/>
          <w:highlight w:val="none"/>
          <w:lang w:val="en-US" w:eastAsia="zh-CN"/>
        </w:rPr>
        <w:t>分别</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lang w:val="en-US" w:eastAsia="zh-CN"/>
        </w:rPr>
        <w:t>无锡市第二医院南院区和北院区</w:t>
      </w:r>
      <w:r>
        <w:rPr>
          <w:rFonts w:hint="eastAsia" w:ascii="宋体" w:hAnsi="宋体" w:eastAsia="宋体" w:cs="宋体"/>
          <w:color w:val="auto"/>
          <w:sz w:val="24"/>
          <w:szCs w:val="24"/>
          <w:highlight w:val="none"/>
        </w:rPr>
        <w:t>的高德/百度地图驾车时长截图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评审以较长时长为准</w:t>
      </w:r>
      <w:r>
        <w:rPr>
          <w:rFonts w:hint="eastAsia" w:ascii="宋体" w:hAnsi="宋体" w:eastAsia="宋体" w:cs="宋体"/>
          <w:color w:val="auto"/>
          <w:sz w:val="24"/>
          <w:szCs w:val="24"/>
          <w:highlight w:val="none"/>
        </w:rPr>
        <w:t>）并加盖投标供应商公章放入投标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内，两者缺一不可，不提供或提供不符合要求均不得分。</w:t>
      </w:r>
    </w:p>
    <w:p w14:paraId="43D486BD">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商务标部分的评分标准中全部有关提供承诺书形式响应得分的得分项。中标供应商必须在中标通知书发出之日起7个工作日内，按照投标文件承诺内容，向采购人提交真实、完整、有效的对应证明材料原件供核验。</w:t>
      </w:r>
    </w:p>
    <w:p w14:paraId="2271D6DC">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中标供应商未能按时提交材料，或所提交材料经核验确认为虚假、伪造、变造，或无法有效证明其承诺内容的，均视为提供虚假材料谋取中标的违法行为。</w:t>
      </w:r>
    </w:p>
    <w:p w14:paraId="6D0B12A7">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一旦发生上述情形，采购人将采取以下措施：</w:t>
      </w:r>
    </w:p>
    <w:p w14:paraId="7D94EF9B">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1.认定中标无效：采购人将依据《中华人民共和国政府采购法》第七十七条，单方认定其中标无效，并书面通知中标供应商。</w:t>
      </w:r>
    </w:p>
    <w:p w14:paraId="1688926C">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2.报告财政部门：采购人将在发现违规行为之日起5个工作日内，将相关情况及证据材料书面报告本级人民政府财政部门，建议财政部门依法对其进行行政处罚。</w:t>
      </w:r>
    </w:p>
    <w:p w14:paraId="709AFDA1">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重新确定中标供应商或重新采购：（1）顺延候选供应商：若排名第二的中标候选供应商资格合法有效，且未受到有效质疑或投诉，采购人将依法确定其为中标供应商。（2）重新组织采购：若顺延排名第二的中标候选供应商不符合法律规定或实质上影响采购公正性，采购人将依法重新组织采购活动。</w:t>
      </w:r>
    </w:p>
    <w:p w14:paraId="1B0A57FC">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4.追究法律责任：采购人保留依法追究其违约责任和赔偿损失的权利，损失范围包括但不限于重新采购的差旅、评审、代理服务费用以及项目延误导致的直接经济损失。</w:t>
      </w:r>
    </w:p>
    <w:p w14:paraId="77700617">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5.供应商管理：采购人将依据本级财政部门作出的行政处罚决定，将其列入本单位供应商不良行为记录名单，并拒绝其参与相应年限内本单位所有政府采购项目。</w:t>
      </w:r>
    </w:p>
    <w:p w14:paraId="127F7BD7">
      <w:pPr>
        <w:keepNext w:val="0"/>
        <w:keepLines w:val="0"/>
        <w:pageBreakBefore w:val="0"/>
        <w:widowControl w:val="0"/>
        <w:kinsoku/>
        <w:wordWrap/>
        <w:overflowPunct/>
        <w:topLinePunct w:val="0"/>
        <w:autoSpaceDE/>
        <w:autoSpaceDN/>
        <w:bidi w:val="0"/>
        <w:adjustRightInd/>
        <w:snapToGrid/>
        <w:spacing w:line="360" w:lineRule="auto"/>
        <w:ind w:left="0"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技术标部分（</w:t>
      </w:r>
      <w:r>
        <w:rPr>
          <w:rFonts w:hint="eastAsia" w:ascii="宋体" w:hAnsi="宋体" w:eastAsia="宋体" w:cs="宋体"/>
          <w:b/>
          <w:bCs/>
          <w:color w:val="auto"/>
          <w:sz w:val="24"/>
          <w:szCs w:val="24"/>
          <w:highlight w:val="none"/>
          <w:lang w:val="en-US" w:eastAsia="zh-CN"/>
        </w:rPr>
        <w:t>55</w:t>
      </w:r>
      <w:r>
        <w:rPr>
          <w:rFonts w:hint="eastAsia" w:ascii="宋体" w:hAnsi="宋体" w:eastAsia="宋体" w:cs="宋体"/>
          <w:b/>
          <w:bCs/>
          <w:color w:val="auto"/>
          <w:sz w:val="24"/>
          <w:szCs w:val="24"/>
          <w:highlight w:val="none"/>
        </w:rPr>
        <w:t>分）：</w:t>
      </w:r>
    </w:p>
    <w:p w14:paraId="52235F4E">
      <w:pPr>
        <w:keepNext w:val="0"/>
        <w:keepLines w:val="0"/>
        <w:pageBreakBefore w:val="0"/>
        <w:widowControl w:val="0"/>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auto"/>
          <w:sz w:val="24"/>
          <w:szCs w:val="24"/>
          <w:highlight w:val="none"/>
        </w:rPr>
      </w:pPr>
      <w:bookmarkStart w:id="147" w:name="_Hlk152592183"/>
      <w:r>
        <w:rPr>
          <w:rFonts w:hint="eastAsia" w:ascii="宋体" w:hAnsi="宋体" w:eastAsia="宋体" w:cs="宋体"/>
          <w:color w:val="auto"/>
          <w:sz w:val="24"/>
          <w:szCs w:val="24"/>
          <w:highlight w:val="none"/>
        </w:rPr>
        <w:t>（1）产品质量控制方案（包含产品质量反馈机制、企业内部规章制度等）（</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110C45E9">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①方案详细完整，针对性强、可操作性强，思路合理得10分；</w:t>
      </w:r>
    </w:p>
    <w:p w14:paraId="4BBD0189">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②方案较详细，针对性、可操作性较强，思路较合理得6分；</w:t>
      </w:r>
    </w:p>
    <w:p w14:paraId="62A6FB97">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③方案简单，针对性、可操作性一般，思路一般得3分；</w:t>
      </w:r>
    </w:p>
    <w:p w14:paraId="5F8AD90E">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④方案可操作性差，思路不尽合理得1分；</w:t>
      </w:r>
    </w:p>
    <w:p w14:paraId="2E222355">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⑤未提供方案，不得分。</w:t>
      </w:r>
    </w:p>
    <w:p w14:paraId="14566C6E">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（2）供应商提供应急预案（突发事件应急处理预案，包括突发事件应急响应时间（即接到紧急任务后生产或购买送至我院的时间）、应急人员、应急处理方案等）（</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6A7FA83E">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①应急预案详细完整，针对性强、可操作性强，思路合理得9分；</w:t>
      </w:r>
    </w:p>
    <w:p w14:paraId="5FC27915">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②应急预案较详细，针对性、可操作性较强，思路较合理得6分；</w:t>
      </w:r>
    </w:p>
    <w:p w14:paraId="0363CF6E">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③应急预案简单，针对性、可操作性一般，思路一般得3分；</w:t>
      </w:r>
    </w:p>
    <w:p w14:paraId="6923D691">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④应急预案可操作性差，思路不尽合理得1分；</w:t>
      </w:r>
    </w:p>
    <w:p w14:paraId="0D3AAF26">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⑤未提供应急预案，不得分</w:t>
      </w:r>
      <w:r>
        <w:rPr>
          <w:rFonts w:hint="eastAsia" w:ascii="宋体" w:hAnsi="宋体" w:eastAsia="宋体" w:cs="宋体"/>
          <w:color w:val="auto"/>
          <w:sz w:val="24"/>
          <w:szCs w:val="24"/>
          <w:highlight w:val="none"/>
          <w:lang w:eastAsia="zh-CN"/>
        </w:rPr>
        <w:t>。</w:t>
      </w:r>
    </w:p>
    <w:p w14:paraId="3F11E0C2">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（3）仓储物流配送能力及方案、人员分工、人员管理、文档管理、人员技术培训（</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393AD7E0">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①方案详细完整，针对性强、可操作性强，思路合理得9分；</w:t>
      </w:r>
    </w:p>
    <w:p w14:paraId="148C5A9B">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②方案较详细，针对性、可操作性较强，思路较合理得6分；</w:t>
      </w:r>
    </w:p>
    <w:p w14:paraId="017EBFF6">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③方案简单，针对性、可操作性一般，思路一般得3分；</w:t>
      </w:r>
    </w:p>
    <w:p w14:paraId="60E389C6">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④方案可操作性差，思路不尽合理得1分；</w:t>
      </w:r>
    </w:p>
    <w:p w14:paraId="2195748A">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⑤未提供方案，不得分</w:t>
      </w:r>
      <w:r>
        <w:rPr>
          <w:rFonts w:hint="eastAsia" w:ascii="宋体" w:hAnsi="宋体" w:eastAsia="宋体" w:cs="宋体"/>
          <w:color w:val="auto"/>
          <w:sz w:val="24"/>
          <w:szCs w:val="24"/>
          <w:highlight w:val="none"/>
          <w:lang w:eastAsia="zh-CN"/>
        </w:rPr>
        <w:t>。</w:t>
      </w:r>
    </w:p>
    <w:p w14:paraId="40061835">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（4）投标单位的组织架构、各岗位职责分工、管理机制（</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6CC191D3">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①组织构架、分工等详细完整，针对性强、可操作性强，思路合理得9分；</w:t>
      </w:r>
    </w:p>
    <w:p w14:paraId="7EA35D49">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②组织构架、分工等较详细，针对性强、可操作性较强，思路较合理得6分；</w:t>
      </w:r>
    </w:p>
    <w:p w14:paraId="7721A3F5">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③组织构架、分工等简单，针对性、可操作性一般，思路可行性不高得3分；</w:t>
      </w:r>
    </w:p>
    <w:p w14:paraId="2F88A6FB">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④组织构架、分工等可操作性差，思路不尽合理得1分；</w:t>
      </w:r>
    </w:p>
    <w:p w14:paraId="0FC4E036">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⑤组织构架、分工等无可操作性，思路不合理或未提供组织架构等，不得分。</w:t>
      </w:r>
    </w:p>
    <w:p w14:paraId="5DA285DB">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（5）售后服务方案，包含售后服务内容、优惠条件、特色服务等（</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40F41841">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①售后服务方案详细完整，针对性强、可操作性强，思路合理得9分；</w:t>
      </w:r>
    </w:p>
    <w:p w14:paraId="357A4A3F">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②售后服务方案较详细，针对性、可操作性较强，思路较合理得6分；</w:t>
      </w:r>
    </w:p>
    <w:p w14:paraId="732B8573">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③售后服务方案简单，针对性、可操作性一般，思路一般得3分；</w:t>
      </w:r>
    </w:p>
    <w:p w14:paraId="3DC36F0B">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④售后服务方案可操作性差，思路不尽合理得2分；</w:t>
      </w:r>
    </w:p>
    <w:p w14:paraId="3AC5BD9A">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⑤未提供售后服务方案，不得分。</w:t>
      </w:r>
    </w:p>
    <w:p w14:paraId="18635828">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（6）针对本项目的优惠条件和特色服务（</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479698D7">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①优惠条件和特色服务详细完整，针对性强、可操作性强，思路合理得9分；</w:t>
      </w:r>
    </w:p>
    <w:p w14:paraId="7A88B295">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②优惠条件和特色服务针对性强、可操作性较强，思路较合理得6分；</w:t>
      </w:r>
    </w:p>
    <w:p w14:paraId="1FE27A09">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③优惠条件和特色服务针对性、可操作性一般得3分</w:t>
      </w:r>
      <w:r>
        <w:rPr>
          <w:rFonts w:hint="eastAsia" w:ascii="宋体" w:hAnsi="宋体" w:eastAsia="宋体" w:cs="宋体"/>
          <w:color w:val="auto"/>
          <w:sz w:val="24"/>
          <w:szCs w:val="24"/>
          <w:highlight w:val="none"/>
          <w:lang w:eastAsia="zh-CN"/>
        </w:rPr>
        <w:t>；</w:t>
      </w:r>
    </w:p>
    <w:p w14:paraId="3610DE3F">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④优惠条件和特色服务针对性不强，思路可行性不高得1分；</w:t>
      </w:r>
    </w:p>
    <w:p w14:paraId="6BC0D1EF">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⑤优惠条件和特色服务等无可操作性或未提供方案，不得分</w:t>
      </w:r>
    </w:p>
    <w:bookmarkEnd w:id="147"/>
    <w:p w14:paraId="7D6A6D22">
      <w:pPr>
        <w:pStyle w:val="441"/>
        <w:keepNext w:val="0"/>
        <w:keepLines w:val="0"/>
        <w:pageBreakBefore w:val="0"/>
        <w:widowControl w:val="0"/>
        <w:tabs>
          <w:tab w:val="left" w:pos="0"/>
          <w:tab w:val="left" w:pos="405"/>
          <w:tab w:val="left" w:pos="567"/>
          <w:tab w:val="left" w:pos="601"/>
          <w:tab w:val="left" w:pos="1980"/>
        </w:tabs>
        <w:spacing w:line="360" w:lineRule="auto"/>
        <w:ind w:left="0" w:firstLine="480"/>
        <w:jc w:val="left"/>
        <w:rPr>
          <w:rFonts w:hint="eastAsia" w:ascii="宋体" w:hAnsi="宋体" w:eastAsia="宋体" w:cs="宋体"/>
          <w:color w:val="auto"/>
          <w:highlight w:val="none"/>
        </w:rPr>
      </w:pPr>
      <w:r>
        <w:rPr>
          <w:rFonts w:hint="eastAsia" w:ascii="宋体" w:hAnsi="宋体" w:eastAsia="宋体" w:cs="宋体"/>
          <w:color w:val="auto"/>
          <w:highlight w:val="none"/>
        </w:rPr>
        <w:t>注：除招标文件“26.无效投标条款和废标条款”中</w:t>
      </w:r>
      <w:r>
        <w:rPr>
          <w:rFonts w:hint="eastAsia" w:ascii="宋体" w:hAnsi="宋体" w:eastAsia="宋体" w:cs="宋体"/>
          <w:color w:val="auto"/>
          <w:highlight w:val="none"/>
          <w:lang w:eastAsia="zh-CN"/>
        </w:rPr>
        <w:t>涉及</w:t>
      </w:r>
      <w:r>
        <w:rPr>
          <w:rFonts w:hint="eastAsia" w:ascii="宋体" w:hAnsi="宋体" w:eastAsia="宋体" w:cs="宋体"/>
          <w:color w:val="auto"/>
          <w:highlight w:val="none"/>
        </w:rPr>
        <w:t>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color w:val="auto"/>
          <w:highlight w:val="none"/>
          <w:lang w:eastAsia="zh-CN"/>
        </w:rPr>
        <w:t>属于</w:t>
      </w:r>
      <w:r>
        <w:rPr>
          <w:rFonts w:hint="eastAsia" w:ascii="宋体" w:hAnsi="宋体" w:eastAsia="宋体" w:cs="宋体"/>
          <w:color w:val="auto"/>
          <w:highlight w:val="none"/>
        </w:rPr>
        <w:t>采购人。未列入本评分细则的其他条件不作为评分内容。</w:t>
      </w:r>
    </w:p>
    <w:p w14:paraId="49A02EAE">
      <w:pPr>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p>
    <w:p w14:paraId="09AF754A">
      <w:pPr>
        <w:spacing w:line="360" w:lineRule="auto"/>
        <w:jc w:val="center"/>
        <w:rPr>
          <w:rFonts w:hint="eastAsia" w:ascii="黑体" w:eastAsia="黑体"/>
          <w:bCs/>
          <w:color w:val="auto"/>
          <w:sz w:val="36"/>
          <w:szCs w:val="36"/>
          <w:highlight w:val="none"/>
        </w:rPr>
      </w:pPr>
    </w:p>
    <w:p w14:paraId="0B880EBD">
      <w:pPr>
        <w:spacing w:line="360" w:lineRule="auto"/>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3"/>
      <w:bookmarkEnd w:id="144"/>
      <w:bookmarkEnd w:id="145"/>
      <w:r>
        <w:rPr>
          <w:rFonts w:hint="eastAsia" w:ascii="黑体" w:eastAsia="黑体"/>
          <w:bCs/>
          <w:color w:val="auto"/>
          <w:sz w:val="36"/>
          <w:szCs w:val="36"/>
          <w:highlight w:val="none"/>
        </w:rPr>
        <w:t>投标文件内容与格式</w:t>
      </w:r>
    </w:p>
    <w:p w14:paraId="5F809710">
      <w:pPr>
        <w:pStyle w:val="413"/>
        <w:spacing w:before="0" w:after="0"/>
        <w:ind w:firstLine="602"/>
        <w:rPr>
          <w:rFonts w:cs="Arial"/>
          <w:b/>
          <w:color w:val="auto"/>
          <w:sz w:val="30"/>
          <w:szCs w:val="30"/>
          <w:highlight w:val="none"/>
        </w:rPr>
      </w:pPr>
      <w:bookmarkStart w:id="148" w:name="_Hlt26955039"/>
      <w:bookmarkEnd w:id="148"/>
      <w:bookmarkStart w:id="149" w:name="_Hlt26671244"/>
      <w:bookmarkEnd w:id="149"/>
      <w:r>
        <w:rPr>
          <w:rFonts w:hint="eastAsia" w:cs="Arial"/>
          <w:b/>
          <w:color w:val="auto"/>
          <w:sz w:val="30"/>
          <w:szCs w:val="30"/>
          <w:highlight w:val="none"/>
        </w:rPr>
        <w:t>第一部分投标文件内容</w:t>
      </w:r>
    </w:p>
    <w:p w14:paraId="6E4DE79B">
      <w:pPr>
        <w:pStyle w:val="413"/>
        <w:spacing w:before="0" w:after="0"/>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1B662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667179AF">
            <w:pPr>
              <w:pStyle w:val="413"/>
              <w:spacing w:before="0" w:after="0"/>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17280B41">
            <w:pPr>
              <w:pStyle w:val="413"/>
              <w:spacing w:before="0" w:after="0"/>
              <w:jc w:val="center"/>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14:paraId="276EA196">
            <w:pPr>
              <w:pStyle w:val="413"/>
              <w:spacing w:before="0" w:after="0"/>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3C062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49D9DB49">
            <w:pPr>
              <w:pStyle w:val="413"/>
              <w:spacing w:before="0" w:after="0"/>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575C335C">
            <w:pPr>
              <w:spacing w:before="0" w:after="0"/>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3B9CC0BF">
            <w:pPr>
              <w:pStyle w:val="413"/>
              <w:spacing w:before="0" w:after="0"/>
              <w:ind w:firstLine="0"/>
              <w:rPr>
                <w:rFonts w:hint="eastAsia"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5EE36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1708F0B6">
            <w:pPr>
              <w:pStyle w:val="413"/>
              <w:spacing w:before="0" w:after="0"/>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131D688E">
            <w:pPr>
              <w:spacing w:before="0" w:after="0"/>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《授权委托书》（给定格式；投标人如是自然人情形的，可不提供）。</w:t>
            </w:r>
          </w:p>
        </w:tc>
        <w:tc>
          <w:tcPr>
            <w:tcW w:w="2449" w:type="dxa"/>
            <w:vMerge w:val="continue"/>
            <w:noWrap w:val="0"/>
            <w:vAlign w:val="center"/>
          </w:tcPr>
          <w:p w14:paraId="5BDA942C">
            <w:pPr>
              <w:pStyle w:val="413"/>
              <w:spacing w:before="0" w:after="0" w:line="240" w:lineRule="auto"/>
              <w:ind w:firstLine="0"/>
              <w:rPr>
                <w:rFonts w:hint="eastAsia" w:ascii="宋体" w:hAnsi="宋体" w:cs="宋体"/>
                <w:color w:val="auto"/>
                <w:highlight w:val="none"/>
              </w:rPr>
            </w:pPr>
          </w:p>
        </w:tc>
      </w:tr>
      <w:tr w14:paraId="6916E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562B9810">
            <w:pPr>
              <w:pStyle w:val="413"/>
              <w:spacing w:before="0" w:after="0"/>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57C2EFE3">
            <w:pPr>
              <w:spacing w:before="0" w:after="0"/>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p>
        </w:tc>
        <w:tc>
          <w:tcPr>
            <w:tcW w:w="2449" w:type="dxa"/>
            <w:vMerge w:val="continue"/>
            <w:noWrap w:val="0"/>
            <w:vAlign w:val="center"/>
          </w:tcPr>
          <w:p w14:paraId="1953AFC6">
            <w:pPr>
              <w:pStyle w:val="413"/>
              <w:spacing w:before="0" w:after="0" w:line="240" w:lineRule="auto"/>
              <w:ind w:firstLine="0"/>
              <w:rPr>
                <w:rFonts w:hint="eastAsia" w:ascii="宋体" w:hAnsi="宋体" w:cs="宋体"/>
                <w:color w:val="auto"/>
                <w:highlight w:val="none"/>
              </w:rPr>
            </w:pPr>
          </w:p>
        </w:tc>
      </w:tr>
      <w:tr w14:paraId="5B2BC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75754E96">
            <w:pPr>
              <w:pStyle w:val="413"/>
              <w:spacing w:before="0" w:after="0"/>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4D97179F">
            <w:pPr>
              <w:spacing w:before="0" w:after="0"/>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eastAsia="zh-CN"/>
              </w:rPr>
              <w:t>人最</w:t>
            </w:r>
            <w:r>
              <w:rPr>
                <w:rFonts w:hint="eastAsia" w:ascii="宋体" w:hAnsi="宋体" w:eastAsia="宋体" w:cs="宋体"/>
                <w:color w:val="auto"/>
                <w:sz w:val="24"/>
                <w:szCs w:val="24"/>
                <w:highlight w:val="none"/>
              </w:rPr>
              <w:t>近六个月中任意一个月份（不含投标当月）的财务状况报告（资产负债表和利润表）或由会计师事务所出具的2024年度的审计报告和所附已</w:t>
            </w:r>
            <w:r>
              <w:rPr>
                <w:rFonts w:hint="eastAsia" w:ascii="宋体" w:hAnsi="宋体" w:eastAsia="宋体" w:cs="宋体"/>
                <w:color w:val="auto"/>
                <w:sz w:val="24"/>
                <w:szCs w:val="24"/>
                <w:highlight w:val="none"/>
                <w:lang w:eastAsia="zh-CN"/>
              </w:rPr>
              <w:t>审计</w:t>
            </w:r>
            <w:r>
              <w:rPr>
                <w:rFonts w:hint="eastAsia" w:ascii="宋体" w:hAnsi="宋体" w:eastAsia="宋体" w:cs="宋体"/>
                <w:color w:val="auto"/>
                <w:sz w:val="24"/>
                <w:szCs w:val="24"/>
                <w:highlight w:val="none"/>
              </w:rPr>
              <w:t>财务报告（投标人如是自然人情形的，没有经审计的财务报告的，可以提供银行出具的资信证明）。</w:t>
            </w:r>
          </w:p>
        </w:tc>
        <w:tc>
          <w:tcPr>
            <w:tcW w:w="2449" w:type="dxa"/>
            <w:vMerge w:val="continue"/>
            <w:noWrap w:val="0"/>
            <w:vAlign w:val="center"/>
          </w:tcPr>
          <w:p w14:paraId="3D81E020">
            <w:pPr>
              <w:pStyle w:val="413"/>
              <w:spacing w:before="0" w:after="0" w:line="240" w:lineRule="auto"/>
              <w:ind w:firstLine="0"/>
              <w:rPr>
                <w:rFonts w:hint="eastAsia" w:ascii="宋体" w:hAnsi="宋体" w:cs="宋体"/>
                <w:color w:val="auto"/>
                <w:highlight w:val="none"/>
              </w:rPr>
            </w:pPr>
          </w:p>
        </w:tc>
      </w:tr>
      <w:tr w14:paraId="7A5D1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5FC3625D">
            <w:pPr>
              <w:pStyle w:val="413"/>
              <w:spacing w:before="0" w:after="0"/>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2AB00076">
            <w:pPr>
              <w:spacing w:before="0" w:after="0"/>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投标人近六个月中任意一个月份（不含投标当月）的依法缴纳税收的相关材料（提供相关主管部门证明或银行代扣证明）。</w:t>
            </w:r>
          </w:p>
        </w:tc>
        <w:tc>
          <w:tcPr>
            <w:tcW w:w="2449" w:type="dxa"/>
            <w:vMerge w:val="continue"/>
            <w:noWrap w:val="0"/>
            <w:vAlign w:val="center"/>
          </w:tcPr>
          <w:p w14:paraId="3F3BF441">
            <w:pPr>
              <w:pStyle w:val="413"/>
              <w:spacing w:before="0" w:after="0" w:line="240" w:lineRule="auto"/>
              <w:ind w:firstLine="0"/>
              <w:rPr>
                <w:rFonts w:hint="eastAsia" w:ascii="宋体" w:hAnsi="宋体" w:cs="宋体"/>
                <w:color w:val="auto"/>
                <w:highlight w:val="none"/>
              </w:rPr>
            </w:pPr>
          </w:p>
        </w:tc>
      </w:tr>
      <w:tr w14:paraId="78DB8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2B291136">
            <w:pPr>
              <w:pStyle w:val="413"/>
              <w:spacing w:before="0" w:after="0"/>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104" w:type="dxa"/>
            <w:noWrap w:val="0"/>
            <w:vAlign w:val="center"/>
          </w:tcPr>
          <w:p w14:paraId="458C03BB">
            <w:pPr>
              <w:spacing w:before="0" w:after="0"/>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投标人近六个月中任意一个月份（不含投标当月）的依法缴纳社会保障资金的相关材料（提供相关主管部门证明或银行代扣证明）。</w:t>
            </w:r>
          </w:p>
        </w:tc>
        <w:tc>
          <w:tcPr>
            <w:tcW w:w="2449" w:type="dxa"/>
            <w:vMerge w:val="continue"/>
            <w:noWrap w:val="0"/>
            <w:vAlign w:val="center"/>
          </w:tcPr>
          <w:p w14:paraId="3C6CC981">
            <w:pPr>
              <w:pStyle w:val="413"/>
              <w:spacing w:before="0" w:after="0" w:line="240" w:lineRule="auto"/>
              <w:ind w:firstLine="0"/>
              <w:rPr>
                <w:rFonts w:hint="eastAsia" w:ascii="宋体" w:hAnsi="宋体" w:cs="宋体"/>
                <w:color w:val="auto"/>
                <w:highlight w:val="none"/>
              </w:rPr>
            </w:pPr>
          </w:p>
        </w:tc>
      </w:tr>
      <w:tr w14:paraId="2F555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3FC6482D">
            <w:pPr>
              <w:pStyle w:val="413"/>
              <w:spacing w:before="0" w:after="0"/>
              <w:ind w:firstLine="0"/>
              <w:jc w:val="center"/>
              <w:rPr>
                <w:rFonts w:hint="eastAsia" w:ascii="宋体" w:hAnsi="宋体" w:cs="宋体"/>
                <w:color w:val="auto"/>
                <w:highlight w:val="none"/>
              </w:rPr>
            </w:pPr>
            <w:r>
              <w:rPr>
                <w:rFonts w:hint="eastAsia" w:ascii="宋体" w:hAnsi="宋体" w:cs="宋体"/>
                <w:color w:val="auto"/>
                <w:highlight w:val="none"/>
              </w:rPr>
              <w:t>7</w:t>
            </w:r>
          </w:p>
        </w:tc>
        <w:tc>
          <w:tcPr>
            <w:tcW w:w="6104" w:type="dxa"/>
            <w:tcBorders>
              <w:bottom w:val="single" w:color="000000" w:sz="4" w:space="0"/>
            </w:tcBorders>
            <w:noWrap w:val="0"/>
            <w:vAlign w:val="center"/>
          </w:tcPr>
          <w:p w14:paraId="69242D6D">
            <w:pPr>
              <w:spacing w:before="0" w:after="0"/>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《资格声明函》（给定格式）。</w:t>
            </w:r>
          </w:p>
        </w:tc>
        <w:tc>
          <w:tcPr>
            <w:tcW w:w="2449" w:type="dxa"/>
            <w:vMerge w:val="continue"/>
            <w:noWrap w:val="0"/>
            <w:vAlign w:val="center"/>
          </w:tcPr>
          <w:p w14:paraId="6C385B79">
            <w:pPr>
              <w:pStyle w:val="413"/>
              <w:spacing w:before="0" w:after="0" w:line="240" w:lineRule="auto"/>
              <w:ind w:firstLine="0"/>
              <w:rPr>
                <w:rFonts w:hint="eastAsia" w:ascii="宋体" w:hAnsi="宋体" w:cs="宋体"/>
                <w:color w:val="auto"/>
                <w:highlight w:val="none"/>
              </w:rPr>
            </w:pPr>
          </w:p>
        </w:tc>
      </w:tr>
      <w:tr w14:paraId="360F9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jc w:val="center"/>
        </w:trPr>
        <w:tc>
          <w:tcPr>
            <w:tcW w:w="719" w:type="dxa"/>
            <w:noWrap w:val="0"/>
            <w:vAlign w:val="center"/>
          </w:tcPr>
          <w:p w14:paraId="50AC908B">
            <w:pPr>
              <w:pStyle w:val="413"/>
              <w:spacing w:before="0" w:after="0"/>
              <w:ind w:firstLine="0"/>
              <w:jc w:val="center"/>
              <w:rPr>
                <w:rFonts w:hint="eastAsia" w:ascii="宋体" w:hAnsi="宋体" w:cs="宋体"/>
                <w:color w:val="auto"/>
                <w:highlight w:val="none"/>
              </w:rPr>
            </w:pPr>
            <w:r>
              <w:rPr>
                <w:rFonts w:hint="eastAsia" w:ascii="宋体" w:hAnsi="宋体" w:cs="宋体"/>
                <w:color w:val="auto"/>
                <w:highlight w:val="none"/>
              </w:rPr>
              <w:t>8</w:t>
            </w:r>
          </w:p>
        </w:tc>
        <w:tc>
          <w:tcPr>
            <w:tcW w:w="6104" w:type="dxa"/>
            <w:noWrap w:val="0"/>
            <w:vAlign w:val="center"/>
          </w:tcPr>
          <w:p w14:paraId="200C8CA8">
            <w:pPr>
              <w:spacing w:before="0" w:after="0"/>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满足中小企业政策的证明文件（如有中小企业政策要求的）。</w:t>
            </w:r>
          </w:p>
        </w:tc>
        <w:tc>
          <w:tcPr>
            <w:tcW w:w="2449" w:type="dxa"/>
            <w:noWrap w:val="0"/>
            <w:vAlign w:val="center"/>
          </w:tcPr>
          <w:p w14:paraId="417AD528">
            <w:pPr>
              <w:pStyle w:val="413"/>
              <w:spacing w:before="0" w:after="0"/>
              <w:ind w:firstLine="0"/>
              <w:rPr>
                <w:rFonts w:hint="eastAsia"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2ADE2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707FEF9B">
            <w:pPr>
              <w:pStyle w:val="413"/>
              <w:spacing w:before="0" w:after="0"/>
              <w:ind w:firstLine="0"/>
              <w:jc w:val="center"/>
              <w:rPr>
                <w:rFonts w:hint="eastAsia" w:ascii="宋体" w:hAnsi="宋体" w:cs="宋体"/>
                <w:bCs/>
                <w:color w:val="auto"/>
                <w:highlight w:val="none"/>
              </w:rPr>
            </w:pPr>
            <w:r>
              <w:rPr>
                <w:rFonts w:hint="eastAsia" w:ascii="宋体" w:hAnsi="宋体" w:cs="宋体"/>
                <w:bCs/>
                <w:color w:val="auto"/>
                <w:highlight w:val="none"/>
              </w:rPr>
              <w:t>9</w:t>
            </w:r>
          </w:p>
        </w:tc>
        <w:tc>
          <w:tcPr>
            <w:tcW w:w="6104" w:type="dxa"/>
            <w:noWrap w:val="0"/>
            <w:vAlign w:val="center"/>
          </w:tcPr>
          <w:p w14:paraId="3754426F">
            <w:pPr>
              <w:spacing w:before="0" w:after="0"/>
              <w:ind w:firstLine="0"/>
              <w:jc w:val="both"/>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本项目要求的特定资格证明文件</w:t>
            </w:r>
          </w:p>
        </w:tc>
        <w:tc>
          <w:tcPr>
            <w:tcW w:w="2449" w:type="dxa"/>
            <w:noWrap w:val="0"/>
            <w:vAlign w:val="center"/>
          </w:tcPr>
          <w:p w14:paraId="551315FC">
            <w:pPr>
              <w:pStyle w:val="413"/>
              <w:spacing w:before="0" w:after="0"/>
              <w:ind w:firstLine="0"/>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339AD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04EADD35">
            <w:pPr>
              <w:pStyle w:val="413"/>
              <w:spacing w:before="0" w:after="0"/>
              <w:ind w:firstLine="0"/>
              <w:jc w:val="center"/>
              <w:rPr>
                <w:rFonts w:hint="eastAsia" w:ascii="宋体" w:hAnsi="宋体" w:cs="宋体"/>
                <w:bCs/>
                <w:color w:val="auto"/>
                <w:highlight w:val="none"/>
              </w:rPr>
            </w:pPr>
            <w:r>
              <w:rPr>
                <w:rFonts w:hint="eastAsia" w:ascii="宋体" w:hAnsi="宋体" w:cs="宋体"/>
                <w:bCs/>
                <w:color w:val="auto"/>
                <w:highlight w:val="none"/>
              </w:rPr>
              <w:t>10</w:t>
            </w:r>
          </w:p>
        </w:tc>
        <w:tc>
          <w:tcPr>
            <w:tcW w:w="8553" w:type="dxa"/>
            <w:gridSpan w:val="2"/>
            <w:noWrap w:val="0"/>
            <w:vAlign w:val="center"/>
          </w:tcPr>
          <w:p w14:paraId="5B180E4E">
            <w:pPr>
              <w:pStyle w:val="413"/>
              <w:spacing w:before="0" w:after="0"/>
              <w:ind w:firstLine="0"/>
              <w:rPr>
                <w:rFonts w:hint="eastAsia" w:ascii="宋体" w:hAnsi="宋体" w:cs="宋体"/>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r>
    </w:tbl>
    <w:p w14:paraId="6A5634C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0C412E0E">
      <w:pPr>
        <w:numPr>
          <w:ilvl w:val="0"/>
          <w:numId w:val="17"/>
        </w:numPr>
        <w:spacing w:line="360" w:lineRule="auto"/>
        <w:ind w:firstLine="480"/>
        <w:rPr>
          <w:rFonts w:hint="eastAsia"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1～7项必须全部按要求提供（有给定格式的，必须按给定格式的要求正确填报并提供，相应格式见本章第二部分），否则投标文件无效。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w:t>
      </w:r>
      <w:r>
        <w:rPr>
          <w:rFonts w:hint="eastAsia" w:ascii="宋体" w:hAnsi="宋体"/>
          <w:color w:val="auto"/>
          <w:sz w:val="24"/>
          <w:szCs w:val="24"/>
          <w:highlight w:val="none"/>
        </w:rPr>
        <w:t>6</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r>
        <w:rPr>
          <w:rFonts w:hint="eastAsia" w:ascii="宋体" w:hAnsi="宋体"/>
          <w:color w:val="auto"/>
          <w:sz w:val="24"/>
          <w:szCs w:val="24"/>
          <w:highlight w:val="none"/>
        </w:rPr>
        <w:t>其中第3项若被授权人为法定代表人或负责人或经营者（法定代表人或负责人或经营者姓名必须与营业执照上的一致）亲自参加投标不需提供有关法定代表人的劳动合同和社保证明，只需提供身份证明与营业执照即可。</w:t>
      </w:r>
    </w:p>
    <w:p w14:paraId="2A7698E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9F821E7">
      <w:pPr>
        <w:numPr>
          <w:ilvl w:val="0"/>
          <w:numId w:val="17"/>
        </w:num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8项，如本项目落实政府采购政策需满足的资格要求中有中小企业政策要求的（详见第一章《投标邀请》），必须提供相应证明文件，否则投标文件无效。</w:t>
      </w:r>
    </w:p>
    <w:p w14:paraId="5A23DD0A">
      <w:pPr>
        <w:spacing w:line="360" w:lineRule="auto"/>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63E02B0B">
      <w:pPr>
        <w:numPr>
          <w:ilvl w:val="0"/>
          <w:numId w:val="17"/>
        </w:num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9项，如本项目有特定资格要求的（详见第一章《投标邀请》），须提供相应的特定资格证明文件。</w:t>
      </w:r>
    </w:p>
    <w:p w14:paraId="76AC6BAC">
      <w:pPr>
        <w:numPr>
          <w:ilvl w:val="0"/>
          <w:numId w:val="17"/>
        </w:num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2E81EE3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中：第2、7项可由联合体主体单位（即联合体牵头人）代表联合体提供；第1、4、5、6、8（如有要求）、9（如有要求）项，联合体各方均须提供。</w:t>
      </w:r>
    </w:p>
    <w:p w14:paraId="4DF7A097">
      <w:pPr>
        <w:spacing w:line="360" w:lineRule="auto"/>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74136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35A85B0">
            <w:pPr>
              <w:pStyle w:val="413"/>
              <w:spacing w:before="0" w:after="0" w:line="240" w:lineRule="auto"/>
              <w:ind w:firstLine="0"/>
              <w:jc w:val="center"/>
              <w:rPr>
                <w:rFonts w:cs="Arial"/>
                <w:b/>
                <w:color w:val="auto"/>
                <w:highlight w:val="none"/>
              </w:rPr>
            </w:pPr>
            <w:r>
              <w:rPr>
                <w:rFonts w:hint="eastAsia" w:cs="Arial"/>
                <w:b/>
                <w:color w:val="auto"/>
                <w:highlight w:val="none"/>
              </w:rPr>
              <w:t>序号</w:t>
            </w:r>
          </w:p>
        </w:tc>
        <w:tc>
          <w:tcPr>
            <w:tcW w:w="6095" w:type="dxa"/>
            <w:noWrap w:val="0"/>
            <w:vAlign w:val="center"/>
          </w:tcPr>
          <w:p w14:paraId="46EDE747">
            <w:pPr>
              <w:pStyle w:val="413"/>
              <w:spacing w:before="0" w:after="0" w:line="240" w:lineRule="auto"/>
              <w:ind w:firstLine="0"/>
              <w:jc w:val="center"/>
              <w:rPr>
                <w:rFonts w:cs="Arial"/>
                <w:b/>
                <w:color w:val="auto"/>
                <w:highlight w:val="none"/>
              </w:rPr>
            </w:pPr>
            <w:r>
              <w:rPr>
                <w:rFonts w:hint="eastAsia" w:ascii="宋体" w:hAnsi="宋体" w:cs="宋体"/>
                <w:b/>
                <w:color w:val="auto"/>
                <w:highlight w:val="none"/>
              </w:rPr>
              <w:t>评审项目及评审要求</w:t>
            </w:r>
          </w:p>
        </w:tc>
        <w:tc>
          <w:tcPr>
            <w:tcW w:w="1979" w:type="dxa"/>
            <w:noWrap w:val="0"/>
            <w:vAlign w:val="center"/>
          </w:tcPr>
          <w:p w14:paraId="7ADC8D98">
            <w:pPr>
              <w:pStyle w:val="413"/>
              <w:spacing w:before="0" w:after="0" w:line="240" w:lineRule="auto"/>
              <w:ind w:firstLine="0"/>
              <w:jc w:val="center"/>
              <w:rPr>
                <w:rFonts w:cs="Arial"/>
                <w:b/>
                <w:color w:val="auto"/>
                <w:highlight w:val="none"/>
              </w:rPr>
            </w:pPr>
            <w:r>
              <w:rPr>
                <w:rFonts w:hint="eastAsia" w:cs="Arial"/>
                <w:b/>
                <w:color w:val="auto"/>
                <w:highlight w:val="none"/>
              </w:rPr>
              <w:t>审查因素</w:t>
            </w:r>
          </w:p>
        </w:tc>
      </w:tr>
      <w:tr w14:paraId="0249E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420B24E">
            <w:pPr>
              <w:pStyle w:val="413"/>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6095" w:type="dxa"/>
            <w:noWrap w:val="0"/>
            <w:vAlign w:val="center"/>
          </w:tcPr>
          <w:p w14:paraId="4BCBF197">
            <w:pPr>
              <w:pStyle w:val="413"/>
              <w:spacing w:before="0" w:after="0" w:line="240" w:lineRule="auto"/>
              <w:ind w:firstLine="0"/>
              <w:jc w:val="both"/>
              <w:rPr>
                <w:rFonts w:ascii="宋体" w:hAnsi="宋体" w:cs="Arial"/>
                <w:color w:val="auto"/>
                <w:highlight w:val="none"/>
              </w:rPr>
            </w:pPr>
            <w:r>
              <w:rPr>
                <w:rFonts w:hint="eastAsia" w:ascii="宋体" w:hAnsi="宋体" w:cs="Arial"/>
                <w:color w:val="auto"/>
                <w:highlight w:val="none"/>
              </w:rPr>
              <w:t>投标函（给定格式）</w:t>
            </w:r>
          </w:p>
        </w:tc>
        <w:tc>
          <w:tcPr>
            <w:tcW w:w="1979" w:type="dxa"/>
            <w:vMerge w:val="restart"/>
            <w:noWrap w:val="0"/>
            <w:vAlign w:val="center"/>
          </w:tcPr>
          <w:p w14:paraId="3167AC3A">
            <w:pPr>
              <w:pStyle w:val="413"/>
              <w:spacing w:before="0" w:after="0" w:line="240" w:lineRule="auto"/>
              <w:ind w:firstLine="0"/>
              <w:jc w:val="center"/>
              <w:rPr>
                <w:rFonts w:cs="Arial"/>
                <w:color w:val="auto"/>
                <w:highlight w:val="none"/>
              </w:rPr>
            </w:pPr>
            <w:r>
              <w:rPr>
                <w:rFonts w:hint="eastAsia" w:cs="Arial"/>
                <w:color w:val="auto"/>
                <w:highlight w:val="none"/>
              </w:rPr>
              <w:t>商务符合性</w:t>
            </w:r>
          </w:p>
        </w:tc>
      </w:tr>
      <w:tr w14:paraId="058E0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8FEFE1C">
            <w:pPr>
              <w:pStyle w:val="413"/>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6095" w:type="dxa"/>
            <w:noWrap w:val="0"/>
            <w:vAlign w:val="center"/>
          </w:tcPr>
          <w:p w14:paraId="48F30879">
            <w:pPr>
              <w:pStyle w:val="413"/>
              <w:spacing w:before="0" w:after="0" w:line="240" w:lineRule="auto"/>
              <w:ind w:firstLine="0"/>
              <w:jc w:val="both"/>
              <w:rPr>
                <w:rFonts w:ascii="宋体" w:hAnsi="宋体" w:cs="Arial"/>
                <w:color w:val="auto"/>
                <w:highlight w:val="none"/>
              </w:rPr>
            </w:pPr>
            <w:r>
              <w:rPr>
                <w:rFonts w:hint="eastAsia" w:ascii="宋体" w:hAnsi="宋体" w:cs="Arial"/>
                <w:color w:val="auto"/>
                <w:highlight w:val="none"/>
              </w:rPr>
              <w:t>承诺书（给定格式）</w:t>
            </w:r>
          </w:p>
        </w:tc>
        <w:tc>
          <w:tcPr>
            <w:tcW w:w="1979" w:type="dxa"/>
            <w:vMerge w:val="continue"/>
            <w:noWrap w:val="0"/>
            <w:vAlign w:val="center"/>
          </w:tcPr>
          <w:p w14:paraId="1CE6D042">
            <w:pPr>
              <w:pStyle w:val="413"/>
              <w:spacing w:before="0" w:after="0" w:line="240" w:lineRule="auto"/>
              <w:ind w:firstLine="0"/>
              <w:jc w:val="center"/>
              <w:rPr>
                <w:rFonts w:cs="Arial"/>
                <w:color w:val="auto"/>
                <w:highlight w:val="none"/>
              </w:rPr>
            </w:pPr>
          </w:p>
        </w:tc>
      </w:tr>
      <w:tr w14:paraId="0EB3E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06276BA">
            <w:pPr>
              <w:pStyle w:val="413"/>
              <w:spacing w:before="0" w:after="0" w:line="240" w:lineRule="auto"/>
              <w:ind w:firstLine="0"/>
              <w:jc w:val="center"/>
              <w:rPr>
                <w:rFonts w:ascii="宋体" w:hAnsi="宋体"/>
                <w:color w:val="auto"/>
                <w:highlight w:val="none"/>
              </w:rPr>
            </w:pPr>
            <w:r>
              <w:rPr>
                <w:rFonts w:hint="eastAsia" w:ascii="宋体" w:hAnsi="宋体"/>
                <w:color w:val="auto"/>
                <w:highlight w:val="none"/>
              </w:rPr>
              <w:t>3</w:t>
            </w:r>
          </w:p>
        </w:tc>
        <w:tc>
          <w:tcPr>
            <w:tcW w:w="6095" w:type="dxa"/>
            <w:noWrap w:val="0"/>
            <w:vAlign w:val="center"/>
          </w:tcPr>
          <w:p w14:paraId="1170C256">
            <w:pPr>
              <w:pStyle w:val="413"/>
              <w:spacing w:before="0" w:after="0" w:line="240" w:lineRule="auto"/>
              <w:ind w:firstLine="0"/>
              <w:jc w:val="both"/>
              <w:rPr>
                <w:rFonts w:ascii="宋体" w:hAnsi="宋体" w:cs="Arial"/>
                <w:color w:val="auto"/>
                <w:highlight w:val="none"/>
              </w:rPr>
            </w:pPr>
            <w:r>
              <w:rPr>
                <w:rFonts w:hint="eastAsia" w:ascii="宋体" w:hAnsi="宋体"/>
                <w:color w:val="auto"/>
                <w:highlight w:val="none"/>
              </w:rPr>
              <w:t>开标一览表（给定格式）</w:t>
            </w:r>
          </w:p>
        </w:tc>
        <w:tc>
          <w:tcPr>
            <w:tcW w:w="1979" w:type="dxa"/>
            <w:vMerge w:val="restart"/>
            <w:noWrap w:val="0"/>
            <w:vAlign w:val="center"/>
          </w:tcPr>
          <w:p w14:paraId="318C7D1A">
            <w:pPr>
              <w:pStyle w:val="413"/>
              <w:spacing w:before="0" w:after="0" w:line="240" w:lineRule="auto"/>
              <w:ind w:firstLine="0"/>
              <w:jc w:val="center"/>
              <w:rPr>
                <w:rFonts w:cs="Arial"/>
                <w:color w:val="auto"/>
                <w:highlight w:val="none"/>
              </w:rPr>
            </w:pPr>
            <w:r>
              <w:rPr>
                <w:rFonts w:hint="eastAsia" w:cs="Arial"/>
                <w:color w:val="auto"/>
                <w:highlight w:val="none"/>
              </w:rPr>
              <w:t>报价符合性</w:t>
            </w:r>
          </w:p>
        </w:tc>
      </w:tr>
      <w:tr w14:paraId="12E5A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1479B67">
            <w:pPr>
              <w:pStyle w:val="413"/>
              <w:spacing w:before="0" w:after="0" w:line="240" w:lineRule="auto"/>
              <w:ind w:firstLine="0"/>
              <w:jc w:val="center"/>
              <w:rPr>
                <w:rFonts w:ascii="宋体" w:hAnsi="宋体"/>
                <w:color w:val="auto"/>
                <w:highlight w:val="none"/>
              </w:rPr>
            </w:pPr>
            <w:r>
              <w:rPr>
                <w:rFonts w:hint="eastAsia" w:ascii="宋体" w:hAnsi="宋体"/>
                <w:color w:val="auto"/>
                <w:highlight w:val="none"/>
              </w:rPr>
              <w:t>4</w:t>
            </w:r>
          </w:p>
        </w:tc>
        <w:tc>
          <w:tcPr>
            <w:tcW w:w="6095" w:type="dxa"/>
            <w:noWrap w:val="0"/>
            <w:vAlign w:val="center"/>
          </w:tcPr>
          <w:p w14:paraId="3CD25E7C">
            <w:pPr>
              <w:pStyle w:val="413"/>
              <w:spacing w:before="0" w:after="0" w:line="240" w:lineRule="auto"/>
              <w:ind w:firstLine="0"/>
              <w:jc w:val="both"/>
              <w:rPr>
                <w:rFonts w:ascii="宋体" w:hAnsi="宋体" w:cs="Arial"/>
                <w:color w:val="auto"/>
                <w:highlight w:val="none"/>
              </w:rPr>
            </w:pPr>
            <w:r>
              <w:rPr>
                <w:rFonts w:hint="eastAsia" w:ascii="宋体" w:hAnsi="宋体"/>
                <w:color w:val="auto"/>
                <w:highlight w:val="none"/>
              </w:rPr>
              <w:t>分项报价表（给定格式）</w:t>
            </w:r>
          </w:p>
        </w:tc>
        <w:tc>
          <w:tcPr>
            <w:tcW w:w="1979" w:type="dxa"/>
            <w:vMerge w:val="continue"/>
            <w:noWrap w:val="0"/>
            <w:vAlign w:val="center"/>
          </w:tcPr>
          <w:p w14:paraId="689CFB79">
            <w:pPr>
              <w:pStyle w:val="413"/>
              <w:spacing w:before="0" w:after="0" w:line="240" w:lineRule="auto"/>
              <w:ind w:firstLine="0"/>
              <w:jc w:val="center"/>
              <w:rPr>
                <w:rFonts w:cs="Arial"/>
                <w:color w:val="auto"/>
                <w:highlight w:val="none"/>
              </w:rPr>
            </w:pPr>
          </w:p>
        </w:tc>
      </w:tr>
      <w:tr w14:paraId="67EFE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10AA29B">
            <w:pPr>
              <w:pStyle w:val="413"/>
              <w:spacing w:before="0" w:after="0" w:line="240" w:lineRule="auto"/>
              <w:ind w:firstLine="0"/>
              <w:jc w:val="center"/>
              <w:rPr>
                <w:rFonts w:ascii="宋体" w:hAnsi="宋体"/>
                <w:color w:val="auto"/>
                <w:highlight w:val="none"/>
              </w:rPr>
            </w:pPr>
            <w:r>
              <w:rPr>
                <w:rFonts w:hint="eastAsia" w:ascii="宋体" w:hAnsi="宋体"/>
                <w:color w:val="auto"/>
                <w:highlight w:val="none"/>
              </w:rPr>
              <w:t>5</w:t>
            </w:r>
          </w:p>
        </w:tc>
        <w:tc>
          <w:tcPr>
            <w:tcW w:w="6095" w:type="dxa"/>
            <w:noWrap w:val="0"/>
            <w:vAlign w:val="center"/>
          </w:tcPr>
          <w:p w14:paraId="3934F2A5">
            <w:pPr>
              <w:pStyle w:val="413"/>
              <w:spacing w:before="0" w:after="0" w:line="24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979" w:type="dxa"/>
            <w:vMerge w:val="restart"/>
            <w:noWrap w:val="0"/>
            <w:vAlign w:val="center"/>
          </w:tcPr>
          <w:p w14:paraId="5D69B92C">
            <w:pPr>
              <w:pStyle w:val="413"/>
              <w:spacing w:before="0" w:after="0" w:line="240" w:lineRule="auto"/>
              <w:ind w:firstLine="0"/>
              <w:jc w:val="center"/>
              <w:rPr>
                <w:rFonts w:cs="Arial"/>
                <w:color w:val="auto"/>
                <w:highlight w:val="none"/>
              </w:rPr>
            </w:pPr>
            <w:r>
              <w:rPr>
                <w:rFonts w:hint="eastAsia" w:cs="Arial"/>
                <w:color w:val="auto"/>
                <w:highlight w:val="none"/>
              </w:rPr>
              <w:t>技术符合性</w:t>
            </w:r>
          </w:p>
        </w:tc>
      </w:tr>
      <w:tr w14:paraId="71089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5" w:hRule="atLeast"/>
          <w:jc w:val="center"/>
        </w:trPr>
        <w:tc>
          <w:tcPr>
            <w:tcW w:w="823" w:type="dxa"/>
            <w:noWrap w:val="0"/>
            <w:vAlign w:val="center"/>
          </w:tcPr>
          <w:p w14:paraId="1310D21F">
            <w:pPr>
              <w:pStyle w:val="413"/>
              <w:spacing w:before="0" w:after="0" w:line="240" w:lineRule="auto"/>
              <w:ind w:firstLine="0"/>
              <w:jc w:val="center"/>
              <w:rPr>
                <w:rFonts w:ascii="宋体" w:hAnsi="宋体"/>
                <w:color w:val="auto"/>
                <w:highlight w:val="none"/>
              </w:rPr>
            </w:pPr>
            <w:r>
              <w:rPr>
                <w:rFonts w:hint="eastAsia" w:ascii="宋体" w:hAnsi="宋体"/>
                <w:color w:val="auto"/>
                <w:highlight w:val="none"/>
              </w:rPr>
              <w:t>6</w:t>
            </w:r>
          </w:p>
        </w:tc>
        <w:tc>
          <w:tcPr>
            <w:tcW w:w="6095" w:type="dxa"/>
            <w:noWrap w:val="0"/>
            <w:vAlign w:val="center"/>
          </w:tcPr>
          <w:p w14:paraId="2FAD4954">
            <w:pPr>
              <w:pStyle w:val="413"/>
              <w:spacing w:before="0" w:after="0" w:line="240" w:lineRule="auto"/>
              <w:ind w:firstLine="0"/>
              <w:jc w:val="both"/>
              <w:rPr>
                <w:rFonts w:ascii="宋体" w:hAnsi="宋体"/>
                <w:color w:val="auto"/>
                <w:highlight w:val="none"/>
              </w:rPr>
            </w:pPr>
            <w:r>
              <w:rPr>
                <w:rFonts w:hint="eastAsia" w:ascii="宋体" w:hAnsi="宋体"/>
                <w:color w:val="auto"/>
                <w:highlight w:val="none"/>
              </w:rPr>
              <w:t>《采购需求》中要求提供的证明</w:t>
            </w:r>
            <w:r>
              <w:rPr>
                <w:rFonts w:hint="eastAsia" w:ascii="宋体" w:hAnsi="宋体" w:cs="Times New Roman"/>
                <w:color w:val="auto"/>
                <w:szCs w:val="24"/>
                <w:highlight w:val="none"/>
                <w:lang w:val="en-US" w:eastAsia="zh-CN"/>
              </w:rPr>
              <w:t>材料</w:t>
            </w:r>
            <w:r>
              <w:rPr>
                <w:rFonts w:hint="eastAsia" w:ascii="宋体" w:hAnsi="宋体"/>
                <w:color w:val="auto"/>
                <w:highlight w:val="none"/>
              </w:rPr>
              <w:t>（如有）</w:t>
            </w:r>
          </w:p>
        </w:tc>
        <w:tc>
          <w:tcPr>
            <w:tcW w:w="1979" w:type="dxa"/>
            <w:vMerge w:val="continue"/>
            <w:noWrap w:val="0"/>
            <w:vAlign w:val="center"/>
          </w:tcPr>
          <w:p w14:paraId="68B7867A">
            <w:pPr>
              <w:pStyle w:val="413"/>
              <w:spacing w:before="0" w:after="0" w:line="240" w:lineRule="auto"/>
              <w:ind w:firstLine="0"/>
              <w:jc w:val="center"/>
              <w:rPr>
                <w:rFonts w:cs="Arial"/>
                <w:color w:val="auto"/>
                <w:highlight w:val="none"/>
              </w:rPr>
            </w:pPr>
          </w:p>
        </w:tc>
      </w:tr>
    </w:tbl>
    <w:p w14:paraId="426B7BF7">
      <w:pPr>
        <w:spacing w:line="360" w:lineRule="auto"/>
        <w:ind w:firstLine="480"/>
        <w:rPr>
          <w:rFonts w:ascii="宋体" w:hAnsi="宋体"/>
          <w:color w:val="auto"/>
          <w:sz w:val="24"/>
          <w:szCs w:val="24"/>
          <w:highlight w:val="none"/>
        </w:rPr>
      </w:pPr>
    </w:p>
    <w:p w14:paraId="2C07028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13BB14DB">
      <w:pPr>
        <w:numPr>
          <w:ilvl w:val="0"/>
          <w:numId w:val="1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eastAsia="宋体"/>
          <w:color w:val="auto"/>
          <w:sz w:val="24"/>
          <w:szCs w:val="24"/>
          <w:highlight w:val="none"/>
        </w:rPr>
        <w:t>6</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36F267EF">
      <w:pPr>
        <w:numPr>
          <w:ilvl w:val="0"/>
          <w:numId w:val="18"/>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p>
    <w:p w14:paraId="4C0DAA37">
      <w:pPr>
        <w:spacing w:line="360" w:lineRule="auto"/>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第二部分投标文件格式</w:t>
      </w:r>
    </w:p>
    <w:p w14:paraId="3A744D10">
      <w:pPr>
        <w:pStyle w:val="413"/>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1D8442E5">
      <w:pPr>
        <w:widowControl/>
        <w:spacing w:line="360" w:lineRule="auto"/>
        <w:jc w:val="left"/>
        <w:rPr>
          <w:rFonts w:hint="eastAsia" w:asciiTheme="minorEastAsia" w:hAnsiTheme="minorEastAsia"/>
          <w:bCs/>
          <w:color w:val="auto"/>
          <w:sz w:val="32"/>
          <w:highlight w:val="none"/>
        </w:rPr>
      </w:pPr>
    </w:p>
    <w:p w14:paraId="73B05E40">
      <w:pPr>
        <w:spacing w:line="360" w:lineRule="auto"/>
        <w:rPr>
          <w:rFonts w:hint="eastAsia" w:asciiTheme="minorEastAsia" w:hAnsiTheme="minorEastAsia"/>
          <w:bCs/>
          <w:color w:val="auto"/>
          <w:sz w:val="32"/>
          <w:highlight w:val="none"/>
        </w:rPr>
      </w:pPr>
    </w:p>
    <w:p w14:paraId="5F7F5C31">
      <w:pPr>
        <w:spacing w:line="360" w:lineRule="auto"/>
        <w:rPr>
          <w:rFonts w:hint="eastAsia" w:asciiTheme="minorEastAsia" w:hAnsiTheme="minorEastAsia"/>
          <w:bCs/>
          <w:color w:val="auto"/>
          <w:sz w:val="32"/>
          <w:highlight w:val="none"/>
        </w:rPr>
      </w:pPr>
    </w:p>
    <w:p w14:paraId="027B1528">
      <w:pPr>
        <w:spacing w:line="360" w:lineRule="auto"/>
        <w:jc w:val="center"/>
        <w:rPr>
          <w:rFonts w:hint="eastAsia" w:asciiTheme="minorEastAsia" w:hAnsiTheme="minorEastAsia"/>
          <w:bCs/>
          <w:color w:val="auto"/>
          <w:sz w:val="52"/>
          <w:szCs w:val="52"/>
          <w:highlight w:val="none"/>
        </w:rPr>
      </w:pPr>
      <w:r>
        <w:rPr>
          <w:rFonts w:hint="eastAsia" w:asciiTheme="minorEastAsia" w:hAnsiTheme="minorEastAsia"/>
          <w:bCs/>
          <w:color w:val="auto"/>
          <w:sz w:val="52"/>
          <w:szCs w:val="52"/>
          <w:highlight w:val="none"/>
        </w:rPr>
        <w:t>投</w:t>
      </w:r>
    </w:p>
    <w:p w14:paraId="3627CF06">
      <w:pPr>
        <w:spacing w:line="360" w:lineRule="auto"/>
        <w:jc w:val="center"/>
        <w:rPr>
          <w:rFonts w:hint="eastAsia" w:asciiTheme="minorEastAsia" w:hAnsiTheme="minorEastAsia"/>
          <w:bCs/>
          <w:color w:val="auto"/>
          <w:sz w:val="72"/>
          <w:highlight w:val="none"/>
        </w:rPr>
      </w:pPr>
    </w:p>
    <w:p w14:paraId="2292AF90">
      <w:pPr>
        <w:spacing w:line="360" w:lineRule="auto"/>
        <w:jc w:val="center"/>
        <w:rPr>
          <w:rFonts w:hint="eastAsia" w:asciiTheme="minorEastAsia" w:hAnsiTheme="minorEastAsia"/>
          <w:bCs/>
          <w:color w:val="auto"/>
          <w:sz w:val="52"/>
          <w:szCs w:val="52"/>
          <w:highlight w:val="none"/>
        </w:rPr>
      </w:pPr>
      <w:r>
        <w:rPr>
          <w:rFonts w:hint="eastAsia" w:asciiTheme="minorEastAsia" w:hAnsiTheme="minorEastAsia"/>
          <w:bCs/>
          <w:color w:val="auto"/>
          <w:sz w:val="52"/>
          <w:szCs w:val="52"/>
          <w:highlight w:val="none"/>
        </w:rPr>
        <w:t>标</w:t>
      </w:r>
    </w:p>
    <w:p w14:paraId="078BDFFE">
      <w:pPr>
        <w:spacing w:line="360" w:lineRule="auto"/>
        <w:jc w:val="center"/>
        <w:rPr>
          <w:rFonts w:hint="eastAsia" w:asciiTheme="minorEastAsia" w:hAnsiTheme="minorEastAsia"/>
          <w:bCs/>
          <w:color w:val="auto"/>
          <w:sz w:val="72"/>
          <w:highlight w:val="none"/>
        </w:rPr>
      </w:pPr>
    </w:p>
    <w:p w14:paraId="4139B55A">
      <w:pPr>
        <w:spacing w:line="360" w:lineRule="auto"/>
        <w:jc w:val="center"/>
        <w:rPr>
          <w:rFonts w:hint="eastAsia" w:asciiTheme="minorEastAsia" w:hAnsiTheme="minorEastAsia"/>
          <w:bCs/>
          <w:color w:val="auto"/>
          <w:sz w:val="52"/>
          <w:szCs w:val="52"/>
          <w:highlight w:val="none"/>
        </w:rPr>
      </w:pPr>
      <w:r>
        <w:rPr>
          <w:rFonts w:hint="eastAsia" w:asciiTheme="minorEastAsia" w:hAnsiTheme="minorEastAsia"/>
          <w:bCs/>
          <w:color w:val="auto"/>
          <w:sz w:val="52"/>
          <w:szCs w:val="52"/>
          <w:highlight w:val="none"/>
        </w:rPr>
        <w:t>文</w:t>
      </w:r>
    </w:p>
    <w:p w14:paraId="0BCE98AD">
      <w:pPr>
        <w:spacing w:line="360" w:lineRule="auto"/>
        <w:jc w:val="center"/>
        <w:rPr>
          <w:rFonts w:hint="eastAsia" w:asciiTheme="minorEastAsia" w:hAnsiTheme="minorEastAsia"/>
          <w:bCs/>
          <w:color w:val="auto"/>
          <w:sz w:val="52"/>
          <w:szCs w:val="52"/>
          <w:highlight w:val="none"/>
        </w:rPr>
      </w:pPr>
    </w:p>
    <w:p w14:paraId="50F79358">
      <w:pPr>
        <w:spacing w:line="360" w:lineRule="auto"/>
        <w:jc w:val="center"/>
        <w:rPr>
          <w:rFonts w:hint="eastAsia" w:asciiTheme="minorEastAsia" w:hAnsiTheme="minorEastAsia"/>
          <w:bCs/>
          <w:color w:val="auto"/>
          <w:sz w:val="52"/>
          <w:szCs w:val="52"/>
          <w:highlight w:val="none"/>
        </w:rPr>
      </w:pPr>
      <w:r>
        <w:rPr>
          <w:rFonts w:hint="eastAsia" w:asciiTheme="minorEastAsia" w:hAnsiTheme="minorEastAsia"/>
          <w:bCs/>
          <w:color w:val="auto"/>
          <w:sz w:val="52"/>
          <w:szCs w:val="52"/>
          <w:highlight w:val="none"/>
        </w:rPr>
        <w:t>件</w:t>
      </w:r>
    </w:p>
    <w:p w14:paraId="71A2EFF2">
      <w:pPr>
        <w:spacing w:line="360" w:lineRule="auto"/>
        <w:rPr>
          <w:rFonts w:hint="eastAsia" w:asciiTheme="minorEastAsia" w:hAnsiTheme="minorEastAsia"/>
          <w:bCs/>
          <w:color w:val="auto"/>
          <w:sz w:val="28"/>
          <w:highlight w:val="none"/>
        </w:rPr>
      </w:pPr>
    </w:p>
    <w:p w14:paraId="3D2BC2D9">
      <w:pPr>
        <w:spacing w:line="360" w:lineRule="auto"/>
        <w:ind w:firstLine="2715"/>
        <w:rPr>
          <w:rFonts w:hint="eastAsia" w:asciiTheme="minorEastAsia" w:hAnsiTheme="minorEastAsia"/>
          <w:bCs/>
          <w:color w:val="auto"/>
          <w:sz w:val="28"/>
          <w:szCs w:val="28"/>
          <w:highlight w:val="none"/>
        </w:rPr>
      </w:pPr>
      <w:bookmarkStart w:id="150" w:name="_Hlk165208193"/>
      <w:r>
        <w:rPr>
          <w:rFonts w:hint="eastAsia" w:asciiTheme="minorEastAsia" w:hAnsiTheme="minorEastAsia"/>
          <w:bCs/>
          <w:color w:val="auto"/>
          <w:sz w:val="28"/>
          <w:szCs w:val="28"/>
          <w:highlight w:val="none"/>
        </w:rPr>
        <w:t xml:space="preserve">采购项目编号： </w:t>
      </w:r>
    </w:p>
    <w:p w14:paraId="410E36C1">
      <w:pPr>
        <w:spacing w:line="360" w:lineRule="auto"/>
        <w:ind w:firstLine="2703"/>
        <w:rPr>
          <w:rFonts w:hint="eastAsia"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采购项目名称： </w:t>
      </w:r>
    </w:p>
    <w:p w14:paraId="23F33F21">
      <w:pPr>
        <w:spacing w:line="360" w:lineRule="auto"/>
        <w:ind w:firstLine="2703"/>
        <w:rPr>
          <w:rFonts w:hint="eastAsia"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投标人： </w:t>
      </w:r>
    </w:p>
    <w:p w14:paraId="0D58953F">
      <w:pPr>
        <w:spacing w:line="360" w:lineRule="auto"/>
        <w:jc w:val="center"/>
        <w:outlineLvl w:val="0"/>
        <w:rPr>
          <w:rFonts w:hint="eastAsia" w:asciiTheme="minorEastAsia" w:hAnsiTheme="minorEastAsia"/>
          <w:bCs/>
          <w:color w:val="auto"/>
          <w:sz w:val="28"/>
          <w:szCs w:val="28"/>
          <w:highlight w:val="none"/>
        </w:rPr>
      </w:pPr>
      <w:r>
        <w:rPr>
          <w:rFonts w:hint="eastAsia" w:asciiTheme="minorEastAsia" w:hAnsiTheme="minorEastAsia"/>
          <w:bCs/>
          <w:color w:val="auto"/>
          <w:sz w:val="28"/>
          <w:szCs w:val="28"/>
          <w:highlight w:val="none"/>
        </w:rPr>
        <w:t>20   年   月</w:t>
      </w:r>
      <w:bookmarkEnd w:id="150"/>
    </w:p>
    <w:p w14:paraId="06EC7417">
      <w:pPr>
        <w:spacing w:line="360" w:lineRule="auto"/>
        <w:outlineLvl w:val="0"/>
        <w:rPr>
          <w:rFonts w:hint="eastAsia" w:asciiTheme="minorEastAsia" w:hAnsiTheme="minorEastAsia"/>
          <w:bCs/>
          <w:color w:val="auto"/>
          <w:sz w:val="24"/>
          <w:szCs w:val="24"/>
          <w:highlight w:val="none"/>
        </w:rPr>
      </w:pPr>
    </w:p>
    <w:p w14:paraId="51778247">
      <w:pPr>
        <w:spacing w:line="360" w:lineRule="auto"/>
        <w:outlineLvl w:val="0"/>
        <w:rPr>
          <w:rFonts w:hint="eastAsia" w:asciiTheme="minorEastAsia" w:hAnsiTheme="minorEastAsia"/>
          <w:color w:val="auto"/>
          <w:sz w:val="24"/>
          <w:szCs w:val="24"/>
          <w:highlight w:val="none"/>
        </w:rPr>
      </w:pPr>
    </w:p>
    <w:p w14:paraId="601341A9">
      <w:pPr>
        <w:spacing w:line="360" w:lineRule="auto"/>
        <w:rPr>
          <w:rFonts w:ascii="黑体" w:eastAsia="黑体"/>
          <w:bCs/>
          <w:color w:val="auto"/>
          <w:sz w:val="28"/>
          <w:szCs w:val="28"/>
          <w:highlight w:val="none"/>
        </w:rPr>
      </w:pPr>
      <w:r>
        <w:rPr>
          <w:rFonts w:hint="eastAsia" w:ascii="宋体" w:hAnsi="宋体" w:cs="宋体"/>
          <w:b/>
          <w:color w:val="auto"/>
          <w:sz w:val="28"/>
          <w:szCs w:val="28"/>
          <w:highlight w:val="none"/>
        </w:rPr>
        <w:t>二、授权委托书（给定格式）：</w:t>
      </w:r>
    </w:p>
    <w:p w14:paraId="3F8DB13B">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授权委托书</w:t>
      </w:r>
    </w:p>
    <w:p w14:paraId="034D728B">
      <w:pPr>
        <w:pStyle w:val="56"/>
        <w:rPr>
          <w:color w:val="auto"/>
          <w:highlight w:val="none"/>
        </w:rPr>
      </w:pPr>
    </w:p>
    <w:p w14:paraId="0BD71249">
      <w:pPr>
        <w:pStyle w:val="412"/>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我公司（单位、联合体）针对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w:t>
      </w:r>
      <w:r>
        <w:rPr>
          <w:rFonts w:hint="eastAsia" w:ascii="宋体" w:hAnsi="宋体" w:cs="宋体"/>
          <w:bCs/>
          <w:color w:val="auto"/>
          <w:sz w:val="24"/>
          <w:szCs w:val="24"/>
          <w:highlight w:val="none"/>
        </w:rPr>
        <w:t>兹授权：</w:t>
      </w:r>
    </w:p>
    <w:p w14:paraId="6FAE7F93">
      <w:pPr>
        <w:pStyle w:val="412"/>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D91F59F">
      <w:pPr>
        <w:pStyle w:val="412"/>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8CB6B87">
      <w:pPr>
        <w:pStyle w:val="412"/>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为我方合法代理人，以本单位名义全权处理</w:t>
      </w:r>
      <w:r>
        <w:rPr>
          <w:rFonts w:hint="eastAsia" w:ascii="宋体" w:hAnsi="宋体" w:cs="宋体"/>
          <w:bCs/>
          <w:color w:val="auto"/>
          <w:sz w:val="24"/>
          <w:szCs w:val="24"/>
          <w:highlight w:val="none"/>
        </w:rPr>
        <w:t>针对本次项目的投标、参与开标、评标、签约等具体工作，并签署全部有关的文件、协议及合同以及其他</w:t>
      </w:r>
      <w:r>
        <w:rPr>
          <w:rFonts w:hint="eastAsia" w:ascii="宋体" w:hAnsi="宋体" w:cs="宋体"/>
          <w:color w:val="auto"/>
          <w:sz w:val="24"/>
          <w:szCs w:val="24"/>
          <w:highlight w:val="none"/>
        </w:rPr>
        <w:t>一切与该项目采购有关的事务。</w:t>
      </w:r>
    </w:p>
    <w:p w14:paraId="10880EA0">
      <w:pPr>
        <w:pStyle w:val="412"/>
        <w:spacing w:line="360" w:lineRule="auto"/>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本授权委托书自授权之日起生效，</w:t>
      </w:r>
      <w:r>
        <w:rPr>
          <w:rFonts w:hint="eastAsia" w:ascii="宋体" w:hAnsi="宋体" w:cs="宋体"/>
          <w:bCs/>
          <w:color w:val="auto"/>
          <w:sz w:val="24"/>
          <w:szCs w:val="24"/>
          <w:highlight w:val="none"/>
        </w:rPr>
        <w:t>在撤销授权的书面通知送达你处以前，本授权书一直有效，被授权人签署的所有文件（在</w:t>
      </w:r>
      <w:r>
        <w:rPr>
          <w:rFonts w:hint="eastAsia" w:ascii="宋体" w:hAnsi="宋体" w:cs="宋体"/>
          <w:color w:val="auto"/>
          <w:sz w:val="24"/>
          <w:szCs w:val="24"/>
          <w:highlight w:val="none"/>
        </w:rPr>
        <w:t>授权委托</w:t>
      </w:r>
      <w:r>
        <w:rPr>
          <w:rFonts w:hint="eastAsia" w:ascii="宋体" w:hAnsi="宋体" w:cs="宋体"/>
          <w:bCs/>
          <w:color w:val="auto"/>
          <w:sz w:val="24"/>
          <w:szCs w:val="24"/>
          <w:highlight w:val="none"/>
        </w:rPr>
        <w:t>书有效期内签署的）不因授权的撤销而失效。</w:t>
      </w:r>
    </w:p>
    <w:p w14:paraId="5904D18A">
      <w:pPr>
        <w:pStyle w:val="412"/>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特此授权委托。</w:t>
      </w:r>
    </w:p>
    <w:p w14:paraId="134A8E9A">
      <w:pPr>
        <w:pStyle w:val="412"/>
        <w:spacing w:line="360" w:lineRule="auto"/>
        <w:ind w:firstLine="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                     投标人名称</w:t>
      </w:r>
      <w:r>
        <w:rPr>
          <w:rFonts w:hint="eastAsia" w:ascii="宋体" w:hAnsi="宋体" w:cs="宋体"/>
          <w:bCs/>
          <w:color w:val="auto"/>
          <w:sz w:val="24"/>
          <w:szCs w:val="24"/>
          <w:highlight w:val="none"/>
        </w:rPr>
        <w:t>（盖章）</w:t>
      </w:r>
      <w:r>
        <w:rPr>
          <w:rFonts w:hint="eastAsia" w:ascii="宋体" w:hAnsi="宋体" w:cs="宋体"/>
          <w:color w:val="auto"/>
          <w:sz w:val="24"/>
          <w:szCs w:val="24"/>
          <w:highlight w:val="none"/>
        </w:rPr>
        <w:t>：</w:t>
      </w:r>
    </w:p>
    <w:p w14:paraId="193E6356">
      <w:pPr>
        <w:pStyle w:val="412"/>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p>
    <w:p w14:paraId="694BB22B">
      <w:pPr>
        <w:pStyle w:val="412"/>
        <w:spacing w:line="360" w:lineRule="auto"/>
        <w:ind w:firstLine="0"/>
        <w:rPr>
          <w:rFonts w:hint="eastAsia" w:ascii="宋体" w:hAnsi="宋体" w:cs="宋体"/>
          <w:color w:val="auto"/>
          <w:sz w:val="24"/>
          <w:szCs w:val="24"/>
          <w:highlight w:val="none"/>
        </w:rPr>
      </w:pPr>
      <w:r>
        <w:rPr>
          <w:rFonts w:hint="eastAsia" w:ascii="宋体" w:hAnsi="宋体" w:cs="宋体"/>
          <w:b/>
          <w:color w:val="auto"/>
          <w:sz w:val="24"/>
          <w:szCs w:val="24"/>
          <w:highlight w:val="none"/>
        </w:rPr>
        <w:t>（被授权人身份证原件扫描件附后）</w:t>
      </w:r>
    </w:p>
    <w:p w14:paraId="2D8771E5">
      <w:pPr>
        <w:pStyle w:val="412"/>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说明：</w:t>
      </w:r>
    </w:p>
    <w:p w14:paraId="209F4F44">
      <w:pPr>
        <w:pStyle w:val="412"/>
        <w:numPr>
          <w:ilvl w:val="0"/>
          <w:numId w:val="19"/>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若投标人为事业单位或其他组织或分支机构（仅限招标文件注明允许分支机构投标情形的），则法定代表人处的签字人可为单位负责人。</w:t>
      </w:r>
    </w:p>
    <w:p w14:paraId="19097B2D">
      <w:pPr>
        <w:pStyle w:val="412"/>
        <w:numPr>
          <w:ilvl w:val="0"/>
          <w:numId w:val="19"/>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当被授权人为法定代表人（或上述情况的单位负责人）时，只需在法定代表人处签字或盖章即可。</w:t>
      </w:r>
    </w:p>
    <w:p w14:paraId="7AF5CA18">
      <w:pPr>
        <w:pStyle w:val="412"/>
        <w:numPr>
          <w:ilvl w:val="0"/>
          <w:numId w:val="19"/>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供应商为自然人情形的，可不提供本《授权委托书》。</w:t>
      </w:r>
    </w:p>
    <w:p w14:paraId="74CDDC79">
      <w:pPr>
        <w:pStyle w:val="412"/>
        <w:numPr>
          <w:ilvl w:val="0"/>
          <w:numId w:val="19"/>
        </w:numPr>
        <w:spacing w:line="360" w:lineRule="auto"/>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其他</w:t>
      </w:r>
      <w:r>
        <w:rPr>
          <w:rFonts w:hint="eastAsia" w:ascii="宋体" w:hAnsi="宋体" w:cs="宋体"/>
          <w:bCs/>
          <w:color w:val="auto"/>
          <w:sz w:val="24"/>
          <w:szCs w:val="24"/>
          <w:highlight w:val="none"/>
        </w:rPr>
        <w:t>可在中国大陆有效居留的许可证明。</w:t>
      </w:r>
    </w:p>
    <w:p w14:paraId="621E0B73">
      <w:pPr>
        <w:pStyle w:val="412"/>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59984579">
      <w:pPr>
        <w:jc w:val="center"/>
        <w:outlineLvl w:val="0"/>
        <w:rPr>
          <w:rFonts w:ascii="黑体" w:eastAsia="黑体"/>
          <w:bCs/>
          <w:color w:val="auto"/>
          <w:sz w:val="28"/>
          <w:szCs w:val="28"/>
          <w:highlight w:val="none"/>
        </w:rPr>
      </w:pPr>
      <w:bookmarkStart w:id="151" w:name="报价方关于资格的声明函（格式）"/>
      <w:bookmarkEnd w:id="151"/>
      <w:r>
        <w:rPr>
          <w:rFonts w:hint="eastAsia" w:ascii="黑体" w:eastAsia="黑体"/>
          <w:bCs/>
          <w:color w:val="auto"/>
          <w:sz w:val="28"/>
          <w:szCs w:val="28"/>
          <w:highlight w:val="none"/>
        </w:rPr>
        <w:t>资格声明函</w:t>
      </w:r>
    </w:p>
    <w:p w14:paraId="0738829D">
      <w:pPr>
        <w:spacing w:line="480" w:lineRule="auto"/>
        <w:jc w:val="center"/>
        <w:rPr>
          <w:rFonts w:ascii="宋体"/>
          <w:bCs/>
          <w:color w:val="auto"/>
          <w:sz w:val="24"/>
          <w:szCs w:val="24"/>
          <w:highlight w:val="none"/>
        </w:rPr>
      </w:pPr>
    </w:p>
    <w:p w14:paraId="4A1BDD32">
      <w:pPr>
        <w:spacing w:line="480" w:lineRule="auto"/>
        <w:rPr>
          <w:rFonts w:ascii="宋体"/>
          <w:bCs/>
          <w:color w:val="auto"/>
          <w:sz w:val="24"/>
          <w:szCs w:val="24"/>
          <w:highlight w:val="none"/>
        </w:rPr>
      </w:pPr>
      <w:r>
        <w:rPr>
          <w:rFonts w:hint="eastAsia" w:ascii="宋体" w:hAnsi="宋体" w:eastAsia="宋体"/>
          <w:bCs/>
          <w:color w:val="auto"/>
          <w:sz w:val="24"/>
          <w:szCs w:val="24"/>
          <w:highlight w:val="none"/>
          <w:lang w:eastAsia="zh-CN"/>
        </w:rPr>
        <w:t>无锡市建苑工程造价咨询有限责任公司</w:t>
      </w:r>
      <w:r>
        <w:rPr>
          <w:rFonts w:hint="eastAsia" w:ascii="宋体" w:hAnsi="宋体"/>
          <w:bCs/>
          <w:color w:val="auto"/>
          <w:sz w:val="24"/>
          <w:szCs w:val="24"/>
          <w:highlight w:val="none"/>
        </w:rPr>
        <w:t>：</w:t>
      </w:r>
    </w:p>
    <w:p w14:paraId="73DB31D1">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进行投标，并作如下声明</w:t>
      </w:r>
    </w:p>
    <w:p w14:paraId="297C36E2">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69A0AD8C">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2.本公司（单位、联合体）具备本次项目履行合同所必需的设备和专业技术能力。</w:t>
      </w:r>
    </w:p>
    <w:p w14:paraId="6D568FC2">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3.本公司（单位、联合体）</w:t>
      </w:r>
      <w:r>
        <w:rPr>
          <w:rFonts w:hint="eastAsia" w:ascii="宋体" w:hAnsi="宋体" w:eastAsia="宋体"/>
          <w:bCs/>
          <w:color w:val="auto"/>
          <w:sz w:val="24"/>
          <w:szCs w:val="24"/>
          <w:highlight w:val="none"/>
        </w:rPr>
        <w:t>未</w:t>
      </w:r>
      <w:r>
        <w:rPr>
          <w:rFonts w:hint="eastAsia" w:ascii="宋体" w:hAnsi="宋体"/>
          <w:bCs/>
          <w:color w:val="auto"/>
          <w:sz w:val="24"/>
          <w:szCs w:val="24"/>
          <w:highlight w:val="none"/>
        </w:rPr>
        <w:t>被“信用中国”网站（www.creditchina.gov.cn）、中国政府采购网（www.ccgp.gov.cn）列入失信被执行人、</w:t>
      </w:r>
      <w:r>
        <w:rPr>
          <w:rFonts w:hint="eastAsia" w:ascii="宋体" w:hAnsi="宋体" w:eastAsia="宋体"/>
          <w:bCs/>
          <w:color w:val="auto"/>
          <w:sz w:val="24"/>
          <w:szCs w:val="24"/>
          <w:highlight w:val="none"/>
        </w:rPr>
        <w:t>重大税收违法失信主体</w:t>
      </w:r>
      <w:r>
        <w:rPr>
          <w:rFonts w:hint="eastAsia" w:ascii="宋体" w:hAnsi="宋体"/>
          <w:bCs/>
          <w:color w:val="auto"/>
          <w:sz w:val="24"/>
          <w:szCs w:val="24"/>
          <w:highlight w:val="none"/>
        </w:rPr>
        <w:t>、政府采购严重失信行为记录名单及其他不符合《中华人民共和国政府采购法》第二十二条规定条件的信用记录。</w:t>
      </w:r>
    </w:p>
    <w:p w14:paraId="358B5CB7">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6D03806D">
      <w:pPr>
        <w:spacing w:line="480" w:lineRule="auto"/>
        <w:rPr>
          <w:rFonts w:ascii="宋体"/>
          <w:bCs/>
          <w:color w:val="auto"/>
          <w:sz w:val="24"/>
          <w:szCs w:val="24"/>
          <w:highlight w:val="none"/>
        </w:rPr>
      </w:pPr>
    </w:p>
    <w:p w14:paraId="11C9DEB6">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0EEAF228">
      <w:pPr>
        <w:spacing w:line="360" w:lineRule="auto"/>
        <w:jc w:val="left"/>
        <w:rPr>
          <w:rFonts w:hint="eastAsia"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rPr>
        <w:t xml:space="preserve"> </w:t>
      </w:r>
    </w:p>
    <w:p w14:paraId="4CBB1DDD">
      <w:pPr>
        <w:spacing w:line="360" w:lineRule="auto"/>
        <w:rPr>
          <w:rFonts w:hint="eastAsia" w:ascii="宋体" w:hAnsi="宋体" w:eastAsia="宋体" w:cs="宋体"/>
          <w:bCs/>
          <w:color w:val="auto"/>
          <w:highlight w:val="none"/>
        </w:rPr>
      </w:pPr>
    </w:p>
    <w:p w14:paraId="7732EA53">
      <w:pPr>
        <w:spacing w:line="360" w:lineRule="auto"/>
        <w:rPr>
          <w:rFonts w:hint="eastAsia" w:ascii="宋体" w:hAnsi="宋体" w:eastAsia="宋体" w:cs="宋体"/>
          <w:bCs/>
          <w:color w:val="auto"/>
          <w:highlight w:val="none"/>
        </w:rPr>
      </w:pPr>
    </w:p>
    <w:p w14:paraId="7E1C19D1">
      <w:pPr>
        <w:spacing w:line="360" w:lineRule="auto"/>
        <w:rPr>
          <w:rFonts w:hint="eastAsia" w:ascii="宋体" w:hAnsi="宋体" w:cs="宋体"/>
          <w:b/>
          <w:color w:val="auto"/>
          <w:sz w:val="28"/>
          <w:szCs w:val="28"/>
          <w:highlight w:val="none"/>
        </w:rPr>
      </w:pPr>
      <w:r>
        <w:rPr>
          <w:rFonts w:hint="eastAsia" w:ascii="宋体" w:hAnsi="宋体" w:eastAsia="宋体" w:cs="宋体"/>
          <w:bCs/>
          <w:color w:val="auto"/>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14:paraId="205CFBD1">
      <w:pPr>
        <w:spacing w:line="360" w:lineRule="auto"/>
        <w:ind w:firstLine="560"/>
        <w:jc w:val="center"/>
        <w:rPr>
          <w:rFonts w:ascii="黑体" w:eastAsia="黑体"/>
          <w:bCs/>
          <w:color w:val="auto"/>
          <w:sz w:val="28"/>
          <w:szCs w:val="28"/>
          <w:highlight w:val="none"/>
        </w:rPr>
      </w:pPr>
    </w:p>
    <w:p w14:paraId="2E11648F">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w:t>
      </w:r>
      <w:r>
        <w:rPr>
          <w:rFonts w:hint="eastAsia" w:ascii="黑体" w:eastAsia="黑体"/>
          <w:bCs/>
          <w:color w:val="auto"/>
          <w:sz w:val="28"/>
          <w:szCs w:val="28"/>
          <w:highlight w:val="none"/>
          <w:lang w:val="en-US" w:eastAsia="zh-CN"/>
        </w:rPr>
        <w:t>货物</w:t>
      </w:r>
      <w:r>
        <w:rPr>
          <w:rFonts w:ascii="黑体" w:eastAsia="黑体"/>
          <w:bCs/>
          <w:color w:val="auto"/>
          <w:sz w:val="28"/>
          <w:szCs w:val="28"/>
          <w:highlight w:val="none"/>
        </w:rPr>
        <w:t>）</w:t>
      </w:r>
    </w:p>
    <w:p w14:paraId="3D96A491">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 （联合体）参加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w:t>
      </w:r>
      <w:r>
        <w:rPr>
          <w:rFonts w:hint="eastAsia" w:ascii="宋体" w:hAnsi="宋体"/>
          <w:bCs/>
          <w:color w:val="auto"/>
          <w:sz w:val="24"/>
          <w:szCs w:val="24"/>
          <w:highlight w:val="none"/>
        </w:rPr>
        <w:t>提供的货物全部由符合政策要求的中小企业制造</w:t>
      </w:r>
      <w:r>
        <w:rPr>
          <w:rFonts w:ascii="宋体" w:hAnsi="宋体"/>
          <w:bCs/>
          <w:color w:val="auto"/>
          <w:sz w:val="24"/>
          <w:szCs w:val="24"/>
          <w:highlight w:val="none"/>
        </w:rPr>
        <w:t>。相关企业（含联合体中的中小企业、签订分包意向协议的中小企业）的具体情况如下：</w:t>
      </w:r>
    </w:p>
    <w:p w14:paraId="0AA9D4FE">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w:t>
      </w:r>
      <w:r>
        <w:rPr>
          <w:rFonts w:hint="eastAsia" w:ascii="宋体" w:hAnsi="宋体"/>
          <w:bCs/>
          <w:color w:val="auto"/>
          <w:sz w:val="24"/>
          <w:szCs w:val="24"/>
          <w:highlight w:val="none"/>
        </w:rPr>
        <w:t>从业人员</w:t>
      </w:r>
      <w:r>
        <w:rPr>
          <w:rFonts w:hint="eastAsia" w:ascii="宋体" w:hAnsi="宋体"/>
          <w:bCs/>
          <w:color w:val="auto"/>
          <w:sz w:val="24"/>
          <w:szCs w:val="24"/>
          <w:highlight w:val="none"/>
          <w:u w:val="single"/>
        </w:rPr>
        <w:t>        </w:t>
      </w:r>
      <w:r>
        <w:rPr>
          <w:rFonts w:hint="eastAsia" w:ascii="宋体" w:hAnsi="宋体"/>
          <w:bCs/>
          <w:color w:val="auto"/>
          <w:sz w:val="24"/>
          <w:szCs w:val="24"/>
          <w:highlight w:val="none"/>
        </w:rPr>
        <w:t>人，营业收入为</w:t>
      </w:r>
      <w:r>
        <w:rPr>
          <w:rFonts w:hint="eastAsia" w:ascii="宋体" w:hAnsi="宋体"/>
          <w:bCs/>
          <w:color w:val="auto"/>
          <w:sz w:val="24"/>
          <w:szCs w:val="24"/>
          <w:highlight w:val="none"/>
          <w:u w:val="single"/>
        </w:rPr>
        <w:t>        </w:t>
      </w:r>
      <w:r>
        <w:rPr>
          <w:rFonts w:hint="eastAsia" w:ascii="宋体" w:hAnsi="宋体"/>
          <w:bCs/>
          <w:color w:val="auto"/>
          <w:sz w:val="24"/>
          <w:szCs w:val="24"/>
          <w:highlight w:val="none"/>
        </w:rPr>
        <w:t>万元，资产总额为</w:t>
      </w:r>
      <w:r>
        <w:rPr>
          <w:rFonts w:hint="eastAsia" w:ascii="宋体" w:hAnsi="宋体"/>
          <w:bCs/>
          <w:color w:val="auto"/>
          <w:sz w:val="24"/>
          <w:szCs w:val="24"/>
          <w:highlight w:val="none"/>
          <w:u w:val="single"/>
        </w:rPr>
        <w:t>        </w:t>
      </w:r>
      <w:r>
        <w:rPr>
          <w:rFonts w:hint="eastAsia" w:ascii="宋体" w:hAnsi="宋体"/>
          <w:bCs/>
          <w:color w:val="auto"/>
          <w:sz w:val="24"/>
          <w:szCs w:val="24"/>
          <w:highlight w:val="none"/>
        </w:rPr>
        <w:t>万元</w:t>
      </w:r>
      <w:r>
        <w:rPr>
          <w:rFonts w:ascii="宋体" w:hAnsi="宋体"/>
          <w:bCs/>
          <w:color w:val="auto"/>
          <w:sz w:val="24"/>
          <w:szCs w:val="24"/>
          <w:highlight w:val="none"/>
        </w:rPr>
        <w:t>，属于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763C0235">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w:t>
      </w:r>
      <w:r>
        <w:rPr>
          <w:rFonts w:hint="eastAsia" w:ascii="宋体" w:hAnsi="宋体"/>
          <w:bCs/>
          <w:color w:val="auto"/>
          <w:sz w:val="24"/>
          <w:szCs w:val="24"/>
          <w:highlight w:val="none"/>
        </w:rPr>
        <w:t>从业人员</w:t>
      </w:r>
      <w:r>
        <w:rPr>
          <w:rFonts w:hint="eastAsia" w:ascii="宋体" w:hAnsi="宋体"/>
          <w:bCs/>
          <w:color w:val="auto"/>
          <w:sz w:val="24"/>
          <w:szCs w:val="24"/>
          <w:highlight w:val="none"/>
          <w:u w:val="single"/>
        </w:rPr>
        <w:t>        </w:t>
      </w:r>
      <w:r>
        <w:rPr>
          <w:rFonts w:hint="eastAsia" w:ascii="宋体" w:hAnsi="宋体"/>
          <w:bCs/>
          <w:color w:val="auto"/>
          <w:sz w:val="24"/>
          <w:szCs w:val="24"/>
          <w:highlight w:val="none"/>
        </w:rPr>
        <w:t>人，营业收入为</w:t>
      </w:r>
      <w:r>
        <w:rPr>
          <w:rFonts w:hint="eastAsia" w:ascii="宋体" w:hAnsi="宋体"/>
          <w:bCs/>
          <w:color w:val="auto"/>
          <w:sz w:val="24"/>
          <w:szCs w:val="24"/>
          <w:highlight w:val="none"/>
          <w:u w:val="single"/>
        </w:rPr>
        <w:t>        </w:t>
      </w:r>
      <w:r>
        <w:rPr>
          <w:rFonts w:hint="eastAsia" w:ascii="宋体" w:hAnsi="宋体"/>
          <w:bCs/>
          <w:color w:val="auto"/>
          <w:sz w:val="24"/>
          <w:szCs w:val="24"/>
          <w:highlight w:val="none"/>
        </w:rPr>
        <w:t>万元，资产总额为</w:t>
      </w:r>
      <w:r>
        <w:rPr>
          <w:rFonts w:hint="eastAsia" w:ascii="宋体" w:hAnsi="宋体"/>
          <w:bCs/>
          <w:color w:val="auto"/>
          <w:sz w:val="24"/>
          <w:szCs w:val="24"/>
          <w:highlight w:val="none"/>
          <w:u w:val="single"/>
        </w:rPr>
        <w:t>        </w:t>
      </w:r>
      <w:r>
        <w:rPr>
          <w:rFonts w:hint="eastAsia" w:ascii="宋体" w:hAnsi="宋体"/>
          <w:bCs/>
          <w:color w:val="auto"/>
          <w:sz w:val="24"/>
          <w:szCs w:val="24"/>
          <w:highlight w:val="none"/>
        </w:rPr>
        <w:t>万元</w:t>
      </w:r>
      <w:r>
        <w:rPr>
          <w:rFonts w:ascii="宋体" w:hAnsi="宋体"/>
          <w:bCs/>
          <w:color w:val="auto"/>
          <w:sz w:val="24"/>
          <w:szCs w:val="24"/>
          <w:highlight w:val="none"/>
        </w:rPr>
        <w:t>，属于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3BD8EB8">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32D48957">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本企业对上述声明内容的真实性负责。如有虚假，将依法承担相应责任。</w:t>
      </w:r>
    </w:p>
    <w:p w14:paraId="68478FAC">
      <w:pPr>
        <w:spacing w:line="360" w:lineRule="auto"/>
        <w:ind w:firstLine="4800"/>
        <w:rPr>
          <w:rFonts w:hint="eastAsia" w:ascii="宋体" w:hAnsi="宋体"/>
          <w:bCs/>
          <w:color w:val="auto"/>
          <w:sz w:val="24"/>
          <w:szCs w:val="24"/>
          <w:highlight w:val="none"/>
        </w:rPr>
      </w:pPr>
    </w:p>
    <w:p w14:paraId="56D57829">
      <w:pPr>
        <w:spacing w:line="360" w:lineRule="auto"/>
        <w:ind w:firstLine="480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547BFF63">
      <w:pPr>
        <w:spacing w:line="360" w:lineRule="auto"/>
        <w:ind w:firstLine="4800"/>
        <w:rPr>
          <w:rFonts w:hint="eastAsia" w:ascii="宋体" w:hAnsi="宋体"/>
          <w:bCs/>
          <w:color w:val="auto"/>
          <w:sz w:val="24"/>
          <w:szCs w:val="24"/>
          <w:highlight w:val="none"/>
        </w:rPr>
      </w:pPr>
    </w:p>
    <w:p w14:paraId="663268DD">
      <w:pPr>
        <w:spacing w:line="360" w:lineRule="auto"/>
        <w:ind w:firstLine="480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6F422494">
      <w:pPr>
        <w:spacing w:line="360" w:lineRule="auto"/>
        <w:ind w:firstLine="420"/>
        <w:rPr>
          <w:color w:val="auto"/>
          <w:highlight w:val="none"/>
        </w:rPr>
      </w:pPr>
    </w:p>
    <w:p w14:paraId="1E1F5B1C">
      <w:pPr>
        <w:spacing w:line="360" w:lineRule="auto"/>
        <w:ind w:firstLine="420"/>
        <w:rPr>
          <w:color w:val="auto"/>
          <w:highlight w:val="none"/>
        </w:rPr>
      </w:pPr>
      <w:r>
        <w:rPr>
          <w:rFonts w:hint="eastAsia"/>
          <w:color w:val="auto"/>
          <w:highlight w:val="none"/>
        </w:rPr>
        <w:t>注：（1）</w:t>
      </w:r>
      <w:r>
        <w:rPr>
          <w:rFonts w:hint="eastAsia" w:ascii="宋体" w:hAnsi="宋体"/>
          <w:bCs/>
          <w:color w:val="auto"/>
          <w:szCs w:val="21"/>
        </w:rPr>
        <w:t>在货物采购项目中，供应商提供的货物既有中小企业制造货物，也有大型企业制造货物的，不享受《政府采购促进中小企业发展管理办法》（财库〔2020〕46号）规定的中小企业扶持政策</w:t>
      </w:r>
      <w:r>
        <w:rPr>
          <w:rFonts w:hint="eastAsia"/>
          <w:color w:val="auto"/>
          <w:highlight w:val="none"/>
        </w:rPr>
        <w:t>。</w:t>
      </w:r>
    </w:p>
    <w:p w14:paraId="6165CA45">
      <w:pPr>
        <w:spacing w:line="360" w:lineRule="auto"/>
        <w:ind w:firstLine="420"/>
        <w:rPr>
          <w:rFonts w:hint="eastAsia" w:eastAsiaTheme="minorEastAsia"/>
          <w:b w:val="0"/>
          <w:bCs w:val="0"/>
          <w:color w:val="auto"/>
          <w:highlight w:val="none"/>
          <w:lang w:val="en-US" w:eastAsia="zh-CN"/>
        </w:rPr>
      </w:pPr>
      <w:r>
        <w:rPr>
          <w:rFonts w:hint="eastAsia"/>
          <w:b w:val="0"/>
          <w:bCs w:val="0"/>
          <w:color w:val="auto"/>
          <w:highlight w:val="none"/>
        </w:rPr>
        <w:t>（2）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27AA1BEC">
      <w:pPr>
        <w:spacing w:line="360" w:lineRule="auto"/>
        <w:ind w:firstLine="420"/>
        <w:rPr>
          <w:color w:val="auto"/>
          <w:highlight w:val="none"/>
        </w:rPr>
      </w:pPr>
      <w:r>
        <w:rPr>
          <w:rFonts w:hint="eastAsia"/>
          <w:color w:val="auto"/>
          <w:highlight w:val="none"/>
          <w:lang w:eastAsia="zh-CN"/>
        </w:rPr>
        <w:t>（</w:t>
      </w:r>
      <w:r>
        <w:rPr>
          <w:rFonts w:hint="eastAsia"/>
          <w:color w:val="auto"/>
          <w:highlight w:val="none"/>
          <w:lang w:val="en-US" w:eastAsia="zh-CN"/>
        </w:rPr>
        <w:t>3</w:t>
      </w:r>
      <w:r>
        <w:rPr>
          <w:rFonts w:hint="eastAsia"/>
          <w:color w:val="auto"/>
          <w:highlight w:val="none"/>
          <w:lang w:eastAsia="zh-CN"/>
        </w:rPr>
        <w:t>）</w:t>
      </w:r>
      <w:r>
        <w:rPr>
          <w:color w:val="auto"/>
          <w:highlight w:val="none"/>
        </w:rPr>
        <w:t>从业人员、营业收入、资产总额填报上一年度数据，无上一年度数据的新成立企业可不填报。</w:t>
      </w:r>
    </w:p>
    <w:p w14:paraId="1148DEB6">
      <w:pPr>
        <w:spacing w:line="360" w:lineRule="auto"/>
        <w:ind w:firstLine="420"/>
        <w:rPr>
          <w:color w:val="auto"/>
          <w:highlight w:val="none"/>
        </w:rPr>
      </w:pPr>
      <w:r>
        <w:rPr>
          <w:rFonts w:hint="eastAsia"/>
          <w:color w:val="auto"/>
          <w:highlight w:val="none"/>
        </w:rPr>
        <w:t>（</w:t>
      </w:r>
      <w:r>
        <w:rPr>
          <w:rFonts w:hint="eastAsia"/>
          <w:color w:val="auto"/>
          <w:highlight w:val="none"/>
          <w:lang w:val="en-US" w:eastAsia="zh-CN"/>
        </w:rPr>
        <w:t>4</w:t>
      </w:r>
      <w:r>
        <w:rPr>
          <w:rFonts w:hint="eastAsia"/>
          <w:color w:val="auto"/>
          <w:highlight w:val="none"/>
        </w:rPr>
        <w:t>）中标供应商的《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0C574202">
      <w:pPr>
        <w:spacing w:line="360" w:lineRule="auto"/>
        <w:rPr>
          <w:b/>
          <w:bCs/>
          <w:color w:val="auto"/>
          <w:sz w:val="28"/>
          <w:szCs w:val="28"/>
          <w:highlight w:val="none"/>
        </w:rPr>
      </w:pPr>
    </w:p>
    <w:p w14:paraId="37C109E1">
      <w:pPr>
        <w:spacing w:line="360" w:lineRule="auto"/>
        <w:rPr>
          <w:rFonts w:hint="eastAsia" w:ascii="宋体" w:hAnsi="宋体" w:cs="宋体"/>
          <w:b/>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3C245FB1">
      <w:pPr>
        <w:spacing w:line="360" w:lineRule="auto"/>
        <w:ind w:firstLine="482"/>
        <w:rPr>
          <w:rFonts w:ascii="Arial" w:hAnsi="Arial"/>
          <w:b/>
          <w:color w:val="auto"/>
          <w:sz w:val="24"/>
          <w:highlight w:val="none"/>
        </w:rPr>
      </w:pPr>
    </w:p>
    <w:p w14:paraId="7FCEA517">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7DE7F025">
      <w:pPr>
        <w:spacing w:line="360" w:lineRule="auto"/>
        <w:jc w:val="center"/>
        <w:rPr>
          <w:rFonts w:ascii="黑体" w:eastAsia="黑体"/>
          <w:bCs/>
          <w:color w:val="auto"/>
          <w:sz w:val="28"/>
          <w:szCs w:val="28"/>
          <w:highlight w:val="none"/>
        </w:rPr>
      </w:pPr>
    </w:p>
    <w:p w14:paraId="6293CD6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590F0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44E89C26">
      <w:pPr>
        <w:spacing w:line="360" w:lineRule="auto"/>
        <w:ind w:firstLine="480"/>
        <w:rPr>
          <w:rFonts w:hint="eastAsia" w:ascii="宋体" w:hAnsi="宋体"/>
          <w:bCs/>
          <w:color w:val="auto"/>
          <w:sz w:val="24"/>
          <w:szCs w:val="24"/>
          <w:highlight w:val="none"/>
        </w:rPr>
      </w:pPr>
    </w:p>
    <w:p w14:paraId="30656962">
      <w:pPr>
        <w:spacing w:line="360" w:lineRule="auto"/>
        <w:ind w:firstLine="480"/>
        <w:rPr>
          <w:rFonts w:hint="eastAsia" w:ascii="宋体" w:hAnsi="宋体"/>
          <w:bCs/>
          <w:color w:val="auto"/>
          <w:sz w:val="24"/>
          <w:szCs w:val="24"/>
          <w:highlight w:val="none"/>
        </w:rPr>
      </w:pPr>
    </w:p>
    <w:p w14:paraId="734300E0">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21E7E03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3BEC343D">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（给定格式）：</w:t>
      </w:r>
    </w:p>
    <w:p w14:paraId="43F7A5FB">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7813D3A7">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eastAsia="宋体"/>
          <w:bCs/>
          <w:color w:val="auto"/>
          <w:sz w:val="24"/>
          <w:szCs w:val="24"/>
          <w:highlight w:val="none"/>
          <w:lang w:eastAsia="zh-CN"/>
        </w:rPr>
        <w:t>无锡市建苑工程造价咨询有限责任公司</w:t>
      </w:r>
      <w:r>
        <w:rPr>
          <w:rFonts w:hint="eastAsia" w:ascii="宋体" w:hAnsi="宋体"/>
          <w:bCs/>
          <w:color w:val="auto"/>
          <w:sz w:val="24"/>
          <w:szCs w:val="24"/>
          <w:highlight w:val="none"/>
        </w:rPr>
        <w:t>：</w:t>
      </w:r>
    </w:p>
    <w:p w14:paraId="20943531">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招标文件，经仔细阅读和研究，我方决定参加此项目的投标。</w:t>
      </w:r>
    </w:p>
    <w:p w14:paraId="4F22440B">
      <w:pPr>
        <w:numPr>
          <w:ilvl w:val="0"/>
          <w:numId w:val="20"/>
        </w:numPr>
        <w:tabs>
          <w:tab w:val="left" w:pos="315"/>
          <w:tab w:val="left" w:pos="840"/>
          <w:tab w:val="left" w:pos="945"/>
          <w:tab w:val="left" w:pos="1050"/>
          <w:tab w:val="left" w:pos="1260"/>
          <w:tab w:val="clear" w:pos="552"/>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789FBFF8">
      <w:pPr>
        <w:numPr>
          <w:ilvl w:val="0"/>
          <w:numId w:val="20"/>
        </w:numPr>
        <w:tabs>
          <w:tab w:val="left" w:pos="0"/>
          <w:tab w:val="left" w:pos="315"/>
          <w:tab w:val="left" w:pos="525"/>
          <w:tab w:val="left" w:pos="840"/>
          <w:tab w:val="left" w:pos="945"/>
          <w:tab w:val="left" w:pos="1050"/>
          <w:tab w:val="clear" w:pos="552"/>
        </w:tabs>
        <w:spacing w:line="360" w:lineRule="auto"/>
        <w:ind w:left="0" w:firstLine="523"/>
        <w:rPr>
          <w:rStyle w:val="405"/>
          <w:rFonts w:hint="eastAsia"/>
          <w:bCs/>
          <w:color w:val="auto"/>
          <w:highlight w:val="none"/>
        </w:rPr>
      </w:pPr>
      <w:r>
        <w:rPr>
          <w:rFonts w:hint="eastAsia" w:ascii="宋体" w:hAnsi="宋体"/>
          <w:bCs/>
          <w:color w:val="auto"/>
          <w:sz w:val="24"/>
          <w:szCs w:val="24"/>
          <w:highlight w:val="none"/>
        </w:rPr>
        <w:t>我方愿意提供</w:t>
      </w:r>
      <w:r>
        <w:rPr>
          <w:rFonts w:hint="eastAsia" w:ascii="宋体" w:hAnsi="宋体" w:eastAsia="宋体"/>
          <w:bCs/>
          <w:color w:val="auto"/>
          <w:sz w:val="24"/>
          <w:szCs w:val="24"/>
          <w:highlight w:val="none"/>
          <w:lang w:eastAsia="zh-CN"/>
        </w:rPr>
        <w:t>无锡市建苑工程造价咨询有限责任公司</w:t>
      </w:r>
      <w:r>
        <w:rPr>
          <w:rFonts w:hint="eastAsia" w:ascii="宋体" w:hAnsi="宋体"/>
          <w:bCs/>
          <w:color w:val="auto"/>
          <w:sz w:val="24"/>
          <w:szCs w:val="24"/>
          <w:highlight w:val="none"/>
        </w:rPr>
        <w:t>在招标文件中要求的文件、资料。</w:t>
      </w:r>
    </w:p>
    <w:p w14:paraId="74F29521">
      <w:pPr>
        <w:numPr>
          <w:ilvl w:val="0"/>
          <w:numId w:val="20"/>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eastAsia="宋体"/>
          <w:bCs/>
          <w:color w:val="auto"/>
          <w:sz w:val="24"/>
          <w:szCs w:val="24"/>
          <w:highlight w:val="none"/>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2ED75BCB">
      <w:pPr>
        <w:numPr>
          <w:ilvl w:val="0"/>
          <w:numId w:val="20"/>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0C982CB4">
      <w:pPr>
        <w:numPr>
          <w:ilvl w:val="0"/>
          <w:numId w:val="20"/>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7474D4E3">
      <w:pPr>
        <w:numPr>
          <w:ilvl w:val="0"/>
          <w:numId w:val="20"/>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58C69C8D">
      <w:pPr>
        <w:numPr>
          <w:ilvl w:val="0"/>
          <w:numId w:val="20"/>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1FD85DBE">
      <w:pPr>
        <w:numPr>
          <w:ilvl w:val="0"/>
          <w:numId w:val="20"/>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3BBE9004">
      <w:pPr>
        <w:numPr>
          <w:ilvl w:val="0"/>
          <w:numId w:val="20"/>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w:t>
      </w:r>
      <w:r>
        <w:rPr>
          <w:rFonts w:hint="eastAsia" w:ascii="宋体" w:hAnsi="宋体" w:eastAsia="宋体"/>
          <w:bCs/>
          <w:color w:val="auto"/>
          <w:sz w:val="24"/>
          <w:szCs w:val="24"/>
          <w:highlight w:val="none"/>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2CDD3E47">
      <w:pPr>
        <w:numPr>
          <w:ilvl w:val="0"/>
          <w:numId w:val="20"/>
        </w:numPr>
        <w:tabs>
          <w:tab w:val="left" w:pos="0"/>
          <w:tab w:val="left" w:pos="315"/>
          <w:tab w:val="left" w:pos="525"/>
          <w:tab w:val="left" w:pos="945"/>
          <w:tab w:val="left" w:pos="1050"/>
          <w:tab w:val="clear" w:pos="552"/>
        </w:tabs>
        <w:spacing w:line="360" w:lineRule="auto"/>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rPr>
        <w:t>其他</w:t>
      </w:r>
      <w:r>
        <w:rPr>
          <w:rFonts w:hint="eastAsia" w:ascii="宋体" w:hAnsi="宋体"/>
          <w:bCs/>
          <w:color w:val="auto"/>
          <w:sz w:val="24"/>
          <w:szCs w:val="24"/>
          <w:highlight w:val="none"/>
        </w:rPr>
        <w:t>供应商或者</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恶意串通、决不向采购人、</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057BED85">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w:t>
      </w:r>
    </w:p>
    <w:p w14:paraId="45AEA579">
      <w:pPr>
        <w:spacing w:line="360" w:lineRule="auto"/>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w:t>
      </w:r>
    </w:p>
    <w:p w14:paraId="7774076D">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0F222A9">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七、承诺书（给定格式）：</w:t>
      </w:r>
    </w:p>
    <w:p w14:paraId="4A015334">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4DF59E02">
      <w:pPr>
        <w:spacing w:line="360" w:lineRule="auto"/>
        <w:ind w:firstLine="240"/>
        <w:rPr>
          <w:rFonts w:hint="eastAsia"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投标人</w:t>
      </w:r>
      <w:r>
        <w:rPr>
          <w:rFonts w:hint="eastAsia" w:ascii="宋体" w:hAnsi="宋体"/>
          <w:color w:val="auto"/>
          <w:sz w:val="24"/>
          <w:szCs w:val="24"/>
          <w:highlight w:val="none"/>
          <w:u w:val="single"/>
        </w:rPr>
        <w:t>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针对本项目在此承诺：</w:t>
      </w:r>
    </w:p>
    <w:p w14:paraId="149E0BE4">
      <w:pPr>
        <w:spacing w:line="36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68B7B52D">
      <w:pPr>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w:t>
      </w:r>
      <w:r>
        <w:rPr>
          <w:rFonts w:hint="eastAsia" w:ascii="宋体" w:eastAsia="宋体"/>
          <w:bCs/>
          <w:color w:val="auto"/>
          <w:sz w:val="24"/>
          <w:szCs w:val="24"/>
          <w:highlight w:val="none"/>
        </w:rPr>
        <w:t>涉及</w:t>
      </w:r>
      <w:r>
        <w:rPr>
          <w:rFonts w:hint="eastAsia" w:ascii="宋体"/>
          <w:bCs/>
          <w:color w:val="auto"/>
          <w:sz w:val="24"/>
          <w:szCs w:val="24"/>
          <w:highlight w:val="none"/>
        </w:rPr>
        <w:t>商品包装、快递包装要求的，本公司（单位）对于中标产品的包装将严格</w:t>
      </w:r>
      <w:r>
        <w:rPr>
          <w:rFonts w:hint="eastAsia" w:ascii="宋体" w:eastAsia="宋体"/>
          <w:bCs/>
          <w:color w:val="auto"/>
          <w:sz w:val="24"/>
          <w:szCs w:val="24"/>
          <w:highlight w:val="none"/>
        </w:rPr>
        <w:t>按照</w:t>
      </w:r>
      <w:r>
        <w:rPr>
          <w:rFonts w:hint="eastAsia" w:ascii="宋体"/>
          <w:bCs/>
          <w:color w:val="auto"/>
          <w:sz w:val="24"/>
          <w:szCs w:val="24"/>
          <w:highlight w:val="none"/>
        </w:rPr>
        <w:t>《关于印发〈商品包装政府采购需求标准（试行）〉、〈快递包装政府采购需求标准（试行）〉的通知》（财办库〔2020〕123号）文件执行。</w:t>
      </w:r>
    </w:p>
    <w:p w14:paraId="641FD75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169B1E8E">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36A30794">
      <w:pPr>
        <w:spacing w:line="360" w:lineRule="auto"/>
        <w:ind w:firstLine="480"/>
        <w:rPr>
          <w:rFonts w:hint="eastAsia" w:ascii="宋体" w:hAnsi="宋体" w:cs="宋体"/>
          <w:color w:val="auto"/>
          <w:sz w:val="24"/>
          <w:szCs w:val="24"/>
          <w:highlight w:val="none"/>
        </w:rPr>
      </w:pPr>
      <w:r>
        <w:rPr>
          <w:rFonts w:hint="eastAsia" w:ascii="宋体"/>
          <w:bCs/>
          <w:color w:val="auto"/>
          <w:sz w:val="24"/>
          <w:szCs w:val="24"/>
          <w:highlight w:val="none"/>
        </w:rPr>
        <w:t>4.</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w:t>
      </w:r>
      <w:r>
        <w:rPr>
          <w:rFonts w:hint="eastAsia" w:ascii="宋体"/>
          <w:bCs/>
          <w:color w:val="auto"/>
          <w:sz w:val="24"/>
          <w:szCs w:val="24"/>
          <w:highlight w:val="none"/>
          <w:lang w:eastAsia="zh-CN"/>
        </w:rPr>
        <w:t>）</w:t>
      </w:r>
      <w:r>
        <w:rPr>
          <w:rFonts w:hint="eastAsia" w:ascii="宋体"/>
          <w:bCs/>
          <w:color w:val="auto"/>
          <w:sz w:val="24"/>
          <w:szCs w:val="24"/>
          <w:highlight w:val="none"/>
        </w:rPr>
        <w:t>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65D9CA4C">
      <w:pPr>
        <w:spacing w:line="360" w:lineRule="auto"/>
        <w:ind w:firstLine="480"/>
        <w:rPr>
          <w:rFonts w:ascii="宋体"/>
          <w:bCs/>
          <w:color w:val="auto"/>
          <w:sz w:val="24"/>
          <w:szCs w:val="24"/>
          <w:highlight w:val="none"/>
        </w:rPr>
      </w:pPr>
    </w:p>
    <w:p w14:paraId="679959D4">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37757953">
      <w:pPr>
        <w:spacing w:line="360" w:lineRule="auto"/>
        <w:ind w:firstLine="480"/>
        <w:rPr>
          <w:rFonts w:ascii="宋体"/>
          <w:bCs/>
          <w:color w:val="auto"/>
          <w:sz w:val="24"/>
          <w:szCs w:val="24"/>
          <w:highlight w:val="none"/>
        </w:rPr>
      </w:pPr>
    </w:p>
    <w:p w14:paraId="65272CCF">
      <w:pPr>
        <w:spacing w:line="360" w:lineRule="auto"/>
        <w:ind w:firstLine="480"/>
        <w:rPr>
          <w:rFonts w:hint="eastAsia"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002E53F1">
      <w:pPr>
        <w:spacing w:line="360" w:lineRule="auto"/>
        <w:ind w:firstLine="5400"/>
        <w:rPr>
          <w:rFonts w:hint="eastAsia" w:ascii="宋体" w:hAnsi="宋体"/>
          <w:bCs/>
          <w:color w:val="auto"/>
          <w:sz w:val="24"/>
          <w:szCs w:val="24"/>
          <w:highlight w:val="none"/>
        </w:rPr>
      </w:pPr>
    </w:p>
    <w:p w14:paraId="7B363386">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3641655E">
      <w:pPr>
        <w:spacing w:line="360" w:lineRule="auto"/>
        <w:outlineLvl w:val="0"/>
        <w:rPr>
          <w:rFonts w:hint="eastAsia" w:ascii="宋体" w:hAnsi="宋体"/>
          <w:bCs/>
          <w:color w:val="auto"/>
          <w:sz w:val="24"/>
          <w:szCs w:val="24"/>
          <w:highlight w:val="none"/>
        </w:rPr>
      </w:pPr>
    </w:p>
    <w:p w14:paraId="305FBB7A">
      <w:pPr>
        <w:spacing w:line="360" w:lineRule="auto"/>
        <w:rPr>
          <w:b/>
          <w:color w:val="auto"/>
          <w:sz w:val="28"/>
          <w:szCs w:val="28"/>
          <w:highlight w:val="none"/>
        </w:rPr>
      </w:pPr>
      <w:r>
        <w:rPr>
          <w:rFonts w:hint="eastAsia"/>
          <w:b/>
          <w:color w:val="auto"/>
          <w:sz w:val="28"/>
          <w:szCs w:val="28"/>
          <w:highlight w:val="none"/>
        </w:rPr>
        <w:t>八、开标一览表（给定格式）：</w:t>
      </w:r>
    </w:p>
    <w:p w14:paraId="150B4333">
      <w:pPr>
        <w:spacing w:line="360" w:lineRule="auto"/>
        <w:ind w:firstLine="482"/>
        <w:rPr>
          <w:rFonts w:ascii="Arial" w:hAnsi="Arial"/>
          <w:b/>
          <w:color w:val="auto"/>
          <w:sz w:val="24"/>
          <w:highlight w:val="none"/>
        </w:rPr>
      </w:pPr>
    </w:p>
    <w:p w14:paraId="350ECA6F">
      <w:pPr>
        <w:spacing w:line="360" w:lineRule="auto"/>
        <w:jc w:val="center"/>
        <w:outlineLvl w:val="0"/>
        <w:rPr>
          <w:rFonts w:ascii="黑体" w:eastAsia="黑体"/>
          <w:bCs/>
          <w:color w:val="auto"/>
          <w:sz w:val="28"/>
          <w:szCs w:val="28"/>
          <w:highlight w:val="none"/>
        </w:rPr>
      </w:pPr>
      <w:bookmarkStart w:id="152" w:name="_Toc120614284"/>
      <w:r>
        <w:rPr>
          <w:rFonts w:hint="eastAsia" w:ascii="黑体" w:eastAsia="黑体"/>
          <w:bCs/>
          <w:color w:val="auto"/>
          <w:sz w:val="28"/>
          <w:szCs w:val="28"/>
          <w:highlight w:val="none"/>
        </w:rPr>
        <w:t>开标一览表</w:t>
      </w:r>
    </w:p>
    <w:p w14:paraId="411705FF">
      <w:pPr>
        <w:spacing w:line="360" w:lineRule="auto"/>
        <w:jc w:val="center"/>
        <w:outlineLvl w:val="0"/>
        <w:rPr>
          <w:rFonts w:ascii="黑体" w:eastAsia="黑体"/>
          <w:bCs/>
          <w:color w:val="auto"/>
          <w:sz w:val="28"/>
          <w:szCs w:val="28"/>
          <w:highlight w:val="none"/>
        </w:rPr>
      </w:pPr>
    </w:p>
    <w:p w14:paraId="1FFC644E">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项目编号：</w:t>
      </w:r>
    </w:p>
    <w:p w14:paraId="7FFF1B38">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lang w:val="en-US" w:eastAsia="zh-CN"/>
        </w:rPr>
        <w:t>货币单位：人民币元</w:t>
      </w:r>
    </w:p>
    <w:tbl>
      <w:tblPr>
        <w:tblStyle w:val="45"/>
        <w:tblW w:w="9304"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9"/>
        <w:gridCol w:w="1836"/>
        <w:gridCol w:w="4539"/>
      </w:tblGrid>
      <w:tr w14:paraId="395B3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2929" w:type="dxa"/>
            <w:noWrap w:val="0"/>
            <w:vAlign w:val="center"/>
          </w:tcPr>
          <w:p w14:paraId="7D78CB20">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1836" w:type="dxa"/>
            <w:noWrap w:val="0"/>
            <w:vAlign w:val="center"/>
          </w:tcPr>
          <w:p w14:paraId="729EBDFA">
            <w:pPr>
              <w:spacing w:line="360" w:lineRule="auto"/>
              <w:jc w:val="center"/>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项目内容</w:t>
            </w:r>
          </w:p>
        </w:tc>
        <w:tc>
          <w:tcPr>
            <w:tcW w:w="4539" w:type="dxa"/>
            <w:noWrap w:val="0"/>
            <w:vAlign w:val="center"/>
          </w:tcPr>
          <w:p w14:paraId="6F1C855B">
            <w:pPr>
              <w:spacing w:line="360" w:lineRule="auto"/>
              <w:jc w:val="center"/>
              <w:rPr>
                <w:rFonts w:hint="eastAsia" w:asci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投标报价</w:t>
            </w:r>
          </w:p>
        </w:tc>
      </w:tr>
      <w:tr w14:paraId="0B6E3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2929" w:type="dxa"/>
            <w:noWrap w:val="0"/>
            <w:vAlign w:val="center"/>
          </w:tcPr>
          <w:p w14:paraId="62DA992D">
            <w:pPr>
              <w:pStyle w:val="145"/>
              <w:spacing w:line="360" w:lineRule="auto"/>
              <w:jc w:val="center"/>
              <w:rPr>
                <w:rFonts w:hAnsi="宋体"/>
                <w:bCs/>
                <w:color w:val="auto"/>
                <w:szCs w:val="24"/>
                <w:highlight w:val="none"/>
              </w:rPr>
            </w:pPr>
          </w:p>
        </w:tc>
        <w:tc>
          <w:tcPr>
            <w:tcW w:w="1836" w:type="dxa"/>
            <w:noWrap w:val="0"/>
            <w:vAlign w:val="center"/>
          </w:tcPr>
          <w:p w14:paraId="4BC733BF">
            <w:pPr>
              <w:spacing w:line="360" w:lineRule="auto"/>
              <w:jc w:val="center"/>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详见投标文件</w:t>
            </w:r>
          </w:p>
        </w:tc>
        <w:tc>
          <w:tcPr>
            <w:tcW w:w="4539" w:type="dxa"/>
            <w:noWrap w:val="0"/>
            <w:vAlign w:val="center"/>
          </w:tcPr>
          <w:p w14:paraId="055C2CB4">
            <w:pPr>
              <w:spacing w:line="360" w:lineRule="auto"/>
              <w:jc w:val="center"/>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lang w:val="en-US" w:eastAsia="zh-CN"/>
              </w:rPr>
              <w:t>优惠率：</w:t>
            </w:r>
            <w:r>
              <w:rPr>
                <w:rFonts w:hint="eastAsia" w:ascii="宋体" w:hAnsi="宋体"/>
                <w:b/>
                <w:bCs/>
                <w:color w:val="auto"/>
                <w:sz w:val="24"/>
                <w:szCs w:val="24"/>
                <w:highlight w:val="none"/>
                <w:u w:val="single"/>
                <w:lang w:val="en-US" w:eastAsia="zh-CN"/>
              </w:rPr>
              <w:t xml:space="preserve">    </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u w:val="none"/>
                <w:lang w:val="en-US" w:eastAsia="zh-CN"/>
              </w:rPr>
              <w:t>%</w:t>
            </w:r>
          </w:p>
          <w:p w14:paraId="0572AF72">
            <w:pPr>
              <w:spacing w:line="360" w:lineRule="auto"/>
              <w:jc w:val="center"/>
              <w:rPr>
                <w:rFonts w:hint="default" w:ascii="宋体" w:hAnsi="宋体"/>
                <w:b/>
                <w:bCs/>
                <w:color w:val="auto"/>
                <w:sz w:val="24"/>
                <w:szCs w:val="24"/>
                <w:highlight w:val="none"/>
                <w:u w:val="none"/>
                <w:lang w:val="en-US" w:eastAsia="zh-CN"/>
              </w:rPr>
            </w:pPr>
            <w:r>
              <w:rPr>
                <w:rFonts w:hint="default" w:ascii="宋体" w:hAnsi="宋体"/>
                <w:b/>
                <w:bCs/>
                <w:color w:val="auto"/>
                <w:sz w:val="24"/>
                <w:szCs w:val="24"/>
                <w:highlight w:val="none"/>
                <w:u w:val="none"/>
                <w:lang w:val="en-US" w:eastAsia="zh-CN"/>
              </w:rPr>
              <w:t>投标折扣率：</w:t>
            </w:r>
            <w:r>
              <w:rPr>
                <w:rFonts w:hint="default" w:ascii="宋体" w:hAnsi="宋体"/>
                <w:b/>
                <w:bCs/>
                <w:color w:val="auto"/>
                <w:sz w:val="24"/>
                <w:szCs w:val="24"/>
                <w:highlight w:val="none"/>
                <w:u w:val="single"/>
                <w:lang w:val="en-US" w:eastAsia="zh-CN"/>
              </w:rPr>
              <w:t xml:space="preserve">   </w:t>
            </w:r>
            <w:r>
              <w:rPr>
                <w:rFonts w:hint="default" w:ascii="宋体" w:hAnsi="宋体"/>
                <w:b/>
                <w:bCs/>
                <w:color w:val="auto"/>
                <w:sz w:val="24"/>
                <w:szCs w:val="24"/>
                <w:highlight w:val="none"/>
                <w:u w:val="none"/>
                <w:lang w:val="en-US" w:eastAsia="zh-CN"/>
              </w:rPr>
              <w:t>%（1－优惠率）</w:t>
            </w:r>
          </w:p>
        </w:tc>
      </w:tr>
      <w:tr w14:paraId="2D64F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2929" w:type="dxa"/>
            <w:noWrap w:val="0"/>
            <w:vAlign w:val="center"/>
          </w:tcPr>
          <w:p w14:paraId="2574EFE7">
            <w:pPr>
              <w:spacing w:line="360" w:lineRule="auto"/>
              <w:jc w:val="center"/>
              <w:rPr>
                <w:rFonts w:hint="eastAsia" w:ascii="宋体" w:hAnsi="宋体" w:eastAsiaTheme="minorEastAsia"/>
                <w:b/>
                <w:bCs/>
                <w:color w:val="auto"/>
                <w:sz w:val="24"/>
                <w:szCs w:val="24"/>
                <w:highlight w:val="none"/>
                <w:lang w:eastAsia="zh-CN"/>
              </w:rPr>
            </w:pPr>
            <w:r>
              <w:rPr>
                <w:rFonts w:hint="eastAsia" w:ascii="宋体" w:hAnsi="宋体"/>
                <w:b/>
                <w:bCs/>
                <w:color w:val="auto"/>
                <w:sz w:val="24"/>
                <w:szCs w:val="24"/>
                <w:highlight w:val="none"/>
                <w:lang w:val="en-US" w:eastAsia="zh-CN"/>
              </w:rPr>
              <w:t>备注</w:t>
            </w:r>
          </w:p>
        </w:tc>
        <w:tc>
          <w:tcPr>
            <w:tcW w:w="6375" w:type="dxa"/>
            <w:gridSpan w:val="2"/>
            <w:noWrap w:val="0"/>
            <w:vAlign w:val="center"/>
          </w:tcPr>
          <w:p w14:paraId="49FAD0DA">
            <w:pPr>
              <w:spacing w:line="360" w:lineRule="auto"/>
              <w:jc w:val="both"/>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1、</w:t>
            </w:r>
            <w:r>
              <w:rPr>
                <w:rFonts w:hint="eastAsia" w:ascii="宋体" w:hAnsi="宋体"/>
                <w:b/>
                <w:bCs/>
                <w:color w:val="auto"/>
                <w:sz w:val="24"/>
                <w:szCs w:val="24"/>
                <w:highlight w:val="none"/>
              </w:rPr>
              <w:t>优惠率=（原价-折扣后价格）/原价×100%。</w:t>
            </w:r>
          </w:p>
          <w:p w14:paraId="21423565">
            <w:pPr>
              <w:spacing w:line="360" w:lineRule="auto"/>
              <w:jc w:val="both"/>
              <w:rPr>
                <w:rFonts w:hint="eastAsia" w:ascii="宋体" w:hAnsi="宋体"/>
                <w:b/>
                <w:bCs/>
                <w:color w:val="auto"/>
                <w:sz w:val="24"/>
                <w:szCs w:val="24"/>
                <w:highlight w:val="none"/>
              </w:rPr>
            </w:pPr>
            <w:r>
              <w:rPr>
                <w:rFonts w:hint="eastAsia" w:ascii="宋体" w:hAnsi="宋体"/>
                <w:b/>
                <w:bCs/>
                <w:color w:val="auto"/>
                <w:sz w:val="24"/>
                <w:szCs w:val="24"/>
                <w:highlight w:val="none"/>
              </w:rPr>
              <w:t>例如，一款原价为100元的商品，现价为80元，则优惠率为（100-80）/100×100%=20%</w:t>
            </w:r>
          </w:p>
          <w:p w14:paraId="44B681DD">
            <w:pPr>
              <w:spacing w:line="360" w:lineRule="auto"/>
              <w:jc w:val="both"/>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2、</w:t>
            </w:r>
            <w:r>
              <w:rPr>
                <w:rFonts w:hint="eastAsia" w:ascii="宋体" w:hAnsi="宋体"/>
                <w:b/>
                <w:bCs/>
                <w:color w:val="auto"/>
                <w:sz w:val="24"/>
                <w:szCs w:val="24"/>
                <w:highlight w:val="none"/>
              </w:rPr>
              <w:t>评审时，投标报价一律按1－优惠率计算。例如：投标供应商投标报价（优惠率）为10%，计算报价得分时，按1－优惠率=1－10%=90%计算。</w:t>
            </w:r>
          </w:p>
        </w:tc>
      </w:tr>
    </w:tbl>
    <w:p w14:paraId="394ED6AB">
      <w:pPr>
        <w:spacing w:line="360" w:lineRule="auto"/>
        <w:rPr>
          <w:rFonts w:ascii="黑体" w:eastAsia="黑体"/>
          <w:bCs/>
          <w:color w:val="auto"/>
          <w:sz w:val="24"/>
          <w:szCs w:val="24"/>
          <w:highlight w:val="none"/>
        </w:rPr>
      </w:pPr>
    </w:p>
    <w:p w14:paraId="6ABB4AAA">
      <w:pPr>
        <w:spacing w:line="360" w:lineRule="auto"/>
        <w:rPr>
          <w:rFonts w:ascii="黑体" w:eastAsia="黑体"/>
          <w:bCs/>
          <w:color w:val="auto"/>
          <w:sz w:val="24"/>
          <w:szCs w:val="24"/>
          <w:highlight w:val="none"/>
        </w:rPr>
      </w:pPr>
    </w:p>
    <w:p w14:paraId="37C68D13">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39AA920D">
      <w:pPr>
        <w:spacing w:line="360" w:lineRule="auto"/>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填写说明：</w:t>
      </w:r>
    </w:p>
    <w:p w14:paraId="4AF18830">
      <w:pPr>
        <w:spacing w:line="360" w:lineRule="auto"/>
        <w:jc w:val="left"/>
        <w:rPr>
          <w:rFonts w:ascii="宋体" w:hAnsi="宋体"/>
          <w:b/>
          <w:color w:val="auto"/>
          <w:sz w:val="24"/>
          <w:highlight w:val="none"/>
        </w:rPr>
      </w:pPr>
      <w:r>
        <w:rPr>
          <w:rFonts w:hint="eastAsia" w:ascii="宋体" w:hAnsi="宋体"/>
          <w:b/>
          <w:color w:val="auto"/>
          <w:sz w:val="24"/>
          <w:highlight w:val="none"/>
        </w:rPr>
        <w:t>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3B66C6D0">
      <w:pPr>
        <w:rPr>
          <w:b/>
          <w:color w:val="auto"/>
          <w:sz w:val="28"/>
          <w:szCs w:val="28"/>
          <w:highlight w:val="none"/>
        </w:rPr>
      </w:pPr>
      <w:r>
        <w:rPr>
          <w:rFonts w:hint="eastAsia"/>
          <w:b/>
          <w:color w:val="auto"/>
          <w:sz w:val="28"/>
          <w:szCs w:val="28"/>
          <w:highlight w:val="none"/>
        </w:rPr>
        <w:br w:type="page" w:clear="all"/>
      </w:r>
      <w:bookmarkEnd w:id="152"/>
    </w:p>
    <w:p w14:paraId="319CCF37">
      <w:pPr>
        <w:spacing w:line="360" w:lineRule="auto"/>
        <w:rPr>
          <w:rFonts w:ascii="Times New Roman" w:eastAsia="宋体"/>
          <w:b/>
          <w:color w:val="auto"/>
          <w:sz w:val="28"/>
          <w:szCs w:val="28"/>
          <w:highlight w:val="none"/>
        </w:rPr>
      </w:pPr>
      <w:r>
        <w:rPr>
          <w:rFonts w:hint="eastAsia"/>
          <w:b/>
          <w:color w:val="auto"/>
          <w:sz w:val="28"/>
          <w:szCs w:val="28"/>
          <w:highlight w:val="none"/>
        </w:rPr>
        <w:t>九、分项</w:t>
      </w:r>
      <w:r>
        <w:rPr>
          <w:b/>
          <w:color w:val="auto"/>
          <w:sz w:val="28"/>
          <w:szCs w:val="28"/>
          <w:highlight w:val="none"/>
        </w:rPr>
        <w:t>报价表</w:t>
      </w:r>
      <w:r>
        <w:rPr>
          <w:rFonts w:hint="eastAsia"/>
          <w:b/>
          <w:color w:val="auto"/>
          <w:sz w:val="28"/>
          <w:szCs w:val="28"/>
          <w:highlight w:val="none"/>
        </w:rPr>
        <w:t>（给定格式）：</w:t>
      </w:r>
    </w:p>
    <w:p w14:paraId="61802B07">
      <w:pPr>
        <w:jc w:val="center"/>
        <w:outlineLvl w:val="0"/>
        <w:rPr>
          <w:rFonts w:ascii="黑体" w:eastAsia="黑体"/>
          <w:bCs/>
          <w:color w:val="auto"/>
          <w:sz w:val="24"/>
        </w:rPr>
      </w:pPr>
      <w:r>
        <w:rPr>
          <w:rFonts w:hint="eastAsia" w:ascii="黑体" w:hAnsi="宋体" w:eastAsia="黑体"/>
          <w:bCs/>
          <w:color w:val="auto"/>
          <w:sz w:val="36"/>
          <w:szCs w:val="36"/>
        </w:rPr>
        <w:t>报价明细表</w:t>
      </w:r>
    </w:p>
    <w:p w14:paraId="19C03101">
      <w:pPr>
        <w:spacing w:line="360" w:lineRule="auto"/>
        <w:rPr>
          <w:rFonts w:hint="eastAsia" w:hAnsi="宋体" w:cs="宋体"/>
          <w:color w:val="auto"/>
          <w:sz w:val="24"/>
        </w:rPr>
      </w:pPr>
      <w:r>
        <w:rPr>
          <w:rFonts w:hint="eastAsia" w:hAnsi="宋体" w:cs="宋体"/>
          <w:color w:val="auto"/>
          <w:sz w:val="24"/>
        </w:rPr>
        <w:t>投标供应商（盖章）</w:t>
      </w:r>
      <w:r>
        <w:rPr>
          <w:rFonts w:hAnsi="宋体" w:cs="宋体"/>
          <w:color w:val="auto"/>
          <w:sz w:val="24"/>
        </w:rPr>
        <w:t xml:space="preserve">                                    </w:t>
      </w:r>
      <w:r>
        <w:rPr>
          <w:rFonts w:hint="eastAsia" w:hAnsi="宋体" w:cs="宋体"/>
          <w:color w:val="auto"/>
          <w:sz w:val="24"/>
        </w:rPr>
        <w:t>采购编号：</w:t>
      </w:r>
    </w:p>
    <w:tbl>
      <w:tblPr>
        <w:tblStyle w:val="45"/>
        <w:tblW w:w="102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2"/>
        <w:gridCol w:w="3435"/>
        <w:gridCol w:w="2500"/>
        <w:gridCol w:w="2100"/>
        <w:gridCol w:w="1349"/>
        <w:gridCol w:w="93"/>
      </w:tblGrid>
      <w:tr w14:paraId="0CB59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2" w:hRule="atLeast"/>
          <w:jc w:val="center"/>
        </w:trPr>
        <w:tc>
          <w:tcPr>
            <w:tcW w:w="1022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08926">
            <w:pPr>
              <w:snapToGrid w:val="0"/>
              <w:ind w:left="0" w:leftChars="0" w:right="0" w:rightChars="0" w:firstLine="0" w:firstLineChars="0"/>
              <w:jc w:val="left"/>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投标报价：优惠率：</w:t>
            </w:r>
            <w:r>
              <w:rPr>
                <w:rFonts w:hint="eastAsia" w:ascii="宋体" w:hAnsi="宋体" w:eastAsia="宋体"/>
                <w:b/>
                <w:bCs/>
                <w:color w:val="auto"/>
                <w:sz w:val="24"/>
                <w:szCs w:val="24"/>
                <w:highlight w:val="none"/>
                <w:u w:val="single"/>
                <w:lang w:val="en-US" w:eastAsia="zh-CN"/>
              </w:rPr>
              <w:t xml:space="preserve">     </w:t>
            </w:r>
            <w:r>
              <w:rPr>
                <w:rFonts w:hint="eastAsia" w:ascii="宋体" w:hAnsi="宋体" w:eastAsia="宋体"/>
                <w:b/>
                <w:bCs/>
                <w:color w:val="auto"/>
                <w:sz w:val="24"/>
                <w:szCs w:val="24"/>
                <w:highlight w:val="none"/>
                <w:lang w:val="en-US" w:eastAsia="zh-CN"/>
              </w:rPr>
              <w:t>%</w:t>
            </w:r>
          </w:p>
          <w:p w14:paraId="52B229BE">
            <w:pPr>
              <w:snapToGrid w:val="0"/>
              <w:ind w:left="0" w:leftChars="0" w:right="0" w:rightChars="0" w:firstLine="0" w:firstLineChars="0"/>
              <w:jc w:val="left"/>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b/>
                <w:bCs/>
                <w:color w:val="auto"/>
                <w:sz w:val="24"/>
                <w:szCs w:val="24"/>
                <w:highlight w:val="none"/>
                <w:lang w:val="en-US" w:eastAsia="zh-CN"/>
              </w:rPr>
              <w:t>投标折扣率：</w:t>
            </w:r>
            <w:r>
              <w:rPr>
                <w:rFonts w:hint="eastAsia" w:ascii="宋体" w:hAnsi="宋体" w:eastAsia="宋体"/>
                <w:b/>
                <w:bCs/>
                <w:color w:val="auto"/>
                <w:sz w:val="24"/>
                <w:szCs w:val="24"/>
                <w:highlight w:val="none"/>
                <w:u w:val="single"/>
                <w:lang w:val="en-US" w:eastAsia="zh-CN"/>
              </w:rPr>
              <w:t xml:space="preserve">       </w:t>
            </w:r>
            <w:r>
              <w:rPr>
                <w:rFonts w:hint="eastAsia" w:ascii="宋体" w:hAnsi="宋体" w:eastAsia="宋体"/>
                <w:b/>
                <w:bCs/>
                <w:color w:val="auto"/>
                <w:sz w:val="24"/>
                <w:szCs w:val="24"/>
                <w:highlight w:val="none"/>
                <w:lang w:val="en-US" w:eastAsia="zh-CN"/>
              </w:rPr>
              <w:t xml:space="preserve"> %（1－优惠率）</w:t>
            </w:r>
          </w:p>
        </w:tc>
      </w:tr>
      <w:tr w14:paraId="72E44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022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79924">
            <w:pPr>
              <w:snapToGrid w:val="0"/>
              <w:ind w:left="0" w:leftChars="0" w:right="0" w:rightChars="0" w:firstLine="0" w:firstLineChars="0"/>
              <w:jc w:val="left"/>
              <w:rPr>
                <w:rFonts w:hint="default" w:ascii="宋体" w:hAnsi="宋体" w:eastAsiaTheme="minorEastAsia"/>
                <w:b/>
                <w:bCs/>
                <w:color w:val="auto"/>
                <w:sz w:val="24"/>
                <w:szCs w:val="24"/>
                <w:highlight w:val="none"/>
                <w:lang w:val="en-US" w:eastAsia="zh-CN"/>
              </w:rPr>
            </w:pPr>
            <w:r>
              <w:rPr>
                <w:rFonts w:hint="eastAsia" w:ascii="宋体" w:hAnsi="宋体"/>
                <w:color w:val="auto"/>
                <w:sz w:val="24"/>
                <w:szCs w:val="24"/>
                <w:highlight w:val="none"/>
                <w:lang w:val="en-US" w:eastAsia="zh-CN"/>
              </w:rPr>
              <w:t>所投</w:t>
            </w:r>
            <w:r>
              <w:rPr>
                <w:rFonts w:hint="eastAsia" w:ascii="宋体" w:hAnsi="宋体"/>
                <w:color w:val="auto"/>
                <w:sz w:val="24"/>
                <w:szCs w:val="24"/>
                <w:highlight w:val="none"/>
              </w:rPr>
              <w:t>核心产品LED平板灯</w:t>
            </w:r>
            <w:r>
              <w:rPr>
                <w:rFonts w:hint="eastAsia" w:ascii="宋体" w:hAnsi="宋体"/>
                <w:color w:val="auto"/>
                <w:sz w:val="24"/>
                <w:szCs w:val="24"/>
                <w:highlight w:val="none"/>
                <w:lang w:val="en-US" w:eastAsia="zh-CN"/>
              </w:rPr>
              <w:t>品牌</w:t>
            </w:r>
            <w:r>
              <w:rPr>
                <w:rFonts w:hint="eastAsia" w:ascii="宋体" w:hAnsi="宋体"/>
                <w:color w:val="auto"/>
                <w:sz w:val="24"/>
                <w:szCs w:val="24"/>
                <w:highlight w:val="none"/>
              </w:rPr>
              <w:t>为</w:t>
            </w:r>
            <w:r>
              <w:rPr>
                <w:rFonts w:hint="eastAsia" w:ascii="宋体" w:hAnsi="宋体"/>
                <w:color w:val="auto"/>
                <w:sz w:val="24"/>
                <w:szCs w:val="24"/>
                <w:highlight w:val="none"/>
                <w:lang w:eastAsia="zh-CN"/>
              </w:rPr>
              <w:t>：</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w:t>
            </w:r>
          </w:p>
        </w:tc>
      </w:tr>
      <w:tr w14:paraId="3419C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022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28A98">
            <w:pPr>
              <w:snapToGrid w:val="0"/>
              <w:ind w:left="0" w:leftChars="0" w:right="0" w:rightChars="0" w:firstLine="0" w:firstLineChars="0"/>
              <w:jc w:val="left"/>
              <w:rPr>
                <w:rFonts w:hint="eastAsia" w:ascii="宋体" w:hAnsi="宋体" w:eastAsia="宋体" w:cs="宋体"/>
                <w:i w:val="0"/>
                <w:iCs w:val="0"/>
                <w:color w:val="auto"/>
                <w:sz w:val="24"/>
                <w:szCs w:val="22"/>
                <w:u w:val="none"/>
              </w:rPr>
            </w:pPr>
            <w:r>
              <w:rPr>
                <w:rFonts w:hint="eastAsia" w:ascii="宋体" w:hAnsi="宋体" w:eastAsia="宋体" w:cs="宋体"/>
                <w:i w:val="0"/>
                <w:iCs w:val="0"/>
                <w:color w:val="auto"/>
                <w:kern w:val="0"/>
                <w:sz w:val="24"/>
                <w:szCs w:val="24"/>
                <w:u w:val="none"/>
                <w:lang w:val="en-US" w:eastAsia="zh-CN" w:bidi="ar"/>
              </w:rPr>
              <w:t>供货期限：</w:t>
            </w:r>
          </w:p>
        </w:tc>
      </w:tr>
      <w:tr w14:paraId="7C3E5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022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359E0">
            <w:pPr>
              <w:keepNext w:val="0"/>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质量要求</w:t>
            </w:r>
            <w:r>
              <w:rPr>
                <w:rStyle w:val="450"/>
                <w:color w:val="auto"/>
                <w:lang w:val="en-US" w:eastAsia="zh-CN" w:bidi="ar"/>
              </w:rPr>
              <w:t>：</w:t>
            </w:r>
          </w:p>
        </w:tc>
      </w:tr>
      <w:tr w14:paraId="7ABE9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022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64978">
            <w:pPr>
              <w:keepNext w:val="0"/>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质保期</w:t>
            </w:r>
            <w:r>
              <w:rPr>
                <w:rStyle w:val="450"/>
                <w:color w:val="auto"/>
                <w:lang w:val="en-US" w:eastAsia="zh-CN" w:bidi="ar"/>
              </w:rPr>
              <w:t>：</w:t>
            </w:r>
          </w:p>
        </w:tc>
      </w:tr>
      <w:tr w14:paraId="10649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022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7F2B0">
            <w:pPr>
              <w:keepNext w:val="0"/>
              <w:keepLines w:val="0"/>
              <w:widowControl/>
              <w:suppressLineNumbers w:val="0"/>
              <w:snapToGrid w:val="0"/>
              <w:ind w:left="0" w:leftChars="0" w:right="0" w:rightChars="0" w:firstLine="0" w:firstLineChars="0"/>
              <w:jc w:val="both"/>
              <w:textAlignment w:val="center"/>
              <w:rPr>
                <w:rFonts w:hint="eastAsia" w:ascii="宋体" w:hAnsi="宋体" w:eastAsia="宋体" w:cs="宋体"/>
                <w:i w:val="0"/>
                <w:iCs w:val="0"/>
                <w:color w:val="auto"/>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交货地点</w:t>
            </w:r>
            <w:r>
              <w:rPr>
                <w:rStyle w:val="450"/>
                <w:color w:val="auto"/>
                <w:lang w:val="en-US" w:eastAsia="zh-CN" w:bidi="ar"/>
              </w:rPr>
              <w:t>：</w:t>
            </w:r>
          </w:p>
        </w:tc>
      </w:tr>
      <w:tr w14:paraId="77336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tblHeader/>
          <w:jc w:val="center"/>
        </w:trPr>
        <w:tc>
          <w:tcPr>
            <w:tcW w:w="752" w:type="dxa"/>
            <w:tcBorders>
              <w:top w:val="single" w:color="000000" w:sz="8" w:space="0"/>
              <w:left w:val="single" w:color="000000" w:sz="8" w:space="0"/>
              <w:bottom w:val="single" w:color="000000" w:sz="8" w:space="0"/>
              <w:right w:val="nil"/>
            </w:tcBorders>
            <w:shd w:val="clear" w:color="auto" w:fill="auto"/>
            <w:noWrap/>
            <w:vAlign w:val="center"/>
          </w:tcPr>
          <w:p w14:paraId="51F0DA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kern w:val="0"/>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343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2B60D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kern w:val="0"/>
                <w:sz w:val="24"/>
                <w:szCs w:val="24"/>
                <w:u w:val="none"/>
              </w:rPr>
            </w:pPr>
            <w:r>
              <w:rPr>
                <w:rFonts w:hint="eastAsia" w:ascii="宋体" w:hAnsi="宋体" w:eastAsia="宋体" w:cs="宋体"/>
                <w:b/>
                <w:bCs/>
                <w:i w:val="0"/>
                <w:iCs w:val="0"/>
                <w:color w:val="auto"/>
                <w:kern w:val="0"/>
                <w:sz w:val="24"/>
                <w:szCs w:val="24"/>
                <w:u w:val="none"/>
                <w:lang w:val="en-US" w:eastAsia="zh-CN" w:bidi="ar"/>
              </w:rPr>
              <w:t>材料名称</w:t>
            </w:r>
          </w:p>
        </w:tc>
        <w:tc>
          <w:tcPr>
            <w:tcW w:w="2500" w:type="dxa"/>
            <w:tcBorders>
              <w:top w:val="single" w:color="000000" w:sz="8" w:space="0"/>
              <w:left w:val="nil"/>
              <w:bottom w:val="single" w:color="000000" w:sz="8" w:space="0"/>
              <w:right w:val="single" w:color="000000" w:sz="8" w:space="0"/>
            </w:tcBorders>
            <w:shd w:val="clear" w:color="auto" w:fill="auto"/>
            <w:noWrap/>
            <w:vAlign w:val="center"/>
          </w:tcPr>
          <w:p w14:paraId="52894C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kern w:val="0"/>
                <w:sz w:val="24"/>
                <w:szCs w:val="24"/>
                <w:u w:val="none"/>
              </w:rPr>
            </w:pPr>
            <w:r>
              <w:rPr>
                <w:rFonts w:hint="eastAsia" w:ascii="宋体" w:hAnsi="宋体" w:eastAsia="宋体" w:cs="宋体"/>
                <w:b/>
                <w:bCs/>
                <w:i w:val="0"/>
                <w:iCs w:val="0"/>
                <w:color w:val="auto"/>
                <w:kern w:val="0"/>
                <w:sz w:val="24"/>
                <w:szCs w:val="24"/>
                <w:u w:val="none"/>
                <w:lang w:val="en-US" w:eastAsia="zh-CN" w:bidi="ar"/>
              </w:rPr>
              <w:t>规格型号</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825AE">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b/>
                <w:i w:val="0"/>
                <w:iCs w:val="0"/>
                <w:color w:val="auto"/>
                <w:kern w:val="0"/>
                <w:sz w:val="24"/>
                <w:szCs w:val="24"/>
                <w:u w:val="none"/>
                <w:lang w:val="en-US" w:eastAsia="zh-CN"/>
              </w:rPr>
            </w:pPr>
            <w:r>
              <w:rPr>
                <w:rFonts w:hint="eastAsia" w:ascii="宋体" w:hAnsi="宋体" w:eastAsia="宋体" w:cs="宋体"/>
                <w:b/>
                <w:i w:val="0"/>
                <w:iCs w:val="0"/>
                <w:color w:val="auto"/>
                <w:kern w:val="0"/>
                <w:sz w:val="24"/>
                <w:szCs w:val="24"/>
                <w:u w:val="none"/>
                <w:lang w:val="en-US" w:eastAsia="zh-CN"/>
              </w:rPr>
              <w:t>选用厂家或品牌</w:t>
            </w: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F0CEC">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b/>
                <w:i w:val="0"/>
                <w:iCs w:val="0"/>
                <w:color w:val="auto"/>
                <w:kern w:val="0"/>
                <w:sz w:val="24"/>
                <w:szCs w:val="24"/>
                <w:u w:val="none"/>
                <w:lang w:val="en-US"/>
              </w:rPr>
            </w:pPr>
            <w:r>
              <w:rPr>
                <w:rFonts w:hint="eastAsia" w:ascii="宋体" w:hAnsi="宋体" w:eastAsia="宋体" w:cs="宋体"/>
                <w:b/>
                <w:i w:val="0"/>
                <w:iCs w:val="0"/>
                <w:color w:val="auto"/>
                <w:kern w:val="0"/>
                <w:sz w:val="24"/>
                <w:szCs w:val="24"/>
                <w:u w:val="none"/>
                <w:lang w:val="en-US" w:eastAsia="zh-CN" w:bidi="ar"/>
              </w:rPr>
              <w:t>备注</w:t>
            </w:r>
          </w:p>
        </w:tc>
      </w:tr>
      <w:tr w14:paraId="121E6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E701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24F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304不锈钢板磨边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3BD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520*520*2cm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E2B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A29C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F14D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4EE5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EBB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304不锈钢变径三通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C6D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AE7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50D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83ED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593C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412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304不锈钢变径三通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B2A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BCD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032F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F3AB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C308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576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304不锈钢大小头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485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F22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2D59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788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BB9A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93B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754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5E1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DD9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E97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1DD6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510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3D8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9DE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186A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118E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5E40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93F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C45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016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4BF8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F571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ABB6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8C4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958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A43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1AE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66E0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CC35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7C7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A9E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D3F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9616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677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E89F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CEB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304不锈钢管活接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17D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124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2868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EC02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4AC8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807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304不锈钢管活接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D2E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B25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0685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BBEA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31DB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82F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304不锈钢管活接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406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9A0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8107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5FE6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DAB6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0DD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304不锈钢管活接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2C8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A5B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5D9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14CF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893E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826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304不锈钢管活接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4EE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1DE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DC73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0BAE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D708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177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304不锈钢管活接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515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FEA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1219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29B8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574F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DA5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304不锈钢管帽</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AE1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2AE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0417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AAFA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3820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82A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304不锈钢管通接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019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845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0346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AFC2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82C6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48E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304不锈钢管通接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D64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913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D5F6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FC35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98DE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234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304不锈钢管通接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061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D08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35C3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6CA5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96B6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C61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304不锈钢管通接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169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53C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F4F7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D9B6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2263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9E6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304不锈钢管通接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D9C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C77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3B29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8376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C5AD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BD3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304不锈钢管通接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9D1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39B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00BB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021B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1F60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E81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304不锈钢内丝直接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038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482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39EB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2A43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8251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CE5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9C6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D8B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54D5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39AE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E2F8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D79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304不锈钢外丝直接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35B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119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A674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6B1E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2EFC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E3F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304不锈钢外丝直接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483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8AD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353C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D837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492F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328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304不锈钢外丝直接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9E6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BCB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8681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8154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2F48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E31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304不锈钢外丝直接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6D4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067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6C98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CD8C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CC972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E32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DB4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E1E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ACD4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8C14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A80D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B60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304不锈钢网</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DF5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1DF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6532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3537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7214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35F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502胶水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EC6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3克</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A31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19F9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E07C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53A49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831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8寸活动扳手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EBF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47250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82E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6D03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7230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FDE01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3F5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904转换插座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6AE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6C0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017B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B624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73DB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D6C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A28H丝扣安全阀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338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0C9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E681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9957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79BF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0A5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A28H丝扣安全阀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720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442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40F0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131A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6A9A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604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A28H丝扣安全阀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A47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3AE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8EA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F83F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0626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CAD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A48Y法兰安全阀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492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DN65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40A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4A8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48A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AD88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D3B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AB胶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1A9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WD1001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7C3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1181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7213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63D4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DE0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B1保温板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135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E2E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7068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03D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67E5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01E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B1保温板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F9A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675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508B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CEBE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868A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795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离心风机多翼式</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7ED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120w/220V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11E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A24A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BF1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A262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A00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DPD总氯试剂</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CDB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2105569-CN</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8EE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7A34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DDB8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66C6A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1FF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H管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CC1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720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A475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47CF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559F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FE9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ICULED平板灯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951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300*1200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9FB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67A6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F6FC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6DE5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C76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LAY7带灯按钮</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082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220V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E44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3606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5E0B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41D7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F32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塑壳复核PH电极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55C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线缆10米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9AB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64A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2C3F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0556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4AC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LEDH灯管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FE9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55公分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ACB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4AB4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50C4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1791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D05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led超薄筒灯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60C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5寸/12W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023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30EE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3B37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E2D4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FCC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led单端灯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AA5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AC9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12BB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0581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48C8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392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33E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546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B488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2354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1C31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CB4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8E4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3D6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B104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077E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76B5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D5C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C70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B52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5FB4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D47F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E2E3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F50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950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T5/14W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E92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1676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FB5F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694C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79A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7B5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T5/8W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18F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317A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7377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775E6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C75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LED灯管灯架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10D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T2-16W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0D6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C68C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BD11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951B0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8CC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LED灯架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583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260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CBA4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8739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F9F5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0F7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LED灯架灯管一体</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477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T5/14W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9CC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B007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7E4D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DEF2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7AA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LED灯盘</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494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687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B377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2B2B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2ABB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DF4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LED灯盘</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8E9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6A6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ED48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E826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E8179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C09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LED灯盘</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2A9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48W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FF1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4C09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FDA8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52F6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5F7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LED灯泡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033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B39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309A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FF55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2958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AF0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LED灯条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1C3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C2B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9905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8BE2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C8CC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282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LED灯条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C32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24W/3条组合</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134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7FA6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C0BB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0742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8DE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LED工矿灯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87D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4E0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41EB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28EC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C4D4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371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LED回光灯带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058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147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1A5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39E9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69A0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B64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led金属手电筒</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A65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充电式</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E11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DF87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B313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28240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39C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LED净化灯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150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1200*600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7C1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0EAC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FA47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EFEA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7FF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LED连接线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3E7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AD1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C08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C535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5EBA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7C6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LED平板灯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ED3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4104/5700K 1200*300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26F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3D94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5758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539E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E3A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LED平板灯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BF6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600*600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340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7491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CC87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11AA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97B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LED平板灯带应急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95A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300*1200/6500K</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D1D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9101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3A79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9C9B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2C7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LED平板灯卡扣</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D76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2BF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61A9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7151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B826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73F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LED强光灯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E3E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YD900B</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87C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C65B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FBC3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B21FC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A7F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LED球泡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C1A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AFD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0B43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449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AEE2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4D7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LED球泡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7F9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28W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700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D71A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E151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6567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B33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LED球泡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7C8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526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4B4C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20F5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D885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8D3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LED软灯膜</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3DE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239*38.5cm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F5A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7475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21E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116A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C1A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LED声控吸顶灯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3B2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738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50F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7C43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8020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51B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led双管灯架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14E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T8/1.2米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BC2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1575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A051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09FE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A9D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LED双头射灯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9DB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F28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F774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D8A6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AC16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F86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LED台灯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A73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3672A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EDC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F31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8FB7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7E77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728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LED天花灯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D82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492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AE60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8E1C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A9BD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7A9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LED天花灯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54B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5C5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4C08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251E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41A8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5B4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LED天花灯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04D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4A4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D8F9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F961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A3FC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901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LED天花灯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EB4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可调式</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09A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FB51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3678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AE49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D92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led吸顶灯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F5F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1200*800*288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BDC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295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15A0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1B91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1CA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pe保温板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1C7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BB4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0F11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C081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D34E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41E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PH试剂</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67D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20本</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0E4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AF79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C985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07B5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860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ppr变径三通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731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3FE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C7CD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AE30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EBF0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872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PPR大小头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411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181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5B09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0303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F0E0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778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PPR大小头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C66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32*63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B2E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484F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F2E1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83BB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58C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PPR大小头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BE6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CC4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A112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8215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C06F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411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PPR大小头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398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46C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880A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AB1B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32AC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3FA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PPR大小头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3BE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9C3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D52E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C296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E551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230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PPR大小头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1DB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D84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0C11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090B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EC5C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DDE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651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762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BFE2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F8E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3FB2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D9F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566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E3A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B3B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AF73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970B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C07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PPR活接球阀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FBF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C19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D2FC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3A23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DF49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845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PPR活接球阀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416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DE6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6ECF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37B4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5095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CFA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PPR截止阀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B7B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F5A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04CF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96B8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ED58C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50D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PPR截止阀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694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007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8633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BD68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AC1E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BF7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PPR截止阀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FC0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C3A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8D63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EAEE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5AA7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0E8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PPR截止阀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A45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520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89D3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5876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5489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693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PPR截止阀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7A8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415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28A1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3D6F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E0F6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019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PPR截止阀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F5B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A68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1FE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5FAD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7A74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406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PPR闷头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6D0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157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B5A8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ACA8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D31D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640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PPR内丝三通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E12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32*3/4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BC3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C57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0181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FB4A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F7E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PPR内丝弯头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ED4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32*3/4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3D5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A709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2B17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369A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866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PPR内丝弯头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14C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D39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10E1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500D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783F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4FF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PPR内丝直接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9CF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25*3/4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C9F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6E1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4C60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C801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763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PPR内丝直接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4C1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D4A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1DBE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3628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8D0F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DE7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PPR内丝直接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DFE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5CA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D470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7874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CC2C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C09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PPR内丝直接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015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5BF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BD8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5A05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320D6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137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PPR内丝直接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57E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2EE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E5FD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C03B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3100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0C5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PPR内丝直节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D14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6F1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A8F4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7023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3927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C64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PPR热水管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1BD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590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E348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8F53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FFE1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A7A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PPR热水管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6A7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2B2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1E10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6597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FD18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85D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PPR热水管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C5C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454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D505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C537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98F8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464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PPR热水管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7AC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2A7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F17A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5FCD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A4F1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042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PPR热水管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D3D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0D7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BC2A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5F32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2096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A14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692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0E9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31FA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738E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5B59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12E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5AC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7EC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0101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78DE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1E98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D75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071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A04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8A7D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D30C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4B00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FF5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9E7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5BB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E581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6647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F30D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55B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44F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A20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0FAE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9A2C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3C19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982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PPR束节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351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3E2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554D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1F4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5E5E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B6F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PPR烫机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851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大功率</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8AD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8346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BA9B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65CF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46B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PPR提口钻头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882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20+25+32MM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6FE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C857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1886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F503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D62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PPR铜油仁活接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477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D21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592F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7BDF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7E73A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130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3DF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PPR外丝活接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17C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20*1/2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5F3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B629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57F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011F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131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136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PPR外丝活接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A12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32*1寸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2EC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8AD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623E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4E60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132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445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PPR外丝直接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827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1寸*32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60E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1CAF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D1BD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F33D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133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E6F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PPR外丝直接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669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25*3/4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3D9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896A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CA8A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5BA3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134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BA9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PPR外丝直接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9F4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061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6629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D5D5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6FB3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135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BD8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PPR外丝直接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92B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BE9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0500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7466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21D8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136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817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PPR外丝直接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069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6D5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0F6B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69FD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D839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137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3DE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PPR外丝直接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B9A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9AE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0FEF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3519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A70A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138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0CF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PPR外丝直接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6CF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D8A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353F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5535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8A30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139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841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657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EFB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EB72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FCD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A149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14A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DD2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FDE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9657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495D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DDC2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430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7E1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76E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57B2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A09E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2BD4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416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AD5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40/90度</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C2D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7979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41C2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6EA55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204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BE0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F52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EF93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DD0A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7ECE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A4C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8AC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D35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ADE0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B54A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6C98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934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E00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0AB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E4E9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58BE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CE42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DF4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E79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4F7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1D0B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41C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A945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98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3FC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552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152B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E480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1F98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92D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757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AD6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357E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176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EB1C4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C7A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PPR正三通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77C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EB5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1C74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D6BC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F492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DF3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999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D52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B31B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2D34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AAC6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B3A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F66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5EE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1F00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E9D9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C7A2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BBE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PPR直节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553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00D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A40E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FFDB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4133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7B2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PPR直节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45F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BB5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7EF7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C1BF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F614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593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PPR直节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DB2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FA1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D87B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78DA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C0576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25B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ppr止水针</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279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20/25/32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4C1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237D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6569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726C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C6C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PT温控仪</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6DB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ED66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DCF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0F9A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3255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F464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F34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 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EA2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434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44B0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EE52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6F5D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6B5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PVC50闷盖</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A84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928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E5C2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18D7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1B0C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86D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PVC90°弯头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510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0E8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DC42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BA3D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FAEF2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CDF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PVCP弯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AD9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2E7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8C84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BFAA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59A2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227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PVC大弯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5D2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84A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5B66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DD36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0CE1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E0C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PVC大小头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C79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110*75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B52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7BCE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76F0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7B99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792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PVC大小头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28D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ABC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98A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A2C0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5B68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F74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pvc割刀</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1BA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便捷款</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EB2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88B9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9713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70A5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8C9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89C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9C7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B23B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74B9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D4C8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E52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8B6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6B5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C933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9789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8F2C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390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EA5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F97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133E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2F71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180F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D6E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8C5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175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EDD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839D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0761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DB0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66E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CCC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0403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BB6B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CB24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B85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26C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930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2C6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2A95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DFC62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72F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PVC管卡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378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BE2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D9A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A5CF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B647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8C2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PVC管卡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BF0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14D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3B2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585D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641F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2D4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PVC活接球阀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25F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E58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E221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9443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8ABB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DBA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PVC检修口内丝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FDA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F2A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4908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5D69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FBD4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982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pvc剪刀</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B12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C17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2FD8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D7E8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9CED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034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PVC胶水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32B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大瓶</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E18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2492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ED6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A43D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3BF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PVC内丝直接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DDD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517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F591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F795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B93C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98F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PVC拧紧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8A9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4DA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BFA9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81CE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1E8A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960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D9D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8BE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74B6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5BDB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A2DD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157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PVC束节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A6F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B05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69A6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920E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A1FF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4E8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PVC束节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229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A38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2CED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896A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ABE0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EC9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PVC束节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9EA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0CA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9B75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16DA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3BA1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42C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PVC束节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C04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393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53CC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861F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5D76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86B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PVC束节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C6B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68C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440E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D802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54E4C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D9B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566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DD4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255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6B03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4D9E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2E9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722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777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0729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9B76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6490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1F1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4C1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118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7EC0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2539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06A5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FF9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52A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EF9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D5C0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58DD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5A9A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A85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55B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C16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4900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BA2D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345D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190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EC1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PVC直节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092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7DF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51FD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5BB3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B29A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191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EAC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R86型二开关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DB0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R86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A96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0EB9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960B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FD10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192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138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R86型二三插座面板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1BC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R86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0AF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AA69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EF24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AD33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193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F48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UPVC大小头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AA0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125*110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338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A29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A92E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B38A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194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333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UPVC管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2AC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566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1E6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354F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0ABD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195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B14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UPVC管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142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948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D026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304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508A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196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2A4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UPVC管宝塔水咀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6E7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919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381B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565F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0AA7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197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F10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UPVC管内丝接头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8E5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85A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BBA2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F77E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BB7E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198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539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UPVC管球阀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645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FEF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73A0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BA3C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411C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199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AEA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UPVC管三通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295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4D7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46C4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7434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4668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66C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UPVC活套法兰</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50F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D90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DDD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309E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D8DD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3CEA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160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UPVC三通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15C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867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F29C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DDF9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2585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37B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UPVC三通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66F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φ32*25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2BA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2A9A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F96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27575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133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UPVC弯头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68C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888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FE23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325E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2639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EF1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UPVC直节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EF9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800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6CDC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D8B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20F0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300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UPVC直节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7C3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BF4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85E4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BAF1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9C9A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3F3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USB多用插座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8CE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3米6位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15D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628D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4E55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B05B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1D9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USB扩展器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843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29B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B496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29E3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AA63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CEF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USB四位插座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BA7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B5440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20F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A856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B233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CB4A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EE5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U型扣条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D9F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9E6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7D53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ABCF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FAFA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062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U型锁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3D5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2A5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630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ABA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D69B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549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安全出口消防应急灯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0E1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YJD-A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CC7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9B8E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0B9A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B349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1FD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安全阀带校验</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A2F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A28-20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E61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3E71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7363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C173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213</w:t>
            </w:r>
          </w:p>
        </w:tc>
        <w:tc>
          <w:tcPr>
            <w:tcW w:w="3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163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安全帽</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DAA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四点式ABS</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AC9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5B99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561D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94C7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91A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暗盒修复器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EBE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86型</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613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474C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F130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C1A50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5FC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白板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03C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86型</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922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9913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E32E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C254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2DF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白玻璃</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0EE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665*305*5mm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A83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ECE9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FD84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48FE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E28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白玻璃带磨边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C63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120*80*6mm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E71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3D61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3569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2F64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6C2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白玻璃带磨边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CE6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140*40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51B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A84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6BBE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F9F3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957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白色玻璃胶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FDA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250g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232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113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A0C6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D3F2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A07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百叶砂轮片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E69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60目</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2B8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413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23AB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EFF1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B62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半透明有机板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7F8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540*540*3mm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1C3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403A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143C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B0DD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374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包线管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E33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08F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586C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22B1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8BB6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23C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保温胶带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248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42C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62B4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875F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DE318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D95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保险丝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16C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6*30/30A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C49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FC8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CDA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64D8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C61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抱箍</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7F8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40-63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06E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CBB2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D3B6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CD5E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35F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抱箍</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887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50-72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298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380F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2A44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9C68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B36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抱箍</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D96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67-89</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7D4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6E03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9EF1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7CFB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12A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便携手提秤</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047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0.03kg-75kg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4DB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9009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8465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D4EE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D95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背压阀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11A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0D1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B6C5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A0D1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3B6D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230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F21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标志牌</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776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150*100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F2E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0604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CA42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F055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231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685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表箱</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0DB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1户8路</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273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5CB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4725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B60F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232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640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冰箱温度计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65B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MC1-501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DCE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F23F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7D78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2F38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233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CB9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玻璃镜子磨边打孔</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D32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150*60*5mm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228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10CD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A0B4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F9E9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234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21D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玻璃量筒</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633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250ml</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F00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D32E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578D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2B47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235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430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不锈钢304抱古</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BC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C42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53AC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058A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BF8B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236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099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不锈钢304波纹管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9D3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1A2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5BFF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275D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7F48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237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0B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不锈钢304卜申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7BF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1寸*6分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41A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F365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675F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834F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238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E38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不锈钢304卜申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EFD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FDD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5253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3ED5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E233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239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3A7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不锈钢304卜申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04A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055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4670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5096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6785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EB5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不锈钢304堵头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4A2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45E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1834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3884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88A1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08B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不锈钢304堵头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A0E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6F4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EB66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BFF2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0268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65B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不锈钢304方管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EAD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40*40*1.2厚</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509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F46A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FA0C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DA51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88F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不锈钢304钢丝绳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02A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8FF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17B5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36AE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81E5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21E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不锈钢304钢丝绳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83C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FA5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719F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0AC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CC6D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609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不锈钢304沟槽卡箍</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14A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DN150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DF3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F20F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B2EE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FF8E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FC5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A88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F69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D3A3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C289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15A4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C60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不锈钢304快速环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B11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282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314E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AAC4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E4EF7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6C8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不锈钢304链条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CC1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113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D23C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46AA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FCF0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2D7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不锈钢304六角外丝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DCC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EE7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3B01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BC9E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5D55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59E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不锈钢304六角外丝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BC5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40E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7F51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215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334C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504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不锈钢304六角外丝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A2E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B51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A71C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7DDA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DD40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F73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不锈钢304六角外丝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924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2EF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6C4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B302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D76A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260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708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10*30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2C9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F80C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A293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DDEA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61C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3B2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17D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3C1C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376B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9700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617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E22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14*60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349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196E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92FF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123D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9D6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E70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14*70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E12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CDFA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5372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D763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965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E93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E9E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11BB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E39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930A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9E5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CB0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14*90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913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6E8E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F337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377E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447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1BB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16*70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C80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C102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49FF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26E8A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260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177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1A2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16*75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E4E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FEDB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93F0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6C32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261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724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DBB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BA0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A0AB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512A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060F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262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80D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不锈钢304内膨胀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1C1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E47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259B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F7C5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4AEC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263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44B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不锈钢304内丝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30F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FAA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9B06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FEBD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AF2C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264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012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不锈钢304内丝直接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40C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B8A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E971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ADD6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983A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265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E58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不锈钢304平垫</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7C4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9B8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1E7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DFF4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3187B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266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231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不锈钢304强力卡箍</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4CA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带橡胶</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16C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86E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D0FD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B9C86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267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5BC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不锈钢304球阀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301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D21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E2CC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F92E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98F3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268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325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不锈钢304球阀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F3A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40E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D264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ADB4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674D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269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221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不锈钢304球阀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F85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948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39A6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BE53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431A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270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460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A17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571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55BB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43D2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6FC4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271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0DF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078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85C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2CA2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0D40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27F9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272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262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不锈钢304伸缩节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539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1000*540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321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2D2D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708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E280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273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FC7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不锈钢304伸缩节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F30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1000*615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64E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FC85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0D74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504C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274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088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不锈钢304伸缩节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9AA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3000*1050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AB9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06C9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0ED9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D053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275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5DC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不锈钢304伸缩节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7AB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3000*1150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B6C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2496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9156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9469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276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A20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不锈钢304伸缩节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908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400*605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C2A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CB83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447A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3043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277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66E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不锈钢304伸缩节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37E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500*600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55F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E49B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21E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4840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278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3CA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不锈钢304伸缩节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395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650*600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D46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C32A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384C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51A8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279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E96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不锈钢304丝扣底阀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96E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DN65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E8A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BD46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D284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B8D0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280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CA5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不锈钢304通接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235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653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53FE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2EA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4454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281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089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3A9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4D7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8355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659C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E66C4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282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3AD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D9C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FF9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A421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086B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CD3B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283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3D4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06A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599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904A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3E74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95A7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284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F8F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3B7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960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05C3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0322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9FF9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285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018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不锈钢304油拧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602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075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387A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AE1E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23FE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286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56E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不锈钢304油拧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B59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658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4B83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BA8E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837F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287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9DA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不锈钢304直接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A99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1FB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86B7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E725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D8B0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288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1A8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不锈钢U型锁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46C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580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6DCC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053C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095C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289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C8A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不锈钢安全出口防护罩</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738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42*22cm不锈钢304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DA3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FA7D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1D2A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6FF6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290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0CB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不锈钢抱箍</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7A6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D1F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95C7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CD3C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A947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291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EE6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不锈钢被子夹</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C66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特大号</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CA6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C9B4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DAA6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7A50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292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207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不锈钢波纹管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BED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FD1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C5D8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1D9E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CDA9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293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238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不锈钢厕所门弹簧合页</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64E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25宽弹簧款</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E9F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D17B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2875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27A3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294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3DD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不锈钢插销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9DE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DEF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D108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D19C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9091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295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0DC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不锈钢插销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585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99F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BBD6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243D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26DA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296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E4F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不锈钢抄网</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61C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31E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0C8E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430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4073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297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3B2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不锈钢挡板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E33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1370*500*30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9EC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4DEA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3027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3C90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298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550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不锈钢地插盖板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A50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120型</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A41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A0DD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7ADF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C8EE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299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9C7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不锈钢地漏</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C75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银色厨卫款</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322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6870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35E9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3C76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A56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不锈钢地漏盖</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051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4FF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E832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45AB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5257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C65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不锈钢地漏过滤网</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063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853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0280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283D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14AB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3E0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不锈钢地漏过滤网</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CF4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7F5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29C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EE99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E590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9F0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不锈钢灯慕专用铲刀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4F5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大号</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B60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DCA6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F6E4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D470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C9B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不锈钢灯慕专用铲刀配拆慕钩子</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AC9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小号</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F88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9234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D727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BFDD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45F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不锈钢法兰片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2BD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DN65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F19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B853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A7CE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FFFE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ACE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不锈钢方管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1A8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413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9AA3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A0F3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6E99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F71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不锈钢方形地漏盖</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A3A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BB9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AF2B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DC48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5A1E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28A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不锈钢防雨箱</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0EC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300*250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05E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D067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D267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E142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7E1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不锈钢浮球阀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811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DAD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6054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FF68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635A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310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19D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不锈钢浮球阀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3B4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9A8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A8BB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6DEB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E9B6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311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11D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不锈钢钢管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36B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96A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3ACF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FF04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BF98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312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D8F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不锈钢钢管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915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2A6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E74C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05AD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40DD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313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FC2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不锈钢钢丝夹头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9E0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CDC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ED50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71F6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CAB5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314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0DE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不锈钢钢丝夹头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D59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93C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2F88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812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4CD5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315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FE7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不锈钢高温蒸汽截止阀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7D5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8EF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7ABA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7C0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4011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316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933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不锈钢横插销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206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1BD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77F5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B419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BF7D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317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329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不锈钢横排加长防臭下水管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803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110下水器+145cm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4AF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B8C0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EA16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5204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318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B07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不锈钢缓冲管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2C3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D1D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EC02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E06B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2A70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319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7A9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不锈钢加长外丝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545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DN15*100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438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BEE2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065C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391F1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52D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不锈钢加长外丝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D8D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DN15*1000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70C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C30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9B3C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A62E8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9C3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不锈钢加长外丝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B45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DN15*500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FA8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ED91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934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A52B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921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不锈钢角码</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9F3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4*4/304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396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3004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4F85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A4B8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91D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不锈钢铰链</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692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BF8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6A7F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9513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2755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394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不锈钢铰链</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96F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072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FAB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F18E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7CCF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D28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不锈钢金属软管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19F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DA7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8C7B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A103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9E1E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67C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不锈钢开孔器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ED4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BBE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668A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CAD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8BCB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1DE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不锈钢开孔器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F41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4BD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7FB7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46CE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3E88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A8A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不锈钢开孔器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CC2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EEB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EE4C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BF65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2E63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70D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不锈钢靠椅脚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676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AE4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D3BA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8248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D975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720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不锈钢拉手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C67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48F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6C2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858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C0B05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7AD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不锈钢栏杆</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329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099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C376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F114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6C1F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8F6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不锈钢链条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7B2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753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C0A8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F861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C5AC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FC6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不锈钢淋浴软管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BA8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647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EC7A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3267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DF2A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2B3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不锈钢六角外丝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08D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60B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4D38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C072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FF25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83F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不锈钢螺丝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477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5C2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BB36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EFDE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75BC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8F2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B96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12*60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31A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F6D2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CE27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0F15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7A8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B3C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16*55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BB8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23CF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1333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79AD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92F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513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16*90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FEA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2BFE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75F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048D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027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218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6*70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490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3AE4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EFB4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7C66B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340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429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123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859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7DE2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D070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7802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341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53B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8F8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8*70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8D6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5A4F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AA44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38DDE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342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BC7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不锈钢膨胀勾</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00C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A1D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71B4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05E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9180F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343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ED2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不锈钢膨胀管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EFB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846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42E5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713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45C5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344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6D4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不锈钢骑马卡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502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95A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A69F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9943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CCD8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345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094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不锈钢骑马卡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3D3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EBD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0FDA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16F6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B5CF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346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91F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9B5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C7D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B63C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0936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69834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347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586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8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5C7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3890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82ED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34DC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348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CC4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不锈钢丝杆</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116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4B9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1591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9905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361E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349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649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不锈钢台盆下水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83D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0CA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B8D3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2815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F56B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369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不锈钢台盆下水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367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EBB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237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44AF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23B6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1C7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不锈钢托盘</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2BC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2000*600*60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E62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A2C2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32C2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4F7D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1CC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不锈钢洗菜盆下水器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C0A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3件套</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A72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0FAA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4D97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941B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46F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不锈钢箱扣</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74E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86D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EC0C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765B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C19A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14B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不锈钢修复片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2C7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大片</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0D5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1456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57B9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5241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734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不锈钢氩弧焊丝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DB7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B35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3FAE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4F5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E356F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8F3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不锈钢钥匙板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90F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28位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6F2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320A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8AA1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E65F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B29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不锈钢钥匙圈板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F65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BEB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EFE1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E82F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3522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ECC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不锈钢液压钳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7AD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1系+2系</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A10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6499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AF8C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E12C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49D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不锈钢衣钩</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E1A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七档</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C9A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87D0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05EB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FEBA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360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CBF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不锈钢衣钩</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7DE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五档</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567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C3F2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B997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BBFF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361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3CE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不锈钢异径三通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395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303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F7CF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F9A1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0FED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362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341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不锈钢雨帽</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6A5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364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719D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6937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708B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363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AC2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不锈钢雨帽</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4E6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7FF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3D89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A8B7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5711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364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E8F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不锈钢浴缸塞子</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500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3号</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F21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71E4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79B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1234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365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1BB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不锈钢真空保温壶</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EA5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1.5L304不锈钢</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39D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0692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3261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A3DF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366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2AD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不锈钢蒸汽截止阀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03C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414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19F3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194C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2AA2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367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2FC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不锈钢支架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1CE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75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4B8A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763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82CD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368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675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不锈钢支架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D9A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400*250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BAF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155A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113F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D925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369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96A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不锈钢执手门锁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8AD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MBX5045-B232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6B4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1D13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951F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1025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370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C09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不锈钢执手门锁体</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41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50-125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541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16A4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CCF1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E688E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371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860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不锈钢直角</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F8F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1000*500*10*1.5cm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2AD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7E4A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CAA1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35A6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372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CE4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不锈钢直角</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702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E46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7841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F04C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AA29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373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D76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不锈钢指示锁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2C6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36锁</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4E8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F55C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A20B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0D56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374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58D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布基胶带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534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5cm*20米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D46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0E00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B4DE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9692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375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BE6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草包</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4FB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60*90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EED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E8D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9AC7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D7F1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376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B29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厕所门隔断铰链</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7DD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304不锈钢叠门</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A73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87C6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71DF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0608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377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F95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测电笔</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165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62501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CC1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D34D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6A6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452A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378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62E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测电笔</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16C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DL8001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6E1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21EB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3FDE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6742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379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C6A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插片式柜门锁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1E4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286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5B5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88C0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919C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229F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380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1EA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插头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C5D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2*10A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EE0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D19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F0E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BB0B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381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D7A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插头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A4A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4*25A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47D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BEB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4D90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6D52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382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E98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插头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BCD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R86型3*10A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088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62F1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D815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A27A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383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112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插头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B3C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R86型3*16A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3DA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6207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D16D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2480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384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8A7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336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146-10孔</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B97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EFA8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3E5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E186C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385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958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F03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R86型3*16A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F16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835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69F7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B9F8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386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970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C4B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R86型4*25A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BB2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E49D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A39F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0014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387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C47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铲刀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005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91E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1FC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F907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20CDC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388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F97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超声波防水手提灯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6D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9000W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588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A510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9DD0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A5AF3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389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093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超五类网线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99C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八芯</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437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1925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2CA2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3A74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390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5B4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秤砣</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EAF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1公斤</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76F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A8CB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533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37AA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391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FC0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秤砣</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F2D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2公斤</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F0B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D75B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1EAB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B1889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392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802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秤砣</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511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5公斤</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5A6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C8D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EC8D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B0CB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393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89E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冲压弯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482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B64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60B6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7F35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8310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394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B09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抽屉锁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DB5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175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94F5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6300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7C5E6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395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C89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抽屉锁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4EC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18-22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0E0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B03A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32A7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2219C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396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281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抽屉锁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33B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一拖三</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578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24B6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371E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7FA7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397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1B4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抽芯铝铆钉</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199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5*16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800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1D2F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C0AC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2746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398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AF2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除锈剂</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09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WD40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36B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B9AB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C065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4AA8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399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E1D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传感器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94D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10K</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E54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B5BA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B2FC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38D3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394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船形开关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E0F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20*13mm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F84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B88C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50EB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B2DB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38B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船形开关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848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30*20mm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587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2327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28D5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B64F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0BF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吹风机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0C4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990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3B15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39E2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62BDF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208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吹风机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52F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1500W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909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07EC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67A3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219E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217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磁吸地漏</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F43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DC9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70B7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F7BD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7AD0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A33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次氯酸钠管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574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654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8BFF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A5CD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3754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8FA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次氯酸钠输送管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1DB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CFE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696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F6EA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5642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91D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刺毛</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0CF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38mm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B71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E285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A61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2A38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4A1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大包塑料膨胀管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630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E60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24B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8FFF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9BDA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F09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大便冲洗阀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226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71202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AAE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98DE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4676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BEF8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410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0CC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大便冲洗阀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4E0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TREF85K2CA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3B6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D25E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8418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37EA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411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7EB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大功率云石切割机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8F1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5寸1800W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A94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0875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B6EA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4275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412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303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大号马桶洁具</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44C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F78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7D37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D1F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181B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413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B09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大卷保温胶带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5F5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966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8F50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442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4C5E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414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2F7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大理石开孔器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4E1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AD3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CE81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C279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A0AC0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415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CE4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大力钳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C32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220mm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1F6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E31F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5F43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0B37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416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5A9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大套锁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C0B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大号</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C4C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51DF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A4F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6EB6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417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64C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大元污水泵</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14D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220V/750W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824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F4AA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40BF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CAD8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418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38A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大圆浮球液位控制器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1D4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UQK-D</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75A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D082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9C19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E88C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419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901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带耳朵大路锥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ED0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1AE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DA5D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98F3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ABA7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02F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带勾铁膨胀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065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059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96AB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125F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A699D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EE7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带皮活络扳手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A97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A9A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9FE5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56D2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C115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C4D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带皮活络扳手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A0A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EF0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C64B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AB49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B41E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E29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带手柄抹布</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720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L6187</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3BF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21FB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7AD2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28B96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ECD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单股黄绿线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ADC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1平方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9EB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B92F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2949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9853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8E7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单股铜芯线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BBE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1.5平方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41F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8CC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A72E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3938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473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单股铜芯线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44A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2.5平方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EA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52DF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408E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DE9C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5FE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单平水晶支架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F1F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T8/1.2米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BC5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F7A1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7910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37C7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576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单头丝芽镀锌管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FC2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30公分DN75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043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C9D6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B487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E186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ABC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单相电度表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1CF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5-20A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6A5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D626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D851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0C08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430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7C1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挡风板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AE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45*45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CD5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8102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3F41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347F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431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14C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导轨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4C1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E13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A4D1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3AF0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25D74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432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6A5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导轨开关电源</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3AD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58C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BF6A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4809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491D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433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9AB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地锁专用电池</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907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YC03BC</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5C8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4860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5706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451D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434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A8E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地砖</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CD8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600*600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98C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17B3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9AA7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FC64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435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50D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DE9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T5/14W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BE8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71A2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FC3D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A101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436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5ED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灯架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DD8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2*40WLED</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5B7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77D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85B8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B7E0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437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100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灯架灯管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252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T5/16W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21A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5E92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EE55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87FF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438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C4E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灯脚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856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369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4BA1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DC99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FE401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439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498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灯口灯脚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ECC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451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E641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2F47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A64AF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440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2DE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灯笼</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791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942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5A22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2018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F3D2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441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205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等柄麻花钻</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26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664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535A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D77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AF93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442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A8D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低压感应应急吸顶灯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748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36V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8A3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CF0F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DEA8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43D2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443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8CC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电表箱装饰画</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CCD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170*70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D29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EF61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DDF0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E8BC6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444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52D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电锤过墙开孔器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E96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40*350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4FF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D2F4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B152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5B7C5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445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C71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电锤钻头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F7F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ACD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3701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9C1E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D5B25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446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6F1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电锤钻头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01A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A78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1A64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B39C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EC5D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447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1F2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电磁阀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BB0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CA-61AZ</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87F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213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E422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A73A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448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C5E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电磁阀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766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DC24V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721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98B8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58E3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6BDF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449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1C9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电磁真空充气阀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F23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DDC65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4D8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5B83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8BC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90BD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769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电动充气泵</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0E5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220v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571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F488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0CB6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34D2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A42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电动蝶阀执行器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C3A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4D6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1F5C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5E98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90E1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44A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电动阀电动头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12F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三通DN80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D79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82DF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CAAF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C44F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177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电感日光灯单管支架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10A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T8/36W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734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1572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E508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B0B9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331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电工胶布</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6AC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428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D6C1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8FB1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83AD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34C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电工胶布</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AA2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ABD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D986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FBF8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66ED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7DF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电工胶布</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7D8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大卷</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F51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6B7B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CC1E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9342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66F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电工皮鞋</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E82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BB9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BA9E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1D67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E4AF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EBA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电焊条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FC3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310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018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2263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A540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B25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电话机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331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HCD6132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824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8B71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0745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2573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460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AB9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电话接线子</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C0481">
            <w:pPr>
              <w:snapToGrid w:val="0"/>
              <w:ind w:left="0" w:leftChars="0" w:right="0" w:rightChars="0" w:firstLine="0" w:firstLineChars="0"/>
              <w:jc w:val="center"/>
              <w:rPr>
                <w:rFonts w:hint="eastAsia" w:ascii="宋体" w:hAnsi="宋体" w:eastAsia="宋体" w:cs="宋体"/>
                <w:i w:val="0"/>
                <w:iCs w:val="0"/>
                <w:color w:val="auto"/>
                <w:kern w:val="0"/>
                <w:sz w:val="24"/>
                <w:szCs w:val="24"/>
                <w:u w:val="none"/>
              </w:rPr>
            </w:pP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87D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F222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458C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5354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461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80D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电话线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629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2*0.5平方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459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8D2E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439F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CFCE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462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F1D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电接点压力表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AD2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0-0.6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D6D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DC12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4261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497E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463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F9B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电接点压力表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806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0-1.6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322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6B93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2142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126D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464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1D7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电缆线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C5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VV3*4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337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AA01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9A50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2463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465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C4C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电缆线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B00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VV4*16+1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914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308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646E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CFF9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466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668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电缆线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231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VV4*16+1*10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7B0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8518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C76F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FCD14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467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602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电缆线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88B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VV5*4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61F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7D51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22C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B2B6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468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ADB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电缆线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D08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YJV3*10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497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A21E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0E15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423C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469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314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电缆线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3A5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YJV3*4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82F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33C4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1E1F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6039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629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电缆线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A09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YJV4*35平方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D1C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A320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4980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6073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F0F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电脑时控开关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B45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KG316T</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A40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C45E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2004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48C8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D8F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电脑椅轮</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EB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E97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73CA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66D5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66E21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6A4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BB2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8uf</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4B5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FDD2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48F7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FAD1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068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电蚊拍</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DD6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W3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C9E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3AC1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78D4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4552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C57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电线国标槽钢</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948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10号</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405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8AB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06FC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9EF2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2FF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电源适配器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F6A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BA5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1F5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53DE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1A1F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DB8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电源线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BF2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3*1.5*1.8米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480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0165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7E2D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8987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B25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电子计时器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1C9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GLD-DS515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123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4F32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74DC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93DE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E0E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电子万用表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A18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VC97</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B98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EC0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B0B9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B38E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480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3C4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电钻锂电池</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A80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4.0AH</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6C6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ACB6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97C9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2437C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481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675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D25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DN65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BA6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5AF0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2480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A16AA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482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3D0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吊线灯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9D8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1200*200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844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662B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AA43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50DF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483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07E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蝶阀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CCD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518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F772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0DFE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D010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484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E75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顶韧防火锁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9F1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35-45mm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095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08F4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1646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C0A3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485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8A1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定时双控开关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511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E218-16-22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C25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8C72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9772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6F9B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486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5C3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定制DN100不锈钢法兰伸缩软接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0C9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100*530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60C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4A44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5173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0049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487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876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定制玻璃钢花纹盖板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505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740*500*50MM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A09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F63D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F740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CD37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488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673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定制成瑞碳钢蒸汽减压阀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E28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B3A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8A8A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ABB1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ACBF0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489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9E8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定制红光T5支架灯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CBA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615-720纳米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A77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E4A6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D938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A3EC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490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C47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定制磨砂灯板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D14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540*540*3mm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92B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75E6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2A5F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84FD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491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13D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定制双管不锈钢玻璃门拉手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19C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E38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A29F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0841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7E40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492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AA6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堵漏王</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27C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1KG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539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9919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7337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48F2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493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048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镀锌变径三通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80E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B54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C42E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6A47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418A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494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434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镀锌变径弯头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A6D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C9C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C586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2603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20CA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495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6DA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镀锌大号固定夹</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D7A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1A8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0927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2E33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8F32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496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5DE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0EB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165*52.7</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B45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10E5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AFE1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34C0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497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D7A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6EE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7CC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E497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6894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1ECE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498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5BD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870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D43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E252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8EFC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779B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499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7FC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镀锌管两头铰牙</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CE9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6分/72公分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415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AC2A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423C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3AD0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72B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镀锌管两头丝牙</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8BE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645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A6C6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0987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2AA4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372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镀锌管两头丝牙</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C7F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6分/42公分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2D0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E0E8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DA6A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B36E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A08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镀锌国标槽钢</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E52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DF0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B2E4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D565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289DF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34C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镀锌加长外丝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0A8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C21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7177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5C83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4434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61E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镀锌加长外丝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976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952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C77E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FC55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2323F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933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镀锌快速接头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38A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A8C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9235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108A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6492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43A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镀锌六角外丝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C84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912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5CD2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A144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0005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8AC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镀锌六角外丝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8BA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0A8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99E7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A4DA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1483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B71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镀锌六角外丝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A49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9BE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677F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E5B3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0DFC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9B7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镀锌闷头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B4E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570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425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8531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A0397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510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1CE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镀锌闷头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58D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952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D62B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AEC2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ECC6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511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286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镀锌闷头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168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CA4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FE7C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C4BC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9969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512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30B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镀锌闷头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9A9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D3F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8F4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B2D5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1BFB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513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D89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镀锌内丝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DA2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03E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21C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F015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3099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514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9A9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镀锌内丝闷头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EE5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DB3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BDC6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05A5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FBCA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515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CC7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3A7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C76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7220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3BFD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A505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516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C8B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149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06A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6B91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370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B38F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517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05F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1CC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DCE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FF1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0442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6E18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518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718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1AA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DN32*20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918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699D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6F4F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BF9F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519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11A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镀锌束节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D2F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67D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FC4B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79F5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0D2B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520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B80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镀锌外丝/六角</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9D1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DN75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066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CD3A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68DC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BF2C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521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ACE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3FD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E4B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3C9D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346F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471F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522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839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BF7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C88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4B00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B5C2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9693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523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D95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068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DN75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D99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8BCB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594B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1B18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524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286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镀锌油拧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1C2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CE9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36C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5BFA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A6DE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525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3DC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镀锌油拧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9B6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C4A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B4D9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0E98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963B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526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620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断路器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357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CDM1-125L/4300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D31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622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5326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F4ED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527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67B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断路器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638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DZ47-63/25A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CC9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D3A0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9E81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1ABA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528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238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断桥门窗加高锁点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FAB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69A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5E5B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C981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BD8E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529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165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对夹式蝶阀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E4A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15B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286C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A517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1C74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530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6DF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多功能扩音器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2D5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S-900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9C9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7823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41AC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59430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531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51E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BB7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1.8米3位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A3C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53A5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375F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AEA3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532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C6B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3D5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10米6位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935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ABD7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51E4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D9F6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533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7AC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BAE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10米8位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6B6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5A63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3539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EA34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534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5FB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BA2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3米10位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05A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BC9E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7A28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E54D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535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0A5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BDB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3米6位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793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4C3C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5702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93D4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536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762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9CC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3米8位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9B2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8E34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FF0F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DC2B1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537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114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B82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5米10位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2AE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752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A1B4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7517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538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8D1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363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5米6位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5AC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1510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5631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63B3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539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29B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多用插座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63D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5米8位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F48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8019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ECE2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5628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540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BD3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多用多功能插座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75C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3米6位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FEA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29DC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9E35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B658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541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7B2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多用多功能插座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701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3米4位16A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D3E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1428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2EFB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A7A3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542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629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多用途不锈钢减压阀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8AC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79E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4CA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FD77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9BD5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543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C25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二孔插座保护套</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1DA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B53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48A8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78E2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BC16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544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DE1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发泡剂</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7DA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900g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592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117B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2B77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44E5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545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36C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法兰橡胶软接头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982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050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EEC0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65F8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E4D1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546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FA7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法兰橡胶软接头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083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DN65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4EE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3131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BB66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CD7B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547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403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法兰消声止回阀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AC5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F4B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06B2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C7E9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60E1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548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EA6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法兰止回阀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805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EBE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2677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D8E5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2484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549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201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法兰柱塞阀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E46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842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E9DF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9BF9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E49C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550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027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法兰柱塞阀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3EC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DN25/28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FDB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B5DE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5B20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8273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551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3B1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反光铝牌</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AA1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60cm*5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859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D8A3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52CD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68DC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552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B2C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反光贴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4AE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98D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20D4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2D1B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0E93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553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A7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防爆灯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DCF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CD-200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FD4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2268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CD73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8686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554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60C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防爆开关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5EF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M50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522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429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575D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04FA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555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8A6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防潮托架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4A0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1000*1200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27F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1E81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17F0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A331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556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2D9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防潮托架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7C6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600*800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536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4459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B92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F8BF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557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1DA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防腐蚀带保温接水盘</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4D1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925*260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CA7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CD27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380C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C10B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558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A95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防水盒</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49E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86型</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DD8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9A1E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7EC3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AFB2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559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388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防水锂电电筒</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A5E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1500W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6D4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2617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5DC8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F1449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560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EDB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防水吸顶灯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B25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7C5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3164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6B31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6567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561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206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防松螺帽</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710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4DE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0577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5ECB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7745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562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2A3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防松螺帽</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762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C7C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EF51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0248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D8AE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563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12C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防污器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EAF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900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DA12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0573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5883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564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100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防汛专用沙袋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93E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700*300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C87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30C9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7A1B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2521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565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5EA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防雨电源</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EED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400-24V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440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3810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0817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FB05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566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960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飞机膨胀管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874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931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C74E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300E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DFBB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567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AA6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分控多用插座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AF6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1.8米4位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F6B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94F2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7758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9070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568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590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分控多用插座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1B7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3米4位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4FB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20D6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5291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AD92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569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433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分控多用插座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129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3米六位六开关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CB7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D30A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1D2D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F959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570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4F8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分控多用插座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FF2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3米三位三开关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3E4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F78F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E3E2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1D26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571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8B9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分控多用插座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B51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3米五位五开关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105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C073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9EB0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711A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572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485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分控多用多功能插座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4A9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3米五位五开关带</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A74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B372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4F3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5A5C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573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4E3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风机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F85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451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4BAE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5D7C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4EEB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574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413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风机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832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5号</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04A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7549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3E1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E1B7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575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B31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蜂鸣器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D2F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8E9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6C4F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E061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9D24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576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F12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浮球液位控制器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F2A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UQK-03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3B0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79B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89C5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7F39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577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B1A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辅助</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04A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LADN22C</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EDB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5B25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383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3AC4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578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02A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感应灯管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F74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T8/18W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AC8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65A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856C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54D2F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579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18B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感应龙头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ADC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JMW-8908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EA0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BE15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70E1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BBE9A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580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655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感应龙头电池盒</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683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CF-8506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6D4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813C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0FD0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B7B4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581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A21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感应探照灯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88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B1D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D7E7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67F8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9CA6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582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8C7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干壁钉</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B14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2A4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A21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A5BB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0026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583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E11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钢化玻璃磨边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1AE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260*526*10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8B6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2488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7AB6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73EC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584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EB4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钢锯条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25C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960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90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92C8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F118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585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572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钢丝管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1DA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6FD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524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F308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17D2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586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A42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钢丝软管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506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49A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1174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D5E6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3BA7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587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DC3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钢质门执手门锁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38D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90301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B0B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C51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F766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458C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588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5EA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高杆双联龙头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79E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大弯</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67E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1613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9DA5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A6B8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589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D15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高浓度R22制冷液</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1DA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R22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1F1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F839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7A83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82B7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590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660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高头自锁按钮开关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6F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YX2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DD2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D7A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44B6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35F9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591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B58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高压危险警示牌</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8D3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PVC</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5BC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9A16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BE30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A94D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592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0B0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高硬度合金开孔器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D12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654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645A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8E32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CDF9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593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353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高硬度金属开孔器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852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0A2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6435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2575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684F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594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0E9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格栅灯脚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DE1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C82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C8C5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F75D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35F1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595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2A3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隔离变压器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41F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500VA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92C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8881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9556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6473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596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B4F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工具包</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D91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FF0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A37F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2578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6EE3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597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30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工具包</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317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2EF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B310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F0B3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441F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598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F11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工具箱</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DC4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270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2D8B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CFC3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B680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599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DFD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工业轴流风扇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5A1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400*400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A6B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E2B9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0298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F6D4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CA4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功放</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327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88E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46CA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FA5C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4FBF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D08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沟槽抱箍</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2DD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C46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EBC0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3440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BCE5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D55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沟槽卡箍</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145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872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9848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9DA9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DFC6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4D2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挂壁式电风扇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DC2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FWA40YA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3B9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3B76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0C8F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4861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E67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挂片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D45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90面</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25C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CDB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D6AB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DC02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CD8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挂锁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335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BED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7493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BB66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7BA9E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D3D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挂锁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A26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6D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0C58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ADBC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AA2D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7DA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挂锁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2B8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B2D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D87F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9F6A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AE814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54D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挂锁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95D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AAC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5B55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F5D1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7829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255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管道风机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C89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C91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E951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F76A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7D40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610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D81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管道疏通剂</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C63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1A0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D810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D6E3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5756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611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0B1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管子钳</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0C1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6D2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CC7F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FEF2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B1B1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612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D76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广角镜</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AAE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132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316C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3766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73FA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613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0D3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硅胶挡水条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081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66F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0BC7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B411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45EA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614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97B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硅胶垫</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79F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DDA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25AC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C32C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B57C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615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369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硅胶管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67B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F29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51F5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9673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3278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616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7AD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硅胶密封圈</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A80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7B3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882E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7C84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0D7E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617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98B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轨道</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795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400*400*20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935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21E4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6A39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8E29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618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00A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柜门插锁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8C3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2F1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3D77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778F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7EA0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619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BF3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国标镀锌管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8FA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FF8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B531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EB1F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5F46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22F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国标镀锌角铁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4F8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FD5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E086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3D46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EE65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B51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国标镀锌角铁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A76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9AB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6507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FF6F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0B00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A91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国标法兰</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D2D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DN65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ABA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55ED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CE1B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AA3A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23E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国标角铁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507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0C4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FE80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AAA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82B3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5B1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国标丝口法兰</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FF9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D9C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9E34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E123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D3CB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747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国标铁膨胀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771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6DE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ADD6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BEC0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AA9E7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CE4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国际双柱加厚护栏</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58D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3米1000*750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8F4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4D2D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7733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AF76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44E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哈夫节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1B1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DN90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00D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FD35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34BF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B461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4B6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含钴钻</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335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C58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C138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9290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2767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F1E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含钴钻</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C3C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F73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CF08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B5CE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53E77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59B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含钴钻</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54F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BD0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0D1C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B6BD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9D35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AD7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含钴钻</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122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3E7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8DEC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B2B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93CA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499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含钴钻</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349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CC1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C255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DFDB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B606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302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含钴钻</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D64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006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A985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A9EA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3F7E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BCA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喊话器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D01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大功率</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DAF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D24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D356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1261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CCE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焊接定位器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2B7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E01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477F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73D0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F97E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89D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焊锡丝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99E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1.0/100g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9BE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D621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43CB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8C1A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D15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航空工业插座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66E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3*32A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203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F7D8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EEA8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94FB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95D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合金开孔器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60E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D8C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4A3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0384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728E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639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9D8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黑铁内丝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9D6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7A1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E816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0518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1EBF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640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DF4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横插管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93E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10W/二针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3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F4C5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7F11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D37F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641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EDA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横插管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AF8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10W/四针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EFC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75A7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F82D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4F3B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642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BAD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红地毯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D52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EE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BA41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D67D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5563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643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1DC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红色尼龙扎带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355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BD5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7E6C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6306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FE3AE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644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05F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护锁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538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1P10A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3F0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C5F7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BBD8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D38B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645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14D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花型扳手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EF5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9件套</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69B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405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169C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A28DA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646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2D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化工胶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28B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1公斤</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132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6B40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5BE4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D8DD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647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61D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换气扇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94F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12B</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FCD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66B7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0A3E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E92F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648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553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黄沙</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761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5斤</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02F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E053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BEC9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2CCF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649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2F5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黄油枪</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167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DD6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F799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7151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2021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47B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黄油枪</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A1A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DL2603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2E8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6A2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FB68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0E02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2D4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灰胶万向轮</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B23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A33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0AF8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1053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EA7E0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DE1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回路明装箱</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A68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PZ30-4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FB5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2DAC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FB86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406D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840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会议话筒</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D36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8芯</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2AA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12B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B227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6630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88F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活动扳手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842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47252-12寸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5AD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B784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CDFA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A3BC1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3B8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活接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F08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B50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6130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5AC6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AC8A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840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机械万用表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5A0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F47</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9AD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ED87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0767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75788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794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鸡芯单衣钩</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161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3.0mm厚</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C84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7F18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8737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94AC9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545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激光水平仪</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3EA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GLL50G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E75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4BF8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AEC4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A43C9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B93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棘轮扳手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41D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835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57E4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2E1B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CF56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660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C00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计量泵</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4B0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CNPB0312PVT200A010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491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F930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252B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F7A5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661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23E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计量泵管接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721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C80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9E5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D39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2A69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662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2DD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计量泵膜片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A26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MS1A94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BA6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9A14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F05E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0BFF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663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E7B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计量接线端子</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2BB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PJ2Z</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5BA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61C7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2490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B0F4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664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768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继电器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64C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HH52P/AC24V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E04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0D87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3137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E9624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665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BD6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继电器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61D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HH54P/AC24V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893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90D7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A86A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C629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666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6D9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加大大便冲洗阀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DB9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HH-71211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34D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8179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D754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CB65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667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1FB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加大加厚皮袖套</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275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42cm+22cm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773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EECD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4E25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89E6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668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54C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加工铁板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A83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340*100*6mm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018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B91F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7210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85E5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669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79B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加工铁板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FE4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400*200*6mm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3F5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EFC4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D40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206A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670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E9A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加工铁板割圆</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291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520*400*6mm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AC0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A8E7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31FD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5803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671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4D5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加厚保温管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D65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865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1857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CC03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EA4E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672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408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加厚保温管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5BE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92A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AFB5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7BA4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CE82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673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630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加厚保温管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5DE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0B3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076A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996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F920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674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9EF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加厚保温管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081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4FC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924A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7584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97EC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675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1E9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加厚保温管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DF9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CA9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FD7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9091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8C16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676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B8C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加厚不锈钢拉手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CA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07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73E0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3B17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F363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677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9C2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加厚防撞筒</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0E7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600*1000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355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B080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3805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0F89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678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3AA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加厚皮老虎</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A4C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2EF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3837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2D44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3DC7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679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C62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加厚水带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DDD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209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927A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61E3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84B9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680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18B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加厚塑料瓶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94D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500ml</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254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BCAF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E918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C272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681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A06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加厚亚克力玻璃软镜磨边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251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130*60*5mm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7B1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9782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DD8E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C366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682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0F0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加宽万向轮</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148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65D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D0A2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0C41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B79E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683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3D5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加热管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F75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246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0AC6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1C5D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8492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684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25B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加长刀闸手柄</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3EC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HDBBX</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A62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63EE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2C76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2A6E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685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4F2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加长加绒皮手套</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84B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一体绒60cm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00C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E23F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F0FE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4D2D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686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A54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加长水龙头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662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AE0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7DAB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A2D3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7DBA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687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FC0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加长塑料下水管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F9A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94B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E13E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2393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1815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688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E0E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尖嘴钳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ECF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2BC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62BC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EA4E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5947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689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292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检修口板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F67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600*600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4CB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62E4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34E1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9C9B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690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476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减震器垫片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79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AE2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E79C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E82C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38D5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691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CF0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剪刀钳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54E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FDE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8C2E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3708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A0F64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692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8D2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交流接触器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DA8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67M7C</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4B1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082B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4FD8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88F4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693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83A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交流接触器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7A6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LRD-140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6BD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EF82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8425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D68D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694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B84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接触器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2DF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0910/220V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B50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20B2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7DEA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FDFA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695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2BE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接触器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782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C1X2-6155/220V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7EC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0E91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7CDB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CBDC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696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423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接触器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213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LC109/220V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46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E1EF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746C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9635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697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F6D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接地棒含检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5D5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10KV 35mm2xj-2-50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A50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0824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F5E1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9C1C4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698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FB5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接地柱</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0F4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58F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38D1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4FF4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3EF1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699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B41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接线端子</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DB7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SPL-2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E96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3E36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3524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842D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700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417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接线柱</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799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PCT-222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32E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9E8D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55FF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EE0C0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701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5CF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节能灯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9E7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11W-螺旋</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FD8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FA1D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1BDE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1F27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702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F7D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节能灯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BC7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26W-球泡</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A41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6E12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B12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9E66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703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F69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节能灯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B6D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AC2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97EE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B5E9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E825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704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278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节能夹头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EC1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73B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FE0E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1F04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ACB1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705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602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结构胶枪</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513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BLJQ88/9寸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AD9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BE07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6A70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C67F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706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8DD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结构软胶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737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290ML</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B6E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D9B2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2F76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C972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707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2A0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截止阀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ADA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047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A28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D7A1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905F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708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930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金卤灯管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C33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14B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067D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85CD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2F52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709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DB7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金属波纹软管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042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FC1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7DCF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649B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55FF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710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6BC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金属垫片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0A7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4EE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A979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C906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5498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711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C08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金属垫片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194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78C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359B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962B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E3F8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712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4BE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金属垫片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737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08A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813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D261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FE93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713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3BB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金属垫片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306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F8A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AE24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FAD6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75AE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714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E3A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金属垫片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7ED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394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4E8C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D6E1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38C3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715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FE3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金属垫片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D8E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4C7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AC89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5535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D08F2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716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5A9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金属垫片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310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032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492F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3658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19D6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717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267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金属软管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D46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203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A245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2F1D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692C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718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070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进口空调水泵</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9A8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42GWC</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041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054C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1AE1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86D8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719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48E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进口皮带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904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SPA1457</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E0B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BB07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63BD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71F5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720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0C4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进口皮带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603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SPA2120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9F8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4E41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B059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950F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721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597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进口皮带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CA1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SPZ750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937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8DCE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67A0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9650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722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430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进口强力万能胶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C64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工业级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618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A045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87A9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59178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723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43E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进口三角带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852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A1829</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BAC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7416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223A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15D5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724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D2B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进口三角带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BEA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SPA1032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EA7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F384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5EE7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365BB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725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733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进口三角带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2BE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SPA2932LW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494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C143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C8DD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8522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726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6C9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进口松锈剂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20B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WD-40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82A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3884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70EC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9F6A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727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C6F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进口轴承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0CC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NSK6201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8A7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3AB5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267B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640E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728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6E7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警示带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8F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C83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66F6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097B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EBDF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729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522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净水器快速接头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392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6分内丝转2分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33B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D78C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FCA7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C51C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730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F10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静音轮</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E7D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83C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0701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B5D6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7027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731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7E2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静音轮</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C0C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59F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FE36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8168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3FC8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732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789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静音轮</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F5B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74D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8ABF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5720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2379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733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2DA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镜子玻璃</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4CD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1220*800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41F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1F0E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CB91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85FC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734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D10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镜子玻璃</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E19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900*700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C93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657A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B5B2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EDF9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735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4BF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镜子玻璃磨边打孔</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68C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600*450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154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9198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1343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D041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736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CB0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镜子打孔</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003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700*1.8米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5DF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50A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7AA8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0658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737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DAB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不锈钢波纹管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BAA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0B8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57B1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EA7F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7857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738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DDA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高抛双联龙头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764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C56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43C0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ED7D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2C7F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739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0AD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三角阀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F46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2A3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37EC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F790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DCB5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740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A84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水质过滤器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FF7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8T/H</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AC9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8F0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6822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853D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741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0D5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台盆感应龙头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113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3243-602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36B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631A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3C80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6161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742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332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聚丙烯加厚托盘</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DD6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650*650*5mm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C93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00B9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7295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2D4F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743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A25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卷尺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9D0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4C3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BC6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ADA6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D086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744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56A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卷尺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A73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233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C162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77D1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624A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745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E87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卷尺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9E2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4AB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B187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D212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2D73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746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E16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绝缘操作杆含检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DA6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10kv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B37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791E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1581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1A9B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747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06E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绝缘手套含检测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683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12kv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121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FBDD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1396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30F4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748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A25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绝缘手套含检测</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21E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35KV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592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89C6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42A4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A610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749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616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绝缘鞋含检测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9E6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10KV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E90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6D1B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8BFD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37D7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908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绝缘鞋含检测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0B1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25kv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EC9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6ECC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9DBB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FBE3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278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卡式二节轨道</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5DD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330*235mm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720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BDC1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755D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0027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48D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卡式水机遥控器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B53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RC1000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3E5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8945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B318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4C6F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B39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开孔器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4FB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77B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76B0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F1FD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A886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932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开孔器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3C7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53mm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242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348D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6B50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EDF1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7A5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开口扳手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EE6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13*16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E50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4932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ED25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87D3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308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开口扳手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85D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14*17</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EC9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5CE5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1A3C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0A17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849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开口扳手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CFB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17*19</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1DE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D971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ADDF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C377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FA2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开口扳手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CC4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93A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C83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610E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E87C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87C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可调升降LED无影灯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756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48W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992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763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3EDB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BD3A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760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62E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可调式铜减压阀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02C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97D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68B8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5DD8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F064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761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BA6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刻度量杯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CE5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100ML</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CAB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2E7F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4E29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6596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762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C1C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空调保温出风口</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45A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ED1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003E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D24B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11FF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763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B9E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空调波纹管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91D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dn32*25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53D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A1D0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F99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D18F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764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897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空调出风口</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72B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350*350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1AB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BC98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391E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593D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765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C6C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空调触摸面板开关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9DA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8F8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91CB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29CE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3014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766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8EE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空调挡风板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9A8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200*600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A41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ECA4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3AF4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59CD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767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EC2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空调电机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8D7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KF-200-20-4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DB3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19C4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5C43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01A6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768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2BA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空调电阻热敏</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A50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R1T</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275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542D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12BD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3334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769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EAD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空调接水盘</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76D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815*330*30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8FD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10D1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B934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A6B2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770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F1E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329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TMS810R</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D5D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DABD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A308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ACEF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771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A26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空调控制连接线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1F7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9线（1.2）米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81D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8315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FDAE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D7CE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772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E88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空调排水泵</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266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404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E156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90D6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3D9A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773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0C5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空调热敏</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9A2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RXD35DV2C</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B7D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5AD8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A332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8E5D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774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966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空调双轴电机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800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B7C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2A79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50C7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63B9D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775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DEB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空调双轴电机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EC2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1E2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0479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0EDB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93D2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776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DF0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空调天花电机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A49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40WF</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B24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4613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37B1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7C18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777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0DD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空调天圆地方接头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5EB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400*400/200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9DD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C3C5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28D3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E095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778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2EC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空调外机出风网罩</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091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580*570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BEB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BCA6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84E0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E433C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779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1D5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空调遥控器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0B8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RM12D/BGF</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D90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9731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84BF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724E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780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C0F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空调主板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0AA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26E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C52A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D7FF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053C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781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E9F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空调转换器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9A1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16A转10A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7D8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1BFE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9F51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C29C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782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0BB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空调自动启动器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400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AP-605A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184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F541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9DC0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B564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783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84E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5E5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D32A/4P</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DD3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E4AA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DEBB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32DFC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784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34B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BF8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1P/16A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703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A81E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9C1D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E424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785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B7B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028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25A/2P</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279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582E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9A2B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74B7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786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418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DFA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2P/20A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E0F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2D56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6876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CCC9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787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3D3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308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2P/63A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FE0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FF0D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3B23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D232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788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C3F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81D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3P/25A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B35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176E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1A4E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111A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789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0CD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80C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C65-3P/40A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ED3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3988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4ACC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FCD6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790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2ED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536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C65-3P/D63A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924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7063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759C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D528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791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F54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FCC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DPN1P/40A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2B9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0EF4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737B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02B1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792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3C9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空气开关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5CC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NSX-3P/250A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43A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B9C5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94D5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593FA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793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68F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控制器电箱总成</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132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40*60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E9E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4D3D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985D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EBEA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794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BCA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口舌锁平片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3D3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M305-02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7D8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3DF2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BC16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855E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795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C3D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快速接三通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DA8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CF9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242C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0B34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098D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796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7F6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快速接头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9D1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191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FCEF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8D72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AD76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797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002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快速接头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BEE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598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C361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973C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D184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798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DD6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矿棉板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2F9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59.5*59.5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082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66FC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9C54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2B15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799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8D1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老虎钳</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633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277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73EC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F3E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5509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07E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老鼠笼</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CEA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7CA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BF37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5937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2F75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0B0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冷热水龙头阀芯</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6E4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68E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27BF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4681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E50A2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AE7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锂电池</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3D8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18650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045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F613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5FE4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9610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E5C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连接线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364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4孔</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9FE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EF67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E118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5CF6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BE5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连锁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237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OR-OOMC-15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F6D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DF91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9BE3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98A3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0E2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连体马桶</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269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11264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B88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C663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5094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BF9B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DF5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链条锁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C1F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B50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9F94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BE7C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26D3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5CC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链条锁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8D6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CAF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E47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32D5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869B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150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两用板手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620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B30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C75E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519B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5FD5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98A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淋浴调节座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D4C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EA5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26D7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B8FE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0A49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D31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淋浴龙头软管喷头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FF5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FS003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105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252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CAA8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4C3B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2AB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EBC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2A0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B59C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6131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F208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5EA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龙虾扣钥匙盘</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9A9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28位</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093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666B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8A81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71F1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847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漏电保护插头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551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14C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1E70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6C0B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23D3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E70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E05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1P/20A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8D8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4995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C466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BC13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741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1E4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2P/63A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93E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E05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8A7E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E08B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8C6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A81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4P/40A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7D4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BE0F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0CED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9BA0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A1C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FDA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C65-2P/16A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AEF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47C3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EF78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6AD12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B67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84F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C65-2P/25A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1BB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D868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6B40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3D34A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549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3B6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DP10 1P/40A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D63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D1DF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6B14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EAB60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820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E73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9A2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DPN1P/16A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1C9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CA22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FC5D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78C0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821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51F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漏电开关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221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DZ47LE-3P/63A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4E1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D0F5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A96F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084F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822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070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漏斗</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20D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C7A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E37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5FAC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E686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823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525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螺口灯头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04A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E27</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F52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D719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DFE8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FB78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824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9FF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螺丝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B2D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5*30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C13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14D9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54E3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CD90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825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A10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螺丝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F91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6CD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531F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3997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A5528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826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2AD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螺丝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982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FEF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EF3A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8B1A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9A85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827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1F2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螺丝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D38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07A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5071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BCC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0FFC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828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225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6B7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16*130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F0B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EBEE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74F7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D36E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829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502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F38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16*70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A1A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E98E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8DA1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9D65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830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7F1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57E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9F6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88BC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247C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B3A3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831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9C5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螺旋节能灯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2A3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36W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61F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AA5C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E1D1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3D350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832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E31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落地式配电柜</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049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500*600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167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A2C7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BDBF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62D46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833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1A1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落水头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F96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FFA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FA53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CE4A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9239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834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A4E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铝箔风管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E3A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366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330D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DB98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3FE6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835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0A3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铝合金窗把手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941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DF0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A22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F15F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0C3F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836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FFC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铝合金挡鼠板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BDC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1385*500*50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989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E1DA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CF1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B017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837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745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铝合金地槽板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157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507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8ADD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82CA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AC58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838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9DE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铝合金地槽板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111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181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A8E0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F498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1127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839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F40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铝合金地槽板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659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005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DE9C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C681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40FC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840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553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铝合金地槽板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91D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7DD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CBEC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7779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C790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841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3C9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铝合金风口</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B58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600*600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1E0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8040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EF3C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55D2B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842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F39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铝合金加厚4折5步梯</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D93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986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2D0A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AD26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BFBE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843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DDF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铝合金检修口</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8CF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400*400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CEB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FA1C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83D6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CD3E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844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EF1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铝合金拉手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C3D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A66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723B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97A6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F5B3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845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439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铝合金拉手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023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9.6cm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D8B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4E16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0033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D558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846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1F9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铝合金喷头座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585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C款.银色</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D6F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D55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C456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AFB3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847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B79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铝合金天花板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E39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300*300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041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3BFD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00AD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7E5D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848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7D3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铝合金天花板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F69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600*600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2B4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E863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2536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4F59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849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826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铝合金执手门锁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1B4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B6516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65E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7FA7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960B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7987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850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AF7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铝泊玻璃钢</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053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0.3mm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49E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D815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0FBC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4B4B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851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B04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铝泊胶带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9EE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7D0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BBA5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2584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DFC8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852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B40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铝泊胶带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D05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80mm*20米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182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1192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99B4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A7D14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853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D36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马桶盖</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8B9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U形</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73A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F7B5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310B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D73A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854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881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马桶洁具</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3A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38C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F8E7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934F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DEAF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855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F44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马桶洁具</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147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WH053-T1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B06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1DDA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00A4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F358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856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F08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马桶密封圈</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ECB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D29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21E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DA43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BEC4B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857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934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马桶双按钮头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0E7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LA5S-BW8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CE6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A574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D4B5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F3EB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858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B5A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马桶水箱盖板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AEA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加高陶瓷</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789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EB3A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13E4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2F129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859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EF1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漫反射灯条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CE4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5D6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8D48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BB2C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740D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3F7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梅花扳手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0D9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22-24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213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8739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71CE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1C1D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357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梅花扳手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74A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24-27</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5E2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8B70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624F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539A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2A8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美工刀</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D98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ACD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E13B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6EDB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1012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281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门禁开关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5F6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86型</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5CF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0AED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2780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3C97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402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迷你圆片钉</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3D6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7.3mm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1AA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0035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3EC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B4DF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7B3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密封胶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484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1213B</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122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B0F9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4AE1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F421D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C0B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密封圈</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A79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70*50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316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71D4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66FE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38F9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B80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免钉胶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895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250g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132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131D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7251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9990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E2D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面板螺丝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6B8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74A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73DE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A98E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699F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D9D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面包电话机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C0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HA868(8)A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74C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599A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C454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5D24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870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1F8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灭火毯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AE0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1.5米*1.5米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E7C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1157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2D0C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2A5F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871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8A6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灭火毯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C66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6米*8米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766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2AAF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BDC1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2C08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872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DD9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灭蚊灯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21F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0F0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7859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A87D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9784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873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6DC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灭蚊灯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A71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BC1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7257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4E81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11E1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874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7CF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灭蚊灯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1C7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LED</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51F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B691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E8BA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555D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875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C0E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明盒</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A82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146型</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F59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16D3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A12B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2D9A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876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26B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明盒</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38E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R86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F5D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DF6A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EE75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B1AF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877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014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明装箱</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492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PZ30-15回路</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BEE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AEC6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3C48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404D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878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38E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明装箱</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265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PZ30-8回路</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4F8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48D7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3BC5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EE68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879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181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模数化插座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825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3*10A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112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9988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02C6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9A95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880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440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膜合压力表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A20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0-1.6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A7C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0DA5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0B41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ADE8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881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8E5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磨砂玻璃</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07D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120*125*5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FE3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8013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9888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CF87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882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B4D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蘑菇泡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251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D16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2A9B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8BC1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ACE33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883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E6A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木方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0A7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6F5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7C2F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6F57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2144E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884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079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木方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D84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8BE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2D44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3A8D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CBF2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885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8D8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木纹贴纸</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0E4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ABB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3C82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BE1F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4BE6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886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F96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纳米双面胶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AB4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378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98A6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B3FC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E2B9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887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ED3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耐高温橡胶管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2DE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19</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9D5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5F18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E4B3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487D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888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142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耐油手套</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35B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916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DD1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E67B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0F98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ADC3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889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4FB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内六角</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212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9件套</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BB0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44D5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E25C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1E9D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890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A71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内六角扳手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73F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F4A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E66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7AED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7575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891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F77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尼龙码管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598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8*1.5米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4AC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5162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0F0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AE82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892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63D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尼龙扎带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533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50F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F79A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17EF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674D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893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F62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尼龙扎带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2CA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5*250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523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8B0B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89F1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066C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894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CC9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尼龙扎带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BFF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5*300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C08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FA09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8E1B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A5860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895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0D3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暖色天花灯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0B1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3WLED</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7DA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57E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9B39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7E10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896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BFD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排水泵</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673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AD4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AB81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A646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6D5F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897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C92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排水泵</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607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MP30700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F90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3A2E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8831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2EAD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898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17D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排水泵扬程40</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AB7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220V/2.2KW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EB6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6EF2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D761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71DC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899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4DC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泡沫双面胶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5B7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B47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F3BB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03C3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51AA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54F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泡沫双面胶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1E4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6BE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9F9E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0DFA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230B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DC0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泡沫双面胶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0E3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743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E268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0214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5B96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8BF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泡沫双面胶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3A2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294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A70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029D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5631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655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配电箱盖板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CEA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大16回路</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BBD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2B2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887F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7E6A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E9D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喷壶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268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500mL</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087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AF85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E13D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D839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355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喷胶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14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305G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B0E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4165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7373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E605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675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平板灯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32E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1200*300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014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8F0E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19B8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21F0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D1C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平板灯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D46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300*300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3F8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45E6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CDAE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81AB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781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平板灯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BF7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300*600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E08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3E95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04A9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A92A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654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平板灯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454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600*1200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B95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6212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7F00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A11F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910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629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平板托架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739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1000*1000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D24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E213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0FC8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F832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911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D44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平板托架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4B3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400*600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2B8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44CB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72B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7BB6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912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DD9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平板托架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437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600*400（不带洞）</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531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4FE1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FA74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69F20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913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751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漆刷</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D62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833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8396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03B1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B65D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914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E04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漆刷</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4EC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23C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6126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02BF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6149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915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7F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骑马卡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531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A8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184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1FC4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27E1D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916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B76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气动开关阀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909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1A9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72BC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540A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D1D3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917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1D3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气动快速接头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847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89C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47F2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90F9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E080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918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385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气动三通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840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023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A64E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E669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7A14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919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CF5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潜水泵</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AAA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1.5KW/380V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3B0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10F2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E2C1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28BF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920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65F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潜水电泵</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60F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380V/3KW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CC5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9BC5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5308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9A94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921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E36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潜水排污泵配电缆线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4ED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4KW/380V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1F1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E096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C3D2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B15A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922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14B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强磁门吸</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8C3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3230拉丝钢</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905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5EFE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FAD7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412D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923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F6D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强磁套筒</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1C7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FBF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6B6D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3965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3E94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924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4BE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强光手电筒</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0DE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18650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BB0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6CA4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7562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2885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925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9C0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强光手电筒</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E37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2Y-G8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782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AC92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2633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71F75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926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C79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强力乳胶清洁剂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6F2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25公斤</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EF3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5B6B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7F7C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B881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927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DF7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强力粘鼠板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DBE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E-ZLSB-200417</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FE2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E6DD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80BB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7738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928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7C2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强力自粘淋浴喷头贴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0D7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白色77</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D11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4282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C401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2034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929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651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墙出水高抛龙头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DD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7703-238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626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BCA9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EAC3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1D49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930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79F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墙卡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40E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444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6204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C25E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1B0A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931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E82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墙砖</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CBA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300*600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A9F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707A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7AA0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CA22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932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570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抢修节</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6E3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06D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2E8E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272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BF51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933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0C5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不锈钢减压阀带压力表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564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9A3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B838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120C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F0D4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934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7C2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桥架盖板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082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E95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807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DCFF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4C56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935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BB6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切割片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C2A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3A0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21A0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27D5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4550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936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444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端子线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ADA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4针12米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9D2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7BC7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F71D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5880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937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62C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球形门锁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CD0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5898S-EF</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15D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2E41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1933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99EDB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938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B18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球形门锁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2D9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钢制</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882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FEFB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7288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611D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939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C5C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驱动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D1B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24V/200W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80A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A87A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9F78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8823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940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7FD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取丝器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BC3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3B6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1519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FB74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6065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941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A4C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全盖铰链</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46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E55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3025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69EA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1CCD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942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09F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全球通转换插座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843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F07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C33C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956A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B955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943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1A6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全铜电磁阀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9B9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E54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7ABF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C2FC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EB9E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944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9DE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全铜防臭地漏</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5DE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12*12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DEF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D0B6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5A6C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5710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945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F12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全铜开水箱龙头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292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391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09F6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8CF5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D699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946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CA2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全铜淋浴喷头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B0F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2D4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419C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DDCB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7392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947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DB6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全铜摇摆龙头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59A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9EA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0941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FF48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BA38B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948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BF9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全铜长柄单冷龙头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152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DCB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8891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19D3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6D0D9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949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EF8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全铜制冷安全阀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CE9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SFA-22(300T）20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C4F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8FE1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F94F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79A0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950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B61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全铜制冷安全阀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BC6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SFA-22(300T）25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524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FA60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EFF6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84829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951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8E5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热电偶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B66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PT100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778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108E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6EF4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997E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952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8B0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热电偶K型</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76C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K型</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2A3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6607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A823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B4E0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953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21A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热过载继电器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B64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LRNDN</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8D4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9B27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7D9B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52F6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954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260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热熔胶棒</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DB4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591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3237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F35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E00F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955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690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热熔胶枪</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02E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GK-360G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2FC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6E82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7291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EBBD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956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0F2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日光灯管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956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D16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D908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0359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DCAB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957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F84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蠕动泵硅胶管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516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4.8*8mm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596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DD6F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339F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5E28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958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576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软玻璃</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D4C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85F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E33F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45BB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1BBF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959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0AD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软管快速接头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EA9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E32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E1EA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E7A1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9E9C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960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90D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软护套线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E68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2*1.5平方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ED0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8C13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4822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9D0C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961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931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软护套线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932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2*1平方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E24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DDB5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3FC2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77BC6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962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A9E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软护套线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C1D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2*2.5平方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EF7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E3DE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9ED8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D5FB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963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65D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软护套线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4CC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3*1.5平方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B9C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9538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A705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DF44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964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C14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软护套线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BFD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3*2.5平方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400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05FD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2A79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5568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965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DC0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软护套线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479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3*4平方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1B8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12D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7602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D064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966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5F2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铜排气阀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13A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9C3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5D88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12C5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71E0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967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6E8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三角带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EBE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SPB1080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866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06BE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FD8B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EC1EB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968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F9B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三角龙骨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D9D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C21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3E23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CE1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31EB5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969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534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三角钻</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916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13C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CC83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C604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5F44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970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B93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三开关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69F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R86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89E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184D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251A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31C9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971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819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三孔插座保护套</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ADD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R86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A4A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8E83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7301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819C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972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989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三联淋浴龙头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BC8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35278-126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6A0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7915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FC1D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0747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973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0CE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三相排污泵</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B87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50WQ15/3KW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63B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BD22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EE44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9E4A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974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9ED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散热硅脂</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079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C1E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6CE0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DED5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0DFB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975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A0E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沙发皮自粘</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38F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50*138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63B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1A0C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F33C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708A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976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668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闪银铝塑板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0B1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8DD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4EC3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23B3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4D0D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977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431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伸缩抓疏通器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C51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F63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41B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8DBE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058E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978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805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生料带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57B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126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95EA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F2A5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568B3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979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FA7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生石灰</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B84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一斤</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EA9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C263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8A57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A56E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980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AF3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声光验电器含检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DBD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GSY-10KV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EE3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5764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4524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69FF4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981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B84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十孔明盒</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B7B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146型</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BF0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B897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6678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14E2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982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E4A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十字螺丝批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C2F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62302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31C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1783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FD66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09EE4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983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980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十字螺丝批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E4C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62319</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BF8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AB84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6DE2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94DC5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984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0D7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十字批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E5A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FBC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891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CEB4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9400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985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51E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十字头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E5A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A87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0129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A5D1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944F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986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BE5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实木相框</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086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310*420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D1D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BC9E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4F76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880A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987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72B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食品级橡胶管泵管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875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E7D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F738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5AEC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A3A8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988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9AE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手轮</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6AC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E31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5DB1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8C63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5B054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989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3AE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手摇疏通器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199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909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B313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9203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2BC59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990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D69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手摇疏通器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477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376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D8B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C5C2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8EC5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991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97C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熟铁内丝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EE8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35F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BB1C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512B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A159D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992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4BE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数显测电笔</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965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62601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976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A993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7C0F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B382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993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AAC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数显带照明电笔</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8EA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高亮彩光</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4EC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A8B7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D979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9DE4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994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DD7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双面卷（大卷）</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673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45C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FEE1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A2F9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CFC6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995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625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双头丝芽镀锌管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EE0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19公分DN75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5DB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3E3A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9FFB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A79C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996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C69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双头丝芽镀锌管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460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65公分DN75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53B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FDA2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69DE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F9E7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997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D59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双头丝芽镀锌管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943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DN75*1.38米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F6F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DE24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3782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DF9C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998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C74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双向对讲机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8EF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DS-T29</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AC7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4FAC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9507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0789E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999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EF0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水泵</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57E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PH-751EH</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2B7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5471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479C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F1F2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454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水泵</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D53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PH-751QH</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3C1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9A4B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09E6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98BF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5EC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水泵</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EEE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PUN-201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F18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EC2E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3F93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7206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F59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水表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66B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05B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A292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37BA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9FD28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D69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水带接头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47F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0FF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1072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847E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B174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825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水管内孔开丝器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F37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E7C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78CB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4FCE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1EB1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EE8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水龙头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50A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25C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D227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1404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59C81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2C2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水龙头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85E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C57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326A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663A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A9EC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C7C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水钻</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CF3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51*395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3E8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4AB1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445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453E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360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水钻转换头一体型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ECE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216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02D9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28CC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0405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5C7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丝口法兰</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394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B42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A347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F56D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9789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EC0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丝扣软接头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B91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DN40*21CM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F89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2F92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2DF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5CEEF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02E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丝锥扳手绞手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504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21件套</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FFD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27F5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0277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8463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6BA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四氟垫片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58A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966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A17F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E3F8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295E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C84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四开双联开关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1A1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R86型</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F1E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D64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2C06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2F213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832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四轮密码锁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B48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1F9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E0A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D513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3D54C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D07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四轮主机架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312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400*400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3B9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5D4A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9F8D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F311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4A1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松香</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742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025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0D1F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DB41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8A73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1BC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塑胶底工具包</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1A5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AMG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20D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A789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1BB2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4331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5F9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塑壳开关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E41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3P/125A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2D3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2CCB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044F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EC9FB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456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塑料脚套</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0FB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83B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C683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D608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E00A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1020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BF0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塑料面板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D8E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15回路</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B96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B096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BF96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B60D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1021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4A0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塑料膨胀管带钉</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088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72F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2C60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412D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5906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1022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42B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塑料桶</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123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25L</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1DF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98E1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AFED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84DE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1023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DC3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塑料线槽板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AA1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375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0EA2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C235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7B07B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1024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1C8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塑料线槽板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C3B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551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7DE1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66A2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0998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1025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E50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塑料线槽板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DE1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5BE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E1ED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3249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C2ACE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1026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B6E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锁舌头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3DB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2AB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3FA0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49EE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7088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1027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67C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台灯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C12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18W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3A5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AE27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150C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4E96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1028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82A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台盆单联大弯龙头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BBF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8601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1E5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EF1A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531F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3ABA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1029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D47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台盆感应龙头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A65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51E1170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71D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2DF7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6D67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10BC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1030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FBC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台盆柜</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14A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800*580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498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2A15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CD19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B855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1031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CED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台盆龙头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322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11508</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A5C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16D3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FE59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BCD8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1032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C12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台盆全牙短落水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A37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515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5BD4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ACE8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5B4B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1033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D9D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台签</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273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A4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6EE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890F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88B1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BDBEB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1034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8ED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台上盆</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DB0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8AB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18D3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B395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FFAF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1035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2E4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橡胶万向轮</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60A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CB5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D3C6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F8B3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A240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1036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2E7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台下盆</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9F5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7D9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D505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F09E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0C96B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1037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187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台下盆</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449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B98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C235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EB9C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10A49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1038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E73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台下盆</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EA2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53*40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311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6258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633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59A9D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1039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974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太空铝厕所门脚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098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无</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EF5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9B4E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9B88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8F65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1040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B4F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太空铝肥皂盒</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A00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988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58B6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3792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318D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1041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123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太空铝拉手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9EB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E35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A95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73B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6368C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1042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491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太空铝毛巾架带钩</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EE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带钩</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9D2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F5F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ABA3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747E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1043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6FB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太空铝浴缸扶手</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DCA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215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17FC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1C34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E488A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1044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CC7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太阳能警示板带支架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74A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BDF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7660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4F25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37F1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1045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319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太阳能密封圈</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854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04C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E977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0EBF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98058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1046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327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钛合金移门轮子</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568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8EC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F2C8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B75B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2420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1047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A91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碳钢法兰蒸汽阀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5E5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6C6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D1D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AD55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9A8C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1048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A2A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陶瓷堵头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1C3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50F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080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1E9A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733C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1049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ED0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套筒螺丝批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007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8*75mm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362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BC0B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7E6A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C5AA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1050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59B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贴片灯条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C30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6D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04BB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D779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D09DD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1051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3C4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铁板切割加工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8DD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1060*1010*5mm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705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1780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7A0D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AAD1C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1052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0BC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铁钉</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4EE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3EC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3143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3E56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9EFC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1053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EB9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铁盖板加塑料面板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6D2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12回路</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CF9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978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8F93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469A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1054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769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铁挂锁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4D1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4F7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435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A468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10CC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1055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2E8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铁挂锁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081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6E7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473D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1912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7073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1056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531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铁链条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663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233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6D64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54C4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B91F8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1057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0DE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铁膨胀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054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818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4D8C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38BE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FAF7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1058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31B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铁膨胀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F15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57C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1AF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C557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634F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1059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73F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铁锹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D99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5C9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17B2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60F9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39A4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1060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D29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铁丝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468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马鞍山</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E99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F961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869B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CC8B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1061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500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铜鼻子</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0FE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D1D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799C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D790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730A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1062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B9D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铜鼻子</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9C4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0DE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75BE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8FD1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90FF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1063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53F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铜鼻子</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A2F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4平方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2FD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F45B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7EE1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535C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1064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617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铜鼻子</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C2F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6平方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4E4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36A4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FB12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4B19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1065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B10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铜地插</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9F1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86型</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E5C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A1D7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8D68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B94A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1066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C7E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铜阀芯</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1DA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065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44D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784A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EE82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1067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D95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铜浮球阀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9CF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AF4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327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7B24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49D6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1068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C22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铜浮球阀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544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15C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6910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0477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52700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1069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2B3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铜挂锁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A9F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A3C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88FF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7136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3C27C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1070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55F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铜挂锁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0F9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3BE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A3B7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5CD5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F76C5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1071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FEC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铜过滤器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0C1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DD1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320E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6471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BA37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1072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47B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铜混水阀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BF4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81C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88C1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8CA9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0DA9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1073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2B4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铜截止阀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1A3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E71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F2A9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7D45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723C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1074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475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铜截止阀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2CD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4AA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909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1B0B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E39E9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1075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683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铜截止阀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186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F91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3023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62F5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43029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1076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DD5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铜截止阀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70C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14B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1DAF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4004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A4F0F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1077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A70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铜螺旋塞阀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11B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E76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E3F3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E7A5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8435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1078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7CB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铜内丝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6DC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C42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22FA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13C1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6F07A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1079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BBF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铜内外丝球阀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63F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8D4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A2D7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664D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8280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1080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E96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铜球阀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D46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4CA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9258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2F9F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1EBE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1081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B71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铜球阀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F46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5EE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757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D866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D4C3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1082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FE8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21B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8B9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060C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DF61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0EBA9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1083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EA0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铜锁芯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FDD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0C8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F743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53D3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1CBC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1084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13A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铜头加热管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87F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47-380V/6KW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F4A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B782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54CB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262F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1085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E70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铜外丝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1FB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C30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C778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3174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1C15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1086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BA6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铜外丝直接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043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EAC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AAD0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982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A5F8F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1087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9EB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8B1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0D3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0555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9859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B1A0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1088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E08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铜洗眼机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181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755塑料台式</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C24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41A1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6FE8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5C81E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1089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99C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铜闸阀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84E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504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4FE6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1A51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F94B9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1090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10C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铜闸阀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50C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C81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DC53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AECB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367B3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1091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252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铜闸阀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12B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085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B0B5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DB1C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458D3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1092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25B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铜闸阀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CC4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D6B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13E7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367F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74295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1093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824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铜闸阀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760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B70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E0D3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2E94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73F1E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1094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70F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324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10平方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72B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46F2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93EB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F290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1095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322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铜直接</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FBC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35平方</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BB5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8A1D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B673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4CDC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1096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EA8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投光灯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777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100WLED</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E75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C065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6C39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39E1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1097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D98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投光灯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6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200WLED</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251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F42B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FA00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5AB4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1098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265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投光灯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C91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50W/6500K</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398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E7DC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4F88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68F22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1099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486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透明胶带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592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大卷</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DA2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BCC0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F09E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DA00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697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拖线盘带漏保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CCC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2DF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BFC9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24A8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4FA7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0C4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外六角螺丝螺帽垫片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112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16*60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A27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AE43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97B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0D72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1DE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外热式电烙铁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712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9BB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51D1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A5AB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AA486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C92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C8B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1.5寸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E33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EFEF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4268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2BC6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C56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弯头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0A6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E52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D15C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503D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9910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315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万能电视遥控器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4F8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万能</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B97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EFDA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B4AC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2C5F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3A9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万能胶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BDE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3L</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5D9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4401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A6C3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FA9A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D9A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万向轮</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569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FE9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7324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221F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F2C8B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E28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万向轮</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BA2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44A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DE61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E627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5E94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1109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D2E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万向轮</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BF6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7E7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2086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F5DA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657D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1110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2D3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网罩</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4B6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803</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977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EEA9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441D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84FA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1111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C21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危险废物标志牌</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730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20*35cm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583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A7C7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8BBF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9C23B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1112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E16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围墙灯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2C2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B2E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CEE6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2929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8DD9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1113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C48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温度表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BC6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0-100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B83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88EB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2273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F5086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1114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E43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温湿度表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1F3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八角型</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BB1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0D10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A4F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1C5BF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1115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F39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稳压电源</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917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12V2A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518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20E0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BB12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77F18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1116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9D9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问号钩</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4B6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1号</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0BF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9C3A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221B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F612E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1117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0CC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污泥泵</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D85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50QW-15-22-2.2/380V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1DA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29E0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24DE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061D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1118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E8C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污水泵</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08F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550W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8AD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ED04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EB37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9693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1119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A42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钨极棒</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F72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C1C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BD96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C187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B30A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1120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110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无线门铃</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9A3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86型</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59F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96E5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7506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A9167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1121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310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无线门铃</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6F8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F-108AP</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9E9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6993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09A1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72F8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1122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623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五孔插座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08B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E8A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C9B6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6FD7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5CFB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1123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760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吸尘器滤芯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B39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FC-8760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5B4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FD85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7EF2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CFCA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1124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C8B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吸顶换气扇</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99F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300*300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831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175C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2611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7190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1125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9C2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吸顶机空调内机排水管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AEB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76C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D4C5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CE68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43074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1126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5DE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稀四氯化碳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B7D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500ml</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A75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2E18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B46A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9EDAE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1127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7C9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洗墙灯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B41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24V/18W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E13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BD8F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69DC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CA61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1128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3A1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洗衣机排水管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427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66B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9EF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924C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888AC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1129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4A3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下水皮裤</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927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中长款</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F7F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61F9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097B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E5A5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1130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4C3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下水软管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ACE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CE3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CBA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C7B5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B7C2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1131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596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纤维钉</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8CF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AC5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5D56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8DCE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AAED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1132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A99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香蕉水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94E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16公斤</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7A8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1D40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FEDE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DBC05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1133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481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橡胶垫片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23C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EBB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2740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27B2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F1FD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1134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B85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橡胶绝缘垫</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503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1000*800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E61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98DA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9CDA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5539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1135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DE0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橡皮垫片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660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D49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2113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3A22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D1266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1136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676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橡皮垫片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764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108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B918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FF5B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9A34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1137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A25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橡塑板带铝箔</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235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AAF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CB50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D751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2DBF5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1138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C34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消防地贴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350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100*200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9C3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73F0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00B2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AFAA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1139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D9E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消防接头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B4C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D83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F8A3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8825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CF43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1140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3DE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消防水带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0E8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743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D41C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3321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4CDF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1141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C0F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小便斗</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459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330*480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339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E45E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9C4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D3DF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1142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7A3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小便斗感应器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0BD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Y6354</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E19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722C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841C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109CB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1143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CAB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小便感应电池盒</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C00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DH850G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43B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DAD0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002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B0A2C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1144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420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小便感应器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4CB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DUE106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345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9BDA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9ECF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AFD9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1145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B94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斜口钳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FE7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225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6E35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2603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8698B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1146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614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兴旺风机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162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4-4/380V</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1F8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9F47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2A63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009C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1147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77F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压力表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0D6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0-1.6MPa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1DC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0583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6DFF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0A2C0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1148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787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压力表带校检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BC4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（0-0.6）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BEB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7BBE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887A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1719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1149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BFB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压力表带校检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E80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（0-1.0）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DC3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344E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BC37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77C4E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1150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382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压力喷水枪</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7B9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F21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9C9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D29B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2CBE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4C5B7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1151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2ED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压力喷水枪</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5A7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铜</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81B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326D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7F46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80382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1152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CDD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鸭嘴单冷龙头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C2D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F071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5D9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8A2C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C00A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56303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1153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2C9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鸭嘴台盆双联龙头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6F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F081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2F8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1583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895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ECF1D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1154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7AA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亚克力磨砂灯板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6CB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1145*550*3mm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4CF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3CC6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2F1F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C6C1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1155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CD8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亚克力球罩连底座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E4C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F89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ECFB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D45F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6C9C2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1156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38E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氩气管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1D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8C5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8ACC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969C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D2429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1157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596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厌氧胶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4A0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250ML</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16C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1415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3B9A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5702B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1158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BC1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遥控车位锁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0FE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400*550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670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DD09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4347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CA860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1159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981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遥控开关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2A1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一开单控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021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45A8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9ABC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7B439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1160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B61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遥控开关一开双控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972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一开双控</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E8B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49BB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87F4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4DF1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1161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48A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钥匙标牌</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432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5*10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147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C046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5CB5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FA70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1162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A42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钥匙扣</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B90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F56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D4A0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33EB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7075F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1163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303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液晶电视挂架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1FE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B75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F4C5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EC59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E4B1C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1164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135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液体密度计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F26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1.0-1.1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2E5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F0E5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BAA0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0575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1165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1BD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液体生胶带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865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0FC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0F29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3B08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FD71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1166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0F3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一开16A插座面板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A3D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R86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C8B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B030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DA24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17C6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1167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D1E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一开关</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667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R86</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D76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E8D7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8A37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B11D7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1168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D37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一拖三转换插座</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C06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933k</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6DA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6E74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5C16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58F08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1169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A91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一字螺母</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BF1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6*70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83A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9004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6A3C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D6522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1170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CF0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一字螺丝批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C35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62202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E56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BB7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A43D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E46C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1171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5DE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一字螺丝批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C07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62219</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69F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BEA7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3A55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28F7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1172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539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一字批</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757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CC5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3F3B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5C2E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ACD39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1173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C44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医用长柄单冷龙头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1F5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（定制）</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C33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3105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8F9B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75990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1174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06E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移门轨道</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A2A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7公分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181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F48B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EF4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7745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1175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1CB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引流卡箍机械三通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16F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80*25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ED6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14B3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8B89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90DF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1176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FE7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引流卡箍机械三通</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EDA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DN100*75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70D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3CC7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720F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5F81E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1177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F1E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英制内六角</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761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12件套</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1C9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33CD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6EBA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29E4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1178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BD9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硬管顶喷淋浴龙头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A96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PL-S1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59B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4A5F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D9DD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7913F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1179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88D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优质地漏芯</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49E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987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EF63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7CD4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10CD0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1180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692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游标卡尺</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182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0-150mm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863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ACB3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5C8C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E6ECC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1181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42F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有机板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01B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1115*550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BE8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D4F0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5AD8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308C9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1182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2D4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有机板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6C9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1140*550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F98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3C78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8AF0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583BB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1183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B94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有机板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3EF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1730*495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716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850E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74C0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8817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1184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060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雨衣雨裤</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465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T071B</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B68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1113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D613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B3CAD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1185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C03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浴霸灯泡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27F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275W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5EE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C693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24B0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C0994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1186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909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浴霸平板灯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B75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22.8*32.5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080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3B92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8D2D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8CC8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1187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ED0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浴缸三联龙头软管喷头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DEB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0304T03-A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2AB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A2B8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D244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21B99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1188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B6E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浴缸铜落水</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C6F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D27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B768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F187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2FAE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1189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EB0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圆形防爆灯led吸顶灯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4B7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182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0ED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35D8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146FE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1190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8A9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云石胶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823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3.2kg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0C7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AC0E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5015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077B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1191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97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云石切割片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521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8A4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A30F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C5E8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ACDB1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1192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2A4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增强管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FF2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13E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CC0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E612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794E2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1193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A60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增强管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730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891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5634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1917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D0CD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1194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DAC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增强管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26F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B2D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16FF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A130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D266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1195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447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闸阀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D28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B05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60C8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E89E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C406B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1196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C57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斩口锤</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BB1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0.5磅</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EE7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EC9C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349C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5A56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1197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F9E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斩口锤</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3F2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531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AAC9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5287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BB3A6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1198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81C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长柄水龙头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ED9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4分</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165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D86A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37A3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C6E70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1199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48A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长方形马桶双按钮</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243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2号</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9E6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E393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05E6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A297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5AC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长毛刷</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8A5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0D1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68A9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022E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BDC65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DDD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长毛刷</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AE3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482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3332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C55B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A0FA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99D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长毛刷</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E1E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933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4E3D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138F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41C6C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9C6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长条锂电池充电灯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961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8kw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818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1913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EF0E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6C266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E10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折叠撑杆</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E02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610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BFDF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CD3F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85475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E84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真空阀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150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DN15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73E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1825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8C5C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3A590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D2E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镇流器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C40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UV-150H</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446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904E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8E97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07F71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11A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蒸饭车门缝条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41A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14-17</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6CB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8388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FCF5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AE92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E79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蒸汽截止阀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93B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A44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F80F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D7CF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B6B61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AAA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执手门锁</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783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C-5111</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1E1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C100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7E04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F0712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1210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9E6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直杆式闭门器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76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90度定位小号</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C36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5D53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CD74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CA4CD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1211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57A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止回阀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195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DN80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A3C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70C1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8F0E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FED9E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1212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B77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置物架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15B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400*170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DBC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038E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42FF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9ACE3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1213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54F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中材PVC管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1A1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DN25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6A8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501E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A8F0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40A09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1214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010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钟表起</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739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11件套</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8AD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C970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3FBC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A37F6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1215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1FC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重型合金刀</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6E9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32A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BFB7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95DB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39984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1216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C1B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重型合金刀片</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CF9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E14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C7A0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0911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B52B8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1217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1DB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重型轮</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1D9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5寸</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B2C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7823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11AE5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22546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1218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27B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轴流风机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E97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1E0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D47C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0A51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0D20A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1219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F25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轴流风机</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1AC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220V/18W/0.11A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0C2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CC98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2822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DD1FA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1220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1B0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轴流风扇</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790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120*120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5C8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697A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6EEB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88A28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1221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ADB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竹丝大扫帚</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030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加密加厚</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985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BBFB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2DF11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1349A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1222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358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竹炭空气净化包</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3C8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500g</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6E2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ABA0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82CB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A0F4E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1223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5B6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铸钢法兰截止阀</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7E6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5FC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878E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566B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4C6EB0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1224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41B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专业净水器管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027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CDF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3A2E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54E6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D9173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1225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FF3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转换插头</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05B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10A转16A</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BFB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EB80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04FA4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88E75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1226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1C9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转椅插套</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21F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6cm*15cm</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1EC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3D67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9C8D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570B4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1227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5C5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装饰画挂钩</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03C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小号</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8A4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B20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E150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0CA01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1228</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E7F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紫外线杀菌管</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EC2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810MM*150W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A6C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A4CA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4567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3C9552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1229</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D45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自拍杆</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BC3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1.7米</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830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4E24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68D56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3351B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1230</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AB1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自喷漆</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5D0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350ml</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680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54CC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56E2A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216C22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1231</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A0E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自栓生态板</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161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300*100</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BED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4434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71378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62485A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1232</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75F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自粘带</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2CC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硅橡胶阻燃</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A5F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215C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465BF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8E6E6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1233</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3C2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总氯试剂</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A8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2557000-CN</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C1D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A3C1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E3ED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1424E4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1234</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253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足瓦投光灯</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A9A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200W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AA3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776C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34EC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547CA8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1235</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227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阻尼减震器</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028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AGT</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234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71ED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A91C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017BA6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1236</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A3C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组装灯架</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2E8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2*40W</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8D5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4F7F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r w14:paraId="3BE0B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93" w:type="dxa"/>
          <w:trHeight w:val="0" w:hRule="atLeast"/>
          <w:jc w:val="center"/>
        </w:trPr>
        <w:tc>
          <w:tcPr>
            <w:tcW w:w="752" w:type="dxa"/>
            <w:tcBorders>
              <w:top w:val="single" w:color="000000" w:sz="4" w:space="0"/>
              <w:left w:val="single" w:color="000000" w:sz="4" w:space="0"/>
              <w:bottom w:val="single" w:color="000000" w:sz="4" w:space="0"/>
              <w:right w:val="nil"/>
            </w:tcBorders>
            <w:shd w:val="clear" w:color="auto" w:fill="auto"/>
            <w:noWrap/>
            <w:vAlign w:val="center"/>
          </w:tcPr>
          <w:p w14:paraId="79F471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1237</w:t>
            </w:r>
          </w:p>
        </w:tc>
        <w:tc>
          <w:tcPr>
            <w:tcW w:w="3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D69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钻尾螺丝</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2B2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r>
              <w:rPr>
                <w:rFonts w:hint="eastAsia" w:ascii="宋体" w:hAnsi="宋体" w:eastAsia="宋体" w:cs="宋体"/>
                <w:i w:val="0"/>
                <w:iCs w:val="0"/>
                <w:color w:val="auto"/>
                <w:kern w:val="0"/>
                <w:sz w:val="24"/>
                <w:szCs w:val="24"/>
                <w:u w:val="none"/>
                <w:lang w:val="en-US" w:eastAsia="zh-CN" w:bidi="ar"/>
              </w:rPr>
              <w:t>3公分/大盒</w:t>
            </w:r>
          </w:p>
        </w:tc>
        <w:tc>
          <w:tcPr>
            <w:tcW w:w="2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874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u w:val="none"/>
              </w:rPr>
            </w:pPr>
          </w:p>
        </w:tc>
        <w:tc>
          <w:tcPr>
            <w:tcW w:w="13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BB53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auto"/>
                <w:kern w:val="0"/>
                <w:sz w:val="24"/>
                <w:szCs w:val="24"/>
                <w:u w:val="none"/>
              </w:rPr>
            </w:pPr>
          </w:p>
        </w:tc>
      </w:tr>
    </w:tbl>
    <w:p w14:paraId="2F27816D">
      <w:pPr>
        <w:spacing w:line="360" w:lineRule="auto"/>
        <w:ind w:firstLine="422"/>
        <w:rPr>
          <w:rFonts w:hint="eastAsia" w:hAnsi="宋体" w:cs="宋体"/>
          <w:b/>
          <w:bCs/>
          <w:color w:val="auto"/>
          <w:szCs w:val="21"/>
        </w:rPr>
      </w:pPr>
    </w:p>
    <w:p w14:paraId="1E156F0F">
      <w:pPr>
        <w:spacing w:line="360" w:lineRule="auto"/>
        <w:ind w:firstLine="422"/>
        <w:rPr>
          <w:rFonts w:hint="eastAsia" w:ascii="宋体" w:hAnsi="宋体"/>
          <w:bCs/>
          <w:color w:val="auto"/>
          <w:sz w:val="22"/>
          <w:szCs w:val="18"/>
        </w:rPr>
      </w:pPr>
      <w:r>
        <w:rPr>
          <w:rFonts w:hint="eastAsia" w:hAnsi="宋体" w:cs="宋体"/>
          <w:b/>
          <w:bCs/>
          <w:color w:val="auto"/>
          <w:szCs w:val="21"/>
        </w:rPr>
        <w:t>备注：</w:t>
      </w:r>
      <w:r>
        <w:rPr>
          <w:rFonts w:hint="eastAsia" w:hAnsi="宋体"/>
          <w:bCs/>
          <w:color w:val="auto"/>
          <w:sz w:val="22"/>
          <w:szCs w:val="22"/>
        </w:rPr>
        <w:t>（1）</w:t>
      </w:r>
      <w:r>
        <w:rPr>
          <w:rFonts w:hint="eastAsia" w:ascii="宋体" w:hAnsi="宋体"/>
          <w:bCs/>
          <w:color w:val="auto"/>
          <w:sz w:val="22"/>
          <w:szCs w:val="18"/>
        </w:rPr>
        <w:t>根据《政府采购促进中小企业发展管理办法》（财库</w:t>
      </w:r>
      <w:r>
        <w:rPr>
          <w:rFonts w:hint="eastAsia" w:ascii="宋体" w:hAnsi="宋体" w:cs="宋体"/>
          <w:bCs/>
          <w:color w:val="auto"/>
          <w:sz w:val="24"/>
        </w:rPr>
        <w:t>〔</w:t>
      </w:r>
      <w:r>
        <w:rPr>
          <w:rFonts w:hint="eastAsia" w:ascii="宋体" w:hAnsi="宋体"/>
          <w:bCs/>
          <w:color w:val="auto"/>
          <w:sz w:val="22"/>
          <w:szCs w:val="18"/>
        </w:rPr>
        <w:t>2020</w:t>
      </w:r>
      <w:r>
        <w:rPr>
          <w:rFonts w:hint="eastAsia" w:ascii="宋体" w:hAnsi="宋体" w:cs="宋体"/>
          <w:bCs/>
          <w:color w:val="auto"/>
          <w:sz w:val="24"/>
        </w:rPr>
        <w:t>〕</w:t>
      </w:r>
      <w:r>
        <w:rPr>
          <w:rFonts w:hint="eastAsia" w:ascii="宋体" w:hAnsi="宋体"/>
          <w:bCs/>
          <w:color w:val="auto"/>
          <w:sz w:val="22"/>
          <w:szCs w:val="18"/>
        </w:rPr>
        <w:t>46号）“第四条：在政府采购活动中，供应商提供的货物、工程或者服务符合下列情形的，享受本办法规定的中小企业扶持政策：（一）在货物采购项目中，货物由中小企业制造，即货物由中小企业生产且使用该中小企业商号或者注册商标。</w:t>
      </w:r>
    </w:p>
    <w:p w14:paraId="37C25CCC">
      <w:pPr>
        <w:spacing w:line="360" w:lineRule="auto"/>
        <w:ind w:firstLine="422"/>
        <w:rPr>
          <w:rFonts w:hint="eastAsia" w:hAnsi="宋体" w:cs="宋体"/>
          <w:b/>
          <w:bCs/>
          <w:color w:val="auto"/>
          <w:szCs w:val="21"/>
        </w:rPr>
      </w:pPr>
      <w:r>
        <w:rPr>
          <w:rFonts w:hint="eastAsia" w:ascii="宋体" w:hAnsi="宋体"/>
          <w:bCs/>
          <w:color w:val="auto"/>
          <w:sz w:val="22"/>
          <w:szCs w:val="18"/>
        </w:rPr>
        <w:t>在货物采购项目中，供应商提供的货物既有中小企业制造货物，也有大型企业制造货物的，不享受本办法规定的中小企业扶持政策。”</w:t>
      </w:r>
    </w:p>
    <w:p w14:paraId="4EB02F3D">
      <w:pPr>
        <w:spacing w:line="360" w:lineRule="auto"/>
        <w:ind w:firstLine="440"/>
        <w:rPr>
          <w:rFonts w:hint="eastAsia" w:hAnsi="宋体" w:cs="宋体"/>
          <w:color w:val="auto"/>
          <w:szCs w:val="21"/>
        </w:rPr>
      </w:pPr>
      <w:r>
        <w:rPr>
          <w:rFonts w:hint="eastAsia" w:ascii="宋体" w:hAnsi="宋体" w:cs="宋体"/>
          <w:color w:val="auto"/>
          <w:sz w:val="22"/>
          <w:szCs w:val="22"/>
        </w:rPr>
        <w:t>（2）</w:t>
      </w:r>
      <w:r>
        <w:rPr>
          <w:rFonts w:hint="eastAsia" w:hAnsi="宋体" w:cs="宋体"/>
          <w:color w:val="auto"/>
          <w:sz w:val="22"/>
          <w:szCs w:val="22"/>
        </w:rPr>
        <w:t>投标供应商须</w:t>
      </w:r>
      <w:r>
        <w:rPr>
          <w:rFonts w:hint="eastAsia" w:ascii="宋体" w:hAnsi="宋体" w:cs="宋体"/>
          <w:color w:val="auto"/>
          <w:sz w:val="22"/>
          <w:szCs w:val="22"/>
          <w:lang w:val="zh-CN"/>
        </w:rPr>
        <w:t>按照《政府采购促进中小企业发展</w:t>
      </w:r>
      <w:r>
        <w:rPr>
          <w:rFonts w:hint="eastAsia" w:ascii="宋体" w:hAnsi="宋体" w:cs="宋体"/>
          <w:color w:val="auto"/>
          <w:sz w:val="22"/>
          <w:szCs w:val="22"/>
        </w:rPr>
        <w:t>管理</w:t>
      </w:r>
      <w:r>
        <w:rPr>
          <w:rFonts w:hint="eastAsia" w:ascii="宋体" w:hAnsi="宋体" w:cs="宋体"/>
          <w:color w:val="auto"/>
          <w:sz w:val="22"/>
          <w:szCs w:val="22"/>
          <w:lang w:val="zh-CN"/>
        </w:rPr>
        <w:t>办法》（财库〔20</w:t>
      </w:r>
      <w:r>
        <w:rPr>
          <w:rFonts w:hint="eastAsia" w:ascii="宋体" w:hAnsi="宋体" w:cs="宋体"/>
          <w:color w:val="auto"/>
          <w:sz w:val="22"/>
          <w:szCs w:val="22"/>
        </w:rPr>
        <w:t>20</w:t>
      </w:r>
      <w:r>
        <w:rPr>
          <w:rFonts w:hint="eastAsia" w:ascii="宋体" w:hAnsi="宋体" w:cs="宋体"/>
          <w:color w:val="auto"/>
          <w:sz w:val="22"/>
          <w:szCs w:val="22"/>
          <w:lang w:val="zh-CN"/>
        </w:rPr>
        <w:t>〕</w:t>
      </w:r>
      <w:r>
        <w:rPr>
          <w:rFonts w:hint="eastAsia" w:ascii="宋体" w:hAnsi="宋体" w:cs="宋体"/>
          <w:color w:val="auto"/>
          <w:sz w:val="22"/>
          <w:szCs w:val="22"/>
        </w:rPr>
        <w:t>46</w:t>
      </w:r>
      <w:r>
        <w:rPr>
          <w:rFonts w:hint="eastAsia" w:ascii="宋体" w:hAnsi="宋体" w:cs="宋体"/>
          <w:color w:val="auto"/>
          <w:sz w:val="22"/>
          <w:szCs w:val="22"/>
          <w:lang w:val="zh-CN"/>
        </w:rPr>
        <w:t>号）的规定</w:t>
      </w:r>
      <w:r>
        <w:rPr>
          <w:rFonts w:hint="eastAsia" w:hAnsi="宋体" w:cs="宋体"/>
          <w:color w:val="auto"/>
          <w:sz w:val="22"/>
          <w:szCs w:val="22"/>
          <w:lang w:val="zh-CN"/>
        </w:rPr>
        <w:t>，</w:t>
      </w:r>
      <w:r>
        <w:rPr>
          <w:rFonts w:hint="eastAsia" w:ascii="宋体" w:hAnsi="宋体" w:cs="宋体"/>
          <w:color w:val="auto"/>
          <w:sz w:val="22"/>
          <w:szCs w:val="22"/>
          <w:lang w:val="zh-CN"/>
        </w:rPr>
        <w:t>提供《中小企业声明函》（格式见附件）（中小企业划型标准详见《关于印发中小企业划型标准规定的通知》工信部联企业〔2011〕300号），投标供应商如为“监狱企业”，必须提供由省级以上监狱管理局、戒毒管理局（含新疆生产建设兵团）出具的属于监狱企业的证明文件</w:t>
      </w:r>
      <w:r>
        <w:rPr>
          <w:rFonts w:hint="eastAsia" w:ascii="宋体" w:hAnsi="宋体" w:cs="宋体"/>
          <w:color w:val="auto"/>
          <w:sz w:val="22"/>
          <w:szCs w:val="22"/>
        </w:rPr>
        <w:t>扫描</w:t>
      </w:r>
      <w:r>
        <w:rPr>
          <w:rFonts w:hint="eastAsia" w:ascii="宋体" w:hAnsi="宋体" w:cs="宋体"/>
          <w:color w:val="auto"/>
          <w:sz w:val="22"/>
          <w:szCs w:val="22"/>
          <w:lang w:val="zh-CN"/>
        </w:rPr>
        <w:t>件，投标供应</w:t>
      </w:r>
      <w:r>
        <w:rPr>
          <w:rFonts w:hint="eastAsia" w:ascii="宋体" w:hAnsi="宋体" w:cs="宋体"/>
          <w:color w:val="auto"/>
          <w:sz w:val="22"/>
          <w:szCs w:val="22"/>
        </w:rPr>
        <w:t>商如为</w:t>
      </w:r>
      <w:r>
        <w:rPr>
          <w:rFonts w:hint="eastAsia" w:ascii="宋体" w:hAnsi="宋体" w:cs="宋体"/>
          <w:color w:val="auto"/>
          <w:sz w:val="22"/>
          <w:szCs w:val="22"/>
          <w:lang w:val="zh-CN"/>
        </w:rPr>
        <w:t>残疾人福利性单位，应当按照《财政部、民政部、中国残疾人联合会关于促进残疾人就业政府采购政策的通知》（财库〔2017〕141号）的规定提供《残疾人福利性单位声明函》（格式见附件）。投标供应商对所报相关数据的真实性负责，普信国际工程咨询有限公司有权将相关内容进行公示。</w:t>
      </w:r>
    </w:p>
    <w:p w14:paraId="248248A6">
      <w:pPr>
        <w:spacing w:line="360" w:lineRule="auto"/>
        <w:ind w:firstLine="422"/>
        <w:rPr>
          <w:rFonts w:hint="eastAsia" w:ascii="宋体" w:hAnsi="宋体" w:cs="宋体"/>
          <w:color w:val="auto"/>
          <w:sz w:val="22"/>
          <w:szCs w:val="22"/>
        </w:rPr>
      </w:pPr>
      <w:r>
        <w:rPr>
          <w:rFonts w:hint="eastAsia" w:ascii="宋体" w:hAnsi="宋体" w:cs="宋体"/>
          <w:color w:val="auto"/>
          <w:sz w:val="22"/>
          <w:szCs w:val="22"/>
          <w:lang w:val="zh-CN"/>
        </w:rPr>
        <w:t>（</w:t>
      </w:r>
      <w:r>
        <w:rPr>
          <w:rFonts w:hint="eastAsia" w:ascii="宋体" w:hAnsi="宋体" w:cs="宋体"/>
          <w:color w:val="auto"/>
          <w:sz w:val="22"/>
          <w:szCs w:val="22"/>
        </w:rPr>
        <w:t>3</w:t>
      </w:r>
      <w:r>
        <w:rPr>
          <w:rFonts w:hint="eastAsia" w:ascii="宋体" w:hAnsi="宋体" w:cs="宋体"/>
          <w:color w:val="auto"/>
          <w:sz w:val="22"/>
          <w:szCs w:val="22"/>
          <w:lang w:val="zh-CN"/>
        </w:rPr>
        <w:t>）投标</w:t>
      </w:r>
      <w:r>
        <w:rPr>
          <w:rFonts w:hint="eastAsia" w:ascii="宋体" w:hAnsi="宋体" w:cs="宋体"/>
          <w:color w:val="auto"/>
          <w:sz w:val="22"/>
          <w:szCs w:val="22"/>
        </w:rPr>
        <w:t>供应商应当根据“采购需求”的内容在上表中详细填写，包含但不限于以上内容，请各</w:t>
      </w:r>
      <w:r>
        <w:rPr>
          <w:rFonts w:hint="eastAsia" w:ascii="宋体" w:hAnsi="宋体" w:cs="宋体"/>
          <w:color w:val="auto"/>
          <w:sz w:val="22"/>
          <w:szCs w:val="22"/>
          <w:lang w:val="zh-CN"/>
        </w:rPr>
        <w:t>投标</w:t>
      </w:r>
      <w:r>
        <w:rPr>
          <w:rFonts w:hint="eastAsia" w:ascii="宋体" w:hAnsi="宋体" w:cs="宋体"/>
          <w:color w:val="auto"/>
          <w:sz w:val="22"/>
          <w:szCs w:val="22"/>
        </w:rPr>
        <w:t>供应商自行补充完善。</w:t>
      </w:r>
    </w:p>
    <w:p w14:paraId="549FFA6B">
      <w:pPr>
        <w:spacing w:line="360" w:lineRule="auto"/>
        <w:ind w:firstLine="440"/>
        <w:rPr>
          <w:rFonts w:hint="eastAsia" w:ascii="宋体" w:hAnsi="宋体" w:cs="宋体"/>
          <w:color w:val="auto"/>
          <w:sz w:val="22"/>
          <w:szCs w:val="22"/>
        </w:rPr>
      </w:pPr>
      <w:r>
        <w:rPr>
          <w:rFonts w:hint="eastAsia" w:ascii="宋体" w:hAnsi="宋体" w:cs="宋体"/>
          <w:color w:val="auto"/>
          <w:sz w:val="22"/>
          <w:szCs w:val="22"/>
        </w:rPr>
        <w:t>（4）表格不够可自行延长。</w:t>
      </w:r>
    </w:p>
    <w:p w14:paraId="4E660359">
      <w:pPr>
        <w:spacing w:line="360" w:lineRule="auto"/>
        <w:ind w:firstLine="440"/>
        <w:rPr>
          <w:rFonts w:hint="eastAsia" w:ascii="宋体" w:hAnsi="宋体" w:cs="宋体"/>
          <w:color w:val="auto"/>
          <w:sz w:val="22"/>
          <w:szCs w:val="22"/>
        </w:rPr>
      </w:pPr>
    </w:p>
    <w:p w14:paraId="0162256F">
      <w:pPr>
        <w:spacing w:line="400" w:lineRule="exact"/>
        <w:ind w:firstLine="480"/>
        <w:rPr>
          <w:rFonts w:hint="eastAsia" w:hAnsi="宋体" w:cs="宋体"/>
          <w:color w:val="auto"/>
          <w:sz w:val="24"/>
        </w:rPr>
      </w:pPr>
      <w:r>
        <w:rPr>
          <w:rFonts w:hint="eastAsia" w:hAnsi="宋体" w:cs="宋体"/>
          <w:color w:val="auto"/>
          <w:sz w:val="24"/>
        </w:rPr>
        <w:t>投标供应商（盖章）：</w:t>
      </w:r>
    </w:p>
    <w:p w14:paraId="2FDBA48E">
      <w:pPr>
        <w:spacing w:line="400" w:lineRule="exact"/>
        <w:ind w:firstLine="480"/>
        <w:rPr>
          <w:rFonts w:hint="eastAsia" w:hAnsi="宋体" w:cs="宋体"/>
          <w:color w:val="auto"/>
          <w:sz w:val="24"/>
        </w:rPr>
      </w:pPr>
      <w:r>
        <w:rPr>
          <w:rFonts w:hint="eastAsia" w:hAnsi="宋体" w:cs="宋体"/>
          <w:color w:val="auto"/>
          <w:sz w:val="24"/>
        </w:rPr>
        <w:t>法定代表人或授权代表签字或盖章：</w:t>
      </w:r>
    </w:p>
    <w:p w14:paraId="5E8C9051">
      <w:pPr>
        <w:spacing w:line="400" w:lineRule="exact"/>
        <w:ind w:firstLine="480"/>
        <w:rPr>
          <w:rFonts w:hint="eastAsia" w:ascii="黑体" w:hAnsi="宋体" w:eastAsia="黑体"/>
          <w:bCs/>
          <w:color w:val="auto"/>
          <w:sz w:val="24"/>
        </w:rPr>
      </w:pPr>
      <w:r>
        <w:rPr>
          <w:rFonts w:hint="eastAsia" w:hAnsi="宋体" w:cs="宋体"/>
          <w:color w:val="auto"/>
          <w:sz w:val="24"/>
        </w:rPr>
        <w:t>日    期：</w:t>
      </w:r>
    </w:p>
    <w:p w14:paraId="28D4315E">
      <w:pPr>
        <w:spacing w:line="360" w:lineRule="auto"/>
        <w:ind w:firstLine="440"/>
        <w:rPr>
          <w:rFonts w:hint="eastAsia" w:ascii="宋体" w:hAnsi="宋体" w:cs="宋体"/>
          <w:color w:val="auto"/>
          <w:sz w:val="22"/>
          <w:szCs w:val="22"/>
        </w:rPr>
      </w:pPr>
    </w:p>
    <w:p w14:paraId="1B73CA37">
      <w:pPr>
        <w:rPr>
          <w:rFonts w:hint="eastAsia"/>
          <w:b/>
          <w:color w:val="auto"/>
          <w:sz w:val="28"/>
          <w:szCs w:val="28"/>
          <w:highlight w:val="none"/>
        </w:rPr>
      </w:pPr>
      <w:r>
        <w:rPr>
          <w:rFonts w:hint="eastAsia"/>
          <w:b/>
          <w:color w:val="auto"/>
          <w:sz w:val="28"/>
          <w:szCs w:val="28"/>
          <w:highlight w:val="none"/>
        </w:rPr>
        <w:br w:type="page" w:clear="all"/>
      </w:r>
    </w:p>
    <w:p w14:paraId="1656861E">
      <w:pPr>
        <w:spacing w:line="360" w:lineRule="auto"/>
        <w:rPr>
          <w:b/>
          <w:color w:val="auto"/>
          <w:sz w:val="28"/>
          <w:szCs w:val="28"/>
          <w:highlight w:val="none"/>
        </w:rPr>
      </w:pPr>
      <w:r>
        <w:rPr>
          <w:rFonts w:hint="eastAsia"/>
          <w:b/>
          <w:color w:val="auto"/>
          <w:sz w:val="28"/>
          <w:szCs w:val="28"/>
          <w:highlight w:val="none"/>
        </w:rPr>
        <w:t>十</w:t>
      </w:r>
      <w:r>
        <w:rPr>
          <w:b/>
          <w:color w:val="auto"/>
          <w:sz w:val="28"/>
          <w:szCs w:val="28"/>
          <w:highlight w:val="none"/>
        </w:rPr>
        <w:t>、</w:t>
      </w:r>
      <w:r>
        <w:rPr>
          <w:rFonts w:hint="eastAsia"/>
          <w:b/>
          <w:color w:val="auto"/>
          <w:sz w:val="28"/>
          <w:szCs w:val="28"/>
          <w:highlight w:val="none"/>
        </w:rPr>
        <w:t>投标偏离表（给定格式）：</w:t>
      </w:r>
    </w:p>
    <w:p w14:paraId="0A395C75">
      <w:pPr>
        <w:spacing w:line="360" w:lineRule="auto"/>
        <w:ind w:firstLine="490"/>
        <w:jc w:val="center"/>
        <w:outlineLvl w:val="0"/>
        <w:rPr>
          <w:rFonts w:ascii="黑体" w:eastAsia="黑体"/>
          <w:bCs/>
          <w:color w:val="auto"/>
          <w:sz w:val="28"/>
          <w:szCs w:val="28"/>
          <w:highlight w:val="none"/>
        </w:rPr>
      </w:pPr>
    </w:p>
    <w:p w14:paraId="3CD58FFE">
      <w:pPr>
        <w:spacing w:line="360" w:lineRule="auto"/>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0E7F11F8">
      <w:pPr>
        <w:spacing w:line="360" w:lineRule="auto"/>
        <w:jc w:val="center"/>
        <w:outlineLvl w:val="0"/>
        <w:rPr>
          <w:rFonts w:ascii="黑体" w:eastAsia="黑体"/>
          <w:bCs/>
          <w:color w:val="auto"/>
          <w:sz w:val="28"/>
          <w:szCs w:val="28"/>
          <w:highlight w:val="none"/>
        </w:rPr>
      </w:pPr>
    </w:p>
    <w:p w14:paraId="537F41AD">
      <w:pPr>
        <w:spacing w:line="360" w:lineRule="auto"/>
        <w:jc w:val="center"/>
        <w:outlineLvl w:val="0"/>
        <w:rPr>
          <w:rFonts w:ascii="黑体" w:eastAsia="黑体"/>
          <w:bCs/>
          <w:color w:val="auto"/>
          <w:sz w:val="28"/>
          <w:szCs w:val="28"/>
          <w:highlight w:val="none"/>
        </w:rPr>
      </w:pPr>
    </w:p>
    <w:p w14:paraId="140CBC90">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5"/>
        <w:tblW w:w="9885" w:type="dxa"/>
        <w:jc w:val="center"/>
        <w:tblLayout w:type="fixed"/>
        <w:tblCellMar>
          <w:top w:w="15" w:type="dxa"/>
          <w:left w:w="15" w:type="dxa"/>
          <w:bottom w:w="0" w:type="dxa"/>
          <w:right w:w="15" w:type="dxa"/>
        </w:tblCellMar>
      </w:tblPr>
      <w:tblGrid>
        <w:gridCol w:w="1905"/>
        <w:gridCol w:w="2835"/>
        <w:gridCol w:w="2835"/>
        <w:gridCol w:w="2310"/>
      </w:tblGrid>
      <w:tr w14:paraId="2C262093">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5C20A33">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4BF6D59">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1D662B0">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29E35E2">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2F79D06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AD68557">
            <w:pPr>
              <w:spacing w:line="360" w:lineRule="auto"/>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144AAFD">
            <w:pPr>
              <w:spacing w:line="360" w:lineRule="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459CCD8">
            <w:pPr>
              <w:spacing w:line="360" w:lineRule="auto"/>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9641403">
            <w:pPr>
              <w:spacing w:line="360" w:lineRule="auto"/>
              <w:jc w:val="center"/>
              <w:rPr>
                <w:rFonts w:ascii="宋体"/>
                <w:bCs/>
                <w:color w:val="auto"/>
                <w:highlight w:val="none"/>
              </w:rPr>
            </w:pPr>
          </w:p>
        </w:tc>
      </w:tr>
    </w:tbl>
    <w:p w14:paraId="0B88098C">
      <w:pPr>
        <w:spacing w:line="360" w:lineRule="auto"/>
        <w:rPr>
          <w:rFonts w:ascii="黑体" w:eastAsia="黑体"/>
          <w:bCs/>
          <w:color w:val="auto"/>
          <w:sz w:val="24"/>
          <w:szCs w:val="24"/>
          <w:highlight w:val="none"/>
        </w:rPr>
      </w:pPr>
    </w:p>
    <w:p w14:paraId="76A3240A">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19A573C9">
      <w:pPr>
        <w:spacing w:line="360" w:lineRule="auto"/>
        <w:ind w:firstLine="420"/>
        <w:outlineLvl w:val="0"/>
        <w:rPr>
          <w:rFonts w:ascii="宋体" w:hAnsi="宋体"/>
          <w:bCs/>
          <w:color w:val="auto"/>
          <w:sz w:val="24"/>
          <w:szCs w:val="24"/>
          <w:highlight w:val="none"/>
        </w:rPr>
      </w:pPr>
    </w:p>
    <w:p w14:paraId="16335DC4">
      <w:pPr>
        <w:spacing w:line="360" w:lineRule="auto"/>
        <w:ind w:firstLine="420"/>
        <w:outlineLvl w:val="0"/>
        <w:rPr>
          <w:rFonts w:ascii="宋体" w:hAnsi="宋体"/>
          <w:bCs/>
          <w:color w:val="auto"/>
          <w:sz w:val="24"/>
          <w:szCs w:val="24"/>
          <w:highlight w:val="none"/>
        </w:rPr>
      </w:pPr>
    </w:p>
    <w:p w14:paraId="6848A95F">
      <w:pPr>
        <w:spacing w:line="360" w:lineRule="auto"/>
        <w:ind w:firstLine="420"/>
        <w:outlineLvl w:val="0"/>
        <w:rPr>
          <w:rFonts w:ascii="宋体" w:hAnsi="宋体"/>
          <w:bCs/>
          <w:color w:val="auto"/>
          <w:sz w:val="24"/>
          <w:szCs w:val="24"/>
          <w:highlight w:val="none"/>
        </w:rPr>
      </w:pPr>
    </w:p>
    <w:p w14:paraId="446175C1">
      <w:pPr>
        <w:spacing w:line="360" w:lineRule="auto"/>
        <w:ind w:firstLine="420"/>
        <w:outlineLvl w:val="0"/>
        <w:rPr>
          <w:rFonts w:ascii="宋体" w:hAnsi="宋体"/>
          <w:bCs/>
          <w:color w:val="auto"/>
          <w:sz w:val="24"/>
          <w:szCs w:val="24"/>
          <w:highlight w:val="none"/>
        </w:rPr>
      </w:pPr>
    </w:p>
    <w:p w14:paraId="578D1A6D">
      <w:pPr>
        <w:spacing w:line="400" w:lineRule="exact"/>
        <w:outlineLvl w:val="0"/>
        <w:rPr>
          <w:rFonts w:hint="eastAsia"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注：（1）本表不得删除；</w:t>
      </w:r>
    </w:p>
    <w:p w14:paraId="2CD1021C">
      <w:pPr>
        <w:spacing w:line="400" w:lineRule="exact"/>
        <w:ind w:firstLine="480"/>
        <w:outlineLvl w:val="0"/>
        <w:rPr>
          <w:rFonts w:hint="eastAsia"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w:t>
      </w:r>
      <w:r>
        <w:rPr>
          <w:rFonts w:hint="eastAsia" w:ascii="宋体" w:hAnsi="宋体" w:eastAsia="Arial" w:cs="Times New Roman"/>
          <w:bCs/>
          <w:color w:val="auto"/>
          <w:sz w:val="24"/>
          <w:szCs w:val="24"/>
          <w:highlight w:val="none"/>
          <w:lang w:val="en-US" w:eastAsia="zh-CN"/>
        </w:rPr>
        <w:t>2</w:t>
      </w:r>
      <w:r>
        <w:rPr>
          <w:rFonts w:hint="eastAsia" w:ascii="宋体" w:hAnsi="宋体" w:eastAsia="Arial" w:cs="Times New Roman"/>
          <w:bCs/>
          <w:color w:val="auto"/>
          <w:sz w:val="24"/>
          <w:szCs w:val="24"/>
          <w:highlight w:val="none"/>
        </w:rPr>
        <w:t>）如无任何偏离，请于本表 “偏离说明”中注明“无偏离”；</w:t>
      </w:r>
    </w:p>
    <w:p w14:paraId="6D3B797A">
      <w:pPr>
        <w:spacing w:line="400" w:lineRule="exact"/>
        <w:outlineLvl w:val="0"/>
        <w:rPr>
          <w:rFonts w:hint="eastAsia"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   </w:t>
      </w:r>
      <w:r>
        <w:rPr>
          <w:rFonts w:hint="eastAsia" w:ascii="宋体" w:hAnsi="宋体" w:eastAsia="Arial" w:cs="Times New Roman"/>
          <w:bCs/>
          <w:color w:val="auto"/>
          <w:sz w:val="24"/>
          <w:szCs w:val="24"/>
          <w:highlight w:val="none"/>
          <w:lang w:val="en-US" w:eastAsia="zh-CN"/>
        </w:rPr>
        <w:t xml:space="preserve"> </w:t>
      </w:r>
      <w:r>
        <w:rPr>
          <w:rFonts w:hint="eastAsia" w:ascii="宋体" w:hAnsi="宋体" w:eastAsia="Arial" w:cs="Times New Roman"/>
          <w:bCs/>
          <w:color w:val="auto"/>
          <w:sz w:val="24"/>
          <w:szCs w:val="24"/>
          <w:highlight w:val="none"/>
        </w:rPr>
        <w:t>（</w:t>
      </w:r>
      <w:r>
        <w:rPr>
          <w:rFonts w:hint="eastAsia" w:ascii="宋体" w:hAnsi="宋体" w:eastAsia="Arial" w:cs="Times New Roman"/>
          <w:bCs/>
          <w:color w:val="auto"/>
          <w:sz w:val="24"/>
          <w:szCs w:val="24"/>
          <w:highlight w:val="none"/>
          <w:lang w:val="en-US" w:eastAsia="zh-CN"/>
        </w:rPr>
        <w:t>3</w:t>
      </w:r>
      <w:r>
        <w:rPr>
          <w:rFonts w:hint="eastAsia" w:ascii="宋体" w:hAnsi="宋体" w:eastAsia="Arial" w:cs="Times New Roman"/>
          <w:bCs/>
          <w:color w:val="auto"/>
          <w:sz w:val="24"/>
          <w:szCs w:val="24"/>
          <w:highlight w:val="none"/>
        </w:rPr>
        <w:t>）如有</w:t>
      </w:r>
      <w:r>
        <w:rPr>
          <w:rFonts w:hint="eastAsia" w:ascii="宋体" w:hAnsi="宋体" w:eastAsia="宋体" w:cs="Times New Roman"/>
          <w:bCs/>
          <w:color w:val="auto"/>
          <w:sz w:val="24"/>
          <w:szCs w:val="24"/>
          <w:highlight w:val="none"/>
          <w:lang w:val="en-US" w:eastAsia="zh-CN"/>
        </w:rPr>
        <w:t>任何</w:t>
      </w:r>
      <w:r>
        <w:rPr>
          <w:rFonts w:hint="eastAsia" w:ascii="宋体" w:hAnsi="宋体" w:eastAsia="Arial" w:cs="Times New Roman"/>
          <w:bCs/>
          <w:color w:val="auto"/>
          <w:sz w:val="24"/>
          <w:szCs w:val="24"/>
          <w:highlight w:val="none"/>
        </w:rPr>
        <w:t>偏离项，请于本表中列明偏离内容，如需要可自行延长，其余无偏离内容不须赘述。</w:t>
      </w:r>
      <w:bookmarkStart w:id="153" w:name="_格式2__法定代表人授权书"/>
      <w:bookmarkEnd w:id="153"/>
      <w:bookmarkStart w:id="154" w:name="_Hlt26955066"/>
      <w:bookmarkEnd w:id="154"/>
      <w:bookmarkStart w:id="155" w:name="_Hlt26609389"/>
      <w:bookmarkEnd w:id="155"/>
      <w:bookmarkStart w:id="156" w:name="_Hlt26671374"/>
      <w:bookmarkEnd w:id="156"/>
    </w:p>
    <w:p w14:paraId="2695F6F5">
      <w:pPr>
        <w:pStyle w:val="56"/>
        <w:ind w:left="0" w:firstLine="0"/>
        <w:rPr>
          <w:rFonts w:hint="eastAsia"/>
          <w:color w:val="auto"/>
          <w:highlight w:val="none"/>
        </w:rPr>
      </w:pPr>
    </w:p>
    <w:p w14:paraId="04499FAF">
      <w:pPr>
        <w:rPr>
          <w:rFonts w:hint="eastAsia" w:asciiTheme="minorEastAsia" w:hAnsiTheme="minorEastAsia"/>
          <w:bCs/>
          <w:color w:val="auto"/>
          <w:sz w:val="30"/>
          <w:highlight w:val="none"/>
        </w:rPr>
      </w:pPr>
    </w:p>
    <w:bookmarkEnd w:id="157"/>
    <w:sectPr>
      <w:footerReference r:id="rId9" w:type="first"/>
      <w:footerReference r:id="rId8" w:type="default"/>
      <w:pgSz w:w="11906" w:h="16838"/>
      <w:pgMar w:top="850" w:right="851" w:bottom="850" w:left="1134" w:header="624" w:footer="907"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swiss"/>
    <w:pitch w:val="default"/>
    <w:sig w:usb0="00000000" w:usb1="00000000" w:usb2="00000009" w:usb3="00000000" w:csb0="000001FF"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349DD">
    <w:pPr>
      <w:pStyle w:val="27"/>
      <w:framePr w:wrap="around" w:vAnchor="text" w:hAnchor="margin" w:xAlign="center" w:y="1"/>
      <w:rPr>
        <w:rStyle w:val="50"/>
      </w:rPr>
    </w:pPr>
    <w:r>
      <w:rPr>
        <w:rStyle w:val="50"/>
      </w:rPr>
      <w:fldChar w:fldCharType="begin"/>
    </w:r>
    <w:r>
      <w:rPr>
        <w:rStyle w:val="50"/>
      </w:rPr>
      <w:instrText xml:space="preserve">PAGE  </w:instrText>
    </w:r>
    <w:r>
      <w:rPr>
        <w:rStyle w:val="50"/>
      </w:rPr>
      <w:fldChar w:fldCharType="separate"/>
    </w:r>
    <w:r>
      <w:rPr>
        <w:rStyle w:val="50"/>
      </w:rPr>
      <w:t>1</w:t>
    </w:r>
    <w:r>
      <w:rPr>
        <w:rStyle w:val="50"/>
      </w:rPr>
      <w:fldChar w:fldCharType="end"/>
    </w:r>
  </w:p>
  <w:p w14:paraId="1C2DE639">
    <w:pPr>
      <w:pStyle w:val="2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83DE0">
    <w:pPr>
      <w:pStyle w:val="2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1CD33">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BAB41">
    <w:pPr>
      <w:pStyle w:val="27"/>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F3203">
    <w:pPr>
      <w:pStyle w:val="2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2900" cy="264795"/>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342900" cy="2647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0E5C22">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3" o:spid="_x0000_s1026" o:spt="202" type="#_x0000_t202" style="position:absolute;left:0pt;margin-top:0pt;height:20.85pt;width:27pt;mso-position-horizontal:center;mso-position-horizontal-relative:margin;z-index:251659264;mso-width-relative:page;mso-height-relative:page;" filled="f" stroked="f" coordsize="21600,21600" o:gfxdata="UEsDBAoAAAAAAIdO4kAAAAAAAAAAAAAAAAAEAAAAZHJzL1BLAwQUAAAACACHTuJArnTdVtIAAAAD&#10;AQAADwAAAGRycy9kb3ducmV2LnhtbE2PS0/DMBCE70j8B2uRuFE7qDwU4vTA48aztBLcnHhJIvyI&#10;7E1a/j0LF7iMNJrVzLfVau+dmDHlIQYNxUKBwNBGO4ROw+b17uQSRCYTrHExoIYvzLCqDw8qU9q4&#10;Cy84r6kTXBJyaTT0RGMpZW579CYv4oiBs4+YvCG2qZM2mR2XeydPlTqX3gyBF3oz4nWP7ed68hrc&#10;W073jaL3+aZ7oOcnOW1vi0etj48KdQWCcE9/x/CDz+hQM1MTp2CzcBr4EfpVzs6W7BoNy+ICZF3J&#10;/+z1N1BLAwQUAAAACACHTuJACxvpnTsCAABjBAAADgAAAGRycy9lMm9Eb2MueG1srVTNbtQwEL4j&#10;8Q6W7zTb3bbQqNlqaVWEVGilgjh7HWcTyfYY29ukPAB9A05cuPNcfQ4+52dBhUMPXKzJzPib+b4Z&#10;5+S0M5rdKh8asgXf35txpqyksrGbgn/8cPHiFWchClsKTVYV/E4Ffrp8/uykdbmaU026VJ4BxIa8&#10;dQWvY3R5lgVZKyPCHjllEazIGxHx6TdZ6UULdKOz+Wx2lLXkS+dJqhDgPR+CfET0TwGkqmqkOie5&#10;NcrGAdUrLSIohbpxgS/7bqtKyXhVVUFFpgsOprE/UQT2Op3Z8kTkGy9c3cixBfGUFh5xMqKxKLqD&#10;OhdRsK1v/oIyjfQUqIp7kkw2EOkVAYv92SNtbmrhVM8FUge3Ez38P1j5/vbas6bEJnBmhcHAH77d&#10;P3z/+fDjK1skeVoXcmTdOOTF7jV1KXX0h+Rct++oxD2xjdRr0FXeJC3AjiEbUt/tpFZdZBLOxcH8&#10;eIaIRGh+dPDy+DBhZiKfLjsf4htFhiWj4B6T7MHF7WWIQ+qUkmpZumi0hl/k2rK24EeLw1l/YRcB&#10;uLaokQilxgdqsVt3I5s1lXfg42nYkuDkRYPilyLEa+GxFugXDyde4ag0oQiNFmc1+S//8qd8TAtR&#10;zlqsWcHD563wijP91mKOgIyT4SdjPRl2a84Im4vZoJvexAUf9WRWnswnvKdVqoKQsBK1Ch4n8ywO&#10;y473KNVq1Sdh85yIl/bGyQQ9yLfC9KqmVzYJNGgxqoXd62czvpO03H9+91m//w3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K503VbSAAAAAwEAAA8AAAAAAAAAAQAgAAAAIgAAAGRycy9kb3ducmV2&#10;LnhtbFBLAQIUABQAAAAIAIdO4kALG+mdOwIAAGMEAAAOAAAAAAAAAAEAIAAAACEBAABkcnMvZTJv&#10;RG9jLnhtbFBLBQYAAAAABgAGAFkBAADOBQAAAAA=&#10;">
              <v:fill on="f" focussize="0,0"/>
              <v:stroke on="f" weight="0.5pt"/>
              <v:imagedata o:title=""/>
              <o:lock v:ext="edit" aspectratio="f"/>
              <v:textbox inset="0mm,0mm,0mm,0mm">
                <w:txbxContent>
                  <w:p w14:paraId="040E5C22">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12E60">
    <w:pPr>
      <w:pStyle w:val="27"/>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1BF0D">
    <w:pPr>
      <w:pStyle w:val="28"/>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5E306ED"/>
    <w:multiLevelType w:val="multilevel"/>
    <w:tmpl w:val="B5E306ED"/>
    <w:lvl w:ilvl="0" w:tentative="0">
      <w:start w:val="1"/>
      <w:numFmt w:val="decimal"/>
      <w:pStyle w:val="42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BF205925"/>
    <w:multiLevelType w:val="multilevel"/>
    <w:tmpl w:val="BF205925"/>
    <w:lvl w:ilvl="0" w:tentative="0">
      <w:start w:val="1"/>
      <w:numFmt w:val="upperLetter"/>
      <w:pStyle w:val="40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092B84"/>
    <w:multiLevelType w:val="multilevel"/>
    <w:tmpl w:val="CF092B84"/>
    <w:lvl w:ilvl="0" w:tentative="0">
      <w:start w:val="1"/>
      <w:numFmt w:val="japaneseCounting"/>
      <w:pStyle w:val="151"/>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5">
    <w:nsid w:val="F4B5D9F5"/>
    <w:multiLevelType w:val="multilevel"/>
    <w:tmpl w:val="F4B5D9F5"/>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053208E"/>
    <w:multiLevelType w:val="multilevel"/>
    <w:tmpl w:val="0053208E"/>
    <w:lvl w:ilvl="0" w:tentative="0">
      <w:start w:val="1"/>
      <w:numFmt w:val="upperLetter"/>
      <w:pStyle w:val="6"/>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2105C3E"/>
    <w:multiLevelType w:val="multilevel"/>
    <w:tmpl w:val="02105C3E"/>
    <w:lvl w:ilvl="0" w:tentative="0">
      <w:start w:val="1"/>
      <w:numFmt w:val="japaneseCounting"/>
      <w:lvlText w:val="第%1条"/>
      <w:lvlJc w:val="left"/>
      <w:pPr>
        <w:tabs>
          <w:tab w:val="left" w:pos="1500"/>
        </w:tabs>
        <w:ind w:left="1500" w:hanging="960"/>
      </w:pPr>
      <w:rPr>
        <w:rFonts w:hint="eastAsia"/>
      </w:rPr>
    </w:lvl>
    <w:lvl w:ilvl="1" w:tentative="0">
      <w:start w:val="1"/>
      <w:numFmt w:val="lowerLetter"/>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abstractNum w:abstractNumId="8">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A8F537B"/>
    <w:multiLevelType w:val="multilevel"/>
    <w:tmpl w:val="2A8F537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46DDAF60"/>
    <w:multiLevelType w:val="multilevel"/>
    <w:tmpl w:val="46DDAF60"/>
    <w:lvl w:ilvl="0" w:tentative="0">
      <w:start w:val="1"/>
      <w:numFmt w:val="japaneseCounting"/>
      <w:suff w:val="nothing"/>
      <w:lvlText w:val="%1、"/>
      <w:lvlJc w:val="left"/>
      <w:pPr>
        <w:ind w:left="1003" w:hanging="480"/>
      </w:pPr>
      <w:rPr>
        <w:rFonts w:hint="eastAsia"/>
      </w:rPr>
    </w:lvl>
    <w:lvl w:ilvl="1" w:tentative="0">
      <w:start w:val="1"/>
      <w:numFmt w:val="lowerLetter"/>
      <w:lvlText w:val="%2)"/>
      <w:lvlJc w:val="left"/>
      <w:pPr>
        <w:ind w:left="1363" w:hanging="420"/>
      </w:pPr>
      <w:rPr>
        <w:rFonts w:hint="eastAsia"/>
      </w:rPr>
    </w:lvl>
    <w:lvl w:ilvl="2" w:tentative="0">
      <w:start w:val="1"/>
      <w:numFmt w:val="lowerRoman"/>
      <w:lvlText w:val="%3."/>
      <w:lvlJc w:val="right"/>
      <w:pPr>
        <w:ind w:left="1783" w:hanging="420"/>
      </w:pPr>
      <w:rPr>
        <w:rFonts w:hint="eastAsia"/>
      </w:rPr>
    </w:lvl>
    <w:lvl w:ilvl="3" w:tentative="0">
      <w:start w:val="1"/>
      <w:numFmt w:val="decimal"/>
      <w:lvlText w:val="%4."/>
      <w:lvlJc w:val="left"/>
      <w:pPr>
        <w:ind w:left="2203" w:hanging="420"/>
      </w:pPr>
      <w:rPr>
        <w:rFonts w:hint="eastAsia"/>
      </w:rPr>
    </w:lvl>
    <w:lvl w:ilvl="4" w:tentative="0">
      <w:start w:val="1"/>
      <w:numFmt w:val="lowerLetter"/>
      <w:lvlText w:val="%5)"/>
      <w:lvlJc w:val="left"/>
      <w:pPr>
        <w:ind w:left="2623" w:hanging="420"/>
      </w:pPr>
      <w:rPr>
        <w:rFonts w:hint="eastAsia"/>
      </w:rPr>
    </w:lvl>
    <w:lvl w:ilvl="5" w:tentative="0">
      <w:start w:val="1"/>
      <w:numFmt w:val="lowerRoman"/>
      <w:lvlText w:val="%6."/>
      <w:lvlJc w:val="right"/>
      <w:pPr>
        <w:ind w:left="3043" w:hanging="420"/>
      </w:pPr>
      <w:rPr>
        <w:rFonts w:hint="eastAsia"/>
      </w:rPr>
    </w:lvl>
    <w:lvl w:ilvl="6" w:tentative="0">
      <w:start w:val="1"/>
      <w:numFmt w:val="decimal"/>
      <w:lvlText w:val="%7."/>
      <w:lvlJc w:val="left"/>
      <w:pPr>
        <w:ind w:left="3463" w:hanging="420"/>
      </w:pPr>
      <w:rPr>
        <w:rFonts w:hint="eastAsia"/>
      </w:rPr>
    </w:lvl>
    <w:lvl w:ilvl="7" w:tentative="0">
      <w:start w:val="1"/>
      <w:numFmt w:val="lowerLetter"/>
      <w:lvlText w:val="%8)"/>
      <w:lvlJc w:val="left"/>
      <w:pPr>
        <w:ind w:left="3883" w:hanging="420"/>
      </w:pPr>
      <w:rPr>
        <w:rFonts w:hint="eastAsia"/>
      </w:rPr>
    </w:lvl>
    <w:lvl w:ilvl="8" w:tentative="0">
      <w:start w:val="1"/>
      <w:numFmt w:val="lowerRoman"/>
      <w:lvlText w:val="%9."/>
      <w:lvlJc w:val="right"/>
      <w:pPr>
        <w:ind w:left="4303" w:hanging="420"/>
      </w:pPr>
      <w:rPr>
        <w:rFonts w:hint="eastAsia"/>
      </w:rPr>
    </w:lvl>
  </w:abstractNum>
  <w:abstractNum w:abstractNumId="12">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45"/>
      <w:suff w:val="nothing"/>
      <w:lvlText w:val=""/>
      <w:lvlJc w:val="left"/>
      <w:pPr>
        <w:ind w:left="0" w:firstLine="0"/>
      </w:pPr>
      <w:rPr>
        <w:rFonts w:hint="eastAsia"/>
      </w:rPr>
    </w:lvl>
    <w:lvl w:ilvl="6" w:tentative="0">
      <w:start w:val="1"/>
      <w:numFmt w:val="decimal"/>
      <w:pStyle w:val="347"/>
      <w:suff w:val="nothing"/>
      <w:lvlText w:val=""/>
      <w:lvlJc w:val="left"/>
      <w:pPr>
        <w:ind w:left="0" w:firstLine="0"/>
      </w:pPr>
      <w:rPr>
        <w:rFonts w:hint="eastAsia"/>
      </w:rPr>
    </w:lvl>
    <w:lvl w:ilvl="7" w:tentative="0">
      <w:start w:val="1"/>
      <w:numFmt w:val="decimal"/>
      <w:pStyle w:val="349"/>
      <w:suff w:val="nothing"/>
      <w:lvlText w:val=""/>
      <w:lvlJc w:val="left"/>
      <w:pPr>
        <w:ind w:left="0" w:firstLine="0"/>
      </w:pPr>
      <w:rPr>
        <w:rFonts w:hint="eastAsia"/>
      </w:rPr>
    </w:lvl>
    <w:lvl w:ilvl="8" w:tentative="0">
      <w:start w:val="1"/>
      <w:numFmt w:val="decimal"/>
      <w:pStyle w:val="351"/>
      <w:suff w:val="nothing"/>
      <w:lvlText w:val=""/>
      <w:lvlJc w:val="left"/>
      <w:pPr>
        <w:ind w:left="0" w:firstLine="0"/>
      </w:pPr>
      <w:rPr>
        <w:rFonts w:hint="eastAsia"/>
      </w:rPr>
    </w:lvl>
  </w:abstractNum>
  <w:abstractNum w:abstractNumId="14">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5">
    <w:nsid w:val="5F132A40"/>
    <w:multiLevelType w:val="multilevel"/>
    <w:tmpl w:val="5F132A40"/>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66891B15"/>
    <w:multiLevelType w:val="singleLevel"/>
    <w:tmpl w:val="66891B15"/>
    <w:lvl w:ilvl="0" w:tentative="0">
      <w:start w:val="3"/>
      <w:numFmt w:val="chineseCounting"/>
      <w:suff w:val="space"/>
      <w:lvlText w:val="第%1部分"/>
      <w:lvlJc w:val="left"/>
      <w:rPr>
        <w:rFonts w:hint="eastAsia"/>
      </w:rPr>
    </w:lvl>
  </w:abstractNum>
  <w:abstractNum w:abstractNumId="17">
    <w:nsid w:val="69FD6AC1"/>
    <w:multiLevelType w:val="multilevel"/>
    <w:tmpl w:val="69FD6AC1"/>
    <w:lvl w:ilvl="0" w:tentative="0">
      <w:start w:val="8"/>
      <w:numFmt w:val="japaneseCounting"/>
      <w:lvlText w:val="第%1条"/>
      <w:lvlJc w:val="left"/>
      <w:pPr>
        <w:tabs>
          <w:tab w:val="left" w:pos="960"/>
        </w:tabs>
        <w:ind w:left="960" w:hanging="960"/>
      </w:pPr>
      <w:rPr>
        <w:rFonts w:hint="eastAsia"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6EF739FA"/>
    <w:multiLevelType w:val="multilevel"/>
    <w:tmpl w:val="6EF739FA"/>
    <w:lvl w:ilvl="0" w:tentative="0">
      <w:start w:val="5"/>
      <w:numFmt w:val="japaneseCounting"/>
      <w:lvlText w:val="第%1条"/>
      <w:lvlJc w:val="left"/>
      <w:pPr>
        <w:tabs>
          <w:tab w:val="left" w:pos="720"/>
        </w:tabs>
        <w:ind w:left="720" w:hanging="720"/>
      </w:pPr>
      <w:rPr>
        <w:rFonts w:hint="eastAsia" w:ascii="宋体" w:hAnsi="宋体" w:eastAsia="宋体"/>
        <w:u w:val="none"/>
        <w:lang w:val="en-US"/>
      </w:rPr>
    </w:lvl>
    <w:lvl w:ilvl="1" w:tentative="0">
      <w:start w:val="1"/>
      <w:numFmt w:val="decimal"/>
      <w:lvlText w:val="%2、"/>
      <w:lvlJc w:val="left"/>
      <w:pPr>
        <w:tabs>
          <w:tab w:val="left" w:pos="720"/>
        </w:tabs>
        <w:ind w:left="72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72183CF9"/>
    <w:multiLevelType w:val="multilevel"/>
    <w:tmpl w:val="72183CF9"/>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9"/>
  </w:num>
  <w:num w:numId="8">
    <w:abstractNumId w:val="19"/>
  </w:num>
  <w:num w:numId="9">
    <w:abstractNumId w:val="11"/>
  </w:num>
  <w:num w:numId="10">
    <w:abstractNumId w:val="7"/>
  </w:num>
  <w:num w:numId="11">
    <w:abstractNumId w:val="15"/>
  </w:num>
  <w:num w:numId="12">
    <w:abstractNumId w:val="18"/>
  </w:num>
  <w:num w:numId="13">
    <w:abstractNumId w:val="17"/>
  </w:num>
  <w:num w:numId="14">
    <w:abstractNumId w:val="16"/>
  </w:num>
  <w:num w:numId="15">
    <w:abstractNumId w:val="0"/>
  </w:num>
  <w:num w:numId="16">
    <w:abstractNumId w:val="10"/>
  </w:num>
  <w:num w:numId="17">
    <w:abstractNumId w:val="14"/>
  </w:num>
  <w:num w:numId="18">
    <w:abstractNumId w:val="3"/>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DB41BC"/>
    <w:rsid w:val="05800116"/>
    <w:rsid w:val="06C91DA5"/>
    <w:rsid w:val="07455390"/>
    <w:rsid w:val="09423404"/>
    <w:rsid w:val="0CE33863"/>
    <w:rsid w:val="0D664CB1"/>
    <w:rsid w:val="0E7476E7"/>
    <w:rsid w:val="16A62408"/>
    <w:rsid w:val="1A123DEC"/>
    <w:rsid w:val="1A4A5369"/>
    <w:rsid w:val="1D0E7979"/>
    <w:rsid w:val="1DE55F0B"/>
    <w:rsid w:val="1ED3045A"/>
    <w:rsid w:val="1F470AE0"/>
    <w:rsid w:val="1FD5368D"/>
    <w:rsid w:val="226F42C1"/>
    <w:rsid w:val="2300741E"/>
    <w:rsid w:val="23C62185"/>
    <w:rsid w:val="296259DD"/>
    <w:rsid w:val="2B4D59B1"/>
    <w:rsid w:val="2BD7614D"/>
    <w:rsid w:val="318B6E5E"/>
    <w:rsid w:val="34A52D3C"/>
    <w:rsid w:val="3829105E"/>
    <w:rsid w:val="3A372F4A"/>
    <w:rsid w:val="3B357915"/>
    <w:rsid w:val="3D780744"/>
    <w:rsid w:val="404A0E53"/>
    <w:rsid w:val="433C5D1E"/>
    <w:rsid w:val="43CC52F4"/>
    <w:rsid w:val="4CF6702F"/>
    <w:rsid w:val="51004BA0"/>
    <w:rsid w:val="52AD52E2"/>
    <w:rsid w:val="53F26662"/>
    <w:rsid w:val="542C00AE"/>
    <w:rsid w:val="549F1C41"/>
    <w:rsid w:val="575973CC"/>
    <w:rsid w:val="599C233E"/>
    <w:rsid w:val="5B672296"/>
    <w:rsid w:val="60B9209C"/>
    <w:rsid w:val="67470A07"/>
    <w:rsid w:val="67701EBF"/>
    <w:rsid w:val="6A2F1995"/>
    <w:rsid w:val="6B8E76A8"/>
    <w:rsid w:val="6C710D22"/>
    <w:rsid w:val="6D3211C1"/>
    <w:rsid w:val="74F57957"/>
    <w:rsid w:val="75A60C51"/>
    <w:rsid w:val="772C5D31"/>
    <w:rsid w:val="79884FC3"/>
    <w:rsid w:val="7D3F7AC2"/>
    <w:rsid w:val="7E8963FF"/>
    <w:rsid w:val="7F261F9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82"/>
    <w:qFormat/>
    <w:uiPriority w:val="9"/>
    <w:pPr>
      <w:keepNext/>
      <w:jc w:val="center"/>
      <w:outlineLvl w:val="0"/>
    </w:pPr>
    <w:rPr>
      <w:rFonts w:ascii="楷体_GB2312" w:hAnsi="Times New Roman" w:eastAsia="楷体_GB2312" w:cs="Times New Roman"/>
      <w:b/>
      <w:sz w:val="28"/>
      <w:szCs w:val="20"/>
    </w:rPr>
  </w:style>
  <w:style w:type="paragraph" w:styleId="3">
    <w:name w:val="heading 2"/>
    <w:basedOn w:val="1"/>
    <w:next w:val="1"/>
    <w:link w:val="83"/>
    <w:qFormat/>
    <w:uiPriority w:val="9"/>
    <w:pPr>
      <w:keepNext/>
      <w:jc w:val="center"/>
      <w:outlineLvl w:val="1"/>
    </w:pPr>
    <w:rPr>
      <w:rFonts w:ascii="楷体_GB2312" w:hAnsi="Times New Roman" w:eastAsia="楷体_GB2312" w:cs="Times New Roman"/>
      <w:b/>
      <w:bCs/>
      <w:sz w:val="18"/>
      <w:szCs w:val="20"/>
    </w:rPr>
  </w:style>
  <w:style w:type="paragraph" w:styleId="4">
    <w:name w:val="heading 3"/>
    <w:basedOn w:val="1"/>
    <w:next w:val="1"/>
    <w:link w:val="84"/>
    <w:qFormat/>
    <w:uiPriority w:val="9"/>
    <w:pPr>
      <w:keepNext/>
      <w:jc w:val="left"/>
      <w:outlineLvl w:val="2"/>
    </w:pPr>
    <w:rPr>
      <w:rFonts w:asciiTheme="minorEastAsia" w:hAnsiTheme="minorEastAsia"/>
      <w:bCs/>
      <w:sz w:val="24"/>
      <w:szCs w:val="24"/>
    </w:rPr>
  </w:style>
  <w:style w:type="paragraph" w:styleId="5">
    <w:name w:val="heading 4"/>
    <w:basedOn w:val="1"/>
    <w:next w:val="1"/>
    <w:link w:val="85"/>
    <w:qFormat/>
    <w:uiPriority w:val="9"/>
    <w:pPr>
      <w:keepNext/>
      <w:outlineLvl w:val="3"/>
    </w:pPr>
    <w:rPr>
      <w:rFonts w:ascii="Times New Roman" w:hAnsi="Times New Roman" w:eastAsia="楷体_GB2312" w:cs="Times New Roman"/>
      <w:b/>
      <w:bCs/>
      <w:sz w:val="15"/>
      <w:szCs w:val="20"/>
    </w:rPr>
  </w:style>
  <w:style w:type="paragraph" w:styleId="6">
    <w:name w:val="heading 5"/>
    <w:basedOn w:val="1"/>
    <w:next w:val="1"/>
    <w:link w:val="86"/>
    <w:qFormat/>
    <w:uiPriority w:val="9"/>
    <w:pPr>
      <w:keepNext/>
      <w:numPr>
        <w:ilvl w:val="0"/>
        <w:numId w:val="1"/>
      </w:numPr>
      <w:outlineLvl w:val="4"/>
    </w:pPr>
    <w:rPr>
      <w:rFonts w:ascii="楷体_GB2312" w:hAnsi="Times New Roman" w:eastAsia="楷体_GB2312" w:cs="Times New Roman"/>
      <w:bCs/>
      <w:sz w:val="28"/>
      <w:szCs w:val="20"/>
    </w:rPr>
  </w:style>
  <w:style w:type="paragraph" w:styleId="7">
    <w:name w:val="heading 6"/>
    <w:basedOn w:val="1"/>
    <w:next w:val="1"/>
    <w:link w:val="166"/>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167"/>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168"/>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169"/>
    <w:qFormat/>
    <w:uiPriority w:val="9"/>
    <w:pPr>
      <w:keepNext/>
      <w:keepLines/>
      <w:spacing w:before="320" w:after="200"/>
      <w:outlineLvl w:val="8"/>
    </w:pPr>
    <w:rPr>
      <w:rFonts w:ascii="Arial" w:hAnsi="Arial" w:eastAsia="Arial" w:cs="Arial"/>
      <w:i/>
      <w:iCs/>
      <w:szCs w:val="21"/>
    </w:rPr>
  </w:style>
  <w:style w:type="character" w:default="1" w:styleId="47">
    <w:name w:val="Default Paragraph Font"/>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rPr>
      <w:rFonts w:ascii="Times New Roman" w:hAnsi="Times New Roman" w:eastAsia="宋体" w:cs="Times New Roman"/>
      <w:szCs w:val="21"/>
    </w:rPr>
  </w:style>
  <w:style w:type="paragraph" w:styleId="12">
    <w:name w:val="Normal Indent"/>
    <w:basedOn w:val="1"/>
    <w:qFormat/>
    <w:uiPriority w:val="99"/>
    <w:pPr>
      <w:ind w:firstLine="420"/>
    </w:pPr>
    <w:rPr>
      <w:rFonts w:ascii="Times New Roman" w:hAnsi="Times New Roman" w:eastAsia="宋体" w:cs="Times New Roman"/>
      <w:szCs w:val="20"/>
    </w:rPr>
  </w:style>
  <w:style w:type="paragraph" w:styleId="13">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4">
    <w:name w:val="Document Map"/>
    <w:basedOn w:val="1"/>
    <w:link w:val="147"/>
    <w:semiHidden/>
    <w:qFormat/>
    <w:uiPriority w:val="99"/>
    <w:pPr>
      <w:shd w:val="clear" w:color="auto" w:fill="000080"/>
    </w:pPr>
    <w:rPr>
      <w:rFonts w:ascii="Times New Roman" w:hAnsi="Times New Roman" w:eastAsia="宋体" w:cs="Times New Roman"/>
      <w:sz w:val="20"/>
      <w:szCs w:val="20"/>
    </w:rPr>
  </w:style>
  <w:style w:type="paragraph" w:styleId="15">
    <w:name w:val="annotation text"/>
    <w:basedOn w:val="1"/>
    <w:link w:val="154"/>
    <w:semiHidden/>
    <w:unhideWhenUsed/>
    <w:qFormat/>
    <w:uiPriority w:val="99"/>
    <w:pPr>
      <w:jc w:val="left"/>
    </w:pPr>
  </w:style>
  <w:style w:type="paragraph" w:styleId="16">
    <w:name w:val="Body Text"/>
    <w:basedOn w:val="1"/>
    <w:next w:val="1"/>
    <w:link w:val="91"/>
    <w:qFormat/>
    <w:uiPriority w:val="99"/>
    <w:rPr>
      <w:rFonts w:ascii="华文中宋" w:hAnsi="Times New Roman" w:eastAsia="华文中宋" w:cs="Times New Roman"/>
      <w:bCs/>
      <w:sz w:val="28"/>
      <w:szCs w:val="20"/>
    </w:rPr>
  </w:style>
  <w:style w:type="paragraph" w:styleId="17">
    <w:name w:val="Body Text Indent"/>
    <w:basedOn w:val="1"/>
    <w:link w:val="88"/>
    <w:qFormat/>
    <w:uiPriority w:val="99"/>
    <w:pPr>
      <w:ind w:firstLine="576"/>
    </w:pPr>
    <w:rPr>
      <w:rFonts w:ascii="Times New Roman" w:hAnsi="Times New Roman" w:eastAsia="宋体" w:cs="Times New Roman"/>
      <w:b/>
      <w:sz w:val="30"/>
      <w:szCs w:val="20"/>
    </w:rPr>
  </w:style>
  <w:style w:type="paragraph" w:styleId="18">
    <w:name w:val="index 4"/>
    <w:basedOn w:val="1"/>
    <w:next w:val="1"/>
    <w:qFormat/>
    <w:uiPriority w:val="99"/>
    <w:pPr>
      <w:ind w:left="600"/>
    </w:pPr>
    <w:rPr>
      <w:szCs w:val="24"/>
    </w:rPr>
  </w:style>
  <w:style w:type="paragraph" w:styleId="19">
    <w:name w:val="toc 5"/>
    <w:basedOn w:val="1"/>
    <w:next w:val="1"/>
    <w:unhideWhenUsed/>
    <w:qFormat/>
    <w:uiPriority w:val="39"/>
    <w:pPr>
      <w:spacing w:after="57"/>
      <w:ind w:left="1134"/>
    </w:pPr>
    <w:rPr>
      <w:rFonts w:ascii="Times New Roman" w:hAnsi="Times New Roman" w:eastAsia="宋体" w:cs="Times New Roman"/>
      <w:szCs w:val="21"/>
    </w:rPr>
  </w:style>
  <w:style w:type="paragraph" w:styleId="20">
    <w:name w:val="toc 3"/>
    <w:basedOn w:val="1"/>
    <w:next w:val="1"/>
    <w:unhideWhenUsed/>
    <w:qFormat/>
    <w:uiPriority w:val="39"/>
    <w:pPr>
      <w:spacing w:after="57"/>
      <w:ind w:left="567"/>
    </w:pPr>
    <w:rPr>
      <w:rFonts w:ascii="Times New Roman" w:hAnsi="Times New Roman" w:eastAsia="宋体" w:cs="Times New Roman"/>
      <w:szCs w:val="21"/>
    </w:rPr>
  </w:style>
  <w:style w:type="paragraph" w:styleId="21">
    <w:name w:val="Plain Text"/>
    <w:basedOn w:val="1"/>
    <w:qFormat/>
    <w:uiPriority w:val="0"/>
    <w:rPr>
      <w:rFonts w:ascii="黑体" w:cs="Times New Roman"/>
      <w:szCs w:val="21"/>
    </w:rPr>
  </w:style>
  <w:style w:type="paragraph" w:styleId="22">
    <w:name w:val="toc 8"/>
    <w:basedOn w:val="1"/>
    <w:next w:val="1"/>
    <w:unhideWhenUsed/>
    <w:qFormat/>
    <w:uiPriority w:val="39"/>
    <w:pPr>
      <w:spacing w:after="57"/>
      <w:ind w:left="1984"/>
    </w:pPr>
    <w:rPr>
      <w:rFonts w:ascii="Times New Roman" w:hAnsi="Times New Roman" w:eastAsia="宋体" w:cs="Times New Roman"/>
      <w:szCs w:val="21"/>
    </w:rPr>
  </w:style>
  <w:style w:type="paragraph" w:styleId="23">
    <w:name w:val="Date"/>
    <w:basedOn w:val="1"/>
    <w:next w:val="1"/>
    <w:link w:val="87"/>
    <w:qFormat/>
    <w:uiPriority w:val="99"/>
    <w:rPr>
      <w:rFonts w:ascii="Times New Roman" w:hAnsi="Times New Roman" w:eastAsia="黑体" w:cs="Times New Roman"/>
      <w:b/>
      <w:sz w:val="36"/>
      <w:szCs w:val="20"/>
    </w:rPr>
  </w:style>
  <w:style w:type="paragraph" w:styleId="24">
    <w:name w:val="Body Text Indent 2"/>
    <w:basedOn w:val="1"/>
    <w:link w:val="92"/>
    <w:qFormat/>
    <w:uiPriority w:val="99"/>
    <w:pPr>
      <w:ind w:left="900"/>
    </w:pPr>
    <w:rPr>
      <w:rFonts w:ascii="楷体_GB2312" w:hAnsi="Times New Roman" w:eastAsia="楷体_GB2312" w:cs="Times New Roman"/>
      <w:b/>
      <w:sz w:val="28"/>
      <w:szCs w:val="20"/>
    </w:rPr>
  </w:style>
  <w:style w:type="paragraph" w:styleId="25">
    <w:name w:val="endnote text"/>
    <w:basedOn w:val="1"/>
    <w:link w:val="194"/>
    <w:unhideWhenUsed/>
    <w:qFormat/>
    <w:uiPriority w:val="99"/>
    <w:rPr>
      <w:rFonts w:ascii="Times New Roman" w:hAnsi="Times New Roman" w:eastAsia="宋体" w:cs="Times New Roman"/>
      <w:sz w:val="20"/>
      <w:szCs w:val="21"/>
    </w:rPr>
  </w:style>
  <w:style w:type="paragraph" w:styleId="26">
    <w:name w:val="Balloon Text"/>
    <w:basedOn w:val="1"/>
    <w:link w:val="153"/>
    <w:unhideWhenUsed/>
    <w:qFormat/>
    <w:uiPriority w:val="99"/>
    <w:rPr>
      <w:rFonts w:ascii="Times New Roman" w:hAnsi="Times New Roman" w:eastAsia="宋体" w:cs="Times New Roman"/>
      <w:sz w:val="18"/>
      <w:szCs w:val="18"/>
    </w:rPr>
  </w:style>
  <w:style w:type="paragraph" w:styleId="27">
    <w:name w:val="footer"/>
    <w:basedOn w:val="1"/>
    <w:link w:val="89"/>
    <w:qFormat/>
    <w:uiPriority w:val="99"/>
    <w:pPr>
      <w:tabs>
        <w:tab w:val="center" w:pos="4153"/>
        <w:tab w:val="right" w:pos="8306"/>
      </w:tabs>
      <w:jc w:val="left"/>
    </w:pPr>
    <w:rPr>
      <w:rFonts w:ascii="Times New Roman" w:hAnsi="Times New Roman" w:eastAsia="宋体" w:cs="Times New Roman"/>
      <w:sz w:val="18"/>
      <w:szCs w:val="20"/>
    </w:rPr>
  </w:style>
  <w:style w:type="paragraph" w:styleId="28">
    <w:name w:val="header"/>
    <w:basedOn w:val="1"/>
    <w:link w:val="90"/>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29">
    <w:name w:val="toc 1"/>
    <w:basedOn w:val="1"/>
    <w:next w:val="1"/>
    <w:unhideWhenUsed/>
    <w:qFormat/>
    <w:uiPriority w:val="39"/>
    <w:pPr>
      <w:spacing w:after="57"/>
    </w:pPr>
    <w:rPr>
      <w:rFonts w:ascii="Times New Roman" w:hAnsi="Times New Roman" w:eastAsia="宋体" w:cs="Times New Roman"/>
      <w:szCs w:val="21"/>
    </w:rPr>
  </w:style>
  <w:style w:type="paragraph" w:styleId="30">
    <w:name w:val="toc 4"/>
    <w:basedOn w:val="1"/>
    <w:next w:val="1"/>
    <w:unhideWhenUsed/>
    <w:qFormat/>
    <w:uiPriority w:val="39"/>
    <w:pPr>
      <w:spacing w:after="57"/>
      <w:ind w:left="850"/>
    </w:pPr>
    <w:rPr>
      <w:rFonts w:ascii="Times New Roman" w:hAnsi="Times New Roman" w:eastAsia="宋体" w:cs="Times New Roman"/>
      <w:szCs w:val="21"/>
    </w:rPr>
  </w:style>
  <w:style w:type="paragraph" w:styleId="31">
    <w:name w:val="Subtitle"/>
    <w:basedOn w:val="1"/>
    <w:next w:val="1"/>
    <w:link w:val="203"/>
    <w:qFormat/>
    <w:uiPriority w:val="11"/>
    <w:pPr>
      <w:spacing w:before="240" w:after="60" w:line="312" w:lineRule="atLeast"/>
      <w:ind w:firstLine="471"/>
      <w:jc w:val="center"/>
      <w:outlineLvl w:val="1"/>
    </w:pPr>
    <w:rPr>
      <w:rFonts w:ascii="Arial" w:hAnsi="Arial"/>
      <w:b/>
      <w:bCs/>
      <w:sz w:val="32"/>
      <w:szCs w:val="32"/>
    </w:rPr>
  </w:style>
  <w:style w:type="paragraph" w:styleId="32">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3">
    <w:name w:val="footnote text"/>
    <w:basedOn w:val="1"/>
    <w:link w:val="192"/>
    <w:unhideWhenUsed/>
    <w:qFormat/>
    <w:uiPriority w:val="99"/>
    <w:pPr>
      <w:spacing w:after="40"/>
    </w:pPr>
    <w:rPr>
      <w:rFonts w:ascii="Times New Roman" w:hAnsi="Times New Roman" w:eastAsia="宋体" w:cs="Times New Roman"/>
      <w:sz w:val="18"/>
      <w:szCs w:val="21"/>
    </w:rPr>
  </w:style>
  <w:style w:type="paragraph" w:styleId="34">
    <w:name w:val="toc 6"/>
    <w:basedOn w:val="1"/>
    <w:next w:val="1"/>
    <w:unhideWhenUsed/>
    <w:qFormat/>
    <w:uiPriority w:val="39"/>
    <w:pPr>
      <w:spacing w:after="57"/>
      <w:ind w:left="1417"/>
    </w:pPr>
    <w:rPr>
      <w:rFonts w:ascii="Times New Roman" w:hAnsi="Times New Roman" w:eastAsia="宋体" w:cs="Times New Roman"/>
      <w:szCs w:val="21"/>
    </w:rPr>
  </w:style>
  <w:style w:type="paragraph" w:styleId="35">
    <w:name w:val="Body Text Indent 3"/>
    <w:basedOn w:val="1"/>
    <w:link w:val="93"/>
    <w:qFormat/>
    <w:uiPriority w:val="99"/>
    <w:pPr>
      <w:ind w:left="359" w:firstLine="359"/>
    </w:pPr>
    <w:rPr>
      <w:rFonts w:ascii="Times New Roman" w:hAnsi="Times New Roman" w:eastAsia="宋体" w:cs="Times New Roman"/>
      <w:sz w:val="20"/>
      <w:szCs w:val="20"/>
    </w:rPr>
  </w:style>
  <w:style w:type="paragraph" w:styleId="36">
    <w:name w:val="table of figures"/>
    <w:basedOn w:val="1"/>
    <w:next w:val="1"/>
    <w:unhideWhenUsed/>
    <w:qFormat/>
    <w:uiPriority w:val="99"/>
    <w:rPr>
      <w:rFonts w:ascii="Times New Roman" w:hAnsi="Times New Roman" w:eastAsia="宋体" w:cs="Times New Roman"/>
      <w:szCs w:val="21"/>
    </w:rPr>
  </w:style>
  <w:style w:type="paragraph" w:styleId="37">
    <w:name w:val="toc 2"/>
    <w:basedOn w:val="1"/>
    <w:next w:val="1"/>
    <w:unhideWhenUsed/>
    <w:qFormat/>
    <w:uiPriority w:val="39"/>
    <w:pPr>
      <w:spacing w:after="57"/>
      <w:ind w:left="283"/>
    </w:pPr>
    <w:rPr>
      <w:rFonts w:ascii="Times New Roman" w:hAnsi="Times New Roman" w:eastAsia="宋体" w:cs="Times New Roman"/>
      <w:szCs w:val="21"/>
    </w:rPr>
  </w:style>
  <w:style w:type="paragraph" w:styleId="38">
    <w:name w:val="toc 9"/>
    <w:basedOn w:val="1"/>
    <w:next w:val="1"/>
    <w:unhideWhenUsed/>
    <w:qFormat/>
    <w:uiPriority w:val="39"/>
    <w:pPr>
      <w:spacing w:after="57"/>
      <w:ind w:left="2268"/>
    </w:pPr>
    <w:rPr>
      <w:rFonts w:ascii="Times New Roman" w:hAnsi="Times New Roman" w:eastAsia="宋体" w:cs="Times New Roman"/>
      <w:szCs w:val="21"/>
    </w:rPr>
  </w:style>
  <w:style w:type="paragraph" w:styleId="39">
    <w:name w:val="Body Text 2"/>
    <w:basedOn w:val="1"/>
    <w:link w:val="148"/>
    <w:qFormat/>
    <w:uiPriority w:val="99"/>
    <w:pPr>
      <w:spacing w:after="120" w:line="480" w:lineRule="auto"/>
    </w:pPr>
    <w:rPr>
      <w:rFonts w:ascii="Times New Roman" w:hAnsi="Times New Roman" w:eastAsia="宋体" w:cs="Times New Roman"/>
      <w:sz w:val="20"/>
      <w:szCs w:val="20"/>
    </w:rPr>
  </w:style>
  <w:style w:type="paragraph" w:styleId="40">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1">
    <w:name w:val="Title"/>
    <w:basedOn w:val="1"/>
    <w:next w:val="1"/>
    <w:link w:val="180"/>
    <w:qFormat/>
    <w:uiPriority w:val="10"/>
    <w:pPr>
      <w:spacing w:before="300" w:after="200"/>
      <w:contextualSpacing/>
    </w:pPr>
    <w:rPr>
      <w:rFonts w:ascii="Times New Roman" w:hAnsi="Times New Roman" w:eastAsia="宋体" w:cs="Times New Roman"/>
      <w:sz w:val="48"/>
      <w:szCs w:val="48"/>
    </w:rPr>
  </w:style>
  <w:style w:type="paragraph" w:styleId="42">
    <w:name w:val="annotation subject"/>
    <w:basedOn w:val="15"/>
    <w:next w:val="15"/>
    <w:link w:val="155"/>
    <w:semiHidden/>
    <w:unhideWhenUsed/>
    <w:qFormat/>
    <w:uiPriority w:val="99"/>
    <w:rPr>
      <w:b/>
      <w:bCs/>
    </w:rPr>
  </w:style>
  <w:style w:type="paragraph" w:styleId="43">
    <w:name w:val="Body Text First Indent"/>
    <w:basedOn w:val="16"/>
    <w:unhideWhenUsed/>
    <w:qFormat/>
    <w:uiPriority w:val="99"/>
    <w:pPr>
      <w:spacing w:after="120"/>
      <w:ind w:firstLine="420"/>
    </w:pPr>
    <w:rPr>
      <w:rFonts w:ascii="Calibri" w:hAnsi="Calibri" w:eastAsia="宋体"/>
      <w:sz w:val="21"/>
      <w:szCs w:val="22"/>
    </w:rPr>
  </w:style>
  <w:style w:type="paragraph" w:styleId="44">
    <w:name w:val="Body Text First Indent 2"/>
    <w:basedOn w:val="17"/>
    <w:link w:val="158"/>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6">
    <w:name w:val="Table Grid"/>
    <w:basedOn w:val="45"/>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99"/>
    <w:rPr>
      <w:rFonts w:cs="Times New Roman"/>
      <w:b/>
      <w:bCs/>
    </w:rPr>
  </w:style>
  <w:style w:type="character" w:styleId="49">
    <w:name w:val="endnote reference"/>
    <w:unhideWhenUsed/>
    <w:qFormat/>
    <w:uiPriority w:val="99"/>
    <w:rPr>
      <w:vertAlign w:val="superscript"/>
    </w:rPr>
  </w:style>
  <w:style w:type="character" w:styleId="50">
    <w:name w:val="page number"/>
    <w:qFormat/>
    <w:uiPriority w:val="99"/>
    <w:rPr>
      <w:rFonts w:cs="Times New Roman"/>
    </w:rPr>
  </w:style>
  <w:style w:type="character" w:styleId="51">
    <w:name w:val="FollowedHyperlink"/>
    <w:semiHidden/>
    <w:unhideWhenUsed/>
    <w:qFormat/>
    <w:uiPriority w:val="99"/>
    <w:rPr>
      <w:color w:val="800080"/>
      <w:u w:val="single"/>
    </w:rPr>
  </w:style>
  <w:style w:type="character" w:styleId="52">
    <w:name w:val="HTML Typewriter"/>
    <w:qFormat/>
    <w:uiPriority w:val="99"/>
    <w:rPr>
      <w:rFonts w:ascii="宋体" w:hAnsi="宋体" w:eastAsia="宋体" w:cs="宋体"/>
      <w:sz w:val="24"/>
      <w:szCs w:val="24"/>
    </w:rPr>
  </w:style>
  <w:style w:type="character" w:styleId="53">
    <w:name w:val="Hyperlink"/>
    <w:qFormat/>
    <w:uiPriority w:val="99"/>
    <w:rPr>
      <w:rFonts w:cs="Times New Roman"/>
      <w:color w:val="auto"/>
      <w:u w:val="none"/>
    </w:rPr>
  </w:style>
  <w:style w:type="character" w:styleId="54">
    <w:name w:val="annotation reference"/>
    <w:basedOn w:val="47"/>
    <w:semiHidden/>
    <w:unhideWhenUsed/>
    <w:qFormat/>
    <w:uiPriority w:val="0"/>
    <w:rPr>
      <w:sz w:val="21"/>
      <w:szCs w:val="21"/>
    </w:rPr>
  </w:style>
  <w:style w:type="character" w:styleId="55">
    <w:name w:val="footnote reference"/>
    <w:unhideWhenUsed/>
    <w:qFormat/>
    <w:uiPriority w:val="99"/>
    <w:rPr>
      <w:vertAlign w:val="superscript"/>
    </w:rPr>
  </w:style>
  <w:style w:type="paragraph" w:customStyle="1" w:styleId="56">
    <w:name w:val="索引 41"/>
    <w:basedOn w:val="1"/>
    <w:next w:val="1"/>
    <w:qFormat/>
    <w:uiPriority w:val="99"/>
    <w:pPr>
      <w:ind w:left="600"/>
    </w:pPr>
    <w:rPr>
      <w:szCs w:val="24"/>
    </w:rPr>
  </w:style>
  <w:style w:type="table" w:customStyle="1" w:styleId="57">
    <w:name w:val="Plain Table 1"/>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basedOn w:val="4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basedOn w:val="4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basedOn w:val="4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basedOn w:val="4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basedOn w:val="4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2"/>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3"/>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4"/>
    <w:basedOn w:val="4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5 Dark"/>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7">
    <w:name w:val="Grid Table 6 Colorful"/>
    <w:basedOn w:val="4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Grid Table 7 Colorful"/>
    <w:basedOn w:val="4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List Table 1 Light"/>
    <w:basedOn w:val="4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0">
    <w:name w:val="List Table 2"/>
    <w:basedOn w:val="4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3"/>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2">
    <w:name w:val="List Table 4"/>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5 Dark"/>
    <w:basedOn w:val="4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4">
    <w:name w:val="List Table 6 Colorful"/>
    <w:basedOn w:val="4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5">
    <w:name w:val="List Table 7 Colorful"/>
    <w:basedOn w:val="4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6">
    <w:name w:val="TOC Heading"/>
    <w:unhideWhenUsed/>
    <w:qFormat/>
    <w:uiPriority w:val="39"/>
    <w:rPr>
      <w:rFonts w:hint="default" w:ascii="Times New Roman" w:hAnsi="Times New Roman" w:eastAsia="宋体" w:cs="Times New Roman"/>
    </w:rPr>
  </w:style>
  <w:style w:type="paragraph" w:customStyle="1" w:styleId="77">
    <w:name w:val="Cn Heading3"/>
    <w:basedOn w:val="78"/>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78">
    <w:name w:val="列出段落1"/>
    <w:basedOn w:val="1"/>
    <w:link w:val="410"/>
    <w:qFormat/>
    <w:uiPriority w:val="0"/>
    <w:pPr>
      <w:spacing w:before="120" w:after="120" w:line="360" w:lineRule="auto"/>
      <w:ind w:firstLine="420"/>
    </w:pPr>
    <w:rPr>
      <w:rFonts w:ascii="Calibri" w:hAnsi="Calibri" w:eastAsia="宋体" w:cs="Times New Roman"/>
      <w:sz w:val="24"/>
    </w:rPr>
  </w:style>
  <w:style w:type="paragraph" w:customStyle="1" w:styleId="79">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paragraph" w:customStyle="1" w:styleId="80">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81">
    <w:name w:val="TOC 标题1"/>
    <w:unhideWhenUsed/>
    <w:qFormat/>
    <w:uiPriority w:val="39"/>
    <w:rPr>
      <w:rFonts w:hint="default" w:asciiTheme="minorHAnsi" w:hAnsiTheme="minorHAnsi" w:eastAsiaTheme="minorEastAsia" w:cstheme="minorBidi"/>
      <w:lang w:val="en-US" w:eastAsia="zh-CN" w:bidi="ar-SA"/>
    </w:rPr>
  </w:style>
  <w:style w:type="character" w:customStyle="1" w:styleId="82">
    <w:name w:val="标题 1 字符"/>
    <w:basedOn w:val="47"/>
    <w:link w:val="2"/>
    <w:qFormat/>
    <w:uiPriority w:val="9"/>
    <w:rPr>
      <w:rFonts w:ascii="楷体_GB2312" w:hAnsi="Times New Roman" w:eastAsia="楷体_GB2312" w:cs="Times New Roman"/>
      <w:b/>
      <w:sz w:val="28"/>
      <w:szCs w:val="20"/>
    </w:rPr>
  </w:style>
  <w:style w:type="character" w:customStyle="1" w:styleId="83">
    <w:name w:val="标题 2 字符"/>
    <w:basedOn w:val="47"/>
    <w:link w:val="3"/>
    <w:qFormat/>
    <w:uiPriority w:val="9"/>
    <w:rPr>
      <w:rFonts w:ascii="楷体_GB2312" w:hAnsi="Times New Roman" w:eastAsia="楷体_GB2312" w:cs="Times New Roman"/>
      <w:b/>
      <w:bCs/>
      <w:sz w:val="18"/>
      <w:szCs w:val="20"/>
    </w:rPr>
  </w:style>
  <w:style w:type="character" w:customStyle="1" w:styleId="84">
    <w:name w:val="标题 3 字符"/>
    <w:basedOn w:val="47"/>
    <w:link w:val="4"/>
    <w:qFormat/>
    <w:uiPriority w:val="9"/>
    <w:rPr>
      <w:rFonts w:asciiTheme="minorEastAsia" w:hAnsiTheme="minorEastAsia" w:eastAsiaTheme="minorEastAsia" w:cstheme="minorBidi"/>
      <w:bCs/>
      <w:sz w:val="24"/>
      <w:szCs w:val="24"/>
      <w:lang w:eastAsia="zh-CN"/>
    </w:rPr>
  </w:style>
  <w:style w:type="character" w:customStyle="1" w:styleId="85">
    <w:name w:val="标题 4 字符"/>
    <w:basedOn w:val="47"/>
    <w:link w:val="5"/>
    <w:qFormat/>
    <w:uiPriority w:val="9"/>
    <w:rPr>
      <w:rFonts w:ascii="Times New Roman" w:hAnsi="Times New Roman" w:eastAsia="楷体_GB2312" w:cs="Times New Roman"/>
      <w:b/>
      <w:bCs/>
      <w:sz w:val="15"/>
      <w:szCs w:val="20"/>
    </w:rPr>
  </w:style>
  <w:style w:type="character" w:customStyle="1" w:styleId="86">
    <w:name w:val="标题 5 字符"/>
    <w:basedOn w:val="47"/>
    <w:link w:val="6"/>
    <w:qFormat/>
    <w:uiPriority w:val="9"/>
    <w:rPr>
      <w:rFonts w:ascii="楷体_GB2312" w:hAnsi="Times New Roman" w:eastAsia="楷体_GB2312" w:cs="Times New Roman"/>
      <w:bCs/>
      <w:sz w:val="28"/>
      <w:szCs w:val="20"/>
    </w:rPr>
  </w:style>
  <w:style w:type="character" w:customStyle="1" w:styleId="87">
    <w:name w:val="日期 字符"/>
    <w:basedOn w:val="47"/>
    <w:link w:val="23"/>
    <w:qFormat/>
    <w:uiPriority w:val="99"/>
    <w:rPr>
      <w:rFonts w:ascii="Times New Roman" w:hAnsi="Times New Roman" w:eastAsia="黑体" w:cs="Times New Roman"/>
      <w:b/>
      <w:sz w:val="36"/>
      <w:szCs w:val="20"/>
    </w:rPr>
  </w:style>
  <w:style w:type="character" w:customStyle="1" w:styleId="88">
    <w:name w:val="正文文本缩进 字符"/>
    <w:basedOn w:val="47"/>
    <w:link w:val="17"/>
    <w:qFormat/>
    <w:uiPriority w:val="99"/>
    <w:rPr>
      <w:rFonts w:ascii="Times New Roman" w:hAnsi="Times New Roman" w:eastAsia="宋体" w:cs="Times New Roman"/>
      <w:b/>
      <w:sz w:val="30"/>
      <w:szCs w:val="20"/>
    </w:rPr>
  </w:style>
  <w:style w:type="character" w:customStyle="1" w:styleId="89">
    <w:name w:val="页脚 字符"/>
    <w:basedOn w:val="47"/>
    <w:link w:val="27"/>
    <w:qFormat/>
    <w:uiPriority w:val="99"/>
    <w:rPr>
      <w:rFonts w:ascii="Times New Roman" w:hAnsi="Times New Roman" w:eastAsia="宋体" w:cs="Times New Roman"/>
      <w:sz w:val="18"/>
      <w:szCs w:val="20"/>
    </w:rPr>
  </w:style>
  <w:style w:type="character" w:customStyle="1" w:styleId="90">
    <w:name w:val="页眉 字符"/>
    <w:basedOn w:val="47"/>
    <w:link w:val="28"/>
    <w:qFormat/>
    <w:uiPriority w:val="99"/>
    <w:rPr>
      <w:rFonts w:ascii="Times New Roman" w:hAnsi="Times New Roman" w:eastAsia="宋体" w:cs="Times New Roman"/>
      <w:sz w:val="18"/>
      <w:szCs w:val="20"/>
    </w:rPr>
  </w:style>
  <w:style w:type="character" w:customStyle="1" w:styleId="91">
    <w:name w:val="正文文本 字符"/>
    <w:basedOn w:val="47"/>
    <w:link w:val="16"/>
    <w:qFormat/>
    <w:uiPriority w:val="99"/>
    <w:rPr>
      <w:rFonts w:ascii="华文中宋" w:hAnsi="Times New Roman" w:eastAsia="华文中宋" w:cs="Times New Roman"/>
      <w:bCs/>
      <w:sz w:val="28"/>
      <w:szCs w:val="20"/>
    </w:rPr>
  </w:style>
  <w:style w:type="character" w:customStyle="1" w:styleId="92">
    <w:name w:val="正文文本缩进 2 字符"/>
    <w:basedOn w:val="47"/>
    <w:link w:val="24"/>
    <w:qFormat/>
    <w:uiPriority w:val="99"/>
    <w:rPr>
      <w:rFonts w:ascii="楷体_GB2312" w:hAnsi="Times New Roman" w:eastAsia="楷体_GB2312" w:cs="Times New Roman"/>
      <w:b/>
      <w:sz w:val="28"/>
      <w:szCs w:val="20"/>
    </w:rPr>
  </w:style>
  <w:style w:type="character" w:customStyle="1" w:styleId="93">
    <w:name w:val="正文文本缩进 3 字符"/>
    <w:basedOn w:val="47"/>
    <w:link w:val="35"/>
    <w:qFormat/>
    <w:uiPriority w:val="99"/>
    <w:rPr>
      <w:rFonts w:ascii="Times New Roman" w:hAnsi="Times New Roman" w:eastAsia="宋体" w:cs="Times New Roman"/>
      <w:sz w:val="20"/>
      <w:szCs w:val="20"/>
    </w:rPr>
  </w:style>
  <w:style w:type="paragraph" w:customStyle="1" w:styleId="94">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95">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96">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97">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98">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9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0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0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6">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107">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08">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9">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10">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111">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12">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113">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14">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115">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116">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17">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18">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19">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20">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21">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22">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23">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4">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5">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6">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27">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28">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29">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30">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31">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32">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33">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34">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35">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36">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37">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38">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39">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40">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41">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42">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43">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44">
    <w:name w:val="case31"/>
    <w:qFormat/>
    <w:uiPriority w:val="99"/>
    <w:rPr>
      <w:rFonts w:cs="Times New Roman"/>
      <w:spacing w:val="390"/>
      <w:sz w:val="21"/>
      <w:szCs w:val="21"/>
    </w:rPr>
  </w:style>
  <w:style w:type="paragraph" w:customStyle="1" w:styleId="145">
    <w:name w:val="普通文字"/>
    <w:basedOn w:val="1"/>
    <w:next w:val="1"/>
    <w:qFormat/>
    <w:uiPriority w:val="99"/>
    <w:rPr>
      <w:rFonts w:ascii="宋体" w:hAnsi="Times New Roman" w:eastAsia="宋体" w:cs="Times New Roman"/>
      <w:sz w:val="24"/>
      <w:szCs w:val="20"/>
    </w:rPr>
  </w:style>
  <w:style w:type="paragraph" w:customStyle="1" w:styleId="146">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47">
    <w:name w:val="文档结构图 字符"/>
    <w:basedOn w:val="47"/>
    <w:link w:val="14"/>
    <w:semiHidden/>
    <w:qFormat/>
    <w:uiPriority w:val="99"/>
    <w:rPr>
      <w:rFonts w:ascii="Times New Roman" w:hAnsi="Times New Roman" w:eastAsia="宋体" w:cs="Times New Roman"/>
      <w:sz w:val="20"/>
      <w:szCs w:val="20"/>
    </w:rPr>
  </w:style>
  <w:style w:type="character" w:customStyle="1" w:styleId="148">
    <w:name w:val="正文文本 2 字符"/>
    <w:basedOn w:val="47"/>
    <w:link w:val="39"/>
    <w:qFormat/>
    <w:uiPriority w:val="99"/>
    <w:rPr>
      <w:rFonts w:ascii="Times New Roman" w:hAnsi="Times New Roman" w:eastAsia="宋体" w:cs="Times New Roman"/>
      <w:sz w:val="20"/>
      <w:szCs w:val="20"/>
    </w:rPr>
  </w:style>
  <w:style w:type="paragraph" w:customStyle="1" w:styleId="149">
    <w:name w:val="Char Char Char Char"/>
    <w:basedOn w:val="14"/>
    <w:qFormat/>
    <w:uiPriority w:val="0"/>
    <w:pPr>
      <w:spacing w:line="360" w:lineRule="auto"/>
    </w:pPr>
    <w:rPr>
      <w:rFonts w:ascii="Tahoma" w:hAnsi="Tahoma"/>
      <w:sz w:val="24"/>
      <w:szCs w:val="24"/>
    </w:rPr>
  </w:style>
  <w:style w:type="paragraph" w:customStyle="1" w:styleId="150">
    <w:name w:val="Char Char1 Char Char Char Char"/>
    <w:basedOn w:val="14"/>
    <w:qFormat/>
    <w:uiPriority w:val="99"/>
    <w:pPr>
      <w:spacing w:line="436" w:lineRule="exact"/>
      <w:ind w:left="357"/>
      <w:jc w:val="left"/>
      <w:outlineLvl w:val="3"/>
    </w:pPr>
    <w:rPr>
      <w:rFonts w:ascii="Tahoma" w:hAnsi="Tahoma"/>
      <w:b/>
      <w:sz w:val="24"/>
      <w:szCs w:val="24"/>
    </w:rPr>
  </w:style>
  <w:style w:type="paragraph" w:styleId="151">
    <w:name w:val="List Paragraph"/>
    <w:basedOn w:val="1"/>
    <w:qFormat/>
    <w:uiPriority w:val="34"/>
    <w:pPr>
      <w:numPr>
        <w:ilvl w:val="0"/>
        <w:numId w:val="2"/>
      </w:numPr>
      <w:spacing w:line="360" w:lineRule="auto"/>
    </w:pPr>
    <w:rPr>
      <w:rFonts w:eastAsia="宋体" w:cs="宋体" w:asciiTheme="minorEastAsia" w:hAnsiTheme="minorEastAsia"/>
      <w:b/>
      <w:sz w:val="24"/>
      <w:szCs w:val="20"/>
    </w:rPr>
  </w:style>
  <w:style w:type="paragraph" w:customStyle="1" w:styleId="152">
    <w:name w:val="修订1"/>
    <w:hidden/>
    <w:semiHidden/>
    <w:qFormat/>
    <w:uiPriority w:val="99"/>
    <w:rPr>
      <w:rFonts w:hint="default" w:ascii="Times New Roman" w:hAnsi="Times New Roman" w:eastAsia="宋体" w:cs="Times New Roman"/>
      <w:sz w:val="21"/>
      <w:lang w:val="en-US" w:eastAsia="zh-CN" w:bidi="ar-SA"/>
    </w:rPr>
  </w:style>
  <w:style w:type="character" w:customStyle="1" w:styleId="153">
    <w:name w:val="批注框文本 字符"/>
    <w:basedOn w:val="47"/>
    <w:link w:val="26"/>
    <w:semiHidden/>
    <w:qFormat/>
    <w:uiPriority w:val="99"/>
    <w:rPr>
      <w:rFonts w:ascii="Times New Roman" w:hAnsi="Times New Roman" w:eastAsia="宋体" w:cs="Times New Roman"/>
      <w:sz w:val="18"/>
      <w:szCs w:val="18"/>
    </w:rPr>
  </w:style>
  <w:style w:type="character" w:customStyle="1" w:styleId="154">
    <w:name w:val="批注文字 字符"/>
    <w:basedOn w:val="47"/>
    <w:link w:val="15"/>
    <w:semiHidden/>
    <w:qFormat/>
    <w:uiPriority w:val="99"/>
  </w:style>
  <w:style w:type="character" w:customStyle="1" w:styleId="155">
    <w:name w:val="批注主题 字符"/>
    <w:basedOn w:val="154"/>
    <w:link w:val="42"/>
    <w:semiHidden/>
    <w:qFormat/>
    <w:uiPriority w:val="99"/>
    <w:rPr>
      <w:b/>
      <w:bCs/>
    </w:rPr>
  </w:style>
  <w:style w:type="paragraph" w:customStyle="1" w:styleId="156">
    <w:name w:val="列表段落1"/>
    <w:basedOn w:val="1"/>
    <w:qFormat/>
    <w:uiPriority w:val="34"/>
    <w:pPr>
      <w:ind w:firstLine="420"/>
    </w:pPr>
  </w:style>
  <w:style w:type="paragraph" w:customStyle="1" w:styleId="157">
    <w:name w:val="样式 小四 段前: 5 磅 段后: 5 磅 首行缩进:  2 字符"/>
    <w:basedOn w:val="1"/>
    <w:qFormat/>
    <w:uiPriority w:val="0"/>
    <w:pPr>
      <w:spacing w:line="360" w:lineRule="auto"/>
    </w:pPr>
    <w:rPr>
      <w:rFonts w:ascii="宋体" w:hAnsi="宋体"/>
      <w:szCs w:val="21"/>
    </w:rPr>
  </w:style>
  <w:style w:type="character" w:customStyle="1" w:styleId="158">
    <w:name w:val="正文文本首行缩进 2 字符"/>
    <w:basedOn w:val="88"/>
    <w:link w:val="44"/>
    <w:semiHidden/>
    <w:qFormat/>
    <w:uiPriority w:val="99"/>
    <w:rPr>
      <w:rFonts w:asciiTheme="minorHAnsi" w:hAnsiTheme="minorHAnsi" w:eastAsiaTheme="minorEastAsia" w:cstheme="minorBidi"/>
      <w:b w:val="0"/>
      <w:sz w:val="21"/>
      <w:szCs w:val="22"/>
    </w:rPr>
  </w:style>
  <w:style w:type="table" w:customStyle="1" w:styleId="159">
    <w:name w:val="网格型1"/>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60">
    <w:name w:val="网格型2"/>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61">
    <w:name w:val="网格型3"/>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62">
    <w:name w:val="网格型4"/>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63">
    <w:name w:val="List Paragraph1"/>
    <w:basedOn w:val="1"/>
    <w:qFormat/>
    <w:uiPriority w:val="0"/>
    <w:pPr>
      <w:ind w:firstLine="420"/>
    </w:pPr>
    <w:rPr>
      <w:szCs w:val="21"/>
    </w:rPr>
  </w:style>
  <w:style w:type="paragraph" w:customStyle="1" w:styleId="164">
    <w:name w:val="标题 31"/>
    <w:basedOn w:val="1"/>
    <w:next w:val="1"/>
    <w:link w:val="165"/>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65">
    <w:name w:val="标题 3 Char"/>
    <w:link w:val="164"/>
    <w:qFormat/>
    <w:uiPriority w:val="0"/>
    <w:rPr>
      <w:rFonts w:ascii="Times New Roman" w:hAnsi="Times New Roman" w:eastAsia="宋体" w:cs="Times New Roman"/>
      <w:b/>
      <w:bCs/>
      <w:sz w:val="32"/>
      <w:szCs w:val="32"/>
      <w:lang w:eastAsia="en-US"/>
    </w:rPr>
  </w:style>
  <w:style w:type="character" w:customStyle="1" w:styleId="166">
    <w:name w:val="标题 6 字符"/>
    <w:basedOn w:val="47"/>
    <w:link w:val="7"/>
    <w:qFormat/>
    <w:uiPriority w:val="9"/>
    <w:rPr>
      <w:rFonts w:ascii="Arial" w:hAnsi="Arial" w:eastAsia="Arial" w:cs="Arial"/>
      <w:b/>
      <w:bCs/>
      <w:sz w:val="22"/>
    </w:rPr>
  </w:style>
  <w:style w:type="character" w:customStyle="1" w:styleId="167">
    <w:name w:val="标题 7 字符"/>
    <w:basedOn w:val="47"/>
    <w:link w:val="8"/>
    <w:qFormat/>
    <w:uiPriority w:val="9"/>
    <w:rPr>
      <w:rFonts w:ascii="Arial" w:hAnsi="Arial" w:eastAsia="Arial" w:cs="Arial"/>
      <w:b/>
      <w:bCs/>
      <w:i/>
      <w:iCs/>
      <w:sz w:val="22"/>
    </w:rPr>
  </w:style>
  <w:style w:type="character" w:customStyle="1" w:styleId="168">
    <w:name w:val="标题 8 字符"/>
    <w:basedOn w:val="47"/>
    <w:link w:val="9"/>
    <w:qFormat/>
    <w:uiPriority w:val="9"/>
    <w:rPr>
      <w:rFonts w:ascii="Arial" w:hAnsi="Arial" w:eastAsia="Arial" w:cs="Arial"/>
      <w:i/>
      <w:iCs/>
      <w:sz w:val="22"/>
    </w:rPr>
  </w:style>
  <w:style w:type="character" w:customStyle="1" w:styleId="169">
    <w:name w:val="标题 9 字符"/>
    <w:basedOn w:val="47"/>
    <w:link w:val="10"/>
    <w:qFormat/>
    <w:uiPriority w:val="9"/>
    <w:rPr>
      <w:rFonts w:ascii="Arial" w:hAnsi="Arial" w:eastAsia="Arial" w:cs="Arial"/>
      <w:i/>
      <w:iCs/>
      <w:szCs w:val="21"/>
    </w:rPr>
  </w:style>
  <w:style w:type="character" w:customStyle="1" w:styleId="170">
    <w:name w:val="Heading 1 Char"/>
    <w:qFormat/>
    <w:uiPriority w:val="9"/>
    <w:rPr>
      <w:rFonts w:ascii="Arial" w:hAnsi="Arial" w:eastAsia="Arial" w:cs="Arial"/>
      <w:sz w:val="40"/>
      <w:szCs w:val="40"/>
    </w:rPr>
  </w:style>
  <w:style w:type="character" w:customStyle="1" w:styleId="171">
    <w:name w:val="Heading 2 Char"/>
    <w:qFormat/>
    <w:uiPriority w:val="9"/>
    <w:rPr>
      <w:rFonts w:ascii="Arial" w:hAnsi="Arial" w:eastAsia="Arial" w:cs="Arial"/>
      <w:sz w:val="34"/>
    </w:rPr>
  </w:style>
  <w:style w:type="character" w:customStyle="1" w:styleId="172">
    <w:name w:val="Heading 3 Char"/>
    <w:qFormat/>
    <w:uiPriority w:val="9"/>
    <w:rPr>
      <w:rFonts w:ascii="Arial" w:hAnsi="Arial" w:eastAsia="Arial" w:cs="Arial"/>
      <w:sz w:val="30"/>
      <w:szCs w:val="30"/>
    </w:rPr>
  </w:style>
  <w:style w:type="character" w:customStyle="1" w:styleId="173">
    <w:name w:val="Heading 4 Char"/>
    <w:qFormat/>
    <w:uiPriority w:val="9"/>
    <w:rPr>
      <w:rFonts w:ascii="Arial" w:hAnsi="Arial" w:eastAsia="Arial" w:cs="Arial"/>
      <w:b/>
      <w:bCs/>
      <w:sz w:val="26"/>
      <w:szCs w:val="26"/>
    </w:rPr>
  </w:style>
  <w:style w:type="character" w:customStyle="1" w:styleId="174">
    <w:name w:val="Heading 5 Char"/>
    <w:qFormat/>
    <w:uiPriority w:val="9"/>
    <w:rPr>
      <w:rFonts w:ascii="Arial" w:hAnsi="Arial" w:eastAsia="Arial" w:cs="Arial"/>
      <w:b/>
      <w:bCs/>
      <w:sz w:val="24"/>
      <w:szCs w:val="24"/>
    </w:rPr>
  </w:style>
  <w:style w:type="character" w:customStyle="1" w:styleId="175">
    <w:name w:val="Heading 6 Char"/>
    <w:qFormat/>
    <w:uiPriority w:val="9"/>
    <w:rPr>
      <w:rFonts w:ascii="Arial" w:hAnsi="Arial" w:eastAsia="Arial" w:cs="Arial"/>
      <w:b/>
      <w:bCs/>
      <w:sz w:val="22"/>
      <w:szCs w:val="22"/>
    </w:rPr>
  </w:style>
  <w:style w:type="character" w:customStyle="1" w:styleId="176">
    <w:name w:val="Heading 7 Char"/>
    <w:qFormat/>
    <w:uiPriority w:val="9"/>
    <w:rPr>
      <w:rFonts w:ascii="Arial" w:hAnsi="Arial" w:eastAsia="Arial" w:cs="Arial"/>
      <w:b/>
      <w:bCs/>
      <w:i/>
      <w:iCs/>
      <w:sz w:val="22"/>
      <w:szCs w:val="22"/>
    </w:rPr>
  </w:style>
  <w:style w:type="character" w:customStyle="1" w:styleId="177">
    <w:name w:val="Heading 8 Char"/>
    <w:qFormat/>
    <w:uiPriority w:val="9"/>
    <w:rPr>
      <w:rFonts w:ascii="Arial" w:hAnsi="Arial" w:eastAsia="Arial" w:cs="Arial"/>
      <w:i/>
      <w:iCs/>
      <w:sz w:val="22"/>
      <w:szCs w:val="22"/>
    </w:rPr>
  </w:style>
  <w:style w:type="character" w:customStyle="1" w:styleId="178">
    <w:name w:val="Heading 9 Char"/>
    <w:qFormat/>
    <w:uiPriority w:val="9"/>
    <w:rPr>
      <w:rFonts w:ascii="Arial" w:hAnsi="Arial" w:eastAsia="Arial" w:cs="Arial"/>
      <w:i/>
      <w:iCs/>
      <w:sz w:val="21"/>
      <w:szCs w:val="21"/>
    </w:rPr>
  </w:style>
  <w:style w:type="paragraph" w:styleId="179">
    <w:name w:val="No Spacing"/>
    <w:qFormat/>
    <w:uiPriority w:val="1"/>
    <w:rPr>
      <w:rFonts w:hint="default" w:ascii="Calibri" w:hAnsi="Calibri" w:eastAsia="宋体" w:cs="Times New Roman"/>
      <w:lang w:val="en-US" w:eastAsia="zh-CN" w:bidi="ar-SA"/>
    </w:rPr>
  </w:style>
  <w:style w:type="character" w:customStyle="1" w:styleId="180">
    <w:name w:val="标题 字符"/>
    <w:basedOn w:val="47"/>
    <w:link w:val="41"/>
    <w:qFormat/>
    <w:uiPriority w:val="10"/>
    <w:rPr>
      <w:rFonts w:ascii="Times New Roman" w:hAnsi="Times New Roman" w:eastAsia="宋体" w:cs="Times New Roman"/>
      <w:sz w:val="48"/>
      <w:szCs w:val="48"/>
    </w:rPr>
  </w:style>
  <w:style w:type="character" w:customStyle="1" w:styleId="181">
    <w:name w:val="Title Char"/>
    <w:qFormat/>
    <w:uiPriority w:val="10"/>
    <w:rPr>
      <w:sz w:val="48"/>
      <w:szCs w:val="48"/>
    </w:rPr>
  </w:style>
  <w:style w:type="character" w:customStyle="1" w:styleId="182">
    <w:name w:val="Subtitle Char"/>
    <w:qFormat/>
    <w:uiPriority w:val="11"/>
    <w:rPr>
      <w:sz w:val="24"/>
      <w:szCs w:val="24"/>
    </w:rPr>
  </w:style>
  <w:style w:type="paragraph" w:styleId="183">
    <w:name w:val="Quote"/>
    <w:basedOn w:val="1"/>
    <w:next w:val="1"/>
    <w:link w:val="184"/>
    <w:qFormat/>
    <w:uiPriority w:val="29"/>
    <w:pPr>
      <w:ind w:left="720" w:right="720"/>
    </w:pPr>
    <w:rPr>
      <w:rFonts w:ascii="Times New Roman" w:hAnsi="Times New Roman" w:eastAsia="宋体" w:cs="Times New Roman"/>
      <w:i/>
      <w:szCs w:val="21"/>
    </w:rPr>
  </w:style>
  <w:style w:type="character" w:customStyle="1" w:styleId="184">
    <w:name w:val="引用 字符"/>
    <w:basedOn w:val="47"/>
    <w:link w:val="183"/>
    <w:qFormat/>
    <w:uiPriority w:val="29"/>
    <w:rPr>
      <w:rFonts w:ascii="Times New Roman" w:hAnsi="Times New Roman" w:eastAsia="宋体" w:cs="Times New Roman"/>
      <w:i/>
      <w:szCs w:val="21"/>
    </w:rPr>
  </w:style>
  <w:style w:type="character" w:customStyle="1" w:styleId="185">
    <w:name w:val="Quote Char"/>
    <w:qFormat/>
    <w:uiPriority w:val="29"/>
    <w:rPr>
      <w:i/>
    </w:rPr>
  </w:style>
  <w:style w:type="paragraph" w:styleId="186">
    <w:name w:val="Intense Quote"/>
    <w:basedOn w:val="1"/>
    <w:next w:val="1"/>
    <w:link w:val="18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187">
    <w:name w:val="明显引用 字符"/>
    <w:basedOn w:val="47"/>
    <w:link w:val="186"/>
    <w:qFormat/>
    <w:uiPriority w:val="30"/>
    <w:rPr>
      <w:rFonts w:ascii="Times New Roman" w:hAnsi="Times New Roman" w:eastAsia="宋体" w:cs="Times New Roman"/>
      <w:i/>
      <w:szCs w:val="21"/>
    </w:rPr>
  </w:style>
  <w:style w:type="character" w:customStyle="1" w:styleId="188">
    <w:name w:val="Intense Quote Char"/>
    <w:qFormat/>
    <w:uiPriority w:val="30"/>
    <w:rPr>
      <w:i/>
    </w:rPr>
  </w:style>
  <w:style w:type="character" w:customStyle="1" w:styleId="189">
    <w:name w:val="Header Char"/>
    <w:qFormat/>
    <w:uiPriority w:val="99"/>
  </w:style>
  <w:style w:type="character" w:customStyle="1" w:styleId="190">
    <w:name w:val="Footer Char"/>
    <w:qFormat/>
    <w:uiPriority w:val="99"/>
  </w:style>
  <w:style w:type="character" w:customStyle="1" w:styleId="191">
    <w:name w:val="Caption Char"/>
    <w:qFormat/>
    <w:uiPriority w:val="99"/>
  </w:style>
  <w:style w:type="character" w:customStyle="1" w:styleId="192">
    <w:name w:val="脚注文本 字符"/>
    <w:basedOn w:val="47"/>
    <w:link w:val="33"/>
    <w:qFormat/>
    <w:uiPriority w:val="99"/>
    <w:rPr>
      <w:rFonts w:ascii="Times New Roman" w:hAnsi="Times New Roman" w:eastAsia="宋体" w:cs="Times New Roman"/>
      <w:sz w:val="18"/>
      <w:szCs w:val="21"/>
    </w:rPr>
  </w:style>
  <w:style w:type="character" w:customStyle="1" w:styleId="193">
    <w:name w:val="Footnote Text Char"/>
    <w:qFormat/>
    <w:uiPriority w:val="99"/>
    <w:rPr>
      <w:sz w:val="18"/>
    </w:rPr>
  </w:style>
  <w:style w:type="character" w:customStyle="1" w:styleId="194">
    <w:name w:val="尾注文本 字符"/>
    <w:basedOn w:val="47"/>
    <w:link w:val="25"/>
    <w:qFormat/>
    <w:uiPriority w:val="99"/>
    <w:rPr>
      <w:rFonts w:ascii="Times New Roman" w:hAnsi="Times New Roman" w:eastAsia="宋体" w:cs="Times New Roman"/>
      <w:sz w:val="20"/>
      <w:szCs w:val="21"/>
    </w:rPr>
  </w:style>
  <w:style w:type="character" w:customStyle="1" w:styleId="195">
    <w:name w:val="Endnote Text Char"/>
    <w:qFormat/>
    <w:uiPriority w:val="99"/>
    <w:rPr>
      <w:sz w:val="20"/>
    </w:rPr>
  </w:style>
  <w:style w:type="paragraph" w:customStyle="1" w:styleId="196">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197">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198">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199">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200">
    <w:name w:val="页脚 字符1"/>
    <w:qFormat/>
    <w:uiPriority w:val="99"/>
  </w:style>
  <w:style w:type="paragraph" w:customStyle="1" w:styleId="201">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202">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203">
    <w:name w:val="副标题 字符"/>
    <w:link w:val="31"/>
    <w:qFormat/>
    <w:uiPriority w:val="11"/>
    <w:rPr>
      <w:rFonts w:ascii="Arial" w:hAnsi="Arial"/>
      <w:b/>
      <w:bCs/>
      <w:sz w:val="32"/>
      <w:szCs w:val="32"/>
    </w:rPr>
  </w:style>
  <w:style w:type="paragraph" w:customStyle="1" w:styleId="204">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205">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206">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207">
    <w:name w:val="font5 Char"/>
    <w:qFormat/>
    <w:uiPriority w:val="0"/>
    <w:rPr>
      <w:rFonts w:ascii="宋体" w:hAnsi="宋体" w:eastAsia="宋体"/>
      <w:sz w:val="28"/>
      <w:szCs w:val="28"/>
      <w:lang w:val="en-US" w:eastAsia="zh-CN" w:bidi="ar-SA"/>
    </w:rPr>
  </w:style>
  <w:style w:type="paragraph" w:customStyle="1" w:styleId="208">
    <w:name w:val="列出段落2"/>
    <w:basedOn w:val="1"/>
    <w:qFormat/>
    <w:uiPriority w:val="34"/>
    <w:pPr>
      <w:ind w:left="720"/>
      <w:contextualSpacing/>
    </w:pPr>
    <w:rPr>
      <w:rFonts w:ascii="Times New Roman" w:hAnsi="Times New Roman" w:eastAsia="宋体" w:cs="Times New Roman"/>
      <w:szCs w:val="21"/>
    </w:rPr>
  </w:style>
  <w:style w:type="table" w:customStyle="1" w:styleId="209">
    <w:name w:val="Table Grid Light"/>
    <w:qFormat/>
    <w:uiPriority w:val="59"/>
    <w:rPr>
      <w:rFonts w:ascii="Calibri" w:hAnsi="Calibri"/>
    </w:rPr>
    <w:tblPr>
      <w:tblCellMar>
        <w:top w:w="0" w:type="dxa"/>
        <w:left w:w="0" w:type="dxa"/>
        <w:bottom w:w="0" w:type="dxa"/>
        <w:right w:w="0" w:type="dxa"/>
      </w:tblCellMar>
    </w:tblPr>
  </w:style>
  <w:style w:type="table" w:customStyle="1" w:styleId="210">
    <w:name w:val="无格式表格 11"/>
    <w:qFormat/>
    <w:uiPriority w:val="59"/>
    <w:rPr>
      <w:rFonts w:ascii="Calibri" w:hAnsi="Calibri"/>
    </w:rPr>
    <w:tblPr>
      <w:tblCellMar>
        <w:top w:w="0" w:type="dxa"/>
        <w:left w:w="0" w:type="dxa"/>
        <w:bottom w:w="0" w:type="dxa"/>
        <w:right w:w="0" w:type="dxa"/>
      </w:tblCellMar>
    </w:tblPr>
  </w:style>
  <w:style w:type="table" w:customStyle="1" w:styleId="211">
    <w:name w:val="无格式表格 21"/>
    <w:qFormat/>
    <w:uiPriority w:val="59"/>
    <w:rPr>
      <w:rFonts w:ascii="Calibri" w:hAnsi="Calibri"/>
    </w:rPr>
    <w:tblPr>
      <w:tblCellMar>
        <w:top w:w="0" w:type="dxa"/>
        <w:left w:w="0" w:type="dxa"/>
        <w:bottom w:w="0" w:type="dxa"/>
        <w:right w:w="0" w:type="dxa"/>
      </w:tblCellMar>
    </w:tblPr>
  </w:style>
  <w:style w:type="table" w:customStyle="1" w:styleId="212">
    <w:name w:val="无格式表格 31"/>
    <w:qFormat/>
    <w:uiPriority w:val="99"/>
    <w:rPr>
      <w:rFonts w:ascii="Calibri" w:hAnsi="Calibri"/>
    </w:rPr>
    <w:tblPr>
      <w:tblCellMar>
        <w:top w:w="0" w:type="dxa"/>
        <w:left w:w="0" w:type="dxa"/>
        <w:bottom w:w="0" w:type="dxa"/>
        <w:right w:w="0" w:type="dxa"/>
      </w:tblCellMar>
    </w:tblPr>
  </w:style>
  <w:style w:type="table" w:customStyle="1" w:styleId="213">
    <w:name w:val="无格式表格 41"/>
    <w:qFormat/>
    <w:uiPriority w:val="99"/>
    <w:rPr>
      <w:rFonts w:ascii="Calibri" w:hAnsi="Calibri"/>
    </w:rPr>
    <w:tblPr>
      <w:tblCellMar>
        <w:top w:w="0" w:type="dxa"/>
        <w:left w:w="0" w:type="dxa"/>
        <w:bottom w:w="0" w:type="dxa"/>
        <w:right w:w="0" w:type="dxa"/>
      </w:tblCellMar>
    </w:tblPr>
  </w:style>
  <w:style w:type="table" w:customStyle="1" w:styleId="214">
    <w:name w:val="无格式表格 51"/>
    <w:qFormat/>
    <w:uiPriority w:val="99"/>
    <w:rPr>
      <w:rFonts w:ascii="Calibri" w:hAnsi="Calibri"/>
    </w:rPr>
    <w:tblPr>
      <w:tblCellMar>
        <w:top w:w="0" w:type="dxa"/>
        <w:left w:w="0" w:type="dxa"/>
        <w:bottom w:w="0" w:type="dxa"/>
        <w:right w:w="0" w:type="dxa"/>
      </w:tblCellMar>
    </w:tblPr>
  </w:style>
  <w:style w:type="table" w:customStyle="1" w:styleId="215">
    <w:name w:val="网格表 1 浅色1"/>
    <w:qFormat/>
    <w:uiPriority w:val="99"/>
    <w:rPr>
      <w:rFonts w:ascii="Calibri" w:hAnsi="Calibri"/>
    </w:rPr>
    <w:tblPr>
      <w:tblCellMar>
        <w:top w:w="0" w:type="dxa"/>
        <w:left w:w="0" w:type="dxa"/>
        <w:bottom w:w="0" w:type="dxa"/>
        <w:right w:w="0" w:type="dxa"/>
      </w:tblCellMar>
    </w:tblPr>
  </w:style>
  <w:style w:type="table" w:customStyle="1" w:styleId="216">
    <w:name w:val="Grid Table 1 Light - Accent 1"/>
    <w:qFormat/>
    <w:uiPriority w:val="99"/>
    <w:rPr>
      <w:rFonts w:ascii="Calibri" w:hAnsi="Calibri"/>
    </w:rPr>
    <w:tblPr>
      <w:tblCellMar>
        <w:top w:w="0" w:type="dxa"/>
        <w:left w:w="0" w:type="dxa"/>
        <w:bottom w:w="0" w:type="dxa"/>
        <w:right w:w="0" w:type="dxa"/>
      </w:tblCellMar>
    </w:tblPr>
  </w:style>
  <w:style w:type="table" w:customStyle="1" w:styleId="217">
    <w:name w:val="Grid Table 1 Light - Accent 2"/>
    <w:qFormat/>
    <w:uiPriority w:val="99"/>
    <w:rPr>
      <w:rFonts w:ascii="Calibri" w:hAnsi="Calibri"/>
    </w:rPr>
    <w:tblPr>
      <w:tblCellMar>
        <w:top w:w="0" w:type="dxa"/>
        <w:left w:w="0" w:type="dxa"/>
        <w:bottom w:w="0" w:type="dxa"/>
        <w:right w:w="0" w:type="dxa"/>
      </w:tblCellMar>
    </w:tblPr>
  </w:style>
  <w:style w:type="table" w:customStyle="1" w:styleId="218">
    <w:name w:val="Grid Table 1 Light - Accent 3"/>
    <w:qFormat/>
    <w:uiPriority w:val="99"/>
    <w:rPr>
      <w:rFonts w:ascii="Calibri" w:hAnsi="Calibri"/>
    </w:rPr>
    <w:tblPr>
      <w:tblCellMar>
        <w:top w:w="0" w:type="dxa"/>
        <w:left w:w="0" w:type="dxa"/>
        <w:bottom w:w="0" w:type="dxa"/>
        <w:right w:w="0" w:type="dxa"/>
      </w:tblCellMar>
    </w:tblPr>
  </w:style>
  <w:style w:type="table" w:customStyle="1" w:styleId="219">
    <w:name w:val="Grid Table 1 Light - Accent 4"/>
    <w:qFormat/>
    <w:uiPriority w:val="99"/>
    <w:rPr>
      <w:rFonts w:ascii="Calibri" w:hAnsi="Calibri"/>
    </w:rPr>
    <w:tblPr>
      <w:tblCellMar>
        <w:top w:w="0" w:type="dxa"/>
        <w:left w:w="0" w:type="dxa"/>
        <w:bottom w:w="0" w:type="dxa"/>
        <w:right w:w="0" w:type="dxa"/>
      </w:tblCellMar>
    </w:tblPr>
  </w:style>
  <w:style w:type="table" w:customStyle="1" w:styleId="220">
    <w:name w:val="Grid Table 1 Light - Accent 5"/>
    <w:qFormat/>
    <w:uiPriority w:val="99"/>
    <w:rPr>
      <w:rFonts w:ascii="Calibri" w:hAnsi="Calibri"/>
    </w:rPr>
    <w:tblPr>
      <w:tblCellMar>
        <w:top w:w="0" w:type="dxa"/>
        <w:left w:w="0" w:type="dxa"/>
        <w:bottom w:w="0" w:type="dxa"/>
        <w:right w:w="0" w:type="dxa"/>
      </w:tblCellMar>
    </w:tblPr>
  </w:style>
  <w:style w:type="table" w:customStyle="1" w:styleId="221">
    <w:name w:val="Grid Table 1 Light - Accent 6"/>
    <w:qFormat/>
    <w:uiPriority w:val="99"/>
    <w:rPr>
      <w:rFonts w:ascii="Calibri" w:hAnsi="Calibri"/>
    </w:rPr>
    <w:tblPr>
      <w:tblCellMar>
        <w:top w:w="0" w:type="dxa"/>
        <w:left w:w="0" w:type="dxa"/>
        <w:bottom w:w="0" w:type="dxa"/>
        <w:right w:w="0" w:type="dxa"/>
      </w:tblCellMar>
    </w:tblPr>
  </w:style>
  <w:style w:type="table" w:customStyle="1" w:styleId="222">
    <w:name w:val="网格表 21"/>
    <w:qFormat/>
    <w:uiPriority w:val="99"/>
    <w:rPr>
      <w:rFonts w:ascii="Calibri" w:hAnsi="Calibri"/>
    </w:rPr>
    <w:tblPr>
      <w:tblCellMar>
        <w:top w:w="0" w:type="dxa"/>
        <w:left w:w="0" w:type="dxa"/>
        <w:bottom w:w="0" w:type="dxa"/>
        <w:right w:w="0" w:type="dxa"/>
      </w:tblCellMar>
    </w:tblPr>
  </w:style>
  <w:style w:type="table" w:customStyle="1" w:styleId="223">
    <w:name w:val="Grid Table 2 - Accent 1"/>
    <w:qFormat/>
    <w:uiPriority w:val="99"/>
    <w:rPr>
      <w:rFonts w:ascii="Calibri" w:hAnsi="Calibri"/>
    </w:rPr>
    <w:tblPr>
      <w:tblCellMar>
        <w:top w:w="0" w:type="dxa"/>
        <w:left w:w="0" w:type="dxa"/>
        <w:bottom w:w="0" w:type="dxa"/>
        <w:right w:w="0" w:type="dxa"/>
      </w:tblCellMar>
    </w:tblPr>
  </w:style>
  <w:style w:type="table" w:customStyle="1" w:styleId="224">
    <w:name w:val="Grid Table 2 - Accent 2"/>
    <w:qFormat/>
    <w:uiPriority w:val="99"/>
    <w:rPr>
      <w:rFonts w:ascii="Calibri" w:hAnsi="Calibri"/>
    </w:rPr>
    <w:tblPr>
      <w:tblCellMar>
        <w:top w:w="0" w:type="dxa"/>
        <w:left w:w="0" w:type="dxa"/>
        <w:bottom w:w="0" w:type="dxa"/>
        <w:right w:w="0" w:type="dxa"/>
      </w:tblCellMar>
    </w:tblPr>
  </w:style>
  <w:style w:type="table" w:customStyle="1" w:styleId="225">
    <w:name w:val="Grid Table 2 - Accent 3"/>
    <w:qFormat/>
    <w:uiPriority w:val="99"/>
    <w:rPr>
      <w:rFonts w:ascii="Calibri" w:hAnsi="Calibri"/>
    </w:rPr>
    <w:tblPr>
      <w:tblCellMar>
        <w:top w:w="0" w:type="dxa"/>
        <w:left w:w="0" w:type="dxa"/>
        <w:bottom w:w="0" w:type="dxa"/>
        <w:right w:w="0" w:type="dxa"/>
      </w:tblCellMar>
    </w:tblPr>
  </w:style>
  <w:style w:type="table" w:customStyle="1" w:styleId="226">
    <w:name w:val="Grid Table 2 - Accent 4"/>
    <w:qFormat/>
    <w:uiPriority w:val="99"/>
    <w:rPr>
      <w:rFonts w:ascii="Calibri" w:hAnsi="Calibri"/>
    </w:rPr>
    <w:tblPr>
      <w:tblCellMar>
        <w:top w:w="0" w:type="dxa"/>
        <w:left w:w="0" w:type="dxa"/>
        <w:bottom w:w="0" w:type="dxa"/>
        <w:right w:w="0" w:type="dxa"/>
      </w:tblCellMar>
    </w:tblPr>
  </w:style>
  <w:style w:type="table" w:customStyle="1" w:styleId="227">
    <w:name w:val="Grid Table 2 - Accent 5"/>
    <w:qFormat/>
    <w:uiPriority w:val="99"/>
    <w:rPr>
      <w:rFonts w:ascii="Calibri" w:hAnsi="Calibri"/>
    </w:rPr>
    <w:tblPr>
      <w:tblCellMar>
        <w:top w:w="0" w:type="dxa"/>
        <w:left w:w="0" w:type="dxa"/>
        <w:bottom w:w="0" w:type="dxa"/>
        <w:right w:w="0" w:type="dxa"/>
      </w:tblCellMar>
    </w:tblPr>
  </w:style>
  <w:style w:type="table" w:customStyle="1" w:styleId="228">
    <w:name w:val="Grid Table 2 - Accent 6"/>
    <w:qFormat/>
    <w:uiPriority w:val="99"/>
    <w:rPr>
      <w:rFonts w:ascii="Calibri" w:hAnsi="Calibri"/>
    </w:rPr>
    <w:tblPr>
      <w:tblCellMar>
        <w:top w:w="0" w:type="dxa"/>
        <w:left w:w="0" w:type="dxa"/>
        <w:bottom w:w="0" w:type="dxa"/>
        <w:right w:w="0" w:type="dxa"/>
      </w:tblCellMar>
    </w:tblPr>
  </w:style>
  <w:style w:type="table" w:customStyle="1" w:styleId="229">
    <w:name w:val="网格表 31"/>
    <w:qFormat/>
    <w:uiPriority w:val="99"/>
    <w:rPr>
      <w:rFonts w:ascii="Calibri" w:hAnsi="Calibri"/>
    </w:rPr>
    <w:tblPr>
      <w:tblCellMar>
        <w:top w:w="0" w:type="dxa"/>
        <w:left w:w="0" w:type="dxa"/>
        <w:bottom w:w="0" w:type="dxa"/>
        <w:right w:w="0" w:type="dxa"/>
      </w:tblCellMar>
    </w:tblPr>
  </w:style>
  <w:style w:type="table" w:customStyle="1" w:styleId="230">
    <w:name w:val="Grid Table 3 - Accent 1"/>
    <w:qFormat/>
    <w:uiPriority w:val="99"/>
    <w:rPr>
      <w:rFonts w:ascii="Calibri" w:hAnsi="Calibri"/>
    </w:rPr>
    <w:tblPr>
      <w:tblCellMar>
        <w:top w:w="0" w:type="dxa"/>
        <w:left w:w="0" w:type="dxa"/>
        <w:bottom w:w="0" w:type="dxa"/>
        <w:right w:w="0" w:type="dxa"/>
      </w:tblCellMar>
    </w:tblPr>
  </w:style>
  <w:style w:type="table" w:customStyle="1" w:styleId="231">
    <w:name w:val="Grid Table 3 - Accent 2"/>
    <w:qFormat/>
    <w:uiPriority w:val="99"/>
    <w:rPr>
      <w:rFonts w:ascii="Calibri" w:hAnsi="Calibri"/>
    </w:rPr>
    <w:tblPr>
      <w:tblCellMar>
        <w:top w:w="0" w:type="dxa"/>
        <w:left w:w="0" w:type="dxa"/>
        <w:bottom w:w="0" w:type="dxa"/>
        <w:right w:w="0" w:type="dxa"/>
      </w:tblCellMar>
    </w:tblPr>
  </w:style>
  <w:style w:type="table" w:customStyle="1" w:styleId="232">
    <w:name w:val="Grid Table 3 - Accent 3"/>
    <w:qFormat/>
    <w:uiPriority w:val="99"/>
    <w:rPr>
      <w:rFonts w:ascii="Calibri" w:hAnsi="Calibri"/>
    </w:rPr>
    <w:tblPr>
      <w:tblCellMar>
        <w:top w:w="0" w:type="dxa"/>
        <w:left w:w="0" w:type="dxa"/>
        <w:bottom w:w="0" w:type="dxa"/>
        <w:right w:w="0" w:type="dxa"/>
      </w:tblCellMar>
    </w:tblPr>
  </w:style>
  <w:style w:type="table" w:customStyle="1" w:styleId="233">
    <w:name w:val="Grid Table 3 - Accent 4"/>
    <w:qFormat/>
    <w:uiPriority w:val="99"/>
    <w:rPr>
      <w:rFonts w:ascii="Calibri" w:hAnsi="Calibri"/>
    </w:rPr>
    <w:tblPr>
      <w:tblCellMar>
        <w:top w:w="0" w:type="dxa"/>
        <w:left w:w="0" w:type="dxa"/>
        <w:bottom w:w="0" w:type="dxa"/>
        <w:right w:w="0" w:type="dxa"/>
      </w:tblCellMar>
    </w:tblPr>
  </w:style>
  <w:style w:type="table" w:customStyle="1" w:styleId="234">
    <w:name w:val="Grid Table 3 - Accent 5"/>
    <w:qFormat/>
    <w:uiPriority w:val="99"/>
    <w:rPr>
      <w:rFonts w:ascii="Calibri" w:hAnsi="Calibri"/>
    </w:rPr>
    <w:tblPr>
      <w:tblCellMar>
        <w:top w:w="0" w:type="dxa"/>
        <w:left w:w="0" w:type="dxa"/>
        <w:bottom w:w="0" w:type="dxa"/>
        <w:right w:w="0" w:type="dxa"/>
      </w:tblCellMar>
    </w:tblPr>
  </w:style>
  <w:style w:type="table" w:customStyle="1" w:styleId="235">
    <w:name w:val="Grid Table 3 - Accent 6"/>
    <w:qFormat/>
    <w:uiPriority w:val="99"/>
    <w:rPr>
      <w:rFonts w:ascii="Calibri" w:hAnsi="Calibri"/>
    </w:rPr>
    <w:tblPr>
      <w:tblCellMar>
        <w:top w:w="0" w:type="dxa"/>
        <w:left w:w="0" w:type="dxa"/>
        <w:bottom w:w="0" w:type="dxa"/>
        <w:right w:w="0" w:type="dxa"/>
      </w:tblCellMar>
    </w:tblPr>
  </w:style>
  <w:style w:type="table" w:customStyle="1" w:styleId="236">
    <w:name w:val="网格表 41"/>
    <w:qFormat/>
    <w:uiPriority w:val="59"/>
    <w:rPr>
      <w:rFonts w:ascii="Calibri" w:hAnsi="Calibri"/>
    </w:rPr>
    <w:tblPr>
      <w:tblCellMar>
        <w:top w:w="0" w:type="dxa"/>
        <w:left w:w="0" w:type="dxa"/>
        <w:bottom w:w="0" w:type="dxa"/>
        <w:right w:w="0" w:type="dxa"/>
      </w:tblCellMar>
    </w:tblPr>
  </w:style>
  <w:style w:type="table" w:customStyle="1" w:styleId="237">
    <w:name w:val="Grid Table 4 - Accent 1"/>
    <w:qFormat/>
    <w:uiPriority w:val="59"/>
    <w:rPr>
      <w:rFonts w:ascii="Calibri" w:hAnsi="Calibri"/>
    </w:rPr>
    <w:tblPr>
      <w:tblCellMar>
        <w:top w:w="0" w:type="dxa"/>
        <w:left w:w="0" w:type="dxa"/>
        <w:bottom w:w="0" w:type="dxa"/>
        <w:right w:w="0" w:type="dxa"/>
      </w:tblCellMar>
    </w:tblPr>
  </w:style>
  <w:style w:type="table" w:customStyle="1" w:styleId="238">
    <w:name w:val="Grid Table 4 - Accent 2"/>
    <w:qFormat/>
    <w:uiPriority w:val="59"/>
    <w:rPr>
      <w:rFonts w:ascii="Calibri" w:hAnsi="Calibri"/>
    </w:rPr>
    <w:tblPr>
      <w:tblCellMar>
        <w:top w:w="0" w:type="dxa"/>
        <w:left w:w="0" w:type="dxa"/>
        <w:bottom w:w="0" w:type="dxa"/>
        <w:right w:w="0" w:type="dxa"/>
      </w:tblCellMar>
    </w:tblPr>
  </w:style>
  <w:style w:type="table" w:customStyle="1" w:styleId="239">
    <w:name w:val="Grid Table 4 - Accent 3"/>
    <w:qFormat/>
    <w:uiPriority w:val="59"/>
    <w:rPr>
      <w:rFonts w:ascii="Calibri" w:hAnsi="Calibri"/>
    </w:rPr>
    <w:tblPr>
      <w:tblCellMar>
        <w:top w:w="0" w:type="dxa"/>
        <w:left w:w="0" w:type="dxa"/>
        <w:bottom w:w="0" w:type="dxa"/>
        <w:right w:w="0" w:type="dxa"/>
      </w:tblCellMar>
    </w:tblPr>
  </w:style>
  <w:style w:type="table" w:customStyle="1" w:styleId="240">
    <w:name w:val="Grid Table 4 - Accent 4"/>
    <w:qFormat/>
    <w:uiPriority w:val="59"/>
    <w:rPr>
      <w:rFonts w:ascii="Calibri" w:hAnsi="Calibri"/>
    </w:rPr>
    <w:tblPr>
      <w:tblCellMar>
        <w:top w:w="0" w:type="dxa"/>
        <w:left w:w="0" w:type="dxa"/>
        <w:bottom w:w="0" w:type="dxa"/>
        <w:right w:w="0" w:type="dxa"/>
      </w:tblCellMar>
    </w:tblPr>
  </w:style>
  <w:style w:type="table" w:customStyle="1" w:styleId="241">
    <w:name w:val="Grid Table 4 - Accent 5"/>
    <w:qFormat/>
    <w:uiPriority w:val="59"/>
    <w:rPr>
      <w:rFonts w:ascii="Calibri" w:hAnsi="Calibri"/>
    </w:rPr>
    <w:tblPr>
      <w:tblCellMar>
        <w:top w:w="0" w:type="dxa"/>
        <w:left w:w="0" w:type="dxa"/>
        <w:bottom w:w="0" w:type="dxa"/>
        <w:right w:w="0" w:type="dxa"/>
      </w:tblCellMar>
    </w:tblPr>
  </w:style>
  <w:style w:type="table" w:customStyle="1" w:styleId="242">
    <w:name w:val="Grid Table 4 - Accent 6"/>
    <w:qFormat/>
    <w:uiPriority w:val="59"/>
    <w:rPr>
      <w:rFonts w:ascii="Calibri" w:hAnsi="Calibri"/>
    </w:rPr>
    <w:tblPr>
      <w:tblCellMar>
        <w:top w:w="0" w:type="dxa"/>
        <w:left w:w="0" w:type="dxa"/>
        <w:bottom w:w="0" w:type="dxa"/>
        <w:right w:w="0" w:type="dxa"/>
      </w:tblCellMar>
    </w:tblPr>
  </w:style>
  <w:style w:type="table" w:customStyle="1" w:styleId="243">
    <w:name w:val="网格表 5 深色1"/>
    <w:qFormat/>
    <w:uiPriority w:val="99"/>
    <w:rPr>
      <w:rFonts w:ascii="Calibri" w:hAnsi="Calibri"/>
    </w:rPr>
    <w:tblPr>
      <w:tblCellMar>
        <w:top w:w="0" w:type="dxa"/>
        <w:left w:w="0" w:type="dxa"/>
        <w:bottom w:w="0" w:type="dxa"/>
        <w:right w:w="0" w:type="dxa"/>
      </w:tblCellMar>
    </w:tblPr>
  </w:style>
  <w:style w:type="table" w:customStyle="1" w:styleId="244">
    <w:name w:val="Grid Table 5 Dark- Accent 1"/>
    <w:qFormat/>
    <w:uiPriority w:val="99"/>
    <w:rPr>
      <w:rFonts w:ascii="Calibri" w:hAnsi="Calibri"/>
    </w:rPr>
    <w:tblPr>
      <w:tblCellMar>
        <w:top w:w="0" w:type="dxa"/>
        <w:left w:w="0" w:type="dxa"/>
        <w:bottom w:w="0" w:type="dxa"/>
        <w:right w:w="0" w:type="dxa"/>
      </w:tblCellMar>
    </w:tblPr>
  </w:style>
  <w:style w:type="table" w:customStyle="1" w:styleId="245">
    <w:name w:val="Grid Table 5 Dark - Accent 2"/>
    <w:qFormat/>
    <w:uiPriority w:val="99"/>
    <w:rPr>
      <w:rFonts w:ascii="Calibri" w:hAnsi="Calibri"/>
    </w:rPr>
    <w:tblPr>
      <w:tblCellMar>
        <w:top w:w="0" w:type="dxa"/>
        <w:left w:w="0" w:type="dxa"/>
        <w:bottom w:w="0" w:type="dxa"/>
        <w:right w:w="0" w:type="dxa"/>
      </w:tblCellMar>
    </w:tblPr>
  </w:style>
  <w:style w:type="table" w:customStyle="1" w:styleId="246">
    <w:name w:val="Grid Table 5 Dark - Accent 3"/>
    <w:qFormat/>
    <w:uiPriority w:val="99"/>
    <w:rPr>
      <w:rFonts w:ascii="Calibri" w:hAnsi="Calibri"/>
    </w:rPr>
    <w:tblPr>
      <w:tblCellMar>
        <w:top w:w="0" w:type="dxa"/>
        <w:left w:w="0" w:type="dxa"/>
        <w:bottom w:w="0" w:type="dxa"/>
        <w:right w:w="0" w:type="dxa"/>
      </w:tblCellMar>
    </w:tblPr>
  </w:style>
  <w:style w:type="table" w:customStyle="1" w:styleId="247">
    <w:name w:val="Grid Table 5 Dark- Accent 4"/>
    <w:qFormat/>
    <w:uiPriority w:val="99"/>
    <w:rPr>
      <w:rFonts w:ascii="Calibri" w:hAnsi="Calibri"/>
    </w:rPr>
    <w:tblPr>
      <w:tblCellMar>
        <w:top w:w="0" w:type="dxa"/>
        <w:left w:w="0" w:type="dxa"/>
        <w:bottom w:w="0" w:type="dxa"/>
        <w:right w:w="0" w:type="dxa"/>
      </w:tblCellMar>
    </w:tblPr>
  </w:style>
  <w:style w:type="table" w:customStyle="1" w:styleId="248">
    <w:name w:val="Grid Table 5 Dark - Accent 5"/>
    <w:qFormat/>
    <w:uiPriority w:val="99"/>
    <w:rPr>
      <w:rFonts w:ascii="Calibri" w:hAnsi="Calibri"/>
    </w:rPr>
    <w:tblPr>
      <w:tblCellMar>
        <w:top w:w="0" w:type="dxa"/>
        <w:left w:w="0" w:type="dxa"/>
        <w:bottom w:w="0" w:type="dxa"/>
        <w:right w:w="0" w:type="dxa"/>
      </w:tblCellMar>
    </w:tblPr>
  </w:style>
  <w:style w:type="table" w:customStyle="1" w:styleId="249">
    <w:name w:val="Grid Table 5 Dark - Accent 6"/>
    <w:qFormat/>
    <w:uiPriority w:val="99"/>
    <w:rPr>
      <w:rFonts w:ascii="Calibri" w:hAnsi="Calibri"/>
    </w:rPr>
    <w:tblPr>
      <w:tblCellMar>
        <w:top w:w="0" w:type="dxa"/>
        <w:left w:w="0" w:type="dxa"/>
        <w:bottom w:w="0" w:type="dxa"/>
        <w:right w:w="0" w:type="dxa"/>
      </w:tblCellMar>
    </w:tblPr>
  </w:style>
  <w:style w:type="table" w:customStyle="1" w:styleId="250">
    <w:name w:val="网格表 6 彩色1"/>
    <w:qFormat/>
    <w:uiPriority w:val="99"/>
    <w:rPr>
      <w:rFonts w:ascii="Calibri" w:hAnsi="Calibri"/>
    </w:rPr>
    <w:tblPr>
      <w:tblCellMar>
        <w:top w:w="0" w:type="dxa"/>
        <w:left w:w="0" w:type="dxa"/>
        <w:bottom w:w="0" w:type="dxa"/>
        <w:right w:w="0" w:type="dxa"/>
      </w:tblCellMar>
    </w:tblPr>
  </w:style>
  <w:style w:type="table" w:customStyle="1" w:styleId="251">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252">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253">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254">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255">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256">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257">
    <w:name w:val="网格表 7 彩色1"/>
    <w:qFormat/>
    <w:uiPriority w:val="99"/>
    <w:rPr>
      <w:rFonts w:ascii="Calibri" w:hAnsi="Calibri"/>
    </w:rPr>
    <w:tblPr>
      <w:tblCellMar>
        <w:top w:w="0" w:type="dxa"/>
        <w:left w:w="0" w:type="dxa"/>
        <w:bottom w:w="0" w:type="dxa"/>
        <w:right w:w="0" w:type="dxa"/>
      </w:tblCellMar>
    </w:tblPr>
  </w:style>
  <w:style w:type="table" w:customStyle="1" w:styleId="258">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259">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260">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261">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262">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263">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264">
    <w:name w:val="清单表 1 浅色1"/>
    <w:qFormat/>
    <w:uiPriority w:val="99"/>
    <w:rPr>
      <w:rFonts w:ascii="Calibri" w:hAnsi="Calibri"/>
    </w:rPr>
    <w:tblPr>
      <w:tblCellMar>
        <w:top w:w="0" w:type="dxa"/>
        <w:left w:w="0" w:type="dxa"/>
        <w:bottom w:w="0" w:type="dxa"/>
        <w:right w:w="0" w:type="dxa"/>
      </w:tblCellMar>
    </w:tblPr>
  </w:style>
  <w:style w:type="table" w:customStyle="1" w:styleId="265">
    <w:name w:val="List Table 1 Light - Accent 1"/>
    <w:qFormat/>
    <w:uiPriority w:val="99"/>
    <w:rPr>
      <w:rFonts w:ascii="Calibri" w:hAnsi="Calibri"/>
    </w:rPr>
    <w:tblPr>
      <w:tblCellMar>
        <w:top w:w="0" w:type="dxa"/>
        <w:left w:w="0" w:type="dxa"/>
        <w:bottom w:w="0" w:type="dxa"/>
        <w:right w:w="0" w:type="dxa"/>
      </w:tblCellMar>
    </w:tblPr>
  </w:style>
  <w:style w:type="table" w:customStyle="1" w:styleId="266">
    <w:name w:val="List Table 1 Light - Accent 2"/>
    <w:qFormat/>
    <w:uiPriority w:val="99"/>
    <w:rPr>
      <w:rFonts w:ascii="Calibri" w:hAnsi="Calibri"/>
    </w:rPr>
    <w:tblPr>
      <w:tblCellMar>
        <w:top w:w="0" w:type="dxa"/>
        <w:left w:w="0" w:type="dxa"/>
        <w:bottom w:w="0" w:type="dxa"/>
        <w:right w:w="0" w:type="dxa"/>
      </w:tblCellMar>
    </w:tblPr>
  </w:style>
  <w:style w:type="table" w:customStyle="1" w:styleId="267">
    <w:name w:val="List Table 1 Light - Accent 3"/>
    <w:qFormat/>
    <w:uiPriority w:val="99"/>
    <w:rPr>
      <w:rFonts w:ascii="Calibri" w:hAnsi="Calibri"/>
    </w:rPr>
    <w:tblPr>
      <w:tblCellMar>
        <w:top w:w="0" w:type="dxa"/>
        <w:left w:w="0" w:type="dxa"/>
        <w:bottom w:w="0" w:type="dxa"/>
        <w:right w:w="0" w:type="dxa"/>
      </w:tblCellMar>
    </w:tblPr>
  </w:style>
  <w:style w:type="table" w:customStyle="1" w:styleId="268">
    <w:name w:val="List Table 1 Light - Accent 4"/>
    <w:qFormat/>
    <w:uiPriority w:val="99"/>
    <w:rPr>
      <w:rFonts w:ascii="Calibri" w:hAnsi="Calibri"/>
    </w:rPr>
    <w:tblPr>
      <w:tblCellMar>
        <w:top w:w="0" w:type="dxa"/>
        <w:left w:w="0" w:type="dxa"/>
        <w:bottom w:w="0" w:type="dxa"/>
        <w:right w:w="0" w:type="dxa"/>
      </w:tblCellMar>
    </w:tblPr>
  </w:style>
  <w:style w:type="table" w:customStyle="1" w:styleId="269">
    <w:name w:val="List Table 1 Light - Accent 5"/>
    <w:qFormat/>
    <w:uiPriority w:val="99"/>
    <w:rPr>
      <w:rFonts w:ascii="Calibri" w:hAnsi="Calibri"/>
    </w:rPr>
    <w:tblPr>
      <w:tblCellMar>
        <w:top w:w="0" w:type="dxa"/>
        <w:left w:w="0" w:type="dxa"/>
        <w:bottom w:w="0" w:type="dxa"/>
        <w:right w:w="0" w:type="dxa"/>
      </w:tblCellMar>
    </w:tblPr>
  </w:style>
  <w:style w:type="table" w:customStyle="1" w:styleId="270">
    <w:name w:val="List Table 1 Light - Accent 6"/>
    <w:qFormat/>
    <w:uiPriority w:val="99"/>
    <w:rPr>
      <w:rFonts w:ascii="Calibri" w:hAnsi="Calibri"/>
    </w:rPr>
    <w:tblPr>
      <w:tblCellMar>
        <w:top w:w="0" w:type="dxa"/>
        <w:left w:w="0" w:type="dxa"/>
        <w:bottom w:w="0" w:type="dxa"/>
        <w:right w:w="0" w:type="dxa"/>
      </w:tblCellMar>
    </w:tblPr>
  </w:style>
  <w:style w:type="table" w:customStyle="1" w:styleId="271">
    <w:name w:val="清单表 21"/>
    <w:qFormat/>
    <w:uiPriority w:val="99"/>
    <w:rPr>
      <w:rFonts w:ascii="Calibri" w:hAnsi="Calibri"/>
    </w:rPr>
    <w:tblPr>
      <w:tblCellMar>
        <w:top w:w="0" w:type="dxa"/>
        <w:left w:w="0" w:type="dxa"/>
        <w:bottom w:w="0" w:type="dxa"/>
        <w:right w:w="0" w:type="dxa"/>
      </w:tblCellMar>
    </w:tblPr>
  </w:style>
  <w:style w:type="table" w:customStyle="1" w:styleId="272">
    <w:name w:val="List Table 2 - Accent 1"/>
    <w:qFormat/>
    <w:uiPriority w:val="99"/>
    <w:rPr>
      <w:rFonts w:ascii="Calibri" w:hAnsi="Calibri"/>
    </w:rPr>
    <w:tblPr>
      <w:tblCellMar>
        <w:top w:w="0" w:type="dxa"/>
        <w:left w:w="0" w:type="dxa"/>
        <w:bottom w:w="0" w:type="dxa"/>
        <w:right w:w="0" w:type="dxa"/>
      </w:tblCellMar>
    </w:tblPr>
  </w:style>
  <w:style w:type="table" w:customStyle="1" w:styleId="273">
    <w:name w:val="List Table 2 - Accent 2"/>
    <w:qFormat/>
    <w:uiPriority w:val="99"/>
    <w:rPr>
      <w:rFonts w:ascii="Calibri" w:hAnsi="Calibri"/>
    </w:rPr>
    <w:tblPr>
      <w:tblCellMar>
        <w:top w:w="0" w:type="dxa"/>
        <w:left w:w="0" w:type="dxa"/>
        <w:bottom w:w="0" w:type="dxa"/>
        <w:right w:w="0" w:type="dxa"/>
      </w:tblCellMar>
    </w:tblPr>
  </w:style>
  <w:style w:type="table" w:customStyle="1" w:styleId="274">
    <w:name w:val="List Table 2 - Accent 3"/>
    <w:qFormat/>
    <w:uiPriority w:val="99"/>
    <w:rPr>
      <w:rFonts w:ascii="Calibri" w:hAnsi="Calibri"/>
    </w:rPr>
    <w:tblPr>
      <w:tblCellMar>
        <w:top w:w="0" w:type="dxa"/>
        <w:left w:w="0" w:type="dxa"/>
        <w:bottom w:w="0" w:type="dxa"/>
        <w:right w:w="0" w:type="dxa"/>
      </w:tblCellMar>
    </w:tblPr>
  </w:style>
  <w:style w:type="table" w:customStyle="1" w:styleId="275">
    <w:name w:val="List Table 2 - Accent 4"/>
    <w:qFormat/>
    <w:uiPriority w:val="99"/>
    <w:rPr>
      <w:rFonts w:ascii="Calibri" w:hAnsi="Calibri"/>
    </w:rPr>
    <w:tblPr>
      <w:tblCellMar>
        <w:top w:w="0" w:type="dxa"/>
        <w:left w:w="0" w:type="dxa"/>
        <w:bottom w:w="0" w:type="dxa"/>
        <w:right w:w="0" w:type="dxa"/>
      </w:tblCellMar>
    </w:tblPr>
  </w:style>
  <w:style w:type="table" w:customStyle="1" w:styleId="276">
    <w:name w:val="List Table 2 - Accent 5"/>
    <w:qFormat/>
    <w:uiPriority w:val="99"/>
    <w:rPr>
      <w:rFonts w:ascii="Calibri" w:hAnsi="Calibri"/>
    </w:rPr>
    <w:tblPr>
      <w:tblCellMar>
        <w:top w:w="0" w:type="dxa"/>
        <w:left w:w="0" w:type="dxa"/>
        <w:bottom w:w="0" w:type="dxa"/>
        <w:right w:w="0" w:type="dxa"/>
      </w:tblCellMar>
    </w:tblPr>
  </w:style>
  <w:style w:type="table" w:customStyle="1" w:styleId="277">
    <w:name w:val="List Table 2 - Accent 6"/>
    <w:qFormat/>
    <w:uiPriority w:val="99"/>
    <w:rPr>
      <w:rFonts w:ascii="Calibri" w:hAnsi="Calibri"/>
    </w:rPr>
    <w:tblPr>
      <w:tblCellMar>
        <w:top w:w="0" w:type="dxa"/>
        <w:left w:w="0" w:type="dxa"/>
        <w:bottom w:w="0" w:type="dxa"/>
        <w:right w:w="0" w:type="dxa"/>
      </w:tblCellMar>
    </w:tblPr>
  </w:style>
  <w:style w:type="table" w:customStyle="1" w:styleId="278">
    <w:name w:val="清单表 31"/>
    <w:qFormat/>
    <w:uiPriority w:val="99"/>
    <w:rPr>
      <w:rFonts w:ascii="Calibri" w:hAnsi="Calibri"/>
    </w:rPr>
    <w:tblPr>
      <w:tblCellMar>
        <w:top w:w="0" w:type="dxa"/>
        <w:left w:w="0" w:type="dxa"/>
        <w:bottom w:w="0" w:type="dxa"/>
        <w:right w:w="0" w:type="dxa"/>
      </w:tblCellMar>
    </w:tblPr>
  </w:style>
  <w:style w:type="table" w:customStyle="1" w:styleId="279">
    <w:name w:val="List Table 3 - Accent 1"/>
    <w:qFormat/>
    <w:uiPriority w:val="99"/>
    <w:rPr>
      <w:rFonts w:ascii="Calibri" w:hAnsi="Calibri"/>
    </w:rPr>
    <w:tblPr>
      <w:tblCellMar>
        <w:top w:w="0" w:type="dxa"/>
        <w:left w:w="0" w:type="dxa"/>
        <w:bottom w:w="0" w:type="dxa"/>
        <w:right w:w="0" w:type="dxa"/>
      </w:tblCellMar>
    </w:tblPr>
  </w:style>
  <w:style w:type="table" w:customStyle="1" w:styleId="280">
    <w:name w:val="List Table 3 - Accent 2"/>
    <w:qFormat/>
    <w:uiPriority w:val="99"/>
    <w:rPr>
      <w:rFonts w:ascii="Calibri" w:hAnsi="Calibri"/>
    </w:rPr>
    <w:tblPr>
      <w:tblCellMar>
        <w:top w:w="0" w:type="dxa"/>
        <w:left w:w="0" w:type="dxa"/>
        <w:bottom w:w="0" w:type="dxa"/>
        <w:right w:w="0" w:type="dxa"/>
      </w:tblCellMar>
    </w:tblPr>
  </w:style>
  <w:style w:type="table" w:customStyle="1" w:styleId="281">
    <w:name w:val="List Table 3 - Accent 3"/>
    <w:qFormat/>
    <w:uiPriority w:val="99"/>
    <w:rPr>
      <w:rFonts w:ascii="Calibri" w:hAnsi="Calibri"/>
    </w:rPr>
    <w:tblPr>
      <w:tblCellMar>
        <w:top w:w="0" w:type="dxa"/>
        <w:left w:w="0" w:type="dxa"/>
        <w:bottom w:w="0" w:type="dxa"/>
        <w:right w:w="0" w:type="dxa"/>
      </w:tblCellMar>
    </w:tblPr>
  </w:style>
  <w:style w:type="table" w:customStyle="1" w:styleId="282">
    <w:name w:val="List Table 3 - Accent 4"/>
    <w:qFormat/>
    <w:uiPriority w:val="99"/>
    <w:rPr>
      <w:rFonts w:ascii="Calibri" w:hAnsi="Calibri"/>
    </w:rPr>
    <w:tblPr>
      <w:tblCellMar>
        <w:top w:w="0" w:type="dxa"/>
        <w:left w:w="0" w:type="dxa"/>
        <w:bottom w:w="0" w:type="dxa"/>
        <w:right w:w="0" w:type="dxa"/>
      </w:tblCellMar>
    </w:tblPr>
  </w:style>
  <w:style w:type="table" w:customStyle="1" w:styleId="283">
    <w:name w:val="List Table 3 - Accent 5"/>
    <w:qFormat/>
    <w:uiPriority w:val="99"/>
    <w:rPr>
      <w:rFonts w:ascii="Calibri" w:hAnsi="Calibri"/>
    </w:rPr>
    <w:tblPr>
      <w:tblCellMar>
        <w:top w:w="0" w:type="dxa"/>
        <w:left w:w="0" w:type="dxa"/>
        <w:bottom w:w="0" w:type="dxa"/>
        <w:right w:w="0" w:type="dxa"/>
      </w:tblCellMar>
    </w:tblPr>
  </w:style>
  <w:style w:type="table" w:customStyle="1" w:styleId="284">
    <w:name w:val="List Table 3 - Accent 6"/>
    <w:qFormat/>
    <w:uiPriority w:val="99"/>
    <w:rPr>
      <w:rFonts w:ascii="Calibri" w:hAnsi="Calibri"/>
    </w:rPr>
    <w:tblPr>
      <w:tblCellMar>
        <w:top w:w="0" w:type="dxa"/>
        <w:left w:w="0" w:type="dxa"/>
        <w:bottom w:w="0" w:type="dxa"/>
        <w:right w:w="0" w:type="dxa"/>
      </w:tblCellMar>
    </w:tblPr>
  </w:style>
  <w:style w:type="table" w:customStyle="1" w:styleId="285">
    <w:name w:val="清单表 41"/>
    <w:qFormat/>
    <w:uiPriority w:val="99"/>
    <w:rPr>
      <w:rFonts w:ascii="Calibri" w:hAnsi="Calibri"/>
    </w:rPr>
    <w:tblPr>
      <w:tblCellMar>
        <w:top w:w="0" w:type="dxa"/>
        <w:left w:w="0" w:type="dxa"/>
        <w:bottom w:w="0" w:type="dxa"/>
        <w:right w:w="0" w:type="dxa"/>
      </w:tblCellMar>
    </w:tblPr>
  </w:style>
  <w:style w:type="table" w:customStyle="1" w:styleId="286">
    <w:name w:val="List Table 4 - Accent 1"/>
    <w:qFormat/>
    <w:uiPriority w:val="99"/>
    <w:rPr>
      <w:rFonts w:ascii="Calibri" w:hAnsi="Calibri"/>
    </w:rPr>
    <w:tblPr>
      <w:tblCellMar>
        <w:top w:w="0" w:type="dxa"/>
        <w:left w:w="0" w:type="dxa"/>
        <w:bottom w:w="0" w:type="dxa"/>
        <w:right w:w="0" w:type="dxa"/>
      </w:tblCellMar>
    </w:tblPr>
  </w:style>
  <w:style w:type="table" w:customStyle="1" w:styleId="287">
    <w:name w:val="List Table 4 - Accent 2"/>
    <w:qFormat/>
    <w:uiPriority w:val="99"/>
    <w:rPr>
      <w:rFonts w:ascii="Calibri" w:hAnsi="Calibri"/>
    </w:rPr>
    <w:tblPr>
      <w:tblCellMar>
        <w:top w:w="0" w:type="dxa"/>
        <w:left w:w="0" w:type="dxa"/>
        <w:bottom w:w="0" w:type="dxa"/>
        <w:right w:w="0" w:type="dxa"/>
      </w:tblCellMar>
    </w:tblPr>
  </w:style>
  <w:style w:type="table" w:customStyle="1" w:styleId="288">
    <w:name w:val="List Table 4 - Accent 3"/>
    <w:qFormat/>
    <w:uiPriority w:val="99"/>
    <w:rPr>
      <w:rFonts w:ascii="Calibri" w:hAnsi="Calibri"/>
    </w:rPr>
    <w:tblPr>
      <w:tblCellMar>
        <w:top w:w="0" w:type="dxa"/>
        <w:left w:w="0" w:type="dxa"/>
        <w:bottom w:w="0" w:type="dxa"/>
        <w:right w:w="0" w:type="dxa"/>
      </w:tblCellMar>
    </w:tblPr>
  </w:style>
  <w:style w:type="table" w:customStyle="1" w:styleId="289">
    <w:name w:val="List Table 4 - Accent 4"/>
    <w:qFormat/>
    <w:uiPriority w:val="99"/>
    <w:rPr>
      <w:rFonts w:ascii="Calibri" w:hAnsi="Calibri"/>
    </w:rPr>
    <w:tblPr>
      <w:tblCellMar>
        <w:top w:w="0" w:type="dxa"/>
        <w:left w:w="0" w:type="dxa"/>
        <w:bottom w:w="0" w:type="dxa"/>
        <w:right w:w="0" w:type="dxa"/>
      </w:tblCellMar>
    </w:tblPr>
  </w:style>
  <w:style w:type="table" w:customStyle="1" w:styleId="290">
    <w:name w:val="List Table 4 - Accent 5"/>
    <w:qFormat/>
    <w:uiPriority w:val="99"/>
    <w:rPr>
      <w:rFonts w:ascii="Calibri" w:hAnsi="Calibri"/>
    </w:rPr>
    <w:tblPr>
      <w:tblCellMar>
        <w:top w:w="0" w:type="dxa"/>
        <w:left w:w="0" w:type="dxa"/>
        <w:bottom w:w="0" w:type="dxa"/>
        <w:right w:w="0" w:type="dxa"/>
      </w:tblCellMar>
    </w:tblPr>
  </w:style>
  <w:style w:type="table" w:customStyle="1" w:styleId="291">
    <w:name w:val="List Table 4 - Accent 6"/>
    <w:qFormat/>
    <w:uiPriority w:val="99"/>
    <w:rPr>
      <w:rFonts w:ascii="Calibri" w:hAnsi="Calibri"/>
    </w:rPr>
    <w:tblPr>
      <w:tblCellMar>
        <w:top w:w="0" w:type="dxa"/>
        <w:left w:w="0" w:type="dxa"/>
        <w:bottom w:w="0" w:type="dxa"/>
        <w:right w:w="0" w:type="dxa"/>
      </w:tblCellMar>
    </w:tblPr>
  </w:style>
  <w:style w:type="table" w:customStyle="1" w:styleId="292">
    <w:name w:val="清单表 5 深色1"/>
    <w:qFormat/>
    <w:uiPriority w:val="99"/>
    <w:rPr>
      <w:rFonts w:ascii="Calibri" w:hAnsi="Calibri"/>
    </w:rPr>
    <w:tblPr>
      <w:tblCellMar>
        <w:top w:w="0" w:type="dxa"/>
        <w:left w:w="0" w:type="dxa"/>
        <w:bottom w:w="0" w:type="dxa"/>
        <w:right w:w="0" w:type="dxa"/>
      </w:tblCellMar>
    </w:tblPr>
  </w:style>
  <w:style w:type="table" w:customStyle="1" w:styleId="293">
    <w:name w:val="List Table 5 Dark - Accent 1"/>
    <w:qFormat/>
    <w:uiPriority w:val="99"/>
    <w:rPr>
      <w:rFonts w:ascii="Calibri" w:hAnsi="Calibri"/>
    </w:rPr>
    <w:tblPr>
      <w:tblCellMar>
        <w:top w:w="0" w:type="dxa"/>
        <w:left w:w="0" w:type="dxa"/>
        <w:bottom w:w="0" w:type="dxa"/>
        <w:right w:w="0" w:type="dxa"/>
      </w:tblCellMar>
    </w:tblPr>
  </w:style>
  <w:style w:type="table" w:customStyle="1" w:styleId="294">
    <w:name w:val="List Table 5 Dark - Accent 2"/>
    <w:qFormat/>
    <w:uiPriority w:val="99"/>
    <w:rPr>
      <w:rFonts w:ascii="Calibri" w:hAnsi="Calibri"/>
    </w:rPr>
    <w:tblPr>
      <w:tblCellMar>
        <w:top w:w="0" w:type="dxa"/>
        <w:left w:w="0" w:type="dxa"/>
        <w:bottom w:w="0" w:type="dxa"/>
        <w:right w:w="0" w:type="dxa"/>
      </w:tblCellMar>
    </w:tblPr>
  </w:style>
  <w:style w:type="table" w:customStyle="1" w:styleId="295">
    <w:name w:val="List Table 5 Dark - Accent 3"/>
    <w:qFormat/>
    <w:uiPriority w:val="99"/>
    <w:rPr>
      <w:rFonts w:ascii="Calibri" w:hAnsi="Calibri"/>
    </w:rPr>
    <w:tblPr>
      <w:tblCellMar>
        <w:top w:w="0" w:type="dxa"/>
        <w:left w:w="0" w:type="dxa"/>
        <w:bottom w:w="0" w:type="dxa"/>
        <w:right w:w="0" w:type="dxa"/>
      </w:tblCellMar>
    </w:tblPr>
  </w:style>
  <w:style w:type="table" w:customStyle="1" w:styleId="296">
    <w:name w:val="List Table 5 Dark - Accent 4"/>
    <w:qFormat/>
    <w:uiPriority w:val="99"/>
    <w:rPr>
      <w:rFonts w:ascii="Calibri" w:hAnsi="Calibri"/>
    </w:rPr>
    <w:tblPr>
      <w:tblCellMar>
        <w:top w:w="0" w:type="dxa"/>
        <w:left w:w="0" w:type="dxa"/>
        <w:bottom w:w="0" w:type="dxa"/>
        <w:right w:w="0" w:type="dxa"/>
      </w:tblCellMar>
    </w:tblPr>
  </w:style>
  <w:style w:type="table" w:customStyle="1" w:styleId="297">
    <w:name w:val="List Table 5 Dark - Accent 5"/>
    <w:qFormat/>
    <w:uiPriority w:val="99"/>
    <w:rPr>
      <w:rFonts w:ascii="Calibri" w:hAnsi="Calibri"/>
    </w:rPr>
    <w:tblPr>
      <w:tblCellMar>
        <w:top w:w="0" w:type="dxa"/>
        <w:left w:w="0" w:type="dxa"/>
        <w:bottom w:w="0" w:type="dxa"/>
        <w:right w:w="0" w:type="dxa"/>
      </w:tblCellMar>
    </w:tblPr>
  </w:style>
  <w:style w:type="table" w:customStyle="1" w:styleId="298">
    <w:name w:val="List Table 5 Dark - Accent 6"/>
    <w:qFormat/>
    <w:uiPriority w:val="99"/>
    <w:rPr>
      <w:rFonts w:ascii="Calibri" w:hAnsi="Calibri"/>
    </w:rPr>
    <w:tblPr>
      <w:tblCellMar>
        <w:top w:w="0" w:type="dxa"/>
        <w:left w:w="0" w:type="dxa"/>
        <w:bottom w:w="0" w:type="dxa"/>
        <w:right w:w="0" w:type="dxa"/>
      </w:tblCellMar>
    </w:tblPr>
  </w:style>
  <w:style w:type="table" w:customStyle="1" w:styleId="299">
    <w:name w:val="清单表 6 彩色1"/>
    <w:qFormat/>
    <w:uiPriority w:val="99"/>
    <w:rPr>
      <w:rFonts w:ascii="Calibri" w:hAnsi="Calibri"/>
    </w:rPr>
    <w:tblPr>
      <w:tblCellMar>
        <w:top w:w="0" w:type="dxa"/>
        <w:left w:w="0" w:type="dxa"/>
        <w:bottom w:w="0" w:type="dxa"/>
        <w:right w:w="0" w:type="dxa"/>
      </w:tblCellMar>
    </w:tblPr>
  </w:style>
  <w:style w:type="table" w:customStyle="1" w:styleId="300">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301">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302">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303">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304">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305">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306">
    <w:name w:val="清单表 7 彩色1"/>
    <w:qFormat/>
    <w:uiPriority w:val="99"/>
    <w:rPr>
      <w:rFonts w:ascii="Calibri" w:hAnsi="Calibri"/>
    </w:rPr>
    <w:tblPr>
      <w:tblCellMar>
        <w:top w:w="0" w:type="dxa"/>
        <w:left w:w="0" w:type="dxa"/>
        <w:bottom w:w="0" w:type="dxa"/>
        <w:right w:w="0" w:type="dxa"/>
      </w:tblCellMar>
    </w:tblPr>
  </w:style>
  <w:style w:type="table" w:customStyle="1" w:styleId="307">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308">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309">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310">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311">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312">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313">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314">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315">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316">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17">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18">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19">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20">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21">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22">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23">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24">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25">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26">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27">
    <w:name w:val="Bordered"/>
    <w:qFormat/>
    <w:uiPriority w:val="99"/>
    <w:rPr>
      <w:rFonts w:ascii="Calibri" w:hAnsi="Calibri"/>
    </w:rPr>
    <w:tblPr>
      <w:tblCellMar>
        <w:top w:w="0" w:type="dxa"/>
        <w:left w:w="0" w:type="dxa"/>
        <w:bottom w:w="0" w:type="dxa"/>
        <w:right w:w="0" w:type="dxa"/>
      </w:tblCellMar>
    </w:tblPr>
  </w:style>
  <w:style w:type="table" w:customStyle="1" w:styleId="328">
    <w:name w:val="Bordered - Accent 1"/>
    <w:qFormat/>
    <w:uiPriority w:val="99"/>
    <w:rPr>
      <w:rFonts w:ascii="Calibri" w:hAnsi="Calibri"/>
    </w:rPr>
    <w:tblPr>
      <w:tblCellMar>
        <w:top w:w="0" w:type="dxa"/>
        <w:left w:w="0" w:type="dxa"/>
        <w:bottom w:w="0" w:type="dxa"/>
        <w:right w:w="0" w:type="dxa"/>
      </w:tblCellMar>
    </w:tblPr>
  </w:style>
  <w:style w:type="table" w:customStyle="1" w:styleId="329">
    <w:name w:val="Bordered - Accent 2"/>
    <w:qFormat/>
    <w:uiPriority w:val="99"/>
    <w:rPr>
      <w:rFonts w:ascii="Calibri" w:hAnsi="Calibri"/>
    </w:rPr>
    <w:tblPr>
      <w:tblCellMar>
        <w:top w:w="0" w:type="dxa"/>
        <w:left w:w="0" w:type="dxa"/>
        <w:bottom w:w="0" w:type="dxa"/>
        <w:right w:w="0" w:type="dxa"/>
      </w:tblCellMar>
    </w:tblPr>
  </w:style>
  <w:style w:type="table" w:customStyle="1" w:styleId="330">
    <w:name w:val="Bordered - Accent 3"/>
    <w:qFormat/>
    <w:uiPriority w:val="99"/>
    <w:rPr>
      <w:rFonts w:ascii="Calibri" w:hAnsi="Calibri"/>
    </w:rPr>
    <w:tblPr>
      <w:tblCellMar>
        <w:top w:w="0" w:type="dxa"/>
        <w:left w:w="0" w:type="dxa"/>
        <w:bottom w:w="0" w:type="dxa"/>
        <w:right w:w="0" w:type="dxa"/>
      </w:tblCellMar>
    </w:tblPr>
  </w:style>
  <w:style w:type="table" w:customStyle="1" w:styleId="331">
    <w:name w:val="Bordered - Accent 4"/>
    <w:qFormat/>
    <w:uiPriority w:val="99"/>
    <w:rPr>
      <w:rFonts w:ascii="Calibri" w:hAnsi="Calibri"/>
    </w:rPr>
    <w:tblPr>
      <w:tblCellMar>
        <w:top w:w="0" w:type="dxa"/>
        <w:left w:w="0" w:type="dxa"/>
        <w:bottom w:w="0" w:type="dxa"/>
        <w:right w:w="0" w:type="dxa"/>
      </w:tblCellMar>
    </w:tblPr>
  </w:style>
  <w:style w:type="table" w:customStyle="1" w:styleId="332">
    <w:name w:val="Bordered - Accent 5"/>
    <w:qFormat/>
    <w:uiPriority w:val="99"/>
    <w:rPr>
      <w:rFonts w:ascii="Calibri" w:hAnsi="Calibri"/>
    </w:rPr>
    <w:tblPr>
      <w:tblCellMar>
        <w:top w:w="0" w:type="dxa"/>
        <w:left w:w="0" w:type="dxa"/>
        <w:bottom w:w="0" w:type="dxa"/>
        <w:right w:w="0" w:type="dxa"/>
      </w:tblCellMar>
    </w:tblPr>
  </w:style>
  <w:style w:type="table" w:customStyle="1" w:styleId="333">
    <w:name w:val="Bordered - Accent 6"/>
    <w:qFormat/>
    <w:uiPriority w:val="99"/>
    <w:rPr>
      <w:rFonts w:ascii="Calibri" w:hAnsi="Calibri"/>
    </w:rPr>
    <w:tblPr>
      <w:tblCellMar>
        <w:top w:w="0" w:type="dxa"/>
        <w:left w:w="0" w:type="dxa"/>
        <w:bottom w:w="0" w:type="dxa"/>
        <w:right w:w="0" w:type="dxa"/>
      </w:tblCellMar>
    </w:tblPr>
  </w:style>
  <w:style w:type="paragraph" w:customStyle="1" w:styleId="334">
    <w:name w:val="TOC 标题11"/>
    <w:unhideWhenUsed/>
    <w:qFormat/>
    <w:uiPriority w:val="39"/>
    <w:rPr>
      <w:rFonts w:hint="default" w:ascii="Calibri" w:hAnsi="Calibri" w:eastAsia="宋体" w:cs="Times New Roman"/>
      <w:lang w:val="en-US" w:eastAsia="zh-CN" w:bidi="ar-SA"/>
    </w:rPr>
  </w:style>
  <w:style w:type="paragraph" w:customStyle="1" w:styleId="335">
    <w:name w:val="标题 11"/>
    <w:basedOn w:val="1"/>
    <w:next w:val="1"/>
    <w:link w:val="336"/>
    <w:qFormat/>
    <w:uiPriority w:val="0"/>
    <w:pPr>
      <w:keepNext/>
      <w:jc w:val="center"/>
      <w:outlineLvl w:val="0"/>
    </w:pPr>
    <w:rPr>
      <w:rFonts w:ascii="楷体_GB2312" w:hAnsi="Times New Roman" w:eastAsia="楷体_GB2312" w:cs="Times New Roman"/>
      <w:sz w:val="28"/>
      <w:szCs w:val="28"/>
      <w:lang w:eastAsia="en-US"/>
    </w:rPr>
  </w:style>
  <w:style w:type="character" w:customStyle="1" w:styleId="336">
    <w:name w:val="标题 1 Char"/>
    <w:link w:val="335"/>
    <w:qFormat/>
    <w:uiPriority w:val="0"/>
    <w:rPr>
      <w:rFonts w:ascii="楷体_GB2312" w:hAnsi="Times New Roman" w:eastAsia="楷体_GB2312" w:cs="Times New Roman"/>
      <w:sz w:val="28"/>
      <w:szCs w:val="28"/>
      <w:lang w:eastAsia="en-US"/>
    </w:rPr>
  </w:style>
  <w:style w:type="paragraph" w:customStyle="1" w:styleId="337">
    <w:name w:val="标题 21"/>
    <w:basedOn w:val="1"/>
    <w:next w:val="338"/>
    <w:link w:val="339"/>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38">
    <w:name w:val="正文缩进1"/>
    <w:basedOn w:val="1"/>
    <w:link w:val="340"/>
    <w:qFormat/>
    <w:uiPriority w:val="0"/>
    <w:pPr>
      <w:ind w:firstLine="420"/>
    </w:pPr>
    <w:rPr>
      <w:rFonts w:ascii="Times New Roman" w:hAnsi="Times New Roman" w:eastAsia="宋体" w:cs="Times New Roman"/>
      <w:sz w:val="20"/>
      <w:szCs w:val="21"/>
      <w:lang w:eastAsia="en-US"/>
    </w:rPr>
  </w:style>
  <w:style w:type="character" w:customStyle="1" w:styleId="339">
    <w:name w:val="标题 2 Char"/>
    <w:link w:val="337"/>
    <w:qFormat/>
    <w:uiPriority w:val="0"/>
    <w:rPr>
      <w:rFonts w:ascii="Arial" w:hAnsi="Arial" w:eastAsia="幼圆" w:cs="Times New Roman"/>
      <w:b/>
      <w:bCs/>
      <w:sz w:val="44"/>
      <w:szCs w:val="44"/>
      <w:lang w:eastAsia="en-US"/>
    </w:rPr>
  </w:style>
  <w:style w:type="character" w:customStyle="1" w:styleId="340">
    <w:name w:val="正文缩进 Char"/>
    <w:link w:val="338"/>
    <w:qFormat/>
    <w:uiPriority w:val="0"/>
    <w:rPr>
      <w:rFonts w:ascii="Times New Roman" w:hAnsi="Times New Roman" w:eastAsia="宋体" w:cs="Times New Roman"/>
      <w:sz w:val="20"/>
      <w:szCs w:val="21"/>
      <w:lang w:eastAsia="en-US"/>
    </w:rPr>
  </w:style>
  <w:style w:type="paragraph" w:customStyle="1" w:styleId="341">
    <w:name w:val="标题 41"/>
    <w:basedOn w:val="1"/>
    <w:next w:val="338"/>
    <w:link w:val="342"/>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42">
    <w:name w:val="标题 4 Char"/>
    <w:link w:val="341"/>
    <w:qFormat/>
    <w:uiPriority w:val="0"/>
    <w:rPr>
      <w:rFonts w:ascii="Arial" w:hAnsi="Arial" w:eastAsia="黑体" w:cs="Times New Roman"/>
      <w:b/>
      <w:bCs/>
      <w:sz w:val="28"/>
      <w:szCs w:val="28"/>
      <w:lang w:eastAsia="en-US"/>
    </w:rPr>
  </w:style>
  <w:style w:type="paragraph" w:customStyle="1" w:styleId="343">
    <w:name w:val="标题 51"/>
    <w:basedOn w:val="1"/>
    <w:next w:val="338"/>
    <w:link w:val="344"/>
    <w:qFormat/>
    <w:uiPriority w:val="0"/>
    <w:pPr>
      <w:keepNext/>
      <w:outlineLvl w:val="4"/>
    </w:pPr>
    <w:rPr>
      <w:rFonts w:ascii="宋体" w:hAnsi="Times New Roman" w:eastAsia="宋体" w:cs="Times New Roman"/>
      <w:color w:val="000000"/>
      <w:sz w:val="28"/>
      <w:szCs w:val="28"/>
      <w:lang w:eastAsia="en-US"/>
    </w:rPr>
  </w:style>
  <w:style w:type="character" w:customStyle="1" w:styleId="344">
    <w:name w:val="标题 5 Char"/>
    <w:link w:val="343"/>
    <w:qFormat/>
    <w:uiPriority w:val="0"/>
    <w:rPr>
      <w:rFonts w:ascii="宋体" w:hAnsi="Times New Roman" w:eastAsia="宋体" w:cs="Times New Roman"/>
      <w:color w:val="000000"/>
      <w:sz w:val="28"/>
      <w:szCs w:val="28"/>
      <w:lang w:eastAsia="en-US"/>
    </w:rPr>
  </w:style>
  <w:style w:type="paragraph" w:customStyle="1" w:styleId="345">
    <w:name w:val="标题 61"/>
    <w:basedOn w:val="1"/>
    <w:next w:val="1"/>
    <w:link w:val="346"/>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46">
    <w:name w:val="标题 6 Char"/>
    <w:link w:val="345"/>
    <w:qFormat/>
    <w:uiPriority w:val="0"/>
    <w:rPr>
      <w:rFonts w:ascii="Arial" w:hAnsi="Arial" w:eastAsia="黑体" w:cs="Times New Roman"/>
      <w:b/>
      <w:bCs/>
      <w:sz w:val="24"/>
      <w:szCs w:val="24"/>
      <w:lang w:eastAsia="en-US"/>
    </w:rPr>
  </w:style>
  <w:style w:type="paragraph" w:customStyle="1" w:styleId="347">
    <w:name w:val="标题 71"/>
    <w:basedOn w:val="1"/>
    <w:next w:val="1"/>
    <w:link w:val="348"/>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48">
    <w:name w:val="标题 7 Char"/>
    <w:link w:val="347"/>
    <w:qFormat/>
    <w:uiPriority w:val="0"/>
    <w:rPr>
      <w:rFonts w:ascii="Times New Roman" w:hAnsi="Times New Roman" w:eastAsia="宋体" w:cs="Times New Roman"/>
      <w:b/>
      <w:bCs/>
      <w:sz w:val="24"/>
      <w:szCs w:val="24"/>
      <w:lang w:eastAsia="en-US"/>
    </w:rPr>
  </w:style>
  <w:style w:type="paragraph" w:customStyle="1" w:styleId="349">
    <w:name w:val="标题 81"/>
    <w:basedOn w:val="1"/>
    <w:next w:val="1"/>
    <w:link w:val="350"/>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50">
    <w:name w:val="标题 8 Char"/>
    <w:link w:val="349"/>
    <w:qFormat/>
    <w:uiPriority w:val="0"/>
    <w:rPr>
      <w:rFonts w:ascii="Arial" w:hAnsi="Arial" w:eastAsia="黑体" w:cs="Times New Roman"/>
      <w:sz w:val="24"/>
      <w:szCs w:val="24"/>
      <w:lang w:eastAsia="en-US"/>
    </w:rPr>
  </w:style>
  <w:style w:type="paragraph" w:customStyle="1" w:styleId="351">
    <w:name w:val="标题 91"/>
    <w:basedOn w:val="1"/>
    <w:next w:val="1"/>
    <w:link w:val="352"/>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52">
    <w:name w:val="标题 9 Char"/>
    <w:link w:val="351"/>
    <w:qFormat/>
    <w:uiPriority w:val="0"/>
    <w:rPr>
      <w:rFonts w:ascii="Arial" w:hAnsi="Arial" w:eastAsia="黑体" w:cs="Times New Roman"/>
      <w:sz w:val="20"/>
      <w:szCs w:val="21"/>
      <w:lang w:eastAsia="en-US"/>
    </w:rPr>
  </w:style>
  <w:style w:type="character" w:customStyle="1" w:styleId="353">
    <w:name w:val="默认段落字体1"/>
    <w:unhideWhenUsed/>
    <w:qFormat/>
    <w:uiPriority w:val="1"/>
  </w:style>
  <w:style w:type="table" w:customStyle="1" w:styleId="354">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355">
    <w:name w:val="列表 31"/>
    <w:basedOn w:val="1"/>
    <w:qFormat/>
    <w:uiPriority w:val="0"/>
    <w:pPr>
      <w:ind w:left="100" w:hanging="200"/>
    </w:pPr>
    <w:rPr>
      <w:rFonts w:ascii="Times New Roman" w:hAnsi="Times New Roman" w:eastAsia="宋体" w:cs="Times New Roman"/>
      <w:szCs w:val="21"/>
    </w:rPr>
  </w:style>
  <w:style w:type="paragraph" w:customStyle="1" w:styleId="356">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57">
    <w:name w:val="文档结构图1"/>
    <w:basedOn w:val="1"/>
    <w:link w:val="358"/>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58">
    <w:name w:val="文档结构图 Char"/>
    <w:link w:val="357"/>
    <w:semiHidden/>
    <w:qFormat/>
    <w:uiPriority w:val="0"/>
    <w:rPr>
      <w:rFonts w:ascii="Times New Roman" w:hAnsi="Times New Roman" w:eastAsia="宋体" w:cs="Times New Roman"/>
      <w:sz w:val="20"/>
      <w:szCs w:val="21"/>
      <w:lang w:eastAsia="en-US"/>
    </w:rPr>
  </w:style>
  <w:style w:type="paragraph" w:customStyle="1" w:styleId="359">
    <w:name w:val="批注文字1"/>
    <w:basedOn w:val="1"/>
    <w:link w:val="360"/>
    <w:semiHidden/>
    <w:qFormat/>
    <w:uiPriority w:val="0"/>
    <w:pPr>
      <w:jc w:val="left"/>
    </w:pPr>
    <w:rPr>
      <w:rFonts w:ascii="Times New Roman" w:hAnsi="Times New Roman" w:eastAsia="宋体" w:cs="Times New Roman"/>
      <w:sz w:val="20"/>
      <w:szCs w:val="21"/>
      <w:lang w:eastAsia="en-US"/>
    </w:rPr>
  </w:style>
  <w:style w:type="character" w:customStyle="1" w:styleId="360">
    <w:name w:val="批注文字 Char"/>
    <w:link w:val="359"/>
    <w:semiHidden/>
    <w:qFormat/>
    <w:uiPriority w:val="0"/>
    <w:rPr>
      <w:rFonts w:ascii="Times New Roman" w:hAnsi="Times New Roman" w:eastAsia="宋体" w:cs="Times New Roman"/>
      <w:sz w:val="20"/>
      <w:szCs w:val="21"/>
      <w:lang w:eastAsia="en-US"/>
    </w:rPr>
  </w:style>
  <w:style w:type="paragraph" w:customStyle="1" w:styleId="361">
    <w:name w:val="正文文本 31"/>
    <w:basedOn w:val="1"/>
    <w:link w:val="362"/>
    <w:qFormat/>
    <w:uiPriority w:val="0"/>
    <w:rPr>
      <w:rFonts w:ascii="仿宋_GB2312" w:hAnsi="Arial" w:eastAsia="仿宋_GB2312" w:cs="Times New Roman"/>
      <w:sz w:val="32"/>
      <w:szCs w:val="32"/>
      <w:lang w:eastAsia="en-US"/>
    </w:rPr>
  </w:style>
  <w:style w:type="character" w:customStyle="1" w:styleId="362">
    <w:name w:val="正文文本 3 Char"/>
    <w:link w:val="361"/>
    <w:qFormat/>
    <w:uiPriority w:val="0"/>
    <w:rPr>
      <w:rFonts w:ascii="仿宋_GB2312" w:hAnsi="Arial" w:eastAsia="仿宋_GB2312" w:cs="Times New Roman"/>
      <w:sz w:val="32"/>
      <w:szCs w:val="32"/>
      <w:lang w:eastAsia="en-US"/>
    </w:rPr>
  </w:style>
  <w:style w:type="paragraph" w:customStyle="1" w:styleId="363">
    <w:name w:val="正文文本1"/>
    <w:basedOn w:val="1"/>
    <w:link w:val="364"/>
    <w:qFormat/>
    <w:uiPriority w:val="0"/>
    <w:rPr>
      <w:rFonts w:ascii="楷体_GB2312" w:hAnsi="Arial" w:eastAsia="楷体_GB2312" w:cs="Times New Roman"/>
      <w:sz w:val="28"/>
      <w:szCs w:val="28"/>
      <w:lang w:eastAsia="en-US"/>
    </w:rPr>
  </w:style>
  <w:style w:type="character" w:customStyle="1" w:styleId="364">
    <w:name w:val="正文文本 Char"/>
    <w:link w:val="363"/>
    <w:qFormat/>
    <w:uiPriority w:val="0"/>
    <w:rPr>
      <w:rFonts w:ascii="楷体_GB2312" w:hAnsi="Arial" w:eastAsia="楷体_GB2312" w:cs="Times New Roman"/>
      <w:sz w:val="28"/>
      <w:szCs w:val="28"/>
      <w:lang w:eastAsia="en-US"/>
    </w:rPr>
  </w:style>
  <w:style w:type="paragraph" w:customStyle="1" w:styleId="365">
    <w:name w:val="正文文本缩进1"/>
    <w:basedOn w:val="1"/>
    <w:link w:val="366"/>
    <w:qFormat/>
    <w:uiPriority w:val="0"/>
    <w:pPr>
      <w:ind w:firstLine="645"/>
    </w:pPr>
    <w:rPr>
      <w:rFonts w:ascii="楷体_GB2312" w:hAnsi="Times New Roman" w:eastAsia="楷体_GB2312" w:cs="Times New Roman"/>
      <w:sz w:val="32"/>
      <w:szCs w:val="32"/>
      <w:lang w:eastAsia="en-US"/>
    </w:rPr>
  </w:style>
  <w:style w:type="character" w:customStyle="1" w:styleId="366">
    <w:name w:val="正文文本缩进 Char"/>
    <w:link w:val="365"/>
    <w:qFormat/>
    <w:uiPriority w:val="0"/>
    <w:rPr>
      <w:rFonts w:ascii="楷体_GB2312" w:hAnsi="Times New Roman" w:eastAsia="楷体_GB2312" w:cs="Times New Roman"/>
      <w:sz w:val="32"/>
      <w:szCs w:val="32"/>
      <w:lang w:eastAsia="en-US"/>
    </w:rPr>
  </w:style>
  <w:style w:type="paragraph" w:customStyle="1" w:styleId="367">
    <w:name w:val="列表 21"/>
    <w:basedOn w:val="1"/>
    <w:qFormat/>
    <w:uiPriority w:val="0"/>
    <w:pPr>
      <w:ind w:left="100" w:hanging="200"/>
    </w:pPr>
    <w:rPr>
      <w:rFonts w:ascii="Times New Roman" w:hAnsi="Times New Roman" w:eastAsia="宋体" w:cs="Times New Roman"/>
      <w:szCs w:val="21"/>
    </w:rPr>
  </w:style>
  <w:style w:type="paragraph" w:customStyle="1" w:styleId="368">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69">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70">
    <w:name w:val="纯文本1"/>
    <w:basedOn w:val="1"/>
    <w:link w:val="371"/>
    <w:qFormat/>
    <w:uiPriority w:val="0"/>
    <w:rPr>
      <w:rFonts w:ascii="宋体" w:hAnsi="Courier New" w:eastAsia="宋体" w:cs="Times New Roman"/>
      <w:sz w:val="20"/>
      <w:szCs w:val="21"/>
      <w:lang w:eastAsia="en-US"/>
    </w:rPr>
  </w:style>
  <w:style w:type="character" w:customStyle="1" w:styleId="371">
    <w:name w:val="纯文本 Char"/>
    <w:link w:val="370"/>
    <w:qFormat/>
    <w:uiPriority w:val="0"/>
    <w:rPr>
      <w:rFonts w:ascii="宋体" w:hAnsi="Courier New" w:eastAsia="宋体" w:cs="Times New Roman"/>
      <w:sz w:val="20"/>
      <w:szCs w:val="21"/>
      <w:lang w:eastAsia="en-US"/>
    </w:rPr>
  </w:style>
  <w:style w:type="paragraph" w:customStyle="1" w:styleId="372">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73">
    <w:name w:val="日期1"/>
    <w:basedOn w:val="1"/>
    <w:next w:val="1"/>
    <w:link w:val="374"/>
    <w:qFormat/>
    <w:uiPriority w:val="0"/>
    <w:rPr>
      <w:rFonts w:ascii="Times New Roman" w:hAnsi="Times New Roman" w:eastAsia="宋体" w:cs="Times New Roman"/>
      <w:sz w:val="24"/>
      <w:szCs w:val="24"/>
      <w:lang w:eastAsia="en-US"/>
    </w:rPr>
  </w:style>
  <w:style w:type="character" w:customStyle="1" w:styleId="374">
    <w:name w:val="日期 Char"/>
    <w:link w:val="373"/>
    <w:qFormat/>
    <w:uiPriority w:val="0"/>
    <w:rPr>
      <w:rFonts w:ascii="Times New Roman" w:hAnsi="Times New Roman" w:eastAsia="宋体" w:cs="Times New Roman"/>
      <w:sz w:val="24"/>
      <w:szCs w:val="24"/>
      <w:lang w:eastAsia="en-US"/>
    </w:rPr>
  </w:style>
  <w:style w:type="paragraph" w:customStyle="1" w:styleId="375">
    <w:name w:val="正文文本缩进 21"/>
    <w:basedOn w:val="1"/>
    <w:link w:val="376"/>
    <w:qFormat/>
    <w:uiPriority w:val="0"/>
    <w:pPr>
      <w:ind w:left="630" w:firstLine="645"/>
    </w:pPr>
    <w:rPr>
      <w:rFonts w:ascii="Arial" w:hAnsi="Arial" w:eastAsia="仿宋_GB2312" w:cs="Times New Roman"/>
      <w:sz w:val="32"/>
      <w:szCs w:val="32"/>
      <w:lang w:eastAsia="en-US"/>
    </w:rPr>
  </w:style>
  <w:style w:type="character" w:customStyle="1" w:styleId="376">
    <w:name w:val="正文文本缩进 2 Char"/>
    <w:link w:val="375"/>
    <w:qFormat/>
    <w:uiPriority w:val="0"/>
    <w:rPr>
      <w:rFonts w:ascii="Arial" w:hAnsi="Arial" w:eastAsia="仿宋_GB2312" w:cs="Times New Roman"/>
      <w:sz w:val="32"/>
      <w:szCs w:val="32"/>
      <w:lang w:eastAsia="en-US"/>
    </w:rPr>
  </w:style>
  <w:style w:type="paragraph" w:customStyle="1" w:styleId="377">
    <w:name w:val="批注框文本1"/>
    <w:basedOn w:val="1"/>
    <w:link w:val="378"/>
    <w:semiHidden/>
    <w:qFormat/>
    <w:uiPriority w:val="0"/>
    <w:rPr>
      <w:rFonts w:ascii="Times New Roman" w:hAnsi="Times New Roman" w:eastAsia="宋体" w:cs="Times New Roman"/>
      <w:sz w:val="18"/>
      <w:szCs w:val="18"/>
      <w:lang w:eastAsia="en-US"/>
    </w:rPr>
  </w:style>
  <w:style w:type="character" w:customStyle="1" w:styleId="378">
    <w:name w:val="批注框文本 Char"/>
    <w:link w:val="377"/>
    <w:semiHidden/>
    <w:qFormat/>
    <w:uiPriority w:val="0"/>
    <w:rPr>
      <w:rFonts w:ascii="Times New Roman" w:hAnsi="Times New Roman" w:eastAsia="宋体" w:cs="Times New Roman"/>
      <w:sz w:val="18"/>
      <w:szCs w:val="18"/>
      <w:lang w:eastAsia="en-US"/>
    </w:rPr>
  </w:style>
  <w:style w:type="paragraph" w:customStyle="1" w:styleId="379">
    <w:name w:val="页脚1"/>
    <w:basedOn w:val="1"/>
    <w:link w:val="380"/>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80">
    <w:name w:val="页脚 Char"/>
    <w:link w:val="379"/>
    <w:qFormat/>
    <w:uiPriority w:val="0"/>
    <w:rPr>
      <w:rFonts w:ascii="Times New Roman" w:hAnsi="Times New Roman" w:eastAsia="宋体" w:cs="Times New Roman"/>
      <w:sz w:val="18"/>
      <w:szCs w:val="18"/>
      <w:lang w:eastAsia="en-US"/>
    </w:rPr>
  </w:style>
  <w:style w:type="paragraph" w:customStyle="1" w:styleId="381">
    <w:name w:val="页眉1"/>
    <w:basedOn w:val="1"/>
    <w:link w:val="382"/>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82">
    <w:name w:val="页眉 Char"/>
    <w:link w:val="381"/>
    <w:qFormat/>
    <w:uiPriority w:val="99"/>
    <w:rPr>
      <w:rFonts w:ascii="Times New Roman" w:hAnsi="Times New Roman" w:eastAsia="宋体" w:cs="Times New Roman"/>
      <w:sz w:val="18"/>
      <w:szCs w:val="18"/>
      <w:lang w:eastAsia="en-US"/>
    </w:rPr>
  </w:style>
  <w:style w:type="paragraph" w:customStyle="1" w:styleId="383">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84">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85">
    <w:name w:val="列表1"/>
    <w:basedOn w:val="1"/>
    <w:qFormat/>
    <w:uiPriority w:val="0"/>
    <w:pPr>
      <w:ind w:left="200" w:hanging="200"/>
    </w:pPr>
    <w:rPr>
      <w:rFonts w:ascii="Times New Roman" w:hAnsi="Times New Roman" w:eastAsia="宋体" w:cs="Times New Roman"/>
      <w:szCs w:val="21"/>
    </w:rPr>
  </w:style>
  <w:style w:type="paragraph" w:customStyle="1" w:styleId="386">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87">
    <w:name w:val="正文文本缩进 31"/>
    <w:basedOn w:val="1"/>
    <w:link w:val="388"/>
    <w:qFormat/>
    <w:uiPriority w:val="0"/>
    <w:pPr>
      <w:ind w:left="645" w:firstLine="645"/>
    </w:pPr>
    <w:rPr>
      <w:rFonts w:ascii="Arial" w:hAnsi="Arial" w:eastAsia="仿宋_GB2312" w:cs="Times New Roman"/>
      <w:color w:val="FFFF00"/>
      <w:sz w:val="32"/>
      <w:szCs w:val="32"/>
      <w:lang w:eastAsia="en-US"/>
    </w:rPr>
  </w:style>
  <w:style w:type="character" w:customStyle="1" w:styleId="388">
    <w:name w:val="正文文本缩进 3 Char"/>
    <w:link w:val="387"/>
    <w:qFormat/>
    <w:uiPriority w:val="0"/>
    <w:rPr>
      <w:rFonts w:ascii="Arial" w:hAnsi="Arial" w:eastAsia="仿宋_GB2312" w:cs="Times New Roman"/>
      <w:color w:val="FFFF00"/>
      <w:sz w:val="32"/>
      <w:szCs w:val="32"/>
      <w:lang w:eastAsia="en-US"/>
    </w:rPr>
  </w:style>
  <w:style w:type="paragraph" w:customStyle="1" w:styleId="389">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90">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91">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92">
    <w:name w:val="正文文本 21"/>
    <w:basedOn w:val="1"/>
    <w:link w:val="393"/>
    <w:qFormat/>
    <w:uiPriority w:val="0"/>
    <w:pPr>
      <w:widowControl/>
      <w:jc w:val="center"/>
    </w:pPr>
    <w:rPr>
      <w:rFonts w:ascii="楷体_GB2312" w:hAnsi="Times New Roman" w:eastAsia="楷体_GB2312" w:cs="Times New Roman"/>
      <w:sz w:val="28"/>
      <w:szCs w:val="28"/>
      <w:lang w:eastAsia="en-US"/>
    </w:rPr>
  </w:style>
  <w:style w:type="character" w:customStyle="1" w:styleId="393">
    <w:name w:val="正文文本 2 Char"/>
    <w:link w:val="392"/>
    <w:qFormat/>
    <w:uiPriority w:val="0"/>
    <w:rPr>
      <w:rFonts w:ascii="楷体_GB2312" w:hAnsi="Times New Roman" w:eastAsia="楷体_GB2312" w:cs="Times New Roman"/>
      <w:sz w:val="28"/>
      <w:szCs w:val="28"/>
      <w:lang w:eastAsia="en-US"/>
    </w:rPr>
  </w:style>
  <w:style w:type="paragraph" w:customStyle="1" w:styleId="394">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95">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96">
    <w:name w:val="批注主题1"/>
    <w:basedOn w:val="359"/>
    <w:next w:val="359"/>
    <w:link w:val="397"/>
    <w:semiHidden/>
    <w:qFormat/>
    <w:uiPriority w:val="0"/>
    <w:rPr>
      <w:b/>
      <w:bCs/>
    </w:rPr>
  </w:style>
  <w:style w:type="character" w:customStyle="1" w:styleId="397">
    <w:name w:val="批注主题 Char"/>
    <w:link w:val="396"/>
    <w:semiHidden/>
    <w:qFormat/>
    <w:uiPriority w:val="0"/>
    <w:rPr>
      <w:b/>
      <w:bCs/>
    </w:rPr>
  </w:style>
  <w:style w:type="paragraph" w:customStyle="1" w:styleId="398">
    <w:name w:val="正文首行缩进1"/>
    <w:basedOn w:val="1"/>
    <w:link w:val="399"/>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399">
    <w:name w:val="正文首行缩进 Char"/>
    <w:link w:val="398"/>
    <w:qFormat/>
    <w:uiPriority w:val="0"/>
    <w:rPr>
      <w:rFonts w:ascii="仿宋_GB2312" w:hAnsi="Times New Roman" w:eastAsia="仿宋_GB2312" w:cs="Times New Roman"/>
      <w:sz w:val="30"/>
      <w:szCs w:val="30"/>
      <w:lang w:eastAsia="en-US"/>
    </w:rPr>
  </w:style>
  <w:style w:type="paragraph" w:customStyle="1" w:styleId="400">
    <w:name w:val="正文首行缩进 21"/>
    <w:basedOn w:val="365"/>
    <w:link w:val="401"/>
    <w:qFormat/>
    <w:uiPriority w:val="0"/>
    <w:pPr>
      <w:spacing w:line="360" w:lineRule="auto"/>
      <w:ind w:firstLine="420"/>
    </w:pPr>
    <w:rPr>
      <w:rFonts w:ascii="宋体" w:hAnsi="宋体" w:eastAsia="宋体"/>
      <w:szCs w:val="20"/>
    </w:rPr>
  </w:style>
  <w:style w:type="character" w:customStyle="1" w:styleId="401">
    <w:name w:val="正文首行缩进 2 Char"/>
    <w:link w:val="400"/>
    <w:qFormat/>
    <w:uiPriority w:val="0"/>
    <w:rPr>
      <w:rFonts w:ascii="宋体" w:hAnsi="宋体" w:eastAsia="宋体"/>
      <w:szCs w:val="20"/>
    </w:rPr>
  </w:style>
  <w:style w:type="character" w:customStyle="1" w:styleId="402">
    <w:name w:val="要点1"/>
    <w:qFormat/>
    <w:uiPriority w:val="0"/>
    <w:rPr>
      <w:b/>
      <w:bCs/>
    </w:rPr>
  </w:style>
  <w:style w:type="character" w:customStyle="1" w:styleId="403">
    <w:name w:val="页码1"/>
    <w:qFormat/>
    <w:uiPriority w:val="0"/>
  </w:style>
  <w:style w:type="character" w:customStyle="1" w:styleId="404">
    <w:name w:val="已访问的超链接1"/>
    <w:qFormat/>
    <w:uiPriority w:val="0"/>
    <w:rPr>
      <w:color w:val="800080"/>
      <w:u w:val="single"/>
    </w:rPr>
  </w:style>
  <w:style w:type="character" w:customStyle="1" w:styleId="405">
    <w:name w:val="HTML 打字机1"/>
    <w:qFormat/>
    <w:uiPriority w:val="99"/>
    <w:rPr>
      <w:rFonts w:ascii="宋体" w:hAnsi="宋体" w:eastAsia="宋体" w:cs="宋体"/>
      <w:sz w:val="24"/>
      <w:szCs w:val="24"/>
    </w:rPr>
  </w:style>
  <w:style w:type="character" w:customStyle="1" w:styleId="406">
    <w:name w:val="超链接1"/>
    <w:qFormat/>
    <w:uiPriority w:val="0"/>
    <w:rPr>
      <w:color w:val="0000FF"/>
      <w:u w:val="single"/>
    </w:rPr>
  </w:style>
  <w:style w:type="character" w:customStyle="1" w:styleId="407">
    <w:name w:val="批注引用1"/>
    <w:semiHidden/>
    <w:qFormat/>
    <w:uiPriority w:val="0"/>
    <w:rPr>
      <w:rFonts w:hint="default" w:asciiTheme="minorHAnsi" w:hAnsiTheme="minorHAnsi" w:eastAsiaTheme="minorEastAsia" w:cstheme="minorBidi"/>
      <w:sz w:val="21"/>
      <w:szCs w:val="22"/>
    </w:rPr>
  </w:style>
  <w:style w:type="character" w:customStyle="1" w:styleId="408">
    <w:name w:val="二级目录 Char"/>
    <w:link w:val="409"/>
    <w:qFormat/>
    <w:uiPriority w:val="0"/>
    <w:rPr>
      <w:rFonts w:asciiTheme="minorHAnsi" w:hAnsiTheme="minorHAnsi" w:eastAsiaTheme="minorEastAsia" w:cstheme="minorBidi"/>
      <w:b/>
      <w:sz w:val="30"/>
      <w:szCs w:val="28"/>
    </w:rPr>
  </w:style>
  <w:style w:type="paragraph" w:customStyle="1" w:styleId="409">
    <w:name w:val="二级目录"/>
    <w:next w:val="1"/>
    <w:link w:val="408"/>
    <w:qFormat/>
    <w:uiPriority w:val="0"/>
    <w:pPr>
      <w:numPr>
        <w:ilvl w:val="0"/>
        <w:numId w:val="4"/>
      </w:numPr>
      <w:tabs>
        <w:tab w:val="left" w:pos="1145"/>
      </w:tabs>
      <w:outlineLvl w:val="1"/>
    </w:pPr>
    <w:rPr>
      <w:rFonts w:hint="default" w:asciiTheme="minorHAnsi" w:hAnsiTheme="minorHAnsi" w:eastAsiaTheme="minorEastAsia" w:cstheme="minorBidi"/>
      <w:b/>
      <w:sz w:val="30"/>
      <w:szCs w:val="28"/>
      <w:lang w:val="en-US" w:eastAsia="zh-CN" w:bidi="ar-SA"/>
    </w:rPr>
  </w:style>
  <w:style w:type="character" w:customStyle="1" w:styleId="410">
    <w:name w:val="列出段落 Char"/>
    <w:link w:val="78"/>
    <w:qFormat/>
    <w:uiPriority w:val="0"/>
    <w:rPr>
      <w:rFonts w:ascii="Calibri" w:hAnsi="Calibri" w:eastAsia="宋体" w:cs="Times New Roman"/>
      <w:sz w:val="24"/>
    </w:rPr>
  </w:style>
  <w:style w:type="paragraph" w:customStyle="1" w:styleId="411">
    <w:name w:val="Body Text(ch)"/>
    <w:basedOn w:val="1"/>
    <w:next w:val="363"/>
    <w:qFormat/>
    <w:uiPriority w:val="0"/>
    <w:pPr>
      <w:spacing w:after="120"/>
    </w:pPr>
    <w:rPr>
      <w:rFonts w:ascii="宋体" w:hAnsi="Arial" w:eastAsia="宋体" w:cs="Times New Roman"/>
      <w:bCs/>
      <w:iCs/>
      <w:szCs w:val="24"/>
    </w:rPr>
  </w:style>
  <w:style w:type="paragraph" w:customStyle="1" w:styleId="412">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413">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414">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415">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416">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417">
    <w:name w:val="4"/>
    <w:basedOn w:val="1"/>
    <w:next w:val="387"/>
    <w:qFormat/>
    <w:uiPriority w:val="0"/>
    <w:pPr>
      <w:spacing w:line="360" w:lineRule="auto"/>
      <w:ind w:firstLine="420"/>
    </w:pPr>
    <w:rPr>
      <w:rFonts w:ascii="Times New Roman" w:hAnsi="Times New Roman" w:eastAsia="宋体" w:cs="Times New Roman"/>
      <w:color w:val="FF0000"/>
      <w:sz w:val="24"/>
      <w:szCs w:val="24"/>
    </w:rPr>
  </w:style>
  <w:style w:type="paragraph" w:customStyle="1" w:styleId="418">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419">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20">
    <w:name w:val="样式1"/>
    <w:basedOn w:val="1"/>
    <w:qFormat/>
    <w:uiPriority w:val="0"/>
    <w:pPr>
      <w:numPr>
        <w:ilvl w:val="0"/>
        <w:numId w:val="5"/>
      </w:numPr>
    </w:pPr>
    <w:rPr>
      <w:rFonts w:ascii="宋体" w:hAnsi="宋体" w:eastAsia="宋体" w:cs="Times New Roman"/>
      <w:szCs w:val="21"/>
    </w:rPr>
  </w:style>
  <w:style w:type="paragraph" w:customStyle="1" w:styleId="42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2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23">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24">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2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26">
    <w:name w:val="修订2"/>
    <w:semiHidden/>
    <w:qFormat/>
    <w:uiPriority w:val="99"/>
    <w:rPr>
      <w:rFonts w:hint="default" w:ascii="Times New Roman" w:hAnsi="Times New Roman" w:eastAsia="宋体" w:cs="Times New Roman"/>
      <w:sz w:val="21"/>
      <w:szCs w:val="21"/>
      <w:lang w:val="en-US" w:eastAsia="zh-CN" w:bidi="ar-SA"/>
    </w:rPr>
  </w:style>
  <w:style w:type="paragraph" w:customStyle="1" w:styleId="427">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428">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29">
    <w:name w:val="网格型5"/>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30">
    <w:name w:val="a0"/>
    <w:basedOn w:val="1"/>
    <w:qFormat/>
    <w:uiPriority w:val="0"/>
    <w:pPr>
      <w:widowControl/>
      <w:spacing w:before="100" w:beforeAutospacing="1" w:after="100" w:afterAutospacing="1"/>
      <w:jc w:val="left"/>
    </w:pPr>
    <w:rPr>
      <w:rFonts w:ascii="宋体" w:hAnsi="宋体" w:cs="宋体"/>
    </w:rPr>
  </w:style>
  <w:style w:type="character" w:customStyle="1" w:styleId="431">
    <w:name w:val="NormalCharacter"/>
    <w:qFormat/>
    <w:uiPriority w:val="0"/>
  </w:style>
  <w:style w:type="paragraph" w:customStyle="1" w:styleId="432">
    <w:name w:val="_Style 1"/>
    <w:basedOn w:val="1"/>
    <w:qFormat/>
    <w:uiPriority w:val="34"/>
    <w:pPr>
      <w:ind w:firstLine="420"/>
    </w:pPr>
    <w:rPr>
      <w:rFonts w:ascii="Calibri" w:hAnsi="Calibri"/>
    </w:rPr>
  </w:style>
  <w:style w:type="paragraph" w:customStyle="1" w:styleId="433">
    <w:name w:val="UserStyle_0"/>
    <w:basedOn w:val="1"/>
    <w:qFormat/>
    <w:uiPriority w:val="0"/>
    <w:pPr>
      <w:widowControl/>
      <w:spacing w:after="120"/>
      <w:ind w:left="420" w:firstLine="420"/>
    </w:pPr>
    <w:rPr>
      <w:rFonts w:ascii="Times New Roman" w:hAnsi="Times New Roman"/>
      <w:szCs w:val="20"/>
    </w:rPr>
  </w:style>
  <w:style w:type="paragraph" w:customStyle="1" w:styleId="434">
    <w:name w:val="UserStyle_87"/>
    <w:basedOn w:val="1"/>
    <w:qFormat/>
    <w:uiPriority w:val="0"/>
    <w:pPr>
      <w:widowControl/>
      <w:ind w:firstLine="420"/>
    </w:pPr>
  </w:style>
  <w:style w:type="character" w:customStyle="1" w:styleId="435">
    <w:name w:val="UserStyle_88"/>
    <w:qFormat/>
    <w:uiPriority w:val="0"/>
  </w:style>
  <w:style w:type="paragraph" w:customStyle="1" w:styleId="436">
    <w:name w:val="BodyText1I2"/>
    <w:basedOn w:val="1"/>
    <w:qFormat/>
    <w:uiPriority w:val="0"/>
    <w:pPr>
      <w:spacing w:after="120"/>
      <w:ind w:left="420" w:firstLine="420"/>
    </w:pPr>
    <w:rPr>
      <w:rFonts w:ascii="Times New Roman" w:hAnsi="Times New Roman"/>
      <w:szCs w:val="20"/>
    </w:rPr>
  </w:style>
  <w:style w:type="paragraph" w:customStyle="1" w:styleId="437">
    <w:name w:val="msolistparagraph"/>
    <w:basedOn w:val="1"/>
    <w:qFormat/>
    <w:uiPriority w:val="0"/>
    <w:pPr>
      <w:ind w:firstLine="420"/>
    </w:pPr>
    <w:rPr>
      <w:rFonts w:ascii="Calibri" w:hAnsi="Calibri" w:eastAsia="宋体" w:cs="Times New Roman"/>
      <w:szCs w:val="24"/>
    </w:rPr>
  </w:style>
  <w:style w:type="paragraph" w:customStyle="1" w:styleId="438">
    <w:name w:val="_Style 3"/>
    <w:qFormat/>
    <w:uiPriority w:val="1"/>
    <w:pPr>
      <w:widowControl w:val="0"/>
      <w:jc w:val="both"/>
    </w:pPr>
    <w:rPr>
      <w:rFonts w:hint="default" w:ascii="Times New Roman" w:hAnsi="Times New Roman" w:eastAsia="Arial" w:cs="Times New Roman"/>
      <w:sz w:val="21"/>
      <w:szCs w:val="22"/>
      <w:lang w:val="en-US" w:eastAsia="zh-CN" w:bidi="ar-SA"/>
    </w:rPr>
  </w:style>
  <w:style w:type="paragraph" w:customStyle="1" w:styleId="439">
    <w:name w:val="Body text|2"/>
    <w:basedOn w:val="1"/>
    <w:qFormat/>
    <w:uiPriority w:val="0"/>
    <w:pPr>
      <w:spacing w:line="487" w:lineRule="exact"/>
      <w:ind w:firstLine="540"/>
    </w:pPr>
    <w:rPr>
      <w:rFonts w:ascii="宋体" w:hAnsi="宋体" w:cs="宋体"/>
      <w:lang w:val="zh-TW" w:eastAsia="zh-TW" w:bidi="zh-TW"/>
    </w:rPr>
  </w:style>
  <w:style w:type="paragraph" w:customStyle="1" w:styleId="440">
    <w:name w:val="BodyText1I"/>
    <w:basedOn w:val="1"/>
    <w:qFormat/>
    <w:uiPriority w:val="0"/>
    <w:pPr>
      <w:spacing w:after="120" w:line="440" w:lineRule="exact"/>
      <w:ind w:firstLine="420"/>
    </w:pPr>
    <w:rPr>
      <w:rFonts w:ascii="宋体"/>
      <w:sz w:val="24"/>
      <w:szCs w:val="28"/>
    </w:rPr>
  </w:style>
  <w:style w:type="paragraph" w:customStyle="1" w:styleId="441">
    <w:name w:val="缺省文本"/>
    <w:basedOn w:val="1"/>
    <w:qFormat/>
    <w:uiPriority w:val="0"/>
    <w:pPr>
      <w:jc w:val="left"/>
    </w:pPr>
    <w:rPr>
      <w:rFonts w:ascii="Times New Roman" w:hAnsi="Times New Roman"/>
      <w:sz w:val="24"/>
    </w:rPr>
  </w:style>
  <w:style w:type="table" w:customStyle="1" w:styleId="442">
    <w:name w:val="Table Normal"/>
    <w:semiHidden/>
    <w:unhideWhenUsed/>
    <w:qFormat/>
    <w:uiPriority w:val="0"/>
    <w:tblPr>
      <w:tblCellMar>
        <w:top w:w="0" w:type="dxa"/>
        <w:left w:w="0" w:type="dxa"/>
        <w:bottom w:w="0" w:type="dxa"/>
        <w:right w:w="0" w:type="dxa"/>
      </w:tblCellMar>
    </w:tblPr>
  </w:style>
  <w:style w:type="paragraph" w:customStyle="1" w:styleId="443">
    <w:name w:val="内容块-28-a"/>
    <w:basedOn w:val="1"/>
    <w:next w:val="1"/>
    <w:qFormat/>
    <w:uiPriority w:val="0"/>
    <w:pPr>
      <w:pBdr>
        <w:top w:val="single" w:color="8064A2" w:themeColor="accent4" w:sz="12" w:space="10"/>
        <w:left w:val="single" w:color="8064A2" w:themeColor="accent4" w:sz="12" w:space="16"/>
        <w:bottom w:val="single" w:color="8064A2" w:themeColor="accent4" w:sz="12" w:space="10"/>
        <w:right w:val="single" w:color="8064A2" w:themeColor="accent4" w:sz="12" w:space="16"/>
      </w:pBdr>
      <w:ind w:left="357" w:right="357"/>
    </w:pPr>
    <w:rPr>
      <w:szCs w:val="21"/>
    </w:rPr>
  </w:style>
  <w:style w:type="paragraph" w:customStyle="1" w:styleId="444">
    <w:name w:val="正文文本11"/>
    <w:basedOn w:val="1"/>
    <w:qFormat/>
    <w:uiPriority w:val="0"/>
    <w:rPr>
      <w:rFonts w:ascii="仿宋_GB2312" w:eastAsia="仿宋_GB2312"/>
      <w:sz w:val="28"/>
      <w:szCs w:val="20"/>
    </w:rPr>
  </w:style>
  <w:style w:type="paragraph" w:customStyle="1" w:styleId="445">
    <w:name w:val="标题二、"/>
    <w:basedOn w:val="1"/>
    <w:qFormat/>
    <w:uiPriority w:val="99"/>
    <w:pPr>
      <w:spacing w:line="360" w:lineRule="auto"/>
      <w:ind w:firstLine="200"/>
      <w:outlineLvl w:val="2"/>
    </w:pPr>
    <w:rPr>
      <w:rFonts w:ascii="宋体" w:hAnsi="宋体"/>
      <w:b/>
      <w:szCs w:val="21"/>
    </w:rPr>
  </w:style>
  <w:style w:type="paragraph" w:customStyle="1" w:styleId="446">
    <w:name w:val="页眉11"/>
    <w:basedOn w:val="1"/>
    <w:qFormat/>
    <w:uiPriority w:val="0"/>
    <w:pPr>
      <w:pBdr>
        <w:bottom w:val="single" w:color="000000" w:sz="6" w:space="1"/>
      </w:pBdr>
      <w:tabs>
        <w:tab w:val="center" w:pos="4153"/>
        <w:tab w:val="right" w:pos="8306"/>
      </w:tabs>
      <w:jc w:val="center"/>
    </w:pPr>
    <w:rPr>
      <w:sz w:val="18"/>
      <w:szCs w:val="18"/>
    </w:rPr>
  </w:style>
  <w:style w:type="character" w:customStyle="1" w:styleId="447">
    <w:name w:val="font21"/>
    <w:basedOn w:val="47"/>
    <w:qFormat/>
    <w:uiPriority w:val="0"/>
    <w:rPr>
      <w:rFonts w:hint="eastAsia" w:ascii="宋体" w:hAnsi="宋体" w:eastAsia="宋体" w:cs="宋体"/>
      <w:color w:val="000000"/>
      <w:sz w:val="22"/>
      <w:szCs w:val="22"/>
      <w:u w:val="none"/>
    </w:rPr>
  </w:style>
  <w:style w:type="character" w:customStyle="1" w:styleId="448">
    <w:name w:val="font51"/>
    <w:basedOn w:val="47"/>
    <w:qFormat/>
    <w:uiPriority w:val="0"/>
    <w:rPr>
      <w:rFonts w:ascii="等线" w:hAnsi="等线" w:eastAsia="等线" w:cs="等线"/>
      <w:color w:val="000000"/>
      <w:sz w:val="22"/>
      <w:szCs w:val="22"/>
      <w:u w:val="none"/>
    </w:rPr>
  </w:style>
  <w:style w:type="character" w:customStyle="1" w:styleId="449">
    <w:name w:val="font71"/>
    <w:basedOn w:val="47"/>
    <w:qFormat/>
    <w:uiPriority w:val="0"/>
    <w:rPr>
      <w:rFonts w:ascii="等线" w:hAnsi="等线" w:eastAsia="等线" w:cs="等线"/>
      <w:color w:val="000000"/>
      <w:sz w:val="22"/>
      <w:szCs w:val="22"/>
      <w:u w:val="none"/>
    </w:rPr>
  </w:style>
  <w:style w:type="character" w:customStyle="1" w:styleId="450">
    <w:name w:val="font61"/>
    <w:basedOn w:val="47"/>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42a1a869-4fed-4640-81ab-14031ed95ebc</errorID>
      <errorWord>（</errorWord>
      <group>L1_Punc</group>
      <groupName>标点问题</groupName>
      <ability>L2_Punc</ability>
      <abilityName>标点符号检查</abilityName>
      <candidateList/>
      <explain/>
      <paraID>4971C6E4</paraID>
      <start>27</start>
      <end>28</end>
      <status>unmodified</status>
      <modifiedWord/>
      <trackRevisions>false</trackRevisions>
    </reviewItem>
    <reviewItem>
      <errorID>a6e11dd4-e312-4b37-b009-63ea7c809726</errorID>
      <errorWord>授标</errorWord>
      <group>L1_Word</group>
      <groupName>字词问题</groupName>
      <ability>L2_Typo</ability>
      <abilityName>字词错误</abilityName>
      <candidateList>
        <item>投标</item>
      </candidateList>
      <explain/>
      <paraID>7EDC488D</paraID>
      <start>27</start>
      <end>29</end>
      <status>unmodified</status>
      <modifiedWord/>
      <trackRevisions>false</trackRevisions>
    </reviewItem>
    <reviewItem>
      <errorID>0b935c9b-d21f-41d9-8832-3f3ed875d09a</errorID>
      <errorWord>〈</errorWord>
      <group>L1_Punc</group>
      <groupName>标点问题</groupName>
      <ability>L2_Punc</ability>
      <abilityName>标点符号检查</abilityName>
      <candidateList/>
      <explain/>
      <paraID>1081A8E6</paraID>
      <start>77</start>
      <end>78</end>
      <status>unmodified</status>
      <modifiedWord/>
      <trackRevisions>false</trackRevisions>
    </reviewItem>
    <reviewItem>
      <errorID>791472ea-e170-44a1-8396-bd5d1de63f44</errorID>
      <errorWord>〈</errorWord>
      <group>L1_Punc</group>
      <groupName>标点问题</groupName>
      <ability>L2_Punc</ability>
      <abilityName>标点符号检查</abilityName>
      <candidateList/>
      <explain/>
      <paraID>1081A8E6</paraID>
      <start>125</start>
      <end>126</end>
      <status>unmodified</status>
      <modifiedWord/>
      <trackRevisions>false</trackRevisions>
    </reviewItem>
    <reviewItem>
      <errorID>57c2da02-34d9-4b70-8a42-e9f9911406bc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44196CDD</paraID>
      <start>0</start>
      <end>2</end>
      <status>unmodified</status>
      <modifiedWord/>
      <trackRevisions>false</trackRevisions>
    </reviewItem>
    <reviewItem>
      <errorID>629fae47-0831-47c1-9103-eeae96e52aaf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249E8FEB</paraID>
      <start>0</start>
      <end>2</end>
      <status>unmodified</status>
      <modifiedWord/>
      <trackRevisions>false</trackRevisions>
    </reviewItem>
    <reviewItem>
      <errorID>bde70ec2-9cbd-42c1-b6ad-846d95c6ba3c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48300FB5</paraID>
      <start>0</start>
      <end>2</end>
      <status>unmodified</status>
      <modifiedWord/>
      <trackRevisions>false</trackRevisions>
    </reviewItem>
    <reviewItem>
      <errorID>dc94045d-6b66-4bd3-a40d-1cdcba4bbb66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4E1665EE</paraID>
      <start>0</start>
      <end>2</end>
      <status>unmodified</status>
      <modifiedWord/>
      <trackRevisions>false</trackRevisions>
    </reviewItem>
    <reviewItem>
      <errorID>56314932-0a10-4501-a9bb-3d7aad93f6d9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290FFFD6</paraID>
      <start>0</start>
      <end>2</end>
      <status>unmodified</status>
      <modifiedWord/>
      <trackRevisions>false</trackRevisions>
    </reviewItem>
    <reviewItem>
      <errorID>e4928b41-e2cc-4abc-b8ae-9df1882449d5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60EC93ED</paraID>
      <start>0</start>
      <end>2</end>
      <status>unmodified</status>
      <modifiedWord/>
      <trackRevisions>false</trackRevisions>
    </reviewItem>
    <reviewItem>
      <errorID>911617a6-526d-4e38-a34d-b1b5e04e9ac0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2D7355B6</paraID>
      <start>23</start>
      <end>26</end>
      <status>unmodified</status>
      <modifiedWord/>
      <trackRevisions>false</trackRevisions>
    </reviewItem>
    <reviewItem>
      <errorID>f0a019dc-5a3e-425e-a86e-6e838cf38ba9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79F82167</paraID>
      <start>0</start>
      <end>2</end>
      <status>unmodified</status>
      <modifiedWord/>
      <trackRevisions>false</trackRevisions>
    </reviewItem>
    <reviewItem>
      <errorID>552d3d41-e6d1-40c9-b01d-5b9565d79739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6ADCFC3B</paraID>
      <start>0</start>
      <end>2</end>
      <status>unmodified</status>
      <modifiedWord/>
      <trackRevisions>false</trackRevisions>
    </reviewItem>
    <reviewItem>
      <errorID>2681bbf7-634a-40bc-b898-67805256dfdc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58A68928</paraID>
      <start>0</start>
      <end>2</end>
      <status>unmodified</status>
      <modifiedWord/>
      <trackRevisions>false</trackRevisions>
    </reviewItem>
    <reviewItem>
      <errorID>e4f109de-db0b-4774-8aa0-a67854d49bee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4A4A3058</paraID>
      <start>0</start>
      <end>2</end>
      <status>unmodified</status>
      <modifiedWord/>
      <trackRevisions>false</trackRevisions>
    </reviewItem>
    <reviewItem>
      <errorID>d53a923f-5d0a-48c8-8f90-ee2f0259bd46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651BCC23</paraID>
      <start>0</start>
      <end>2</end>
      <status>unmodified</status>
      <modifiedWord/>
      <trackRevisions>false</trackRevisions>
    </reviewItem>
    <reviewItem>
      <errorID>6805c654-745a-4352-af3a-e1553182cd39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3C4C7541</paraID>
      <start>0</start>
      <end>2</end>
      <status>unmodified</status>
      <modifiedWord/>
      <trackRevisions>false</trackRevisions>
    </reviewItem>
    <reviewItem>
      <errorID>94256164-1ade-4b11-9b35-df8b6b44e6d8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2CEF0057</paraID>
      <start>0</start>
      <end>2</end>
      <status>unmodified</status>
      <modifiedWord/>
      <trackRevisions>false</trackRevisions>
    </reviewItem>
    <reviewItem>
      <errorID>2dc1041f-4cc5-42cc-9758-bbf9bbf261fe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4E9E94A7</paraID>
      <start>0</start>
      <end>2</end>
      <status>unmodified</status>
      <modifiedWord/>
      <trackRevisions>false</trackRevisions>
    </reviewItem>
    <reviewItem>
      <errorID>b7cba52d-9e62-43ac-9747-5afd96a4bf03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6936EDDA</paraID>
      <start>0</start>
      <end>2</end>
      <status>unmodified</status>
      <modifiedWord/>
      <trackRevisions>false</trackRevisions>
    </reviewItem>
    <reviewItem>
      <errorID>0e754d3b-f597-469e-b22b-981dde9a70f1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74DA6577</paraID>
      <start>0</start>
      <end>2</end>
      <status>unmodified</status>
      <modifiedWord/>
      <trackRevisions>false</trackRevisions>
    </reviewItem>
    <reviewItem>
      <errorID>997c545e-6b64-4279-bf53-6f5490dbc252</errorID>
      <errorWord>直节</errorWord>
      <group>L1_Word</group>
      <groupName>字词问题</groupName>
      <ability>L2_Typo</ability>
      <abilityName>字词错误</abilityName>
      <candidateList>
        <item>直接</item>
      </candidateList>
      <explain>〈形〉不经过中间事物的（跟“间接”相对）：～关系｜～领导｜～阅读外文书籍。</explain>
      <paraID>28ADE987</paraID>
      <start>3</start>
      <end>5</end>
      <status>unmodified</status>
      <modifiedWord/>
      <trackRevisions>false</trackRevisions>
    </reviewItem>
    <reviewItem>
      <errorID>504af015-1e8e-4fc7-b7f8-9a5ed95ce905</errorID>
      <errorWord>水咀</errorWord>
      <group>L1_Word</group>
      <groupName>字词问题</groupName>
      <ability>L2_Alias</ability>
      <abilityName>也作/曾用词</abilityName>
      <candidateList>
        <item>水嘴</item>
      </candidateList>
      <explain>词汇[水咀]为不规范表述或旧称，其规范书面表述为[水嘴]。</explain>
      <paraID>650EB59D</paraID>
      <start>7</start>
      <end>9</end>
      <status>modified</status>
      <modifiedWord>水嘴</modifiedWord>
      <trackRevisions>false</trackRevisions>
    </reviewItem>
    <reviewItem>
      <errorID>8f9c591e-d2e4-4169-9160-19349349ac36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2D309DC9</paraID>
      <start>6</start>
      <end>7</end>
      <status>unmodified</status>
      <modifiedWord/>
      <trackRevisions>false</trackRevisions>
    </reviewItem>
    <reviewItem>
      <errorID>9222ace2-fa67-4ec0-9165-7f3f5621de72</errorID>
      <errorWord>通接</errorWord>
      <group>L1_Word</group>
      <groupName>字词问题</groupName>
      <ability>L2_Typo</ability>
      <abilityName>字词错误</abilityName>
      <candidateList>
        <item>连接</item>
      </candidateList>
      <explain>存在字形相近字词的误用。</explain>
      <paraID>2AFF34EB</paraID>
      <start>6</start>
      <end>8</end>
      <status>unmodified</status>
      <modifiedWord/>
      <trackRevisions>false</trackRevisions>
    </reviewItem>
    <reviewItem>
      <errorID>7659c8d3-c3dc-48f5-9d6f-df55434f539c</errorID>
      <errorWord>不锈钢被子</errorWord>
      <group>L1_Word</group>
      <groupName>字词问题</groupName>
      <ability>L2_Typo</ability>
      <abilityName>字词错误</abilityName>
      <candidateList>
        <item>不锈钢杯子</item>
      </candidateList>
      <explain/>
      <paraID>7C7D3B95</paraID>
      <start>0</start>
      <end>5</end>
      <status>unmodified</status>
      <modifiedWord/>
      <trackRevisions>false</trackRevisions>
    </reviewItem>
    <reviewItem>
      <errorID>fc674912-7b8c-4761-a136-15711556e974</errorID>
      <errorWord>灯慕</errorWord>
      <group>L1_Word</group>
      <groupName>字词问题</groupName>
      <ability>L2_Typo</ability>
      <abilityName>字词错误</abilityName>
      <candidateList>
        <item>灯具</item>
      </candidateList>
      <explain>存在发音相近字词的误用。</explain>
      <paraID>772CA10D</paraID>
      <start>3</start>
      <end>5</end>
      <status>unmodified</status>
      <modifiedWord/>
      <trackRevisions>false</trackRevisions>
    </reviewItem>
    <reviewItem>
      <errorID>2746a9eb-ade9-4c75-a1db-01954c9dea9c</errorID>
      <errorWord>灯慕</errorWord>
      <group>L1_Word</group>
      <groupName>字词问题</groupName>
      <ability>L2_Typo</ability>
      <abilityName>字词错误</abilityName>
      <candidateList>
        <item>灯具</item>
      </candidateList>
      <explain>存在发音相近字词的误用。</explain>
      <paraID>45B3D8B1</paraID>
      <start>3</start>
      <end>5</end>
      <status>unmodified</status>
      <modifiedWord/>
      <trackRevisions>false</trackRevisions>
    </reviewItem>
    <reviewItem>
      <errorID>29054554-7332-4a44-a163-0c494f9c33f7</errorID>
      <errorWord>勾</errorWord>
      <group>L1_Word</group>
      <groupName>字词问题</groupName>
      <ability>L2_Typo</ability>
      <abilityName>字词错误</abilityName>
      <candidateList>
        <item>钩</item>
      </candidateList>
      <explain>存在发音相同字词的误用。</explain>
      <paraID>294D085A</paraID>
      <start>5</start>
      <end>6</end>
      <status>unmodified</status>
      <modifiedWord/>
      <trackRevisions>false</trackRevisions>
    </reviewItem>
    <reviewItem>
      <errorID>fd3f3bf4-01ae-4237-b53e-e9c5d1d70354</errorID>
      <errorWord>方</errorWord>
      <group>L1_Word</group>
      <groupName>字词问题</groupName>
      <ability>L2_Typo</ability>
      <abilityName>字词错误</abilityName>
      <candidateList>
        <item>方米</item>
      </candidateList>
      <explain/>
      <paraID> CA58490</paraID>
      <start>2</start>
      <end>3</end>
      <status>unmodified</status>
      <modifiedWord/>
      <trackRevisions>false</trackRevisions>
    </reviewItem>
    <reviewItem>
      <errorID>08933a11-97fa-4c3a-bc2c-377723d2e8b5</errorID>
      <errorWord>方</errorWord>
      <group>L1_Word</group>
      <groupName>字词问题</groupName>
      <ability>L2_Typo</ability>
      <abilityName>字词错误</abilityName>
      <candidateList>
        <item>方米</item>
      </candidateList>
      <explain/>
      <paraID>1B941085</paraID>
      <start>4</start>
      <end>5</end>
      <status>unmodified</status>
      <modifiedWord/>
      <trackRevisions>false</trackRevisions>
    </reviewItem>
    <reviewItem>
      <errorID>43a9a82d-4834-4ea8-858b-dc70f178066e</errorID>
      <errorWord>方</errorWord>
      <group>L1_Word</group>
      <groupName>字词问题</groupName>
      <ability>L2_Typo</ability>
      <abilityName>字词错误</abilityName>
      <candidateList>
        <item>方米</item>
      </candidateList>
      <explain/>
      <paraID>69A8C93A</paraID>
      <start>4</start>
      <end>5</end>
      <status>unmodified</status>
      <modifiedWord/>
      <trackRevisions>false</trackRevisions>
    </reviewItem>
    <reviewItem>
      <errorID>fbb3d3c3-33b2-4f49-9e1d-1db3ed89aeb5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EFE1F8B</paraID>
      <start>1</start>
      <end>2</end>
      <status>unmodified</status>
      <modifiedWord/>
      <trackRevisions>false</trackRevisions>
    </reviewItem>
    <reviewItem>
      <errorID>4c9b8f60-76f6-4185-a743-44bbda0923b6</errorID>
      <errorWord>方</errorWord>
      <group>L1_Word</group>
      <groupName>字词问题</groupName>
      <ability>L2_Typo</ability>
      <abilityName>字词错误</abilityName>
      <candidateList>
        <item>方米</item>
      </candidateList>
      <explain/>
      <paraID> D8097F1</paraID>
      <start>6</start>
      <end>7</end>
      <status>unmodified</status>
      <modifiedWord/>
      <trackRevisions>false</trackRevisions>
    </reviewItem>
    <reviewItem>
      <errorID>a8fd83df-8f55-4473-bd70-6c3053ed1f07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5031CB56</paraID>
      <start>2</start>
      <end>3</end>
      <status>unmodified</status>
      <modifiedWord/>
      <trackRevisions>false</trackRevisions>
    </reviewItem>
    <reviewItem>
      <errorID>3ba947a1-453d-498d-b6f7-39422859df63</errorID>
      <errorWord>油拧</errorWord>
      <group>L1_Word</group>
      <groupName>字词问题</groupName>
      <ability>L2_Typo</ability>
      <abilityName>字词错误</abilityName>
      <candidateList>
        <item>油漆</item>
      </candidateList>
      <explain/>
      <paraID>1CC0F39B</paraID>
      <start>2</start>
      <end>4</end>
      <status>unmodified</status>
      <modifiedWord/>
      <trackRevisions>false</trackRevisions>
    </reviewItem>
    <reviewItem>
      <errorID>6576eda8-0c97-422c-941a-92e7eb0e4847</errorID>
      <errorWord>油拧</errorWord>
      <group>L1_Word</group>
      <groupName>字词问题</groupName>
      <ability>L2_Typo</ability>
      <abilityName>字词错误</abilityName>
      <candidateList>
        <item>油漆</item>
      </candidateList>
      <explain/>
      <paraID>5837DD2E</paraID>
      <start>2</start>
      <end>4</end>
      <status>unmodified</status>
      <modifiedWord/>
      <trackRevisions>false</trackRevisions>
    </reviewItem>
    <reviewItem>
      <errorID>4c8da38f-8083-4243-b6cd-791cb0a6705a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7504CE6B</paraID>
      <start>3</start>
      <end>4</end>
      <status>unmodified</status>
      <modifiedWord/>
      <trackRevisions>false</trackRevisions>
    </reviewItem>
    <reviewItem>
      <errorID>885b67d2-eece-42b1-b44a-3aebef524679</errorID>
      <errorWord>钢质</errorWord>
      <group>L1_Word</group>
      <groupName>字词问题</groupName>
      <ability>L2_Typo</ability>
      <abilityName>字词错误</abilityName>
      <candidateList>
        <item>钢制</item>
      </candidateList>
      <explain/>
      <paraID>3EFAF986</paraID>
      <start>0</start>
      <end>2</end>
      <status>unmodified</status>
      <modifiedWord/>
      <trackRevisions>false</trackRevisions>
    </reviewItem>
    <reviewItem>
      <errorID>de2d1b74-b2f5-4790-b7e0-45cbfa47eb67</errorID>
      <errorWord>高杆</errorWord>
      <group>L1_Word</group>
      <groupName>字词问题</groupName>
      <ability>L2_Alias</ability>
      <abilityName>也作/曾用词</abilityName>
      <candidateList>
        <item>高秆</item>
      </candidateList>
      <explain>词汇[高杆]为不规范表述或旧称，其规范书面表述为[高秆]。</explain>
      <paraID>3683BE1C</paraID>
      <start>0</start>
      <end>2</end>
      <status>unmodified</status>
      <modifiedWord/>
      <trackRevisions>false</trackRevisions>
    </reviewItem>
    <reviewItem>
      <errorID>f5ba8d7b-87b4-49cc-a963-61811dd06a8c</errorID>
      <errorWord>型</errorWord>
      <group>L1_Word</group>
      <groupName>字词问题</groupName>
      <ability>L2_Typo</ability>
      <abilityName>字词错误</abilityName>
      <candidateList>
        <item>形</item>
      </candidateList>
      <explain>存在发音相同字词的误用。</explain>
      <paraID>1372C6A6</paraID>
      <start>1</start>
      <end>2</end>
      <status>unmodified</status>
      <modifiedWord/>
      <trackRevisions>false</trackRevisions>
    </reviewItem>
    <reviewItem>
      <errorID>1de74c8d-2804-4513-8fbf-b336a56da798</errorID>
      <errorWord>-</errorWord>
      <group>L1_Format</group>
      <groupName>格式问题</groupName>
      <ability>L2_HalfPunc</ability>
      <abilityName>全半角检查</abilityName>
      <candidateList>
        <item>－</item>
      </candidateList>
      <explain>文本全半角错误。</explain>
      <paraID>1CA1616B</paraID>
      <start>3</start>
      <end>4</end>
      <status>unmodified</status>
      <modifiedWord/>
      <trackRevisions>false</trackRevisions>
    </reviewItem>
    <reviewItem>
      <errorID>ca502379-baf2-4846-9d40-154c366ba0a3</errorID>
      <errorWord>-</errorWord>
      <group>L1_Format</group>
      <groupName>格式问题</groupName>
      <ability>L2_HalfPunc</ability>
      <abilityName>全半角检查</abilityName>
      <candidateList>
        <item>－</item>
      </candidateList>
      <explain>文本全半角错误。</explain>
      <paraID>51B1A96B</paraID>
      <start>3</start>
      <end>4</end>
      <status>unmodified</status>
      <modifiedWord/>
      <trackRevisions>false</trackRevisions>
    </reviewItem>
    <reviewItem>
      <errorID>28717cdb-3ae7-4009-8e8e-eec577c0b61d</errorID>
      <errorWord>板手</errorWord>
      <group>L1_Word</group>
      <groupName>字词问题</groupName>
      <ability>L2_Typo</ability>
      <abilityName>字词错误</abilityName>
      <candidateList>
        <item>扳手</item>
      </candidateList>
      <explain>〈名〉❶拧紧或松开螺丝、螺母等的工具。也叫扳子。❷器具上用手扳动的部分。</explain>
      <paraID>70CF150A</paraID>
      <start>2</start>
      <end>4</end>
      <status>modified</status>
      <modifiedWord>扳手</modifiedWord>
      <trackRevisions>false</trackRevisions>
    </reviewItem>
    <reviewItem>
      <errorID>714b3500-a929-4c72-be8b-18533b340fd2</errorID>
      <errorWord>.</errorWord>
      <group>L1_Format</group>
      <groupName>格式问题</groupName>
      <ability>L2_HalfPunc</ability>
      <abilityName>全半角检查</abilityName>
      <candidateList>
        <item>。</item>
      </candidateList>
      <explain>文本全半角错误。</explain>
      <paraID>53C4DF45</paraID>
      <start>2</start>
      <end>3</end>
      <status>unmodified</status>
      <modifiedWord/>
      <trackRevisions>false</trackRevisions>
    </reviewItem>
    <reviewItem>
      <errorID>d0fc1cbc-2fe2-43c2-8db4-5480bbbbbf86</errorID>
      <errorWord>铝泊</errorWord>
      <group>L1_Word</group>
      <groupName>字词问题</groupName>
      <ability>L2_Typo</ability>
      <abilityName>字词错误</abilityName>
      <candidateList>
        <item>铝箔</item>
      </candidateList>
      <explain/>
      <paraID>71EBFC58</paraID>
      <start>0</start>
      <end>2</end>
      <status>unmodified</status>
      <modifiedWord/>
      <trackRevisions>false</trackRevisions>
    </reviewItem>
    <reviewItem>
      <errorID>2bc29231-1d55-4b15-a4bd-85bc7044f054</errorID>
      <errorWord>铝泊</errorWord>
      <group>L1_Word</group>
      <groupName>字词问题</groupName>
      <ability>L2_Typo</ability>
      <abilityName>字词错误</abilityName>
      <candidateList>
        <item>铝箔</item>
      </candidateList>
      <explain/>
      <paraID>5E390944</paraID>
      <start>0</start>
      <end>2</end>
      <status>unmodified</status>
      <modifiedWord/>
      <trackRevisions>false</trackRevisions>
    </reviewItem>
    <reviewItem>
      <errorID>f9e0a9c0-4654-4969-b556-87cbe24b084a</errorID>
      <errorWord>铝泊</errorWord>
      <group>L1_Word</group>
      <groupName>字词问题</groupName>
      <ability>L2_Typo</ability>
      <abilityName>字词错误</abilityName>
      <candidateList>
        <item>铝箔</item>
      </candidateList>
      <explain/>
      <paraID>5C3BAEA4</paraID>
      <start>0</start>
      <end>2</end>
      <status>unmodified</status>
      <modifiedWord/>
      <trackRevisions>false</trackRevisions>
    </reviewItem>
    <reviewItem>
      <errorID>40e65a23-4ac0-461b-9df6-6d2dae767d9d</errorID>
      <errorWord>KW</errorWord>
      <group>L1_Word</group>
      <groupName>字词问题</groupName>
      <ability>L2_Typo</ability>
      <abilityName>字词错误</abilityName>
      <candidateList>
        <item>kW</item>
      </candidateList>
      <explain/>
      <paraID>4A2D3553</paraID>
      <start>3</start>
      <end>5</end>
      <status>unmodified</status>
      <modifiedWord/>
      <trackRevisions>false</trackRevisions>
    </reviewItem>
    <reviewItem>
      <errorID>38495aaa-b54e-41bd-8389-c60996a0294f</errorID>
      <errorWord>KW</errorWord>
      <group>L1_Word</group>
      <groupName>字词问题</groupName>
      <ability>L2_Typo</ability>
      <abilityName>字词错误</abilityName>
      <candidateList>
        <item>kW</item>
      </candidateList>
      <explain/>
      <paraID> B32C561</paraID>
      <start>6</start>
      <end>8</end>
      <status>unmodified</status>
      <modifiedWord/>
      <trackRevisions>false</trackRevisions>
    </reviewItem>
    <reviewItem>
      <errorID>2742e38c-b04e-4b39-b0e7-45d8f0462597</errorID>
      <errorWord>KW</errorWord>
      <group>L1_Word</group>
      <groupName>字词问题</groupName>
      <ability>L2_Typo</ability>
      <abilityName>字词错误</abilityName>
      <candidateList>
        <item>kW</item>
      </candidateList>
      <explain/>
      <paraID>5FF3806B</paraID>
      <start>1</start>
      <end>3</end>
      <status>unmodified</status>
      <modifiedWord/>
      <trackRevisions>false</trackRevisions>
    </reviewItem>
    <reviewItem>
      <errorID>39de4a65-c89b-4b98-981f-ac91907ba2ef</errorID>
      <errorWord>）</errorWord>
      <group>L1_Format</group>
      <groupName>格式问题</groupName>
      <ability>L2_HalfPunc</ability>
      <abilityName>全半角检查</abilityName>
      <candidateList>
        <item>)</item>
      </candidateList>
      <explain>文本全半角错误。</explain>
      <paraID> 17A42F2</paraID>
      <start>11</start>
      <end>12</end>
      <status>unmodified</status>
      <modifiedWord/>
      <trackRevisions>false</trackRevisions>
    </reviewItem>
    <reviewItem>
      <errorID>1cf81dcf-9a63-4436-b587-886ad6a3ab71</errorID>
      <errorWord>）</errorWord>
      <group>L1_Format</group>
      <groupName>格式问题</groupName>
      <ability>L2_HalfPunc</ability>
      <abilityName>全半角检查</abilityName>
      <candidateList>
        <item>)</item>
      </candidateList>
      <explain>文本全半角错误。</explain>
      <paraID>48684D2E</paraID>
      <start>11</start>
      <end>12</end>
      <status>unmodified</status>
      <modifiedWord/>
      <trackRevisions>false</trackRevisions>
    </reviewItem>
    <reviewItem>
      <errorID>fceabdc8-7f09-4d1a-b841-d21caa4162a2</errorID>
      <errorWord>方</errorWord>
      <group>L1_Word</group>
      <groupName>字词问题</groupName>
      <ability>L2_Typo</ability>
      <abilityName>字词错误</abilityName>
      <candidateList>
        <item>方米</item>
      </candidateList>
      <explain/>
      <paraID>30A5CD2B</paraID>
      <start>6</start>
      <end>7</end>
      <status>unmodified</status>
      <modifiedWord/>
      <trackRevisions>false</trackRevisions>
    </reviewItem>
    <reviewItem>
      <errorID>ca94d0da-21c1-49c3-8578-3b1a54f9269a</errorID>
      <errorWord>方</errorWord>
      <group>L1_Word</group>
      <groupName>字词问题</groupName>
      <ability>L2_Typo</ability>
      <abilityName>字词错误</abilityName>
      <candidateList>
        <item>方米</item>
      </candidateList>
      <explain/>
      <paraID>4137A4C5</paraID>
      <start>4</start>
      <end>5</end>
      <status>unmodified</status>
      <modifiedWord/>
      <trackRevisions>false</trackRevisions>
    </reviewItem>
    <reviewItem>
      <errorID>73066dc4-c8b8-4f29-bf7f-75059ba8d5f1</errorID>
      <errorWord>方</errorWord>
      <group>L1_Word</group>
      <groupName>字词问题</groupName>
      <ability>L2_Typo</ability>
      <abilityName>字词错误</abilityName>
      <candidateList>
        <item>方米</item>
      </candidateList>
      <explain/>
      <paraID>472D8495</paraID>
      <start>6</start>
      <end>7</end>
      <status>unmodified</status>
      <modifiedWord/>
      <trackRevisions>false</trackRevisions>
    </reviewItem>
    <reviewItem>
      <errorID>06edd175-893c-4e7d-ab25-9ce1216f57e3</errorID>
      <errorWord>方</errorWord>
      <group>L1_Word</group>
      <groupName>字词问题</groupName>
      <ability>L2_Typo</ability>
      <abilityName>字词错误</abilityName>
      <candidateList>
        <item>方米</item>
      </candidateList>
      <explain/>
      <paraID>15B26190</paraID>
      <start>6</start>
      <end>7</end>
      <status>unmodified</status>
      <modifiedWord/>
      <trackRevisions>false</trackRevisions>
    </reviewItem>
    <reviewItem>
      <errorID>1ee317f7-1ac8-49fd-86a5-06e1e5a7fcfd</errorID>
      <errorWord>方</errorWord>
      <group>L1_Word</group>
      <groupName>字词问题</groupName>
      <ability>L2_Typo</ability>
      <abilityName>字词错误</abilityName>
      <candidateList>
        <item>方米</item>
      </candidateList>
      <explain/>
      <paraID>112830C6</paraID>
      <start>6</start>
      <end>7</end>
      <status>unmodified</status>
      <modifiedWord/>
      <trackRevisions>false</trackRevisions>
    </reviewItem>
    <reviewItem>
      <errorID>24382eef-9c12-4296-ac6e-8200a750880b</errorID>
      <errorWord>KW</errorWord>
      <group>L1_Word</group>
      <groupName>字词问题</groupName>
      <ability>L2_Typo</ability>
      <abilityName>字词错误</abilityName>
      <candidateList>
        <item>kW</item>
      </candidateList>
      <explain/>
      <paraID>296DBBFC</paraID>
      <start>8</start>
      <end>10</end>
      <status>unmodified</status>
      <modifiedWord/>
      <trackRevisions>false</trackRevisions>
    </reviewItem>
    <reviewItem>
      <errorID>13c0acfa-54fe-4c3a-9e09-ffb6f5fdb1d7</errorID>
      <errorWord>方</errorWord>
      <group>L1_Word</group>
      <groupName>字词问题</groupName>
      <ability>L2_Typo</ability>
      <abilityName>字词错误</abilityName>
      <candidateList>
        <item>方米</item>
      </candidateList>
      <explain/>
      <paraID>77508B7E</paraID>
      <start>2</start>
      <end>3</end>
      <status>unmodified</status>
      <modifiedWord/>
      <trackRevisions>false</trackRevisions>
    </reviewItem>
    <reviewItem>
      <errorID>cc78b409-21d8-4d19-81dd-7e524a678797</errorID>
      <errorWord>方</errorWord>
      <group>L1_Word</group>
      <groupName>字词问题</groupName>
      <ability>L2_Typo</ability>
      <abilityName>字词错误</abilityName>
      <candidateList>
        <item>方米</item>
      </candidateList>
      <explain/>
      <paraID>44496752</paraID>
      <start>2</start>
      <end>3</end>
      <status>unmodified</status>
      <modifiedWord/>
      <trackRevisions>false</trackRevisions>
    </reviewItem>
    <reviewItem>
      <errorID>c64d35da-e189-4ba8-bdc3-3789f3fe809d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63B04315</paraID>
      <start>2</start>
      <end>3</end>
      <status>unmodified</status>
      <modifiedWord/>
      <trackRevisions>false</trackRevisions>
    </reviewItem>
    <reviewItem>
      <errorID>89fb5e6f-9a63-471f-b631-e1b84c8d9c57</errorID>
      <errorWord>KW</errorWord>
      <group>L1_Word</group>
      <groupName>字词问题</groupName>
      <ability>L2_Typo</ability>
      <abilityName>字词错误</abilityName>
      <candidateList>
        <item>kW</item>
      </candidateList>
      <explain/>
      <paraID>63B04315</paraID>
      <start>9</start>
      <end>11</end>
      <status>unmodified</status>
      <modifiedWord/>
      <trackRevisions>false</trackRevisions>
    </reviewItem>
    <reviewItem>
      <errorID>8c6ff9be-1534-414e-8229-10a18521e74c</errorID>
      <errorWord>方</errorWord>
      <group>L1_Word</group>
      <groupName>字词问题</groupName>
      <ability>L2_Typo</ability>
      <abilityName>字词错误</abilityName>
      <candidateList>
        <item>方米</item>
      </candidateList>
      <explain/>
      <paraID>20A56A11</paraID>
      <start>3</start>
      <end>4</end>
      <status>unmodified</status>
      <modifiedWord/>
      <trackRevisions>false</trackRevisions>
    </reviewItem>
    <reviewItem>
      <errorID>590bb297-8e99-4b16-bff7-8e4f4d7626af</errorID>
      <errorWord>方</errorWord>
      <group>L1_Word</group>
      <groupName>字词问题</groupName>
      <ability>L2_Typo</ability>
      <abilityName>字词错误</abilityName>
      <candidateList>
        <item>方米</item>
      </candidateList>
      <explain/>
      <paraID> CB09817</paraID>
      <start>3</start>
      <end>4</end>
      <status>unmodified</status>
      <modifiedWord/>
      <trackRevisions>false</trackRevisions>
    </reviewItem>
    <reviewItem>
      <errorID>e996de3e-b2d2-43c7-99ea-a044d0e47fdc</errorID>
      <errorWord>八角型</errorWord>
      <group>L1_Word</group>
      <groupName>字词问题</groupName>
      <ability>L2_Typo</ability>
      <abilityName>字词错误</abilityName>
      <candidateList>
        <item>八角形</item>
      </candidateList>
      <explain>存在发音相同字词的误用。</explain>
      <paraID>574A9511</paraID>
      <start>0</start>
      <end>3</end>
      <status>unmodified</status>
      <modifiedWord/>
      <trackRevisions>false</trackRevisions>
    </reviewItem>
    <reviewItem>
      <errorID>d701dae1-e2ec-488b-bc87-4232f4b9e9a9</errorID>
      <errorWord>校检</errorWord>
      <group>L1_Word</group>
      <groupName>字词问题</groupName>
      <ability>L2_Typo</ability>
      <abilityName>字词错误</abilityName>
      <candidateList>
        <item>校验</item>
      </candidateList>
      <explain>〈动〉校准并检验：原子钟的长期稳定性还要以地球公转周期为准来～。</explain>
      <paraID>3646243E</paraID>
      <start>4</start>
      <end>6</end>
      <status>unmodified</status>
      <modifiedWord/>
      <trackRevisions>false</trackRevisions>
    </reviewItem>
    <reviewItem>
      <errorID>acf81a8d-9f28-423c-8c47-c8e56a54a5c7</errorID>
      <errorWord>（</errorWord>
      <group>L1_Format</group>
      <groupName>格式问题</groupName>
      <ability>L2_HalfPunc</ability>
      <abilityName>全半角检查</abilityName>
      <candidateList>
        <item>(</item>
      </candidateList>
      <explain>文本全半角错误。</explain>
      <paraID>53BB2B26</paraID>
      <start>0</start>
      <end>1</end>
      <status>unmodified</status>
      <modifiedWord/>
      <trackRevisions>false</trackRevisions>
    </reviewItem>
    <reviewItem>
      <errorID>a46013a3-b439-4c9f-b5a9-884b3a68113c</errorID>
      <errorWord>）</errorWord>
      <group>L1_Format</group>
      <groupName>格式问题</groupName>
      <ability>L2_HalfPunc</ability>
      <abilityName>全半角检查</abilityName>
      <candidateList>
        <item>)</item>
      </candidateList>
      <explain>文本全半角错误。</explain>
      <paraID>53BB2B26</paraID>
      <start>6</start>
      <end>7</end>
      <status>unmodified</status>
      <modifiedWord/>
      <trackRevisions>false</trackRevisions>
    </reviewItem>
    <reviewItem>
      <errorID>307f6763-d022-4325-8209-a74ce3c8d53b</errorID>
      <errorWord>校检</errorWord>
      <group>L1_Word</group>
      <groupName>字词问题</groupName>
      <ability>L2_Typo</ability>
      <abilityName>字词错误</abilityName>
      <candidateList>
        <item>校验</item>
      </candidateList>
      <explain>〈动〉校准并检验：原子钟的长期稳定性还要以地球公转周期为准来～。</explain>
      <paraID>7A28D14B</paraID>
      <start>4</start>
      <end>6</end>
      <status>unmodified</status>
      <modifiedWord/>
      <trackRevisions>false</trackRevisions>
    </reviewItem>
    <reviewItem>
      <errorID>ad4a9092-cf5c-4e07-b269-76f67821c799</errorID>
      <errorWord>（</errorWord>
      <group>L1_Format</group>
      <groupName>格式问题</groupName>
      <ability>L2_HalfPunc</ability>
      <abilityName>全半角检查</abilityName>
      <candidateList>
        <item>(</item>
      </candidateList>
      <explain>文本全半角错误。</explain>
      <paraID>2141A4C3</paraID>
      <start>0</start>
      <end>1</end>
      <status>unmodified</status>
      <modifiedWord/>
      <trackRevisions>false</trackRevisions>
    </reviewItem>
    <reviewItem>
      <errorID>69dc692a-c17e-418f-b986-ce98fe3b551e</errorID>
      <errorWord>）</errorWord>
      <group>L1_Format</group>
      <groupName>格式问题</groupName>
      <ability>L2_HalfPunc</ability>
      <abilityName>全半角检查</abilityName>
      <candidateList>
        <item>)</item>
      </candidateList>
      <explain>文本全半角错误。</explain>
      <paraID>2141A4C3</paraID>
      <start>6</start>
      <end>7</end>
      <status>unmodified</status>
      <modifiedWord/>
      <trackRevisions>false</trackRevisions>
    </reviewItem>
    <reviewItem>
      <errorID>8666da0a-045c-4f49-bc6e-006b192617c5</errorID>
      <errorWord>kw</errorWord>
      <group>L1_Word</group>
      <groupName>字词问题</groupName>
      <ability>L2_Typo</ability>
      <abilityName>字词错误</abilityName>
      <candidateList>
        <item>kW</item>
      </candidateList>
      <explain/>
      <paraID>3E60290D</paraID>
      <start>1</start>
      <end>3</end>
      <status>unmodified</status>
      <modifiedWord/>
      <trackRevisions>false</trackRevisions>
    </reviewItem>
    <reviewItem>
      <errorID>371ea1d2-f884-44df-943d-d9ccf64135ad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19A02827</paraID>
      <start>0</start>
      <end>2</end>
      <status>unmodified</status>
      <modifiedWord/>
      <trackRevisions>false</trackRevisions>
    </reviewItem>
    <reviewItem>
      <errorID>b24d9981-cce7-419b-85fa-ec4e314fe99d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57FFAB53</paraID>
      <start>0</start>
      <end>2</end>
      <status>unmodified</status>
      <modifiedWord/>
      <trackRevisions>false</trackRevisions>
    </reviewItem>
    <reviewItem>
      <errorID>480ad426-0af6-49e1-af7c-06c793d6c9d6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475C85AC</paraID>
      <start>0</start>
      <end>2</end>
      <status>unmodified</status>
      <modifiedWord/>
      <trackRevisions>false</trackRevisions>
    </reviewItem>
    <reviewItem>
      <errorID>3c0ff09c-f0ac-4b00-96ab-16a5cb3c6db8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2F9F1D48</paraID>
      <start>0</start>
      <end>2</end>
      <status>unmodified</status>
      <modifiedWord/>
      <trackRevisions>false</trackRevisions>
    </reviewItem>
    <reviewItem>
      <errorID>bbe2deab-0d3d-4ee0-8176-3f8d38e88536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7BC46C74</paraID>
      <start>0</start>
      <end>2</end>
      <status>unmodified</status>
      <modifiedWord/>
      <trackRevisions>false</trackRevisions>
    </reviewItem>
    <reviewItem>
      <errorID>7af5d914-c9f5-47b2-8d69-c5709dfd6158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7CE0D412</paraID>
      <start>0</start>
      <end>2</end>
      <status>unmodified</status>
      <modifiedWord/>
      <trackRevisions>false</trackRevisions>
    </reviewItem>
    <reviewItem>
      <errorID>7c4c34e0-c73a-490f-8fa5-82c11d0a4c08</errorID>
      <errorWord>,</errorWord>
      <group>L1_Format</group>
      <groupName>格式问题</groupName>
      <ability>L2_HalfPunc</ability>
      <abilityName>全半角检查</abilityName>
      <candidateList>
        <item>，</item>
      </candidateList>
      <explain>文本全半角错误。</explain>
      <paraID>7CE0D412</paraID>
      <start>67</start>
      <end>68</end>
      <status>unmodified</status>
      <modifiedWord/>
      <trackRevisions>false</trackRevisions>
    </reviewItem>
    <reviewItem>
      <errorID>03124ccb-ea4a-410e-9e4d-9f0ff1ba3e25</errorID>
      <errorWord>应</errorWord>
      <group>L1_Word</group>
      <groupName>字词问题</groupName>
      <ability>L2_Typo</ability>
      <abilityName>字词错误</abilityName>
      <candidateList>
        <item>应在</item>
      </candidateList>
      <explain/>
      <paraID>7CE0D412</paraID>
      <start>71</start>
      <end>73</end>
      <status>modified</status>
      <modifiedWord>应在</modifiedWord>
      <trackRevisions>false</trackRevisions>
    </reviewItem>
    <reviewItem>
      <errorID>dbf28649-b91b-470b-8ea2-caff1452e35c</errorID>
      <errorWord>,</errorWord>
      <group>L1_Format</group>
      <groupName>格式问题</groupName>
      <ability>L2_HalfPunc</ability>
      <abilityName>全半角检查</abilityName>
      <candidateList>
        <item>，</item>
      </candidateList>
      <explain>文本全半角错误。</explain>
      <paraID>7CE0D412</paraID>
      <start>106</start>
      <end>107</end>
      <status>modified</status>
      <modifiedWord>，</modifiedWord>
      <trackRevisions>false</trackRevisions>
    </reviewItem>
    <reviewItem>
      <errorID>15b422c9-a403-4154-ae1c-6baf91933ab3</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7CE0D412</paraID>
      <start>127</start>
      <end>128</end>
      <status>modified</status>
      <modifiedWord>且</modifiedWord>
      <trackRevisions>false</trackRevisions>
    </reviewItem>
    <reviewItem>
      <errorID>5c69bd70-9c31-409e-9810-6d2e722e5e56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6AFF3681</paraID>
      <start>0</start>
      <end>2</end>
      <status>unmodified</status>
      <modifiedWord/>
      <trackRevisions>false</trackRevisions>
    </reviewItem>
    <reviewItem>
      <errorID>5ee27911-babe-4466-bcce-a7ed8a9b7e41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75FC8918</paraID>
      <start>0</start>
      <end>2</end>
      <status>unmodified</status>
      <modifiedWord/>
      <trackRevisions>false</trackRevisions>
    </reviewItem>
    <reviewItem>
      <errorID>23ae7fa3-f384-41db-9569-2f76cebee18d</errorID>
      <errorWord>停止</errorWord>
      <group>L1_Word</group>
      <groupName>字词问题</groupName>
      <ability>L2_Typo</ability>
      <abilityName>字词错误</abilityName>
      <candidateList>
        <item>终止</item>
      </candidateList>
      <explain/>
      <paraID>75FC8918</paraID>
      <start>18</start>
      <end>20</end>
      <status>modified</status>
      <modifiedWord>终止</modifiedWord>
      <trackRevisions>false</trackRevisions>
    </reviewItem>
    <reviewItem>
      <errorID>e1ebefe5-4ffe-4176-859d-bd79120d3cbf</errorID>
      <errorWord>通接</errorWord>
      <group>L1_Word</group>
      <groupName>字词问题</groupName>
      <ability>L2_Typo</ability>
      <abilityName>字词错误</abilityName>
      <candidateList>
        <item>连接</item>
      </candidateList>
      <explain>（联接）liánjiē〈动〉❶（事物）互相衔接：山岭～。❷使连接：～线路。</explain>
      <paraID>1C6B2A44</paraID>
      <start>7</start>
      <end>9</end>
      <status>unmodified</status>
      <modifiedWord/>
      <trackRevisions>false</trackRevisions>
    </reviewItem>
    <reviewItem>
      <errorID>b2052d6a-44d7-4c7b-a646-54c404843952</errorID>
      <errorWord>通接</errorWord>
      <group>L1_Word</group>
      <groupName>字词问题</groupName>
      <ability>L2_Typo</ability>
      <abilityName>字词错误</abilityName>
      <candidateList>
        <item>连接</item>
      </candidateList>
      <explain>（联接）liánjiē〈动〉❶（事物）互相衔接：山岭～。❷使连接：～线路。</explain>
      <paraID>7ED40B68</paraID>
      <start>7</start>
      <end>9</end>
      <status>unmodified</status>
      <modifiedWord/>
      <trackRevisions>false</trackRevisions>
    </reviewItem>
    <reviewItem>
      <errorID>090cb365-2c45-41e4-b4d0-33f57ec1fc3a</errorID>
      <errorWord>通接</errorWord>
      <group>L1_Word</group>
      <groupName>字词问题</groupName>
      <ability>L2_Typo</ability>
      <abilityName>字词错误</abilityName>
      <candidateList>
        <item>连接</item>
      </candidateList>
      <explain>（联接）liánjiē〈动〉❶（事物）互相衔接：山岭～。❷使连接：～线路。</explain>
      <paraID> 885FD09</paraID>
      <start>7</start>
      <end>9</end>
      <status>unmodified</status>
      <modifiedWord/>
      <trackRevisions>false</trackRevisions>
    </reviewItem>
    <reviewItem>
      <errorID>287289b5-fabe-45f9-8467-e13f182fe859</errorID>
      <errorWord>直节</errorWord>
      <group>L1_Word</group>
      <groupName>字词问题</groupName>
      <ability>L2_Typo</ability>
      <abilityName>字词错误</abilityName>
      <candidateList>
        <item>直接</item>
      </candidateList>
      <explain>〈形〉不经过中间事物的（跟“间接”相对）：～关系｜～领导｜～阅读外文书籍。</explain>
      <paraID>54ADE94B</paraID>
      <start>3</start>
      <end>5</end>
      <status>unmodified</status>
      <modifiedWord/>
      <trackRevisions>false</trackRevisions>
    </reviewItem>
    <reviewItem>
      <errorID>7691eafa-4c64-44e5-ae40-5d6368be7ad9</errorID>
      <errorWord>水咀</errorWord>
      <group>L1_Word</group>
      <groupName>字词问题</groupName>
      <ability>L2_Alias</ability>
      <abilityName>也作/曾用词</abilityName>
      <candidateList>
        <item>水嘴</item>
      </candidateList>
      <explain>词汇[水咀]为不规范表述或旧称，其规范书面表述为[水嘴]。</explain>
      <paraID>317AA48D</paraID>
      <start>7</start>
      <end>9</end>
      <status>modified</status>
      <modifiedWord>水嘴</modifiedWord>
      <trackRevisions>false</trackRevisions>
    </reviewItem>
    <reviewItem>
      <errorID>d048524e-8659-4829-a01d-8421eee50b87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27543E9C</paraID>
      <start>6</start>
      <end>7</end>
      <status>unmodified</status>
      <modifiedWord/>
      <trackRevisions>false</trackRevisions>
    </reviewItem>
    <reviewItem>
      <errorID>a4793664-e485-4ae7-b203-3a9a668cf43d</errorID>
      <errorWord>通接</errorWord>
      <group>L1_Word</group>
      <groupName>字词问题</groupName>
      <ability>L2_Typo</ability>
      <abilityName>字词错误</abilityName>
      <candidateList>
        <item>连接</item>
      </candidateList>
      <explain>存在字形相近字词的误用。</explain>
      <paraID>2B28E2B2</paraID>
      <start>6</start>
      <end>8</end>
      <status>unmodified</status>
      <modifiedWord/>
      <trackRevisions>false</trackRevisions>
    </reviewItem>
    <reviewItem>
      <errorID>60934d1f-4bf3-4e18-ab9e-1cf1fd22268c</errorID>
      <errorWord>不锈钢被子</errorWord>
      <group>L1_Word</group>
      <groupName>字词问题</groupName>
      <ability>L2_Typo</ability>
      <abilityName>字词错误</abilityName>
      <candidateList>
        <item>不锈钢杯子</item>
      </candidateList>
      <explain/>
      <paraID>22A1930C</paraID>
      <start>0</start>
      <end>5</end>
      <status>unmodified</status>
      <modifiedWord/>
      <trackRevisions>false</trackRevisions>
    </reviewItem>
    <reviewItem>
      <errorID>c54db246-8150-4d51-ae52-0d34a7029618</errorID>
      <errorWord>灯慕</errorWord>
      <group>L1_Word</group>
      <groupName>字词问题</groupName>
      <ability>L2_Typo</ability>
      <abilityName>字词错误</abilityName>
      <candidateList>
        <item>灯具</item>
      </candidateList>
      <explain>存在发音相近字词的误用。</explain>
      <paraID>4BF2B682</paraID>
      <start>3</start>
      <end>5</end>
      <status>unmodified</status>
      <modifiedWord/>
      <trackRevisions>false</trackRevisions>
    </reviewItem>
    <reviewItem>
      <errorID>16fd596e-a24c-475d-bc3d-83202ed897d2</errorID>
      <errorWord>灯慕</errorWord>
      <group>L1_Word</group>
      <groupName>字词问题</groupName>
      <ability>L2_Typo</ability>
      <abilityName>字词错误</abilityName>
      <candidateList>
        <item>灯具</item>
      </candidateList>
      <explain>存在发音相近字词的误用。</explain>
      <paraID>64A2A7B8</paraID>
      <start>3</start>
      <end>5</end>
      <status>unmodified</status>
      <modifiedWord/>
      <trackRevisions>false</trackRevisions>
    </reviewItem>
    <reviewItem>
      <errorID>0220b848-7289-42a8-b5ce-39ef151ea438</errorID>
      <errorWord>勾</errorWord>
      <group>L1_Word</group>
      <groupName>字词问题</groupName>
      <ability>L2_Typo</ability>
      <abilityName>字词错误</abilityName>
      <candidateList>
        <item>钩</item>
      </candidateList>
      <explain>存在发音相同字词的误用。</explain>
      <paraID>35E47C01</paraID>
      <start>5</start>
      <end>6</end>
      <status>unmodified</status>
      <modifiedWord/>
      <trackRevisions>false</trackRevisions>
    </reviewItem>
    <reviewItem>
      <errorID>3b80375a-af92-4fc9-b282-4a1af5d18054</errorID>
      <errorWord>方</errorWord>
      <group>L1_Word</group>
      <groupName>字词问题</groupName>
      <ability>L2_Typo</ability>
      <abilityName>字词错误</abilityName>
      <candidateList>
        <item>方米</item>
      </candidateList>
      <explain/>
      <paraID> 172059A</paraID>
      <start>2</start>
      <end>3</end>
      <status>unmodified</status>
      <modifiedWord/>
      <trackRevisions>false</trackRevisions>
    </reviewItem>
    <reviewItem>
      <errorID>c6b36b3c-3be9-4a04-9dbf-d7a2b6229301</errorID>
      <errorWord>方</errorWord>
      <group>L1_Word</group>
      <groupName>字词问题</groupName>
      <ability>L2_Typo</ability>
      <abilityName>字词错误</abilityName>
      <candidateList>
        <item>方米</item>
      </candidateList>
      <explain/>
      <paraID>5ECDBA5F</paraID>
      <start>4</start>
      <end>5</end>
      <status>unmodified</status>
      <modifiedWord/>
      <trackRevisions>false</trackRevisions>
    </reviewItem>
    <reviewItem>
      <errorID>520171f3-9558-420c-aca7-e17864131de9</errorID>
      <errorWord>方</errorWord>
      <group>L1_Word</group>
      <groupName>字词问题</groupName>
      <ability>L2_Typo</ability>
      <abilityName>字词错误</abilityName>
      <candidateList>
        <item>方米</item>
      </candidateList>
      <explain/>
      <paraID>126F86E3</paraID>
      <start>4</start>
      <end>5</end>
      <status>unmodified</status>
      <modifiedWord/>
      <trackRevisions>false</trackRevisions>
    </reviewItem>
    <reviewItem>
      <errorID>ce67df05-4fe5-4170-9715-36201653a79f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6F291736</paraID>
      <start>1</start>
      <end>2</end>
      <status>unmodified</status>
      <modifiedWord/>
      <trackRevisions>false</trackRevisions>
    </reviewItem>
    <reviewItem>
      <errorID>00721bad-50d5-4b5c-a30d-455e0f418168</errorID>
      <errorWord>方</errorWord>
      <group>L1_Word</group>
      <groupName>字词问题</groupName>
      <ability>L2_Typo</ability>
      <abilityName>字词错误</abilityName>
      <candidateList>
        <item>方米</item>
      </candidateList>
      <explain/>
      <paraID>4F1DBAE3</paraID>
      <start>6</start>
      <end>7</end>
      <status>unmodified</status>
      <modifiedWord/>
      <trackRevisions>false</trackRevisions>
    </reviewItem>
    <reviewItem>
      <errorID>aa7a9ab0-a14d-43e4-aec8-3639aa4e066c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7D552510</paraID>
      <start>2</start>
      <end>3</end>
      <status>unmodified</status>
      <modifiedWord/>
      <trackRevisions>false</trackRevisions>
    </reviewItem>
    <reviewItem>
      <errorID>884308ff-f076-45e9-8883-554ea01e1f55</errorID>
      <errorWord>油拧</errorWord>
      <group>L1_Word</group>
      <groupName>字词问题</groupName>
      <ability>L2_Typo</ability>
      <abilityName>字词错误</abilityName>
      <candidateList>
        <item>油漆</item>
      </candidateList>
      <explain/>
      <paraID>4D47EF9A</paraID>
      <start>2</start>
      <end>4</end>
      <status>unmodified</status>
      <modifiedWord/>
      <trackRevisions>false</trackRevisions>
    </reviewItem>
    <reviewItem>
      <errorID>f4c3f3f8-c17f-4998-93bf-b271ef552264</errorID>
      <errorWord>油拧</errorWord>
      <group>L1_Word</group>
      <groupName>字词问题</groupName>
      <ability>L2_Typo</ability>
      <abilityName>字词错误</abilityName>
      <candidateList>
        <item>油漆</item>
      </candidateList>
      <explain/>
      <paraID>6E9ED810</paraID>
      <start>2</start>
      <end>4</end>
      <status>unmodified</status>
      <modifiedWord/>
      <trackRevisions>false</trackRevisions>
    </reviewItem>
    <reviewItem>
      <errorID>ceae6f43-305e-4ed0-af0f-d24aeca9c1cb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467B4398</paraID>
      <start>3</start>
      <end>4</end>
      <status>unmodified</status>
      <modifiedWord/>
      <trackRevisions>false</trackRevisions>
    </reviewItem>
    <reviewItem>
      <errorID>f20695bb-a5da-4271-bb11-28a2c1bbe464</errorID>
      <errorWord>钢质</errorWord>
      <group>L1_Word</group>
      <groupName>字词问题</groupName>
      <ability>L2_Typo</ability>
      <abilityName>字词错误</abilityName>
      <candidateList>
        <item>钢制</item>
      </candidateList>
      <explain/>
      <paraID>5D8D371B</paraID>
      <start>0</start>
      <end>2</end>
      <status>unmodified</status>
      <modifiedWord/>
      <trackRevisions>false</trackRevisions>
    </reviewItem>
    <reviewItem>
      <errorID>dcb98d81-935a-4d90-ba08-e12e3fa788b5</errorID>
      <errorWord>高杆</errorWord>
      <group>L1_Word</group>
      <groupName>字词问题</groupName>
      <ability>L2_Alias</ability>
      <abilityName>也作/曾用词</abilityName>
      <candidateList>
        <item>高秆</item>
      </candidateList>
      <explain>词汇[高杆]为不规范表述或旧称，其规范书面表述为[高秆]。</explain>
      <paraID>3F5E16EF</paraID>
      <start>0</start>
      <end>2</end>
      <status>unmodified</status>
      <modifiedWord/>
      <trackRevisions>false</trackRevisions>
    </reviewItem>
    <reviewItem>
      <errorID>2098bb3d-09ac-4d3e-92c2-9ae4d831f4ef</errorID>
      <errorWord>型</errorWord>
      <group>L1_Word</group>
      <groupName>字词问题</groupName>
      <ability>L2_Typo</ability>
      <abilityName>字词错误</abilityName>
      <candidateList>
        <item>形</item>
      </candidateList>
      <explain>存在发音相同字词的误用。</explain>
      <paraID>2220E2EE</paraID>
      <start>1</start>
      <end>2</end>
      <status>unmodified</status>
      <modifiedWord/>
      <trackRevisions>false</trackRevisions>
    </reviewItem>
    <reviewItem>
      <errorID>66440275-377b-4b3b-8467-ab91739af218</errorID>
      <errorWord>-</errorWord>
      <group>L1_Format</group>
      <groupName>格式问题</groupName>
      <ability>L2_HalfPunc</ability>
      <abilityName>全半角检查</abilityName>
      <candidateList>
        <item>－</item>
      </candidateList>
      <explain>文本全半角错误。</explain>
      <paraID>37C52A80</paraID>
      <start>3</start>
      <end>4</end>
      <status>unmodified</status>
      <modifiedWord/>
      <trackRevisions>false</trackRevisions>
    </reviewItem>
    <reviewItem>
      <errorID>b38da3c4-9954-4657-a757-3bb1566590ed</errorID>
      <errorWord>-</errorWord>
      <group>L1_Format</group>
      <groupName>格式问题</groupName>
      <ability>L2_HalfPunc</ability>
      <abilityName>全半角检查</abilityName>
      <candidateList>
        <item>－</item>
      </candidateList>
      <explain>文本全半角错误。</explain>
      <paraID>4B1DB198</paraID>
      <start>3</start>
      <end>4</end>
      <status>unmodified</status>
      <modifiedWord/>
      <trackRevisions>false</trackRevisions>
    </reviewItem>
    <reviewItem>
      <errorID>f01c05b3-a306-4137-99e0-13a78029db24</errorID>
      <errorWord>板手</errorWord>
      <group>L1_Word</group>
      <groupName>字词问题</groupName>
      <ability>L2_Typo</ability>
      <abilityName>字词错误</abilityName>
      <candidateList>
        <item>扳手</item>
      </candidateList>
      <explain>〈名〉❶拧紧或松开螺丝、螺母等的工具。也叫扳子。❷器具上用手扳动的部分。</explain>
      <paraID>3BFEFE54</paraID>
      <start>2</start>
      <end>4</end>
      <status>modified</status>
      <modifiedWord>扳手</modifiedWord>
      <trackRevisions>false</trackRevisions>
    </reviewItem>
    <reviewItem>
      <errorID>3bfbd66f-0f0e-4cee-b14b-81d9b303ef34</errorID>
      <errorWord>.</errorWord>
      <group>L1_Format</group>
      <groupName>格式问题</groupName>
      <ability>L2_HalfPunc</ability>
      <abilityName>全半角检查</abilityName>
      <candidateList>
        <item>。</item>
      </candidateList>
      <explain>文本全半角错误。</explain>
      <paraID>150FEB75</paraID>
      <start>2</start>
      <end>3</end>
      <status>unmodified</status>
      <modifiedWord/>
      <trackRevisions>false</trackRevisions>
    </reviewItem>
    <reviewItem>
      <errorID>b3d31e4e-89f8-4641-a00e-b55fbf065115</errorID>
      <errorWord>铝泊</errorWord>
      <group>L1_Word</group>
      <groupName>字词问题</groupName>
      <ability>L2_Typo</ability>
      <abilityName>字词错误</abilityName>
      <candidateList>
        <item>铝箔</item>
      </candidateList>
      <explain/>
      <paraID>28763657</paraID>
      <start>0</start>
      <end>2</end>
      <status>unmodified</status>
      <modifiedWord/>
      <trackRevisions>false</trackRevisions>
    </reviewItem>
    <reviewItem>
      <errorID>becc4616-c1bc-486f-a600-e9f765da3eb6</errorID>
      <errorWord>铝泊</errorWord>
      <group>L1_Word</group>
      <groupName>字词问题</groupName>
      <ability>L2_Typo</ability>
      <abilityName>字词错误</abilityName>
      <candidateList>
        <item>铝箔</item>
      </candidateList>
      <explain/>
      <paraID>4C2B3720</paraID>
      <start>0</start>
      <end>2</end>
      <status>unmodified</status>
      <modifiedWord/>
      <trackRevisions>false</trackRevisions>
    </reviewItem>
    <reviewItem>
      <errorID>71bc37d5-4cdd-4901-b956-c4fe73b681c0</errorID>
      <errorWord>铝泊</errorWord>
      <group>L1_Word</group>
      <groupName>字词问题</groupName>
      <ability>L2_Typo</ability>
      <abilityName>字词错误</abilityName>
      <candidateList>
        <item>铝箔</item>
      </candidateList>
      <explain/>
      <paraID>2EFC6AA3</paraID>
      <start>0</start>
      <end>2</end>
      <status>unmodified</status>
      <modifiedWord/>
      <trackRevisions>false</trackRevisions>
    </reviewItem>
    <reviewItem>
      <errorID>0b1a6900-d04f-46ca-8fb6-663f4c95ddd4</errorID>
      <errorWord>KW</errorWord>
      <group>L1_Word</group>
      <groupName>字词问题</groupName>
      <ability>L2_Typo</ability>
      <abilityName>字词错误</abilityName>
      <candidateList>
        <item>kW</item>
      </candidateList>
      <explain/>
      <paraID>2173F6DF</paraID>
      <start>3</start>
      <end>5</end>
      <status>unmodified</status>
      <modifiedWord/>
      <trackRevisions>false</trackRevisions>
    </reviewItem>
    <reviewItem>
      <errorID>863d7a62-f677-4ed4-9964-442d70e9dc45</errorID>
      <errorWord>KW</errorWord>
      <group>L1_Word</group>
      <groupName>字词问题</groupName>
      <ability>L2_Typo</ability>
      <abilityName>字词错误</abilityName>
      <candidateList>
        <item>kW</item>
      </candidateList>
      <explain/>
      <paraID>5AE21238</paraID>
      <start>6</start>
      <end>8</end>
      <status>unmodified</status>
      <modifiedWord/>
      <trackRevisions>false</trackRevisions>
    </reviewItem>
    <reviewItem>
      <errorID>1796f54b-88f6-4d50-afc2-4dfa0ba0e37b</errorID>
      <errorWord>KW</errorWord>
      <group>L1_Word</group>
      <groupName>字词问题</groupName>
      <ability>L2_Typo</ability>
      <abilityName>字词错误</abilityName>
      <candidateList>
        <item>kW</item>
      </candidateList>
      <explain/>
      <paraID>588B3A92</paraID>
      <start>1</start>
      <end>3</end>
      <status>unmodified</status>
      <modifiedWord/>
      <trackRevisions>false</trackRevisions>
    </reviewItem>
    <reviewItem>
      <errorID>9bc4cfe1-532f-4a9b-9f82-012e99196afb</errorID>
      <errorWord>）</errorWord>
      <group>L1_Format</group>
      <groupName>格式问题</groupName>
      <ability>L2_HalfPunc</ability>
      <abilityName>全半角检查</abilityName>
      <candidateList>
        <item>)</item>
      </candidateList>
      <explain>文本全半角错误。</explain>
      <paraID> E58E687</paraID>
      <start>11</start>
      <end>12</end>
      <status>unmodified</status>
      <modifiedWord/>
      <trackRevisions>false</trackRevisions>
    </reviewItem>
    <reviewItem>
      <errorID>c493f442-4176-4485-92c4-c0a464b27a99</errorID>
      <errorWord>）</errorWord>
      <group>L1_Format</group>
      <groupName>格式问题</groupName>
      <ability>L2_HalfPunc</ability>
      <abilityName>全半角检查</abilityName>
      <candidateList>
        <item>)</item>
      </candidateList>
      <explain>文本全半角错误。</explain>
      <paraID>45B28D70</paraID>
      <start>11</start>
      <end>12</end>
      <status>unmodified</status>
      <modifiedWord/>
      <trackRevisions>false</trackRevisions>
    </reviewItem>
    <reviewItem>
      <errorID>c8eda832-0d54-421a-8036-4f79c329fcc4</errorID>
      <errorWord>方</errorWord>
      <group>L1_Word</group>
      <groupName>字词问题</groupName>
      <ability>L2_Typo</ability>
      <abilityName>字词错误</abilityName>
      <candidateList>
        <item>方米</item>
      </candidateList>
      <explain/>
      <paraID>77837362</paraID>
      <start>6</start>
      <end>7</end>
      <status>unmodified</status>
      <modifiedWord/>
      <trackRevisions>false</trackRevisions>
    </reviewItem>
    <reviewItem>
      <errorID>4ae38627-2114-4bdb-a3e3-e8c231b9d293</errorID>
      <errorWord>方</errorWord>
      <group>L1_Word</group>
      <groupName>字词问题</groupName>
      <ability>L2_Typo</ability>
      <abilityName>字词错误</abilityName>
      <candidateList>
        <item>方米</item>
      </candidateList>
      <explain/>
      <paraID>31AC8A5B</paraID>
      <start>4</start>
      <end>5</end>
      <status>unmodified</status>
      <modifiedWord/>
      <trackRevisions>false</trackRevisions>
    </reviewItem>
    <reviewItem>
      <errorID>625b62f8-e429-4204-8c48-1503c51d8f51</errorID>
      <errorWord>方</errorWord>
      <group>L1_Word</group>
      <groupName>字词问题</groupName>
      <ability>L2_Typo</ability>
      <abilityName>字词错误</abilityName>
      <candidateList>
        <item>方米</item>
      </candidateList>
      <explain/>
      <paraID>70A0AB63</paraID>
      <start>6</start>
      <end>7</end>
      <status>unmodified</status>
      <modifiedWord/>
      <trackRevisions>false</trackRevisions>
    </reviewItem>
    <reviewItem>
      <errorID>9eb24b8a-440d-4dd3-88db-4f7c99ec3d64</errorID>
      <errorWord>方</errorWord>
      <group>L1_Word</group>
      <groupName>字词问题</groupName>
      <ability>L2_Typo</ability>
      <abilityName>字词错误</abilityName>
      <candidateList>
        <item>方米</item>
      </candidateList>
      <explain/>
      <paraID>562D3B3B</paraID>
      <start>6</start>
      <end>7</end>
      <status>unmodified</status>
      <modifiedWord/>
      <trackRevisions>false</trackRevisions>
    </reviewItem>
    <reviewItem>
      <errorID>eb6293d9-8f60-41d3-bf46-684dd60bfeec</errorID>
      <errorWord>方</errorWord>
      <group>L1_Word</group>
      <groupName>字词问题</groupName>
      <ability>L2_Typo</ability>
      <abilityName>字词错误</abilityName>
      <candidateList>
        <item>方米</item>
      </candidateList>
      <explain/>
      <paraID>387778CE</paraID>
      <start>6</start>
      <end>7</end>
      <status>unmodified</status>
      <modifiedWord/>
      <trackRevisions>false</trackRevisions>
    </reviewItem>
    <reviewItem>
      <errorID>8b8a932d-597b-4295-bf36-f45748e89974</errorID>
      <errorWord>KW</errorWord>
      <group>L1_Word</group>
      <groupName>字词问题</groupName>
      <ability>L2_Typo</ability>
      <abilityName>字词错误</abilityName>
      <candidateList>
        <item>kW</item>
      </candidateList>
      <explain/>
      <paraID>4E238C23</paraID>
      <start>8</start>
      <end>10</end>
      <status>unmodified</status>
      <modifiedWord/>
      <trackRevisions>false</trackRevisions>
    </reviewItem>
    <reviewItem>
      <errorID>d2b55060-73ae-4b29-b878-f17587e709d2</errorID>
      <errorWord>方</errorWord>
      <group>L1_Word</group>
      <groupName>字词问题</groupName>
      <ability>L2_Typo</ability>
      <abilityName>字词错误</abilityName>
      <candidateList>
        <item>方米</item>
      </candidateList>
      <explain/>
      <paraID>20BA2F94</paraID>
      <start>2</start>
      <end>3</end>
      <status>unmodified</status>
      <modifiedWord/>
      <trackRevisions>false</trackRevisions>
    </reviewItem>
    <reviewItem>
      <errorID>4cf5d2bd-29d4-4eee-84c6-6de9a19cd79f</errorID>
      <errorWord>方</errorWord>
      <group>L1_Word</group>
      <groupName>字词问题</groupName>
      <ability>L2_Typo</ability>
      <abilityName>字词错误</abilityName>
      <candidateList>
        <item>方米</item>
      </candidateList>
      <explain/>
      <paraID>25AD425C</paraID>
      <start>2</start>
      <end>3</end>
      <status>unmodified</status>
      <modifiedWord/>
      <trackRevisions>false</trackRevisions>
    </reviewItem>
    <reviewItem>
      <errorID>f15a5e9c-f31f-46ba-af98-b23c9a9350bb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17EF58B7</paraID>
      <start>2</start>
      <end>3</end>
      <status>unmodified</status>
      <modifiedWord/>
      <trackRevisions>false</trackRevisions>
    </reviewItem>
    <reviewItem>
      <errorID>bd9dc370-570d-4c5b-b67d-f1cf7361b537</errorID>
      <errorWord>KW</errorWord>
      <group>L1_Word</group>
      <groupName>字词问题</groupName>
      <ability>L2_Typo</ability>
      <abilityName>字词错误</abilityName>
      <candidateList>
        <item>kW</item>
      </candidateList>
      <explain/>
      <paraID>17EF58B7</paraID>
      <start>9</start>
      <end>11</end>
      <status>unmodified</status>
      <modifiedWord/>
      <trackRevisions>false</trackRevisions>
    </reviewItem>
    <reviewItem>
      <errorID>adcb4529-e513-48d1-8aaf-4dfc0047f88e</errorID>
      <errorWord>方</errorWord>
      <group>L1_Word</group>
      <groupName>字词问题</groupName>
      <ability>L2_Typo</ability>
      <abilityName>字词错误</abilityName>
      <candidateList>
        <item>方米</item>
      </candidateList>
      <explain/>
      <paraID>46113A21</paraID>
      <start>3</start>
      <end>4</end>
      <status>unmodified</status>
      <modifiedWord/>
      <trackRevisions>false</trackRevisions>
    </reviewItem>
    <reviewItem>
      <errorID>66b31527-5e09-4b04-8505-a3caae750eb5</errorID>
      <errorWord>方</errorWord>
      <group>L1_Word</group>
      <groupName>字词问题</groupName>
      <ability>L2_Typo</ability>
      <abilityName>字词错误</abilityName>
      <candidateList>
        <item>方米</item>
      </candidateList>
      <explain/>
      <paraID>43EC3624</paraID>
      <start>3</start>
      <end>4</end>
      <status>unmodified</status>
      <modifiedWord/>
      <trackRevisions>false</trackRevisions>
    </reviewItem>
    <reviewItem>
      <errorID>4d2c1565-f110-48d6-8e53-10137db6c4b2</errorID>
      <errorWord>八角型</errorWord>
      <group>L1_Word</group>
      <groupName>字词问题</groupName>
      <ability>L2_Typo</ability>
      <abilityName>字词错误</abilityName>
      <candidateList>
        <item>八角形</item>
      </candidateList>
      <explain>存在发音相同字词的误用。</explain>
      <paraID>7AE48B67</paraID>
      <start>0</start>
      <end>3</end>
      <status>unmodified</status>
      <modifiedWord/>
      <trackRevisions>false</trackRevisions>
    </reviewItem>
    <reviewItem>
      <errorID>6eba8774-de3b-41a9-9d79-7b4975dfa9a0</errorID>
      <errorWord>校检</errorWord>
      <group>L1_Word</group>
      <groupName>字词问题</groupName>
      <ability>L2_Typo</ability>
      <abilityName>字词错误</abilityName>
      <candidateList>
        <item>校验</item>
      </candidateList>
      <explain>〈动〉校准并检验：原子钟的长期稳定性还要以地球公转周期为准来～。</explain>
      <paraID>1A48F387</paraID>
      <start>4</start>
      <end>6</end>
      <status>unmodified</status>
      <modifiedWord/>
      <trackRevisions>false</trackRevisions>
    </reviewItem>
    <reviewItem>
      <errorID>fc644123-ff17-472d-8770-7116559e7a5c</errorID>
      <errorWord>（</errorWord>
      <group>L1_Format</group>
      <groupName>格式问题</groupName>
      <ability>L2_HalfPunc</ability>
      <abilityName>全半角检查</abilityName>
      <candidateList>
        <item>(</item>
      </candidateList>
      <explain>文本全半角错误。</explain>
      <paraID>50FC3BC9</paraID>
      <start>0</start>
      <end>1</end>
      <status>unmodified</status>
      <modifiedWord/>
      <trackRevisions>false</trackRevisions>
    </reviewItem>
    <reviewItem>
      <errorID>de37b8fb-a372-4321-9492-dc1d86d1fbe0</errorID>
      <errorWord>）</errorWord>
      <group>L1_Format</group>
      <groupName>格式问题</groupName>
      <ability>L2_HalfPunc</ability>
      <abilityName>全半角检查</abilityName>
      <candidateList>
        <item>)</item>
      </candidateList>
      <explain>文本全半角错误。</explain>
      <paraID>50FC3BC9</paraID>
      <start>6</start>
      <end>7</end>
      <status>unmodified</status>
      <modifiedWord/>
      <trackRevisions>false</trackRevisions>
    </reviewItem>
    <reviewItem>
      <errorID>b91a4b2f-d85f-410c-a214-b09ecd3941b2</errorID>
      <errorWord>校检</errorWord>
      <group>L1_Word</group>
      <groupName>字词问题</groupName>
      <ability>L2_Typo</ability>
      <abilityName>字词错误</abilityName>
      <candidateList>
        <item>校验</item>
      </candidateList>
      <explain>〈动〉校准并检验：原子钟的长期稳定性还要以地球公转周期为准来～。</explain>
      <paraID>5AEC7CA7</paraID>
      <start>4</start>
      <end>6</end>
      <status>unmodified</status>
      <modifiedWord/>
      <trackRevisions>false</trackRevisions>
    </reviewItem>
    <reviewItem>
      <errorID>ac9b8128-38df-4059-89ad-7bcf3f3c76b6</errorID>
      <errorWord>（</errorWord>
      <group>L1_Format</group>
      <groupName>格式问题</groupName>
      <ability>L2_HalfPunc</ability>
      <abilityName>全半角检查</abilityName>
      <candidateList>
        <item>(</item>
      </candidateList>
      <explain>文本全半角错误。</explain>
      <paraID>2BF88A52</paraID>
      <start>0</start>
      <end>1</end>
      <status>unmodified</status>
      <modifiedWord/>
      <trackRevisions>false</trackRevisions>
    </reviewItem>
    <reviewItem>
      <errorID>7d0650bc-2b93-4e7f-b5d1-95f007faf28b</errorID>
      <errorWord>）</errorWord>
      <group>L1_Format</group>
      <groupName>格式问题</groupName>
      <ability>L2_HalfPunc</ability>
      <abilityName>全半角检查</abilityName>
      <candidateList>
        <item>)</item>
      </candidateList>
      <explain>文本全半角错误。</explain>
      <paraID>2BF88A52</paraID>
      <start>6</start>
      <end>7</end>
      <status>unmodified</status>
      <modifiedWord/>
      <trackRevisions>false</trackRevisions>
    </reviewItem>
    <reviewItem>
      <errorID>589c96e6-b953-41da-8ad6-6c4746e8750f</errorID>
      <errorWord>kw</errorWord>
      <group>L1_Word</group>
      <groupName>字词问题</groupName>
      <ability>L2_Typo</ability>
      <abilityName>字词错误</abilityName>
      <candidateList>
        <item>kW</item>
      </candidateList>
      <explain/>
      <paraID>23136F94</paraID>
      <start>1</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72c69f-2769-49ad-90c8-d7f9b8ae2a56}">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98</Pages>
  <Words>105</Words>
  <Characters>131</Characters>
  <TotalTime>28</TotalTime>
  <ScaleCrop>false</ScaleCrop>
  <LinksUpToDate>false</LinksUpToDate>
  <CharactersWithSpaces>142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黄炜</dc:creator>
  <cp:lastModifiedBy>Jenny Yu</cp:lastModifiedBy>
  <dcterms:modified xsi:type="dcterms:W3CDTF">2026-04-13T12:05:10Z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0F44C305F3524BEC9AEF0EA95B6F2AE5_13</vt:lpwstr>
  </property>
  <property fmtid="{D5CDD505-2E9C-101B-9397-08002B2CF9AE}" pid="4" name="KSOTemplateDocerSaveRecord">
    <vt:lpwstr>eyJoZGlkIjoiODAxZDZkOWJmYTlkOWU2Mzc5Mzg3MWEwZTJkZWUwMDIiLCJ1c2VySWQiOiIzMjMyMDE5ODUifQ==</vt:lpwstr>
  </property>
</Properties>
</file>