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eastAsia="宋体" w:cs="宋体"/>
          <w:sz w:val="20"/>
          <w:szCs w:val="20"/>
          <w:lang w:eastAsia="zh-CN"/>
        </w:rPr>
        <w:outlineLvl w:val="9"/>
      </w:pPr>
      <w:r>
        <w:rPr>
          <w:rFonts w:hint="eastAsia" w:ascii="宋体" w:hAnsi="宋体" w:eastAsia="宋体" w:cs="宋体"/>
          <w:sz w:val="20"/>
          <w:szCs w:val="20"/>
          <w:lang w:eastAsia="zh-CN"/>
        </w:rPr>
        <w:t xml:space="preserve"> </w:t>
      </w:r>
      <w:r/>
    </w:p>
    <w:p>
      <w:pPr>
        <w:pStyle w:val="1055"/>
        <w:rPr>
          <w:rFonts w:ascii="宋体" w:hAnsi="宋体" w:eastAsia="宋体" w:cs="宋体"/>
          <w:lang w:eastAsia="zh-CN"/>
        </w:rPr>
        <w:outlineLvl w:val="9"/>
      </w:pPr>
      <w:r>
        <w:rPr>
          <w:rFonts w:ascii="宋体" w:hAnsi="宋体" w:eastAsia="宋体" w:cs="宋体"/>
          <w:lang w:eastAsia="zh-CN"/>
        </w:rPr>
      </w:r>
      <w:r/>
    </w:p>
    <w:p>
      <w:pPr>
        <w:rPr>
          <w:rFonts w:ascii="宋体" w:hAnsi="宋体" w:eastAsia="宋体" w:cs="宋体"/>
          <w:sz w:val="20"/>
          <w:szCs w:val="20"/>
          <w:lang w:eastAsia="zh-CN"/>
        </w:rPr>
        <w:outlineLvl w:val="9"/>
      </w:pPr>
      <w:r>
        <w:rPr>
          <w:rFonts w:ascii="宋体" w:hAnsi="宋体" w:eastAsia="宋体" w:cs="宋体"/>
          <w:sz w:val="20"/>
          <w:szCs w:val="20"/>
          <w:lang w:eastAsia="zh-CN"/>
        </w:rPr>
      </w:r>
      <w:r/>
    </w:p>
    <w:p>
      <w:pPr>
        <w:rPr>
          <w:rFonts w:ascii="宋体" w:hAnsi="宋体" w:eastAsia="宋体" w:cs="宋体"/>
          <w:sz w:val="20"/>
          <w:szCs w:val="20"/>
          <w:lang w:eastAsia="zh-CN"/>
        </w:rPr>
        <w:outlineLvl w:val="9"/>
      </w:pPr>
      <w:r>
        <w:rPr>
          <w:rFonts w:ascii="宋体" w:hAnsi="宋体" w:eastAsia="宋体" w:cs="宋体"/>
          <w:sz w:val="20"/>
          <w:szCs w:val="20"/>
          <w:lang w:eastAsia="zh-CN"/>
        </w:rPr>
      </w:r>
      <w:r/>
    </w:p>
    <w:p>
      <w:pPr>
        <w:rPr>
          <w:rFonts w:ascii="宋体" w:hAnsi="宋体" w:eastAsia="宋体" w:cs="宋体"/>
          <w:sz w:val="20"/>
          <w:szCs w:val="20"/>
          <w:lang w:eastAsia="zh-CN"/>
        </w:rPr>
        <w:outlineLvl w:val="9"/>
      </w:pPr>
      <w:r>
        <w:rPr>
          <w:rFonts w:ascii="宋体" w:hAnsi="宋体" w:eastAsia="宋体" w:cs="宋体"/>
          <w:sz w:val="20"/>
          <w:szCs w:val="20"/>
          <w:lang w:eastAsia="zh-CN"/>
        </w:rPr>
      </w:r>
      <w:r/>
    </w:p>
    <w:p>
      <w:pPr>
        <w:rPr>
          <w:rFonts w:ascii="宋体" w:hAnsi="宋体" w:eastAsia="宋体" w:cs="宋体"/>
          <w:sz w:val="20"/>
          <w:szCs w:val="20"/>
          <w:lang w:eastAsia="zh-CN"/>
        </w:rPr>
        <w:outlineLvl w:val="9"/>
      </w:pPr>
      <w:r>
        <w:rPr>
          <w:rFonts w:ascii="宋体" w:hAnsi="宋体" w:eastAsia="宋体" w:cs="宋体"/>
          <w:sz w:val="20"/>
          <w:szCs w:val="20"/>
          <w:lang w:eastAsia="zh-CN"/>
        </w:rPr>
      </w:r>
      <w:r/>
    </w:p>
    <w:p>
      <w:pPr>
        <w:spacing w:before="5"/>
        <w:rPr>
          <w:rFonts w:ascii="宋体" w:hAnsi="宋体" w:eastAsia="宋体" w:cs="宋体"/>
          <w:sz w:val="29"/>
          <w:szCs w:val="29"/>
          <w:lang w:eastAsia="zh-CN"/>
        </w:rPr>
        <w:outlineLvl w:val="9"/>
      </w:pPr>
      <w:r>
        <w:rPr>
          <w:rFonts w:ascii="宋体" w:hAnsi="宋体" w:eastAsia="宋体" w:cs="宋体"/>
          <w:sz w:val="29"/>
          <w:szCs w:val="29"/>
          <w:lang w:eastAsia="zh-CN"/>
        </w:rPr>
      </w:r>
      <w:r/>
    </w:p>
    <w:p>
      <w:pPr>
        <w:ind w:left="1572" w:right="1933"/>
        <w:jc w:val="center"/>
        <w:rPr>
          <w:rFonts w:ascii="宋体" w:hAnsi="宋体" w:eastAsia="宋体" w:cs="宋体"/>
          <w:sz w:val="72"/>
          <w:szCs w:val="72"/>
          <w:lang w:eastAsia="zh-CN"/>
        </w:rPr>
        <w:outlineLvl w:val="9"/>
      </w:pPr>
      <w:r>
        <w:rPr>
          <w:rFonts w:hint="eastAsia" w:ascii="宋体" w:hAnsi="宋体" w:eastAsia="宋体" w:cs="宋体"/>
          <w:sz w:val="72"/>
          <w:szCs w:val="72"/>
          <w:lang w:eastAsia="zh-CN"/>
        </w:rPr>
        <w:t xml:space="preserve">竞争性磋商文件</w:t>
      </w:r>
      <w:r/>
    </w:p>
    <w:p>
      <w:pPr>
        <w:jc w:val="center"/>
        <w:spacing w:before="9"/>
        <w:rPr>
          <w:rFonts w:ascii="宋体" w:hAnsi="宋体" w:eastAsia="宋体" w:cs="宋体"/>
          <w:sz w:val="52"/>
          <w:szCs w:val="52"/>
          <w:lang w:eastAsia="zh-CN"/>
        </w:rPr>
        <w:outlineLvl w:val="9"/>
      </w:pPr>
      <w:r>
        <w:rPr>
          <w:rFonts w:ascii="宋体" w:hAnsi="宋体" w:eastAsia="宋体" w:cs="宋体"/>
          <w:sz w:val="52"/>
          <w:szCs w:val="52"/>
          <w:lang w:eastAsia="zh-CN"/>
        </w:rPr>
      </w:r>
      <w:r/>
    </w:p>
    <w:p>
      <w:pPr>
        <w:jc w:val="center"/>
        <w:spacing w:before="9"/>
        <w:rPr>
          <w:rFonts w:ascii="宋体" w:hAnsi="宋体" w:eastAsia="宋体" w:cs="宋体"/>
          <w:sz w:val="52"/>
          <w:szCs w:val="52"/>
          <w:lang w:eastAsia="zh-CN"/>
        </w:rPr>
        <w:outlineLvl w:val="9"/>
      </w:pPr>
      <w:r>
        <w:rPr>
          <w:rFonts w:hint="eastAsia" w:ascii="宋体" w:hAnsi="宋体" w:eastAsia="宋体" w:cs="宋体"/>
          <w:sz w:val="52"/>
          <w:szCs w:val="52"/>
          <w:lang w:eastAsia="zh-CN"/>
        </w:rPr>
        <w:t xml:space="preserve">（服务类）</w:t>
      </w:r>
      <w:r/>
    </w:p>
    <w:p>
      <w:pPr>
        <w:ind w:left="698"/>
        <w:rPr>
          <w:rFonts w:ascii="宋体" w:hAnsi="宋体" w:eastAsia="宋体" w:cs="宋体"/>
          <w:b/>
          <w:bCs/>
          <w:lang w:eastAsia="zh-CN"/>
        </w:rPr>
        <w:outlineLvl w:val="9"/>
      </w:pPr>
      <w:r>
        <w:rPr>
          <w:rFonts w:ascii="宋体" w:hAnsi="宋体" w:eastAsia="宋体" w:cs="宋体"/>
          <w:b/>
          <w:bCs/>
          <w:lang w:eastAsia="zh-CN"/>
        </w:rPr>
      </w:r>
      <w:r/>
    </w:p>
    <w:p>
      <w:pPr>
        <w:ind w:left="698"/>
        <w:rPr>
          <w:rFonts w:ascii="宋体" w:hAnsi="宋体" w:eastAsia="宋体" w:cs="宋体"/>
          <w:b/>
          <w:bCs/>
          <w:lang w:eastAsia="zh-CN"/>
        </w:rPr>
        <w:outlineLvl w:val="9"/>
      </w:pPr>
      <w:r>
        <w:rPr>
          <w:rFonts w:ascii="宋体" w:hAnsi="宋体" w:eastAsia="宋体" w:cs="宋体"/>
          <w:b/>
          <w:bCs/>
          <w:lang w:eastAsia="zh-CN"/>
        </w:rPr>
      </w:r>
      <w:r/>
    </w:p>
    <w:p>
      <w:pPr>
        <w:pStyle w:val="1084"/>
        <w:ind w:left="440"/>
        <w:rPr>
          <w:rFonts w:ascii="宋体" w:hAnsi="宋体" w:cs="宋体"/>
          <w:b/>
          <w:bCs/>
          <w:lang w:eastAsia="zh-CN"/>
        </w:rPr>
        <w:outlineLvl w:val="9"/>
      </w:pPr>
      <w:r>
        <w:rPr>
          <w:rFonts w:ascii="宋体" w:hAnsi="宋体" w:cs="宋体"/>
          <w:b/>
          <w:bCs/>
          <w:lang w:eastAsia="zh-CN"/>
        </w:rPr>
      </w:r>
      <w:r/>
    </w:p>
    <w:p>
      <w:pPr>
        <w:rPr>
          <w:rFonts w:ascii="宋体" w:hAnsi="宋体" w:eastAsia="宋体" w:cs="宋体"/>
          <w:lang w:eastAsia="zh-CN"/>
        </w:rPr>
        <w:outlineLvl w:val="9"/>
      </w:pPr>
      <w:r>
        <w:rPr>
          <w:rFonts w:ascii="宋体" w:hAnsi="宋体" w:eastAsia="宋体" w:cs="宋体"/>
          <w:lang w:eastAsia="zh-CN"/>
        </w:rPr>
      </w:r>
      <w:r/>
    </w:p>
    <w:p>
      <w:pPr>
        <w:ind w:left="2058" w:hanging="1343"/>
        <w:rPr>
          <w:rFonts w:ascii="宋体" w:hAnsi="宋体" w:eastAsia="宋体" w:cs="宋体"/>
          <w:b/>
          <w:bCs/>
          <w:spacing w:val="5"/>
          <w:sz w:val="32"/>
          <w:szCs w:val="32"/>
          <w:lang w:eastAsia="zh-CN"/>
        </w:rPr>
        <w:outlineLvl w:val="9"/>
      </w:pPr>
      <w:r>
        <w:rPr>
          <w:rFonts w:ascii="宋体" w:hAnsi="宋体" w:eastAsia="宋体" w:cs="宋体"/>
          <w:b/>
          <w:bCs/>
          <w:spacing w:val="5"/>
          <w:sz w:val="32"/>
          <w:szCs w:val="32"/>
          <w:lang w:eastAsia="zh-CN"/>
        </w:rPr>
      </w:r>
      <w:r/>
    </w:p>
    <w:p>
      <w:pPr>
        <w:pStyle w:val="1097"/>
        <w:rPr>
          <w:rFonts w:ascii="宋体" w:hAnsi="宋体" w:eastAsia="宋体" w:cs="宋体"/>
        </w:rPr>
        <w:outlineLvl w:val="9"/>
      </w:pPr>
      <w:r>
        <w:rPr>
          <w:rFonts w:ascii="宋体" w:hAnsi="宋体" w:eastAsia="宋体" w:cs="宋体"/>
        </w:rPr>
      </w:r>
      <w:r/>
    </w:p>
    <w:p>
      <w:pPr>
        <w:ind w:left="698"/>
        <w:rPr>
          <w:rFonts w:ascii="宋体" w:hAnsi="宋体" w:eastAsia="宋体" w:cs="宋体"/>
          <w:b/>
          <w:bCs/>
          <w:spacing w:val="5"/>
          <w:sz w:val="36"/>
          <w:szCs w:val="36"/>
          <w:lang w:eastAsia="zh-CN"/>
        </w:rPr>
        <w:outlineLvl w:val="9"/>
      </w:pPr>
      <w:r>
        <w:rPr>
          <w:rFonts w:hint="eastAsia" w:ascii="宋体" w:hAnsi="宋体" w:eastAsia="宋体" w:cs="宋体"/>
          <w:b/>
          <w:bCs/>
          <w:spacing w:val="5"/>
          <w:sz w:val="36"/>
          <w:szCs w:val="36"/>
          <w:lang w:eastAsia="zh-CN"/>
        </w:rPr>
        <w:t xml:space="preserve">项目编</w:t>
      </w:r>
      <w:r>
        <w:rPr>
          <w:rFonts w:hint="eastAsia" w:ascii="宋体" w:hAnsi="宋体" w:eastAsia="宋体" w:cs="宋体"/>
          <w:b/>
          <w:bCs/>
          <w:spacing w:val="5"/>
          <w:sz w:val="36"/>
          <w:szCs w:val="36"/>
          <w:highlight w:val="none"/>
          <w:lang w:eastAsia="zh-CN"/>
        </w:rPr>
        <w:t xml:space="preserve">号：JSZC-320100-NJGC-C2026-0007</w:t>
      </w:r>
      <w:r/>
    </w:p>
    <w:p>
      <w:pPr>
        <w:ind w:left="698"/>
        <w:rPr>
          <w:rFonts w:ascii="宋体" w:hAnsi="宋体" w:eastAsia="宋体" w:cs="宋体"/>
          <w:b/>
          <w:bCs/>
          <w:lang w:eastAsia="zh-CN"/>
        </w:rPr>
        <w:outlineLvl w:val="9"/>
      </w:pPr>
      <w:r>
        <w:rPr>
          <w:rFonts w:hint="eastAsia" w:ascii="宋体" w:hAnsi="宋体" w:eastAsia="宋体" w:cs="宋体"/>
          <w:b/>
          <w:bCs/>
          <w:spacing w:val="5"/>
          <w:sz w:val="36"/>
          <w:szCs w:val="36"/>
          <w:lang w:eastAsia="zh-CN"/>
        </w:rPr>
        <w:t xml:space="preserve">项目名称：南京市2026年度水务工程质量安全监督服务</w:t>
      </w:r>
      <w:r/>
    </w:p>
    <w:p>
      <w:pPr>
        <w:rPr>
          <w:rFonts w:ascii="宋体" w:hAnsi="宋体" w:eastAsia="宋体" w:cs="宋体"/>
          <w:b/>
          <w:bCs/>
          <w:sz w:val="32"/>
          <w:szCs w:val="32"/>
          <w:lang w:eastAsia="zh-CN"/>
        </w:rPr>
        <w:outlineLvl w:val="9"/>
      </w:pPr>
      <w:r>
        <w:rPr>
          <w:rFonts w:ascii="宋体" w:hAnsi="宋体" w:eastAsia="宋体" w:cs="宋体"/>
          <w:b/>
          <w:bCs/>
          <w:sz w:val="32"/>
          <w:szCs w:val="32"/>
          <w:lang w:eastAsia="zh-CN"/>
        </w:rPr>
      </w:r>
      <w:r/>
    </w:p>
    <w:p>
      <w:pPr>
        <w:rPr>
          <w:rFonts w:ascii="宋体" w:hAnsi="宋体" w:eastAsia="宋体" w:cs="宋体"/>
          <w:b/>
          <w:bCs/>
          <w:sz w:val="32"/>
          <w:szCs w:val="32"/>
          <w:lang w:eastAsia="zh-CN"/>
        </w:rPr>
        <w:outlineLvl w:val="9"/>
      </w:pPr>
      <w:r>
        <w:rPr>
          <w:rFonts w:ascii="宋体" w:hAnsi="宋体" w:eastAsia="宋体" w:cs="宋体"/>
          <w:b/>
          <w:bCs/>
          <w:sz w:val="32"/>
          <w:szCs w:val="32"/>
          <w:lang w:eastAsia="zh-CN"/>
        </w:rPr>
      </w:r>
      <w:r/>
    </w:p>
    <w:p>
      <w:pPr>
        <w:pStyle w:val="1126"/>
        <w:ind w:firstLine="643"/>
        <w:spacing w:line="240" w:lineRule="auto"/>
        <w:rPr>
          <w:rFonts w:eastAsia="宋体" w:cs="宋体"/>
          <w:b/>
          <w:bCs/>
          <w:sz w:val="32"/>
          <w:szCs w:val="32"/>
          <w:lang w:eastAsia="zh-CN"/>
        </w:rPr>
        <w:outlineLvl w:val="9"/>
      </w:pPr>
      <w:r>
        <w:rPr>
          <w:rFonts w:eastAsia="宋体" w:cs="宋体"/>
          <w:b/>
          <w:bCs/>
          <w:sz w:val="32"/>
          <w:szCs w:val="32"/>
          <w:lang w:eastAsia="zh-CN"/>
        </w:rPr>
      </w:r>
      <w:r/>
    </w:p>
    <w:p>
      <w:pPr>
        <w:pStyle w:val="1126"/>
        <w:ind w:firstLine="643"/>
        <w:spacing w:line="240" w:lineRule="auto"/>
        <w:rPr>
          <w:rFonts w:eastAsia="宋体" w:cs="宋体"/>
          <w:b/>
          <w:bCs/>
          <w:sz w:val="32"/>
          <w:szCs w:val="32"/>
          <w:lang w:eastAsia="zh-CN"/>
        </w:rPr>
        <w:outlineLvl w:val="9"/>
      </w:pPr>
      <w:r>
        <w:rPr>
          <w:rFonts w:eastAsia="宋体" w:cs="宋体"/>
          <w:b/>
          <w:bCs/>
          <w:sz w:val="32"/>
          <w:szCs w:val="32"/>
          <w:lang w:eastAsia="zh-CN"/>
        </w:rPr>
      </w:r>
      <w:r/>
    </w:p>
    <w:p>
      <w:pPr>
        <w:pStyle w:val="1126"/>
        <w:ind w:firstLine="643"/>
        <w:spacing w:line="240" w:lineRule="auto"/>
        <w:rPr>
          <w:rFonts w:eastAsia="宋体" w:cs="宋体"/>
          <w:b/>
          <w:bCs/>
          <w:sz w:val="32"/>
          <w:szCs w:val="32"/>
          <w:lang w:eastAsia="zh-CN"/>
        </w:rPr>
        <w:outlineLvl w:val="9"/>
      </w:pPr>
      <w:r>
        <w:rPr>
          <w:rFonts w:eastAsia="宋体" w:cs="宋体"/>
          <w:b/>
          <w:bCs/>
          <w:sz w:val="32"/>
          <w:szCs w:val="32"/>
          <w:lang w:eastAsia="zh-CN"/>
        </w:rPr>
      </w:r>
      <w:r/>
    </w:p>
    <w:p>
      <w:pPr>
        <w:pStyle w:val="1126"/>
        <w:ind w:firstLine="643"/>
        <w:spacing w:line="240" w:lineRule="auto"/>
        <w:rPr>
          <w:rFonts w:eastAsia="宋体" w:cs="宋体"/>
          <w:b/>
          <w:bCs/>
          <w:sz w:val="32"/>
          <w:szCs w:val="32"/>
          <w:lang w:eastAsia="zh-CN"/>
        </w:rPr>
        <w:outlineLvl w:val="9"/>
      </w:pPr>
      <w:r>
        <w:rPr>
          <w:rFonts w:eastAsia="宋体" w:cs="宋体"/>
          <w:b/>
          <w:bCs/>
          <w:sz w:val="32"/>
          <w:szCs w:val="32"/>
          <w:lang w:eastAsia="zh-CN"/>
        </w:rPr>
      </w:r>
      <w:r/>
    </w:p>
    <w:p>
      <w:pPr>
        <w:pStyle w:val="1126"/>
        <w:ind w:firstLine="643"/>
        <w:spacing w:line="240" w:lineRule="auto"/>
        <w:rPr>
          <w:rFonts w:eastAsia="宋体" w:cs="宋体"/>
          <w:b/>
          <w:bCs/>
          <w:sz w:val="32"/>
          <w:szCs w:val="32"/>
          <w:lang w:eastAsia="zh-CN"/>
        </w:rPr>
        <w:outlineLvl w:val="9"/>
      </w:pPr>
      <w:r>
        <w:rPr>
          <w:rFonts w:eastAsia="宋体" w:cs="宋体"/>
          <w:b/>
          <w:bCs/>
          <w:sz w:val="32"/>
          <w:szCs w:val="32"/>
          <w:lang w:eastAsia="zh-CN"/>
        </w:rPr>
      </w:r>
      <w:r/>
    </w:p>
    <w:p>
      <w:pPr>
        <w:pStyle w:val="1126"/>
        <w:ind w:firstLine="643"/>
        <w:spacing w:line="240" w:lineRule="auto"/>
        <w:rPr>
          <w:rFonts w:eastAsia="宋体" w:cs="宋体"/>
          <w:b/>
          <w:bCs/>
          <w:sz w:val="32"/>
          <w:szCs w:val="32"/>
          <w:lang w:eastAsia="zh-CN"/>
        </w:rPr>
        <w:outlineLvl w:val="9"/>
      </w:pPr>
      <w:r>
        <w:rPr>
          <w:rFonts w:eastAsia="宋体" w:cs="宋体"/>
          <w:b/>
          <w:bCs/>
          <w:sz w:val="32"/>
          <w:szCs w:val="32"/>
          <w:lang w:eastAsia="zh-CN"/>
        </w:rPr>
      </w:r>
      <w:r/>
    </w:p>
    <w:p>
      <w:pPr>
        <w:ind w:left="698"/>
        <w:rPr>
          <w:rFonts w:ascii="宋体" w:hAnsi="宋体" w:eastAsia="宋体" w:cs="宋体"/>
          <w:b/>
          <w:bCs/>
          <w:sz w:val="36"/>
          <w:szCs w:val="36"/>
          <w:lang w:eastAsia="zh-CN"/>
        </w:rPr>
        <w:outlineLvl w:val="9"/>
      </w:pPr>
      <w:r>
        <w:rPr>
          <w:rFonts w:hint="eastAsia" w:ascii="宋体" w:hAnsi="宋体" w:eastAsia="宋体" w:cs="宋体"/>
          <w:b/>
          <w:bCs/>
          <w:sz w:val="36"/>
          <w:szCs w:val="36"/>
          <w:lang w:eastAsia="zh-CN"/>
        </w:rPr>
        <w:t xml:space="preserve">采 购 人：南京市水务工程建设管理中心</w:t>
      </w:r>
      <w:r/>
    </w:p>
    <w:p>
      <w:pPr>
        <w:ind w:firstLine="2168"/>
        <w:rPr>
          <w:rFonts w:ascii="宋体" w:hAnsi="宋体" w:eastAsia="宋体" w:cs="宋体"/>
          <w:b/>
          <w:bCs/>
          <w:sz w:val="36"/>
          <w:szCs w:val="36"/>
          <w:lang w:eastAsia="zh-CN"/>
        </w:rPr>
        <w:outlineLvl w:val="9"/>
      </w:pPr>
      <w:r>
        <w:rPr>
          <w:rFonts w:ascii="宋体" w:hAnsi="宋体" w:eastAsia="宋体" w:cs="宋体"/>
          <w:b/>
          <w:bCs/>
          <w:sz w:val="36"/>
          <w:szCs w:val="36"/>
          <w:lang w:eastAsia="zh-CN"/>
        </w:rPr>
      </w:r>
      <w:r/>
    </w:p>
    <w:p>
      <w:pPr>
        <w:ind w:left="698"/>
        <w:rPr>
          <w:rFonts w:ascii="宋体" w:hAnsi="宋体" w:eastAsia="宋体" w:cs="宋体"/>
          <w:b/>
          <w:bCs/>
          <w:sz w:val="36"/>
          <w:szCs w:val="36"/>
          <w:lang w:eastAsia="zh-CN"/>
        </w:rPr>
        <w:outlineLvl w:val="9"/>
      </w:pPr>
      <w:r>
        <w:rPr>
          <w:rFonts w:hint="eastAsia" w:ascii="宋体" w:hAnsi="宋体" w:eastAsia="宋体" w:cs="宋体"/>
          <w:b/>
          <w:bCs/>
          <w:sz w:val="36"/>
          <w:szCs w:val="36"/>
          <w:lang w:eastAsia="zh-CN"/>
        </w:rPr>
        <w:t xml:space="preserve">采购代理机构：南京建涵工程咨询有限公司</w:t>
      </w:r>
      <w:r/>
    </w:p>
    <w:p>
      <w:pPr>
        <w:rPr>
          <w:rFonts w:ascii="宋体" w:hAnsi="宋体" w:eastAsia="宋体" w:cs="宋体"/>
          <w:sz w:val="32"/>
          <w:szCs w:val="32"/>
          <w:lang w:eastAsia="zh-CN"/>
        </w:rPr>
        <w:outlineLvl w:val="9"/>
      </w:pPr>
      <w:r>
        <w:rPr>
          <w:rFonts w:ascii="宋体" w:hAnsi="宋体" w:eastAsia="宋体" w:cs="宋体"/>
          <w:sz w:val="32"/>
          <w:szCs w:val="32"/>
          <w:lang w:eastAsia="zh-CN"/>
        </w:rPr>
      </w:r>
      <w:r/>
    </w:p>
    <w:p>
      <w:pPr>
        <w:ind w:left="1572" w:right="1933"/>
        <w:jc w:val="center"/>
        <w:rPr>
          <w:rFonts w:ascii="宋体" w:hAnsi="宋体" w:eastAsia="宋体" w:cs="宋体"/>
          <w:sz w:val="36"/>
          <w:szCs w:val="36"/>
          <w:lang w:eastAsia="zh-CN"/>
        </w:rPr>
        <w:outlineLvl w:val="9"/>
      </w:pPr>
      <w:r>
        <w:rPr>
          <w:rFonts w:hint="eastAsia" w:ascii="宋体" w:hAnsi="宋体" w:eastAsia="宋体" w:cs="宋体"/>
          <w:sz w:val="36"/>
          <w:szCs w:val="36"/>
          <w:lang w:eastAsia="zh-CN"/>
        </w:rPr>
        <w:t xml:space="preserve">二○二六年五月</w:t>
      </w:r>
      <w:r/>
    </w:p>
    <w:p>
      <w:pPr>
        <w:jc w:val="center"/>
        <w:rPr>
          <w:rFonts w:ascii="宋体" w:hAnsi="宋体" w:eastAsia="宋体" w:cs="宋体"/>
          <w:sz w:val="36"/>
          <w:szCs w:val="36"/>
          <w:lang w:eastAsia="zh-CN"/>
        </w:rPr>
        <w:outlineLvl w:val="9"/>
      </w:pPr>
      <w:r>
        <w:rPr>
          <w:rFonts w:ascii="宋体" w:hAnsi="宋体" w:eastAsia="宋体" w:cs="宋体"/>
          <w:sz w:val="36"/>
          <w:szCs w:val="36"/>
          <w:lang w:eastAsia="zh-CN"/>
        </w:rPr>
      </w:r>
      <w:r/>
    </w:p>
    <w:p>
      <w:pPr>
        <w:pStyle w:val="1084"/>
        <w:ind w:left="440"/>
        <w:rPr>
          <w:rFonts w:ascii="宋体" w:hAnsi="宋体" w:cs="宋体"/>
          <w:sz w:val="36"/>
          <w:szCs w:val="36"/>
          <w:lang w:eastAsia="zh-CN"/>
        </w:rPr>
        <w:outlineLvl w:val="9"/>
      </w:pPr>
      <w:r>
        <w:rPr>
          <w:rFonts w:ascii="宋体" w:hAnsi="宋体" w:cs="宋体"/>
          <w:sz w:val="36"/>
          <w:szCs w:val="36"/>
          <w:lang w:eastAsia="zh-CN"/>
        </w:rPr>
      </w:r>
      <w:r/>
    </w:p>
    <w:p>
      <w:pPr>
        <w:rPr>
          <w:rFonts w:ascii="宋体" w:hAnsi="宋体" w:eastAsia="宋体" w:cs="宋体"/>
          <w:lang w:eastAsia="zh-CN"/>
        </w:rPr>
        <w:outlineLvl w:val="9"/>
      </w:pPr>
      <w:r>
        <w:rPr>
          <w:rFonts w:ascii="宋体" w:hAnsi="宋体" w:eastAsia="宋体" w:cs="宋体"/>
          <w:lang w:eastAsia="zh-CN"/>
        </w:rPr>
      </w:r>
      <w:r/>
    </w:p>
    <w:p>
      <w:pPr>
        <w:pStyle w:val="1084"/>
        <w:ind w:left="440"/>
        <w:jc w:val="center"/>
        <w:rPr>
          <w:rFonts w:ascii="宋体" w:hAnsi="宋体" w:cs="宋体"/>
          <w:sz w:val="36"/>
          <w:szCs w:val="36"/>
          <w:lang w:eastAsia="zh-CN"/>
        </w:rPr>
        <w:outlineLvl w:val="9"/>
      </w:pPr>
      <w:r>
        <w:rPr>
          <w:rFonts w:hint="eastAsia" w:ascii="宋体" w:hAnsi="宋体" w:cs="宋体"/>
          <w:sz w:val="36"/>
          <w:szCs w:val="36"/>
          <w:lang w:eastAsia="zh-CN"/>
        </w:rPr>
        <w:t xml:space="preserve">目录</w:t>
      </w:r>
      <w:r/>
    </w:p>
    <w:p>
      <w:pPr>
        <w:pStyle w:val="1074"/>
        <w:tabs>
          <w:tab w:val="right" w:pos="9540" w:leader="dot"/>
        </w:tabs>
      </w:pPr>
      <w:r>
        <w:rPr>
          <w:rFonts w:hint="eastAsia" w:cs="宋体"/>
          <w:sz w:val="32"/>
          <w:szCs w:val="32"/>
          <w:lang w:eastAsia="zh-CN"/>
        </w:rPr>
        <w:fldChar w:fldCharType="begin"/>
      </w:r>
      <w:r>
        <w:rPr>
          <w:rFonts w:hint="eastAsia" w:cs="宋体"/>
          <w:sz w:val="32"/>
          <w:szCs w:val="32"/>
          <w:lang w:eastAsia="zh-CN"/>
        </w:rPr>
        <w:instrText xml:space="preserve">TOC \o "1-3" \h \u </w:instrText>
      </w:r>
      <w:r>
        <w:rPr>
          <w:rFonts w:hint="eastAsia" w:cs="宋体"/>
          <w:sz w:val="32"/>
          <w:szCs w:val="32"/>
          <w:lang w:eastAsia="zh-CN"/>
        </w:rPr>
        <w:fldChar w:fldCharType="separate"/>
      </w:r>
      <w:r>
        <w:rPr>
          <w:rFonts w:hint="eastAsia" w:cs="宋体"/>
          <w:szCs w:val="32"/>
          <w:lang w:eastAsia="zh-CN"/>
        </w:rPr>
        <w:fldChar w:fldCharType="begin"/>
      </w:r>
      <w:r>
        <w:rPr>
          <w:rFonts w:hint="eastAsia" w:cs="宋体"/>
          <w:szCs w:val="32"/>
          <w:lang w:eastAsia="zh-CN"/>
        </w:rPr>
        <w:instrText xml:space="preserve"> HYPERLINK \l _Toc10217 </w:instrText>
      </w:r>
      <w:r>
        <w:rPr>
          <w:rFonts w:hint="eastAsia" w:cs="宋体"/>
          <w:szCs w:val="32"/>
          <w:lang w:eastAsia="zh-CN"/>
        </w:rPr>
        <w:fldChar w:fldCharType="separate"/>
      </w:r>
      <w:r>
        <w:rPr>
          <w:rFonts w:hint="eastAsia" w:ascii="宋体" w:hAnsi="宋体" w:eastAsia="宋体" w:cs="宋体"/>
          <w:szCs w:val="28"/>
          <w:lang w:eastAsia="zh-CN"/>
        </w:rPr>
        <w:t xml:space="preserve">第一章 竞争性磋商公告</w:t>
      </w:r>
      <w:r>
        <w:tab/>
      </w:r>
      <w:r>
        <w:fldChar w:fldCharType="begin"/>
      </w:r>
      <w:r>
        <w:instrText xml:space="preserve"> PAGEREF _Toc10217 \h </w:instrText>
      </w:r>
      <w:r>
        <w:fldChar w:fldCharType="separate"/>
      </w:r>
      <w:r>
        <w:t xml:space="preserve">2</w:t>
      </w:r>
      <w:r>
        <w:fldChar w:fldCharType="end"/>
      </w:r>
      <w:r>
        <w:rPr>
          <w:rFonts w:hint="eastAsia" w:cs="宋体"/>
          <w:szCs w:val="32"/>
          <w:lang w:eastAsia="zh-CN"/>
        </w:rPr>
        <w:fldChar w:fldCharType="end"/>
      </w:r>
      <w:r/>
    </w:p>
    <w:p>
      <w:pPr>
        <w:pStyle w:val="1078"/>
        <w:tabs>
          <w:tab w:val="right" w:pos="9540" w:leader="dot"/>
        </w:tabs>
      </w:pPr>
      <w:r>
        <w:rPr>
          <w:rFonts w:hint="eastAsia" w:ascii="宋体" w:hAnsi="宋体" w:eastAsia="宋体" w:cs="宋体"/>
          <w:szCs w:val="32"/>
          <w:lang w:eastAsia="zh-CN"/>
        </w:rPr>
        <w:fldChar w:fldCharType="begin"/>
      </w:r>
      <w:r>
        <w:rPr>
          <w:rFonts w:hint="eastAsia" w:ascii="宋体" w:hAnsi="宋体" w:eastAsia="宋体" w:cs="宋体"/>
          <w:szCs w:val="32"/>
          <w:lang w:eastAsia="zh-CN"/>
        </w:rPr>
        <w:instrText xml:space="preserve"> HYPERLINK \l _Toc2931 </w:instrText>
      </w:r>
      <w:r>
        <w:rPr>
          <w:rFonts w:hint="eastAsia" w:ascii="宋体" w:hAnsi="宋体" w:eastAsia="宋体" w:cs="宋体"/>
          <w:szCs w:val="32"/>
          <w:lang w:eastAsia="zh-CN"/>
        </w:rPr>
        <w:fldChar w:fldCharType="separate"/>
      </w:r>
      <w:r>
        <w:rPr>
          <w:rFonts w:hint="eastAsia" w:ascii="宋体" w:hAnsi="宋体" w:eastAsia="宋体" w:cs="宋体"/>
          <w:bCs/>
          <w:highlight w:val="none"/>
          <w:lang w:eastAsia="zh-CN"/>
        </w:rPr>
        <w:t xml:space="preserve">一、项目基本情况</w:t>
      </w:r>
      <w:r>
        <w:tab/>
      </w:r>
      <w:r>
        <w:fldChar w:fldCharType="begin"/>
      </w:r>
      <w:r>
        <w:instrText xml:space="preserve"> PAGEREF _Toc2931 \h </w:instrText>
      </w:r>
      <w:r>
        <w:fldChar w:fldCharType="separate"/>
      </w:r>
      <w:r>
        <w:t xml:space="preserve">2</w:t>
      </w:r>
      <w:r>
        <w:fldChar w:fldCharType="end"/>
      </w:r>
      <w:r>
        <w:rPr>
          <w:rFonts w:hint="eastAsia" w:ascii="宋体" w:hAnsi="宋体" w:eastAsia="宋体" w:cs="宋体"/>
          <w:szCs w:val="32"/>
          <w:lang w:eastAsia="zh-CN"/>
        </w:rPr>
        <w:fldChar w:fldCharType="end"/>
      </w:r>
      <w:r/>
    </w:p>
    <w:p>
      <w:pPr>
        <w:pStyle w:val="1078"/>
        <w:tabs>
          <w:tab w:val="right" w:pos="9540" w:leader="dot"/>
        </w:tabs>
      </w:pPr>
      <w:r>
        <w:rPr>
          <w:rFonts w:hint="eastAsia" w:ascii="宋体" w:hAnsi="宋体" w:eastAsia="宋体" w:cs="宋体"/>
          <w:szCs w:val="32"/>
          <w:lang w:eastAsia="zh-CN"/>
        </w:rPr>
        <w:fldChar w:fldCharType="begin"/>
      </w:r>
      <w:r>
        <w:rPr>
          <w:rFonts w:hint="eastAsia" w:ascii="宋体" w:hAnsi="宋体" w:eastAsia="宋体" w:cs="宋体"/>
          <w:szCs w:val="32"/>
          <w:lang w:eastAsia="zh-CN"/>
        </w:rPr>
        <w:instrText xml:space="preserve"> HYPERLINK \l _Toc31684 </w:instrText>
      </w:r>
      <w:r>
        <w:rPr>
          <w:rFonts w:hint="eastAsia" w:ascii="宋体" w:hAnsi="宋体" w:eastAsia="宋体" w:cs="宋体"/>
          <w:szCs w:val="32"/>
          <w:lang w:eastAsia="zh-CN"/>
        </w:rPr>
        <w:fldChar w:fldCharType="separate"/>
      </w:r>
      <w:r>
        <w:rPr>
          <w:rFonts w:hint="eastAsia" w:ascii="宋体" w:hAnsi="宋体" w:eastAsia="宋体" w:cs="宋体"/>
          <w:bCs/>
          <w:highlight w:val="none"/>
          <w:lang w:eastAsia="zh-CN"/>
        </w:rPr>
        <w:t xml:space="preserve">二、申请人的资格要求</w:t>
      </w:r>
      <w:r>
        <w:tab/>
      </w:r>
      <w:r>
        <w:fldChar w:fldCharType="begin"/>
      </w:r>
      <w:r>
        <w:instrText xml:space="preserve"> PAGEREF _Toc31684 \h </w:instrText>
      </w:r>
      <w:r>
        <w:fldChar w:fldCharType="separate"/>
      </w:r>
      <w:r>
        <w:t xml:space="preserve">3</w:t>
      </w:r>
      <w:r>
        <w:fldChar w:fldCharType="end"/>
      </w:r>
      <w:r>
        <w:rPr>
          <w:rFonts w:hint="eastAsia" w:ascii="宋体" w:hAnsi="宋体" w:eastAsia="宋体" w:cs="宋体"/>
          <w:szCs w:val="32"/>
          <w:lang w:eastAsia="zh-CN"/>
        </w:rPr>
        <w:fldChar w:fldCharType="end"/>
      </w:r>
      <w:r/>
    </w:p>
    <w:p>
      <w:pPr>
        <w:pStyle w:val="1078"/>
        <w:tabs>
          <w:tab w:val="right" w:pos="9540" w:leader="dot"/>
        </w:tabs>
      </w:pPr>
      <w:r>
        <w:rPr>
          <w:rFonts w:hint="eastAsia" w:ascii="宋体" w:hAnsi="宋体" w:eastAsia="宋体" w:cs="宋体"/>
          <w:szCs w:val="32"/>
          <w:lang w:eastAsia="zh-CN"/>
        </w:rPr>
        <w:fldChar w:fldCharType="begin"/>
      </w:r>
      <w:r>
        <w:rPr>
          <w:rFonts w:hint="eastAsia" w:ascii="宋体" w:hAnsi="宋体" w:eastAsia="宋体" w:cs="宋体"/>
          <w:szCs w:val="32"/>
          <w:lang w:eastAsia="zh-CN"/>
        </w:rPr>
        <w:instrText xml:space="preserve"> HYPERLINK \l _Toc8630 </w:instrText>
      </w:r>
      <w:r>
        <w:rPr>
          <w:rFonts w:hint="eastAsia" w:ascii="宋体" w:hAnsi="宋体" w:eastAsia="宋体" w:cs="宋体"/>
          <w:szCs w:val="32"/>
          <w:lang w:eastAsia="zh-CN"/>
        </w:rPr>
        <w:fldChar w:fldCharType="separate"/>
      </w:r>
      <w:r>
        <w:rPr>
          <w:rFonts w:hint="eastAsia" w:ascii="宋体" w:hAnsi="宋体" w:eastAsia="宋体" w:cs="宋体"/>
          <w:bCs/>
          <w:highlight w:val="none"/>
          <w:lang w:eastAsia="zh-CN"/>
        </w:rPr>
        <w:t xml:space="preserve">三、获取磋商采购文件</w:t>
      </w:r>
      <w:r>
        <w:tab/>
      </w:r>
      <w:r>
        <w:fldChar w:fldCharType="begin"/>
      </w:r>
      <w:r>
        <w:instrText xml:space="preserve"> PAGEREF _Toc8630 \h </w:instrText>
      </w:r>
      <w:r>
        <w:fldChar w:fldCharType="separate"/>
      </w:r>
      <w:r>
        <w:t xml:space="preserve">3</w:t>
      </w:r>
      <w:r>
        <w:fldChar w:fldCharType="end"/>
      </w:r>
      <w:r>
        <w:rPr>
          <w:rFonts w:hint="eastAsia" w:ascii="宋体" w:hAnsi="宋体" w:eastAsia="宋体" w:cs="宋体"/>
          <w:szCs w:val="32"/>
          <w:lang w:eastAsia="zh-CN"/>
        </w:rPr>
        <w:fldChar w:fldCharType="end"/>
      </w:r>
      <w:r/>
    </w:p>
    <w:p>
      <w:pPr>
        <w:pStyle w:val="1078"/>
        <w:tabs>
          <w:tab w:val="right" w:pos="9540" w:leader="dot"/>
        </w:tabs>
      </w:pPr>
      <w:r>
        <w:rPr>
          <w:rFonts w:hint="eastAsia" w:ascii="宋体" w:hAnsi="宋体" w:eastAsia="宋体" w:cs="宋体"/>
          <w:szCs w:val="32"/>
          <w:lang w:eastAsia="zh-CN"/>
        </w:rPr>
        <w:fldChar w:fldCharType="begin"/>
      </w:r>
      <w:r>
        <w:rPr>
          <w:rFonts w:hint="eastAsia" w:ascii="宋体" w:hAnsi="宋体" w:eastAsia="宋体" w:cs="宋体"/>
          <w:szCs w:val="32"/>
          <w:lang w:eastAsia="zh-CN"/>
        </w:rPr>
        <w:instrText xml:space="preserve"> HYPERLINK \l _Toc13343 </w:instrText>
      </w:r>
      <w:r>
        <w:rPr>
          <w:rFonts w:hint="eastAsia" w:ascii="宋体" w:hAnsi="宋体" w:eastAsia="宋体" w:cs="宋体"/>
          <w:szCs w:val="32"/>
          <w:lang w:eastAsia="zh-CN"/>
        </w:rPr>
        <w:fldChar w:fldCharType="separate"/>
      </w:r>
      <w:r>
        <w:rPr>
          <w:rFonts w:hint="eastAsia" w:ascii="宋体" w:hAnsi="宋体" w:eastAsia="宋体" w:cs="宋体"/>
          <w:bCs/>
          <w:lang w:eastAsia="zh-CN"/>
        </w:rPr>
        <w:t xml:space="preserve">四、 </w:t>
      </w:r>
      <w:r>
        <w:rPr>
          <w:rFonts w:hint="eastAsia" w:ascii="宋体" w:hAnsi="宋体" w:eastAsia="宋体" w:cs="宋体"/>
          <w:bCs/>
          <w:highlight w:val="none"/>
          <w:lang w:eastAsia="zh-CN"/>
        </w:rPr>
        <w:t xml:space="preserve">提交响应文件截止时间、开标时间和地点</w:t>
      </w:r>
      <w:r>
        <w:tab/>
      </w:r>
      <w:r>
        <w:fldChar w:fldCharType="begin"/>
      </w:r>
      <w:r>
        <w:instrText xml:space="preserve"> PAGEREF _Toc13343 \h </w:instrText>
      </w:r>
      <w:r>
        <w:fldChar w:fldCharType="separate"/>
      </w:r>
      <w:r>
        <w:t xml:space="preserve">3</w:t>
      </w:r>
      <w:r>
        <w:fldChar w:fldCharType="end"/>
      </w:r>
      <w:r>
        <w:rPr>
          <w:rFonts w:hint="eastAsia" w:ascii="宋体" w:hAnsi="宋体" w:eastAsia="宋体" w:cs="宋体"/>
          <w:szCs w:val="32"/>
          <w:lang w:eastAsia="zh-CN"/>
        </w:rPr>
        <w:fldChar w:fldCharType="end"/>
      </w:r>
      <w:r/>
    </w:p>
    <w:p>
      <w:pPr>
        <w:pStyle w:val="1078"/>
        <w:tabs>
          <w:tab w:val="right" w:pos="9540" w:leader="dot"/>
        </w:tabs>
      </w:pPr>
      <w:r>
        <w:rPr>
          <w:rFonts w:hint="eastAsia" w:ascii="宋体" w:hAnsi="宋体" w:eastAsia="宋体" w:cs="宋体"/>
          <w:szCs w:val="32"/>
          <w:lang w:eastAsia="zh-CN"/>
        </w:rPr>
        <w:fldChar w:fldCharType="begin"/>
      </w:r>
      <w:r>
        <w:rPr>
          <w:rFonts w:hint="eastAsia" w:ascii="宋体" w:hAnsi="宋体" w:eastAsia="宋体" w:cs="宋体"/>
          <w:szCs w:val="32"/>
          <w:lang w:eastAsia="zh-CN"/>
        </w:rPr>
        <w:instrText xml:space="preserve"> HYPERLINK \l _Toc30037 </w:instrText>
      </w:r>
      <w:r>
        <w:rPr>
          <w:rFonts w:hint="eastAsia" w:ascii="宋体" w:hAnsi="宋体" w:eastAsia="宋体" w:cs="宋体"/>
          <w:szCs w:val="32"/>
          <w:lang w:eastAsia="zh-CN"/>
        </w:rPr>
        <w:fldChar w:fldCharType="separate"/>
      </w:r>
      <w:r>
        <w:rPr>
          <w:rFonts w:hint="eastAsia" w:ascii="宋体" w:hAnsi="宋体" w:eastAsia="宋体" w:cs="宋体"/>
          <w:bCs/>
          <w:szCs w:val="21"/>
          <w:lang w:eastAsia="zh-CN"/>
        </w:rPr>
        <w:t xml:space="preserve">五、</w:t>
      </w:r>
      <w:r>
        <w:rPr>
          <w:rFonts w:hint="eastAsia" w:ascii="宋体" w:hAnsi="宋体" w:eastAsia="宋体" w:cs="宋体"/>
          <w:bCs/>
          <w:lang w:eastAsia="zh-CN"/>
        </w:rPr>
        <w:t xml:space="preserve">公告期限</w:t>
      </w:r>
      <w:r>
        <w:tab/>
      </w:r>
      <w:r>
        <w:fldChar w:fldCharType="begin"/>
      </w:r>
      <w:r>
        <w:instrText xml:space="preserve"> PAGEREF _Toc30037 \h </w:instrText>
      </w:r>
      <w:r>
        <w:fldChar w:fldCharType="separate"/>
      </w:r>
      <w:r>
        <w:t xml:space="preserve">4</w:t>
      </w:r>
      <w:r>
        <w:fldChar w:fldCharType="end"/>
      </w:r>
      <w:r>
        <w:rPr>
          <w:rFonts w:hint="eastAsia" w:ascii="宋体" w:hAnsi="宋体" w:eastAsia="宋体" w:cs="宋体"/>
          <w:szCs w:val="32"/>
          <w:lang w:eastAsia="zh-CN"/>
        </w:rPr>
        <w:fldChar w:fldCharType="end"/>
      </w:r>
      <w:r/>
    </w:p>
    <w:p>
      <w:pPr>
        <w:pStyle w:val="1078"/>
        <w:tabs>
          <w:tab w:val="right" w:pos="9540" w:leader="dot"/>
        </w:tabs>
      </w:pPr>
      <w:r>
        <w:rPr>
          <w:rFonts w:hint="eastAsia" w:ascii="宋体" w:hAnsi="宋体" w:eastAsia="宋体" w:cs="宋体"/>
          <w:szCs w:val="32"/>
          <w:lang w:eastAsia="zh-CN"/>
        </w:rPr>
        <w:fldChar w:fldCharType="begin"/>
      </w:r>
      <w:r>
        <w:rPr>
          <w:rFonts w:hint="eastAsia" w:ascii="宋体" w:hAnsi="宋体" w:eastAsia="宋体" w:cs="宋体"/>
          <w:szCs w:val="32"/>
          <w:lang w:eastAsia="zh-CN"/>
        </w:rPr>
        <w:instrText xml:space="preserve"> HYPERLINK \l _Toc30929 </w:instrText>
      </w:r>
      <w:r>
        <w:rPr>
          <w:rFonts w:hint="eastAsia" w:ascii="宋体" w:hAnsi="宋体" w:eastAsia="宋体" w:cs="宋体"/>
          <w:szCs w:val="32"/>
          <w:lang w:eastAsia="zh-CN"/>
        </w:rPr>
        <w:fldChar w:fldCharType="separate"/>
      </w:r>
      <w:r>
        <w:rPr>
          <w:rFonts w:hint="eastAsia" w:ascii="宋体" w:hAnsi="宋体" w:eastAsia="宋体" w:cs="宋体"/>
          <w:bCs/>
          <w:lang w:eastAsia="zh-CN"/>
        </w:rPr>
        <w:t xml:space="preserve">六、其他补充事宜</w:t>
      </w:r>
      <w:r>
        <w:tab/>
      </w:r>
      <w:r>
        <w:fldChar w:fldCharType="begin"/>
      </w:r>
      <w:r>
        <w:instrText xml:space="preserve"> PAGEREF _Toc30929 \h </w:instrText>
      </w:r>
      <w:r>
        <w:fldChar w:fldCharType="separate"/>
      </w:r>
      <w:r>
        <w:t xml:space="preserve">4</w:t>
      </w:r>
      <w:r>
        <w:fldChar w:fldCharType="end"/>
      </w:r>
      <w:r>
        <w:rPr>
          <w:rFonts w:hint="eastAsia" w:ascii="宋体" w:hAnsi="宋体" w:eastAsia="宋体" w:cs="宋体"/>
          <w:szCs w:val="32"/>
          <w:lang w:eastAsia="zh-CN"/>
        </w:rPr>
        <w:fldChar w:fldCharType="end"/>
      </w:r>
      <w:r/>
    </w:p>
    <w:p>
      <w:pPr>
        <w:pStyle w:val="1078"/>
        <w:tabs>
          <w:tab w:val="right" w:pos="9540" w:leader="dot"/>
        </w:tabs>
      </w:pPr>
      <w:r>
        <w:rPr>
          <w:rFonts w:hint="eastAsia" w:ascii="宋体" w:hAnsi="宋体" w:eastAsia="宋体" w:cs="宋体"/>
          <w:szCs w:val="32"/>
          <w:lang w:eastAsia="zh-CN"/>
        </w:rPr>
        <w:fldChar w:fldCharType="begin"/>
      </w:r>
      <w:r>
        <w:rPr>
          <w:rFonts w:hint="eastAsia" w:ascii="宋体" w:hAnsi="宋体" w:eastAsia="宋体" w:cs="宋体"/>
          <w:szCs w:val="32"/>
          <w:lang w:eastAsia="zh-CN"/>
        </w:rPr>
        <w:instrText xml:space="preserve"> HYPERLINK \l _Toc18361 </w:instrText>
      </w:r>
      <w:r>
        <w:rPr>
          <w:rFonts w:hint="eastAsia" w:ascii="宋体" w:hAnsi="宋体" w:eastAsia="宋体" w:cs="宋体"/>
          <w:szCs w:val="32"/>
          <w:lang w:eastAsia="zh-CN"/>
        </w:rPr>
        <w:fldChar w:fldCharType="separate"/>
      </w:r>
      <w:r>
        <w:rPr>
          <w:rFonts w:hint="eastAsia" w:ascii="宋体" w:hAnsi="宋体" w:eastAsia="宋体" w:cs="宋体"/>
          <w:bCs/>
          <w:lang w:eastAsia="zh-CN"/>
        </w:rPr>
        <w:t xml:space="preserve">七、对本次采购提出询问，请按以下方式联系。</w:t>
      </w:r>
      <w:r>
        <w:tab/>
      </w:r>
      <w:r>
        <w:fldChar w:fldCharType="begin"/>
      </w:r>
      <w:r>
        <w:instrText xml:space="preserve"> PAGEREF _Toc18361 \h </w:instrText>
      </w:r>
      <w:r>
        <w:fldChar w:fldCharType="separate"/>
      </w:r>
      <w:r>
        <w:t xml:space="preserve">5</w:t>
      </w:r>
      <w:r>
        <w:fldChar w:fldCharType="end"/>
      </w:r>
      <w:r>
        <w:rPr>
          <w:rFonts w:hint="eastAsia" w:ascii="宋体" w:hAnsi="宋体" w:eastAsia="宋体" w:cs="宋体"/>
          <w:szCs w:val="32"/>
          <w:lang w:eastAsia="zh-CN"/>
        </w:rPr>
        <w:fldChar w:fldCharType="end"/>
      </w:r>
      <w:r/>
    </w:p>
    <w:p>
      <w:pPr>
        <w:pStyle w:val="1074"/>
        <w:tabs>
          <w:tab w:val="right" w:pos="9540" w:leader="dot"/>
        </w:tabs>
      </w:pPr>
      <w:r>
        <w:rPr>
          <w:rFonts w:hint="eastAsia" w:ascii="宋体" w:hAnsi="宋体" w:eastAsia="宋体" w:cs="宋体"/>
          <w:szCs w:val="32"/>
          <w:lang w:eastAsia="zh-CN"/>
        </w:rPr>
        <w:fldChar w:fldCharType="begin"/>
      </w:r>
      <w:r>
        <w:rPr>
          <w:rFonts w:hint="eastAsia" w:ascii="宋体" w:hAnsi="宋体" w:eastAsia="宋体" w:cs="宋体"/>
          <w:szCs w:val="32"/>
          <w:lang w:eastAsia="zh-CN"/>
        </w:rPr>
        <w:instrText xml:space="preserve"> HYPERLINK \l _Toc730 </w:instrText>
      </w:r>
      <w:r>
        <w:rPr>
          <w:rFonts w:hint="eastAsia" w:ascii="宋体" w:hAnsi="宋体" w:eastAsia="宋体" w:cs="宋体"/>
          <w:szCs w:val="32"/>
          <w:lang w:eastAsia="zh-CN"/>
        </w:rPr>
        <w:fldChar w:fldCharType="separate"/>
      </w:r>
      <w:r>
        <w:rPr>
          <w:rFonts w:hint="eastAsia" w:ascii="宋体" w:hAnsi="宋体" w:eastAsia="宋体" w:cs="宋体"/>
          <w:szCs w:val="28"/>
          <w:lang w:eastAsia="zh-CN"/>
        </w:rPr>
        <w:t xml:space="preserve">第二章 竞争性磋商须知</w:t>
      </w:r>
      <w:r>
        <w:tab/>
      </w:r>
      <w:r>
        <w:fldChar w:fldCharType="begin"/>
      </w:r>
      <w:r>
        <w:instrText xml:space="preserve"> PAGEREF _Toc730 \h </w:instrText>
      </w:r>
      <w:r>
        <w:fldChar w:fldCharType="separate"/>
      </w:r>
      <w:r>
        <w:t xml:space="preserve">5</w:t>
      </w:r>
      <w:r>
        <w:fldChar w:fldCharType="end"/>
      </w:r>
      <w:r>
        <w:rPr>
          <w:rFonts w:hint="eastAsia" w:ascii="宋体" w:hAnsi="宋体" w:eastAsia="宋体" w:cs="宋体"/>
          <w:szCs w:val="32"/>
          <w:lang w:eastAsia="zh-CN"/>
        </w:rPr>
        <w:fldChar w:fldCharType="end"/>
      </w:r>
      <w:r/>
    </w:p>
    <w:p>
      <w:pPr>
        <w:pStyle w:val="1074"/>
        <w:tabs>
          <w:tab w:val="right" w:pos="9540" w:leader="dot"/>
        </w:tabs>
      </w:pPr>
      <w:r>
        <w:rPr>
          <w:rFonts w:hint="eastAsia" w:ascii="宋体" w:hAnsi="宋体" w:eastAsia="宋体" w:cs="宋体"/>
          <w:szCs w:val="32"/>
          <w:lang w:eastAsia="zh-CN"/>
        </w:rPr>
        <w:fldChar w:fldCharType="begin"/>
      </w:r>
      <w:r>
        <w:rPr>
          <w:rFonts w:hint="eastAsia" w:ascii="宋体" w:hAnsi="宋体" w:eastAsia="宋体" w:cs="宋体"/>
          <w:szCs w:val="32"/>
          <w:lang w:eastAsia="zh-CN"/>
        </w:rPr>
        <w:instrText xml:space="preserve"> HYPERLINK \l _Toc32277 </w:instrText>
      </w:r>
      <w:r>
        <w:rPr>
          <w:rFonts w:hint="eastAsia" w:ascii="宋体" w:hAnsi="宋体" w:eastAsia="宋体" w:cs="宋体"/>
          <w:szCs w:val="32"/>
          <w:lang w:eastAsia="zh-CN"/>
        </w:rPr>
        <w:fldChar w:fldCharType="separate"/>
      </w:r>
      <w:r>
        <w:rPr>
          <w:rFonts w:hint="eastAsia" w:ascii="宋体" w:hAnsi="宋体" w:eastAsia="宋体" w:cs="宋体"/>
          <w:szCs w:val="28"/>
          <w:lang w:eastAsia="zh-CN"/>
        </w:rPr>
        <w:t xml:space="preserve">第三章 评分标准</w:t>
      </w:r>
      <w:r>
        <w:tab/>
      </w:r>
      <w:r>
        <w:fldChar w:fldCharType="begin"/>
      </w:r>
      <w:r>
        <w:instrText xml:space="preserve"> PAGEREF _Toc32277 \h </w:instrText>
      </w:r>
      <w:r>
        <w:fldChar w:fldCharType="separate"/>
      </w:r>
      <w:r>
        <w:t xml:space="preserve">16</w:t>
      </w:r>
      <w:r>
        <w:fldChar w:fldCharType="end"/>
      </w:r>
      <w:r>
        <w:rPr>
          <w:rFonts w:hint="eastAsia" w:ascii="宋体" w:hAnsi="宋体" w:eastAsia="宋体" w:cs="宋体"/>
          <w:szCs w:val="32"/>
          <w:lang w:eastAsia="zh-CN"/>
        </w:rPr>
        <w:fldChar w:fldCharType="end"/>
      </w:r>
      <w:r/>
    </w:p>
    <w:p>
      <w:pPr>
        <w:pStyle w:val="1074"/>
        <w:tabs>
          <w:tab w:val="right" w:pos="9540" w:leader="dot"/>
        </w:tabs>
      </w:pPr>
      <w:r>
        <w:rPr>
          <w:rFonts w:hint="eastAsia" w:ascii="宋体" w:hAnsi="宋体" w:eastAsia="宋体" w:cs="宋体"/>
          <w:szCs w:val="32"/>
          <w:lang w:eastAsia="zh-CN"/>
        </w:rPr>
        <w:fldChar w:fldCharType="begin"/>
      </w:r>
      <w:r>
        <w:rPr>
          <w:rFonts w:hint="eastAsia" w:ascii="宋体" w:hAnsi="宋体" w:eastAsia="宋体" w:cs="宋体"/>
          <w:szCs w:val="32"/>
          <w:lang w:eastAsia="zh-CN"/>
        </w:rPr>
        <w:instrText xml:space="preserve"> HYPERLINK \l _Toc23034 </w:instrText>
      </w:r>
      <w:r>
        <w:rPr>
          <w:rFonts w:hint="eastAsia" w:ascii="宋体" w:hAnsi="宋体" w:eastAsia="宋体" w:cs="宋体"/>
          <w:szCs w:val="32"/>
          <w:lang w:eastAsia="zh-CN"/>
        </w:rPr>
        <w:fldChar w:fldCharType="separate"/>
      </w:r>
      <w:r>
        <w:rPr>
          <w:rFonts w:hint="eastAsia" w:ascii="宋体" w:hAnsi="宋体" w:eastAsia="宋体" w:cs="宋体"/>
          <w:szCs w:val="28"/>
          <w:lang w:eastAsia="zh-CN"/>
        </w:rPr>
        <w:t xml:space="preserve">第四章 采购项目内容及技术要求</w:t>
      </w:r>
      <w:r>
        <w:tab/>
      </w:r>
      <w:r>
        <w:fldChar w:fldCharType="begin"/>
      </w:r>
      <w:r>
        <w:instrText xml:space="preserve"> PAGEREF _Toc23034 \h </w:instrText>
      </w:r>
      <w:r>
        <w:fldChar w:fldCharType="separate"/>
      </w:r>
      <w:r>
        <w:t xml:space="preserve">20</w:t>
      </w:r>
      <w:r>
        <w:fldChar w:fldCharType="end"/>
      </w:r>
      <w:r>
        <w:rPr>
          <w:rFonts w:hint="eastAsia" w:ascii="宋体" w:hAnsi="宋体" w:eastAsia="宋体" w:cs="宋体"/>
          <w:szCs w:val="32"/>
          <w:lang w:eastAsia="zh-CN"/>
        </w:rPr>
        <w:fldChar w:fldCharType="end"/>
      </w:r>
      <w:r/>
    </w:p>
    <w:p>
      <w:pPr>
        <w:pStyle w:val="1074"/>
        <w:tabs>
          <w:tab w:val="right" w:pos="9540" w:leader="dot"/>
        </w:tabs>
      </w:pPr>
      <w:r>
        <w:rPr>
          <w:rFonts w:hint="eastAsia" w:ascii="宋体" w:hAnsi="宋体" w:eastAsia="宋体" w:cs="宋体"/>
          <w:szCs w:val="32"/>
          <w:lang w:eastAsia="zh-CN"/>
        </w:rPr>
        <w:fldChar w:fldCharType="begin"/>
      </w:r>
      <w:r>
        <w:rPr>
          <w:rFonts w:hint="eastAsia" w:ascii="宋体" w:hAnsi="宋体" w:eastAsia="宋体" w:cs="宋体"/>
          <w:szCs w:val="32"/>
          <w:lang w:eastAsia="zh-CN"/>
        </w:rPr>
        <w:instrText xml:space="preserve"> HYPERLINK \l _Toc9020 </w:instrText>
      </w:r>
      <w:r>
        <w:rPr>
          <w:rFonts w:hint="eastAsia" w:ascii="宋体" w:hAnsi="宋体" w:eastAsia="宋体" w:cs="宋体"/>
          <w:szCs w:val="32"/>
          <w:lang w:eastAsia="zh-CN"/>
        </w:rPr>
        <w:fldChar w:fldCharType="separate"/>
      </w:r>
      <w:r>
        <w:rPr>
          <w:rFonts w:hint="eastAsia" w:ascii="宋体" w:hAnsi="宋体" w:eastAsia="宋体" w:cs="宋体"/>
          <w:szCs w:val="36"/>
          <w:lang w:eastAsia="zh-CN"/>
        </w:rPr>
        <w:t xml:space="preserve">第五章  合同条款及格式</w:t>
      </w:r>
      <w:r>
        <w:tab/>
      </w:r>
      <w:r>
        <w:fldChar w:fldCharType="begin"/>
      </w:r>
      <w:r>
        <w:instrText xml:space="preserve"> PAGEREF _Toc9020 \h </w:instrText>
      </w:r>
      <w:r>
        <w:fldChar w:fldCharType="separate"/>
      </w:r>
      <w:r>
        <w:t xml:space="preserve">25</w:t>
      </w:r>
      <w:r>
        <w:fldChar w:fldCharType="end"/>
      </w:r>
      <w:r>
        <w:rPr>
          <w:rFonts w:hint="eastAsia" w:ascii="宋体" w:hAnsi="宋体" w:eastAsia="宋体" w:cs="宋体"/>
          <w:szCs w:val="32"/>
          <w:lang w:eastAsia="zh-CN"/>
        </w:rPr>
        <w:fldChar w:fldCharType="end"/>
      </w:r>
      <w:r/>
    </w:p>
    <w:p>
      <w:pPr>
        <w:pStyle w:val="1074"/>
        <w:tabs>
          <w:tab w:val="right" w:pos="9540" w:leader="dot"/>
        </w:tabs>
      </w:pPr>
      <w:r>
        <w:rPr>
          <w:rFonts w:hint="eastAsia" w:ascii="宋体" w:hAnsi="宋体" w:eastAsia="宋体" w:cs="宋体"/>
          <w:szCs w:val="32"/>
          <w:lang w:eastAsia="zh-CN"/>
        </w:rPr>
        <w:fldChar w:fldCharType="begin"/>
      </w:r>
      <w:r>
        <w:rPr>
          <w:rFonts w:hint="eastAsia" w:ascii="宋体" w:hAnsi="宋体" w:eastAsia="宋体" w:cs="宋体"/>
          <w:szCs w:val="32"/>
          <w:lang w:eastAsia="zh-CN"/>
        </w:rPr>
        <w:instrText xml:space="preserve"> HYPERLINK \l _Toc8087 </w:instrText>
      </w:r>
      <w:r>
        <w:rPr>
          <w:rFonts w:hint="eastAsia" w:ascii="宋体" w:hAnsi="宋体" w:eastAsia="宋体" w:cs="宋体"/>
          <w:szCs w:val="32"/>
          <w:lang w:eastAsia="zh-CN"/>
        </w:rPr>
        <w:fldChar w:fldCharType="separate"/>
      </w:r>
      <w:r>
        <w:rPr>
          <w:rFonts w:hint="eastAsia" w:ascii="宋体" w:hAnsi="宋体" w:eastAsia="宋体" w:cs="宋体"/>
          <w:szCs w:val="28"/>
          <w:lang w:eastAsia="zh-CN"/>
        </w:rPr>
        <w:t xml:space="preserve">第六章  响应文件格式</w:t>
      </w:r>
      <w:r>
        <w:tab/>
      </w:r>
      <w:r>
        <w:fldChar w:fldCharType="begin"/>
      </w:r>
      <w:r>
        <w:instrText xml:space="preserve"> PAGEREF _Toc8087 \h </w:instrText>
      </w:r>
      <w:r>
        <w:fldChar w:fldCharType="separate"/>
      </w:r>
      <w:r>
        <w:t xml:space="preserve">32</w:t>
      </w:r>
      <w:r>
        <w:fldChar w:fldCharType="end"/>
      </w:r>
      <w:r>
        <w:rPr>
          <w:rFonts w:hint="eastAsia" w:ascii="宋体" w:hAnsi="宋体" w:eastAsia="宋体" w:cs="宋体"/>
          <w:szCs w:val="32"/>
          <w:lang w:eastAsia="zh-CN"/>
        </w:rPr>
        <w:fldChar w:fldCharType="end"/>
      </w:r>
      <w:r/>
    </w:p>
    <w:p>
      <w:pPr>
        <w:pStyle w:val="1078"/>
        <w:tabs>
          <w:tab w:val="right" w:pos="9540" w:leader="dot"/>
        </w:tabs>
      </w:pPr>
      <w:r>
        <w:rPr>
          <w:rFonts w:hint="eastAsia" w:ascii="宋体" w:hAnsi="宋体" w:eastAsia="宋体" w:cs="宋体"/>
          <w:szCs w:val="32"/>
          <w:lang w:eastAsia="zh-CN"/>
        </w:rPr>
        <w:fldChar w:fldCharType="begin"/>
      </w:r>
      <w:r>
        <w:rPr>
          <w:rFonts w:hint="eastAsia" w:ascii="宋体" w:hAnsi="宋体" w:eastAsia="宋体" w:cs="宋体"/>
          <w:szCs w:val="32"/>
          <w:lang w:eastAsia="zh-CN"/>
        </w:rPr>
        <w:instrText xml:space="preserve"> HYPERLINK \l _Toc5453 </w:instrText>
      </w:r>
      <w:r>
        <w:rPr>
          <w:rFonts w:hint="eastAsia" w:ascii="宋体" w:hAnsi="宋体" w:eastAsia="宋体" w:cs="宋体"/>
          <w:szCs w:val="32"/>
          <w:lang w:eastAsia="zh-CN"/>
        </w:rPr>
        <w:fldChar w:fldCharType="separate"/>
      </w:r>
      <w:r>
        <w:rPr>
          <w:rFonts w:hint="eastAsia" w:ascii="宋体" w:hAnsi="宋体" w:eastAsia="宋体" w:cs="宋体"/>
          <w:szCs w:val="24"/>
          <w:lang w:eastAsia="zh-CN"/>
        </w:rPr>
        <w:t xml:space="preserve">一、磋商申请及声明</w:t>
      </w:r>
      <w:r>
        <w:tab/>
      </w:r>
      <w:r>
        <w:fldChar w:fldCharType="begin"/>
      </w:r>
      <w:r>
        <w:instrText xml:space="preserve"> PAGEREF _Toc5453 \h </w:instrText>
      </w:r>
      <w:r>
        <w:fldChar w:fldCharType="separate"/>
      </w:r>
      <w:r>
        <w:t xml:space="preserve">34</w:t>
      </w:r>
      <w:r>
        <w:fldChar w:fldCharType="end"/>
      </w:r>
      <w:r>
        <w:rPr>
          <w:rFonts w:hint="eastAsia" w:ascii="宋体" w:hAnsi="宋体" w:eastAsia="宋体" w:cs="宋体"/>
          <w:szCs w:val="32"/>
          <w:lang w:eastAsia="zh-CN"/>
        </w:rPr>
        <w:fldChar w:fldCharType="end"/>
      </w:r>
      <w:r/>
    </w:p>
    <w:p>
      <w:pPr>
        <w:pStyle w:val="1078"/>
        <w:tabs>
          <w:tab w:val="right" w:pos="9540" w:leader="dot"/>
        </w:tabs>
      </w:pPr>
      <w:r>
        <w:rPr>
          <w:rFonts w:hint="eastAsia" w:ascii="宋体" w:hAnsi="宋体" w:eastAsia="宋体" w:cs="宋体"/>
          <w:szCs w:val="32"/>
          <w:lang w:eastAsia="zh-CN"/>
        </w:rPr>
        <w:fldChar w:fldCharType="begin"/>
      </w:r>
      <w:r>
        <w:rPr>
          <w:rFonts w:hint="eastAsia" w:ascii="宋体" w:hAnsi="宋体" w:eastAsia="宋体" w:cs="宋体"/>
          <w:szCs w:val="32"/>
          <w:lang w:eastAsia="zh-CN"/>
        </w:rPr>
        <w:instrText xml:space="preserve"> HYPERLINK \l _Toc23110 </w:instrText>
      </w:r>
      <w:r>
        <w:rPr>
          <w:rFonts w:hint="eastAsia" w:ascii="宋体" w:hAnsi="宋体" w:eastAsia="宋体" w:cs="宋体"/>
          <w:szCs w:val="32"/>
          <w:lang w:eastAsia="zh-CN"/>
        </w:rPr>
        <w:fldChar w:fldCharType="separate"/>
      </w:r>
      <w:r>
        <w:rPr>
          <w:rFonts w:hint="eastAsia" w:ascii="宋体" w:hAnsi="宋体" w:eastAsia="宋体" w:cs="宋体"/>
          <w:szCs w:val="24"/>
          <w:lang w:eastAsia="zh-CN"/>
        </w:rPr>
        <w:t xml:space="preserve">二、法定代表人授权委托书</w:t>
      </w:r>
      <w:r>
        <w:tab/>
      </w:r>
      <w:r>
        <w:fldChar w:fldCharType="begin"/>
      </w:r>
      <w:r>
        <w:instrText xml:space="preserve"> PAGEREF _Toc23110 \h </w:instrText>
      </w:r>
      <w:r>
        <w:fldChar w:fldCharType="separate"/>
      </w:r>
      <w:r>
        <w:t xml:space="preserve">35</w:t>
      </w:r>
      <w:r>
        <w:fldChar w:fldCharType="end"/>
      </w:r>
      <w:r>
        <w:rPr>
          <w:rFonts w:hint="eastAsia" w:ascii="宋体" w:hAnsi="宋体" w:eastAsia="宋体" w:cs="宋体"/>
          <w:szCs w:val="32"/>
          <w:lang w:eastAsia="zh-CN"/>
        </w:rPr>
        <w:fldChar w:fldCharType="end"/>
      </w:r>
      <w:r/>
    </w:p>
    <w:p>
      <w:pPr>
        <w:pStyle w:val="1078"/>
        <w:tabs>
          <w:tab w:val="right" w:pos="9540" w:leader="dot"/>
        </w:tabs>
      </w:pPr>
      <w:r>
        <w:rPr>
          <w:rFonts w:hint="eastAsia" w:ascii="宋体" w:hAnsi="宋体" w:eastAsia="宋体" w:cs="宋体"/>
          <w:szCs w:val="32"/>
          <w:lang w:eastAsia="zh-CN"/>
        </w:rPr>
        <w:fldChar w:fldCharType="begin"/>
      </w:r>
      <w:r>
        <w:rPr>
          <w:rFonts w:hint="eastAsia" w:ascii="宋体" w:hAnsi="宋体" w:eastAsia="宋体" w:cs="宋体"/>
          <w:szCs w:val="32"/>
          <w:lang w:eastAsia="zh-CN"/>
        </w:rPr>
        <w:instrText xml:space="preserve"> HYPERLINK \l _Toc9657 </w:instrText>
      </w:r>
      <w:r>
        <w:rPr>
          <w:rFonts w:hint="eastAsia" w:ascii="宋体" w:hAnsi="宋体" w:eastAsia="宋体" w:cs="宋体"/>
          <w:szCs w:val="32"/>
          <w:lang w:eastAsia="zh-CN"/>
        </w:rPr>
        <w:fldChar w:fldCharType="separate"/>
      </w:r>
      <w:r>
        <w:rPr>
          <w:rFonts w:hint="eastAsia" w:ascii="宋体" w:hAnsi="宋体" w:eastAsia="宋体" w:cs="宋体"/>
          <w:szCs w:val="24"/>
          <w:lang w:eastAsia="zh-CN"/>
        </w:rPr>
        <w:t xml:space="preserve">三、 磋商报价汇总表</w:t>
      </w:r>
      <w:r>
        <w:tab/>
      </w:r>
      <w:r>
        <w:fldChar w:fldCharType="begin"/>
      </w:r>
      <w:r>
        <w:instrText xml:space="preserve"> PAGEREF _Toc9657 \h </w:instrText>
      </w:r>
      <w:r>
        <w:fldChar w:fldCharType="separate"/>
      </w:r>
      <w:r>
        <w:t xml:space="preserve">36</w:t>
      </w:r>
      <w:r>
        <w:fldChar w:fldCharType="end"/>
      </w:r>
      <w:r>
        <w:rPr>
          <w:rFonts w:hint="eastAsia" w:ascii="宋体" w:hAnsi="宋体" w:eastAsia="宋体" w:cs="宋体"/>
          <w:szCs w:val="32"/>
          <w:lang w:eastAsia="zh-CN"/>
        </w:rPr>
        <w:fldChar w:fldCharType="end"/>
      </w:r>
      <w:r/>
    </w:p>
    <w:p>
      <w:pPr>
        <w:pStyle w:val="1078"/>
        <w:tabs>
          <w:tab w:val="right" w:pos="9540" w:leader="dot"/>
        </w:tabs>
      </w:pPr>
      <w:r>
        <w:rPr>
          <w:rFonts w:hint="eastAsia" w:ascii="宋体" w:hAnsi="宋体" w:eastAsia="宋体" w:cs="宋体"/>
          <w:szCs w:val="32"/>
          <w:lang w:eastAsia="zh-CN"/>
        </w:rPr>
        <w:fldChar w:fldCharType="begin"/>
      </w:r>
      <w:r>
        <w:rPr>
          <w:rFonts w:hint="eastAsia" w:ascii="宋体" w:hAnsi="宋体" w:eastAsia="宋体" w:cs="宋体"/>
          <w:szCs w:val="32"/>
          <w:lang w:eastAsia="zh-CN"/>
        </w:rPr>
        <w:instrText xml:space="preserve"> HYPERLINK \l _Toc3641 </w:instrText>
      </w:r>
      <w:r>
        <w:rPr>
          <w:rFonts w:hint="eastAsia" w:ascii="宋体" w:hAnsi="宋体" w:eastAsia="宋体" w:cs="宋体"/>
          <w:szCs w:val="32"/>
          <w:lang w:eastAsia="zh-CN"/>
        </w:rPr>
        <w:fldChar w:fldCharType="separate"/>
      </w:r>
      <w:r>
        <w:rPr>
          <w:rFonts w:hint="eastAsia" w:ascii="宋体" w:hAnsi="宋体" w:eastAsia="宋体" w:cs="宋体"/>
          <w:szCs w:val="24"/>
          <w:lang w:eastAsia="zh-CN"/>
        </w:rPr>
        <w:t xml:space="preserve">四、资格证明文件</w:t>
      </w:r>
      <w:r>
        <w:tab/>
      </w:r>
      <w:r>
        <w:fldChar w:fldCharType="begin"/>
      </w:r>
      <w:r>
        <w:instrText xml:space="preserve"> PAGEREF _Toc3641 \h </w:instrText>
      </w:r>
      <w:r>
        <w:fldChar w:fldCharType="separate"/>
      </w:r>
      <w:r>
        <w:t xml:space="preserve">38</w:t>
      </w:r>
      <w:r>
        <w:fldChar w:fldCharType="end"/>
      </w:r>
      <w:r>
        <w:rPr>
          <w:rFonts w:hint="eastAsia" w:ascii="宋体" w:hAnsi="宋体" w:eastAsia="宋体" w:cs="宋体"/>
          <w:szCs w:val="32"/>
          <w:lang w:eastAsia="zh-CN"/>
        </w:rPr>
        <w:fldChar w:fldCharType="end"/>
      </w:r>
      <w:r/>
    </w:p>
    <w:p>
      <w:pPr>
        <w:pStyle w:val="1078"/>
        <w:tabs>
          <w:tab w:val="right" w:pos="9540" w:leader="dot"/>
        </w:tabs>
      </w:pPr>
      <w:r>
        <w:rPr>
          <w:rFonts w:hint="eastAsia" w:ascii="宋体" w:hAnsi="宋体" w:eastAsia="宋体" w:cs="宋体"/>
          <w:szCs w:val="32"/>
          <w:lang w:eastAsia="zh-CN"/>
        </w:rPr>
        <w:fldChar w:fldCharType="begin"/>
      </w:r>
      <w:r>
        <w:rPr>
          <w:rFonts w:hint="eastAsia" w:ascii="宋体" w:hAnsi="宋体" w:eastAsia="宋体" w:cs="宋体"/>
          <w:szCs w:val="32"/>
          <w:lang w:eastAsia="zh-CN"/>
        </w:rPr>
        <w:instrText xml:space="preserve"> HYPERLINK \l _Toc26213 </w:instrText>
      </w:r>
      <w:r>
        <w:rPr>
          <w:rFonts w:hint="eastAsia" w:ascii="宋体" w:hAnsi="宋体" w:eastAsia="宋体" w:cs="宋体"/>
          <w:szCs w:val="32"/>
          <w:lang w:eastAsia="zh-CN"/>
        </w:rPr>
        <w:fldChar w:fldCharType="separate"/>
      </w:r>
      <w:r>
        <w:rPr>
          <w:rFonts w:hint="eastAsia" w:ascii="宋体" w:hAnsi="宋体" w:eastAsia="宋体" w:cs="宋体"/>
          <w:szCs w:val="24"/>
          <w:lang w:eastAsia="zh-CN"/>
        </w:rPr>
        <w:t xml:space="preserve">五、商务条款偏离表格式</w:t>
      </w:r>
      <w:r>
        <w:tab/>
      </w:r>
      <w:r>
        <w:fldChar w:fldCharType="begin"/>
      </w:r>
      <w:r>
        <w:instrText xml:space="preserve"> PAGEREF _Toc26213 \h </w:instrText>
      </w:r>
      <w:r>
        <w:fldChar w:fldCharType="separate"/>
      </w:r>
      <w:r>
        <w:t xml:space="preserve">39</w:t>
      </w:r>
      <w:r>
        <w:fldChar w:fldCharType="end"/>
      </w:r>
      <w:r>
        <w:rPr>
          <w:rFonts w:hint="eastAsia" w:ascii="宋体" w:hAnsi="宋体" w:eastAsia="宋体" w:cs="宋体"/>
          <w:szCs w:val="32"/>
          <w:lang w:eastAsia="zh-CN"/>
        </w:rPr>
        <w:fldChar w:fldCharType="end"/>
      </w:r>
      <w:r/>
    </w:p>
    <w:p>
      <w:pPr>
        <w:pStyle w:val="1078"/>
        <w:tabs>
          <w:tab w:val="right" w:pos="9540" w:leader="dot"/>
        </w:tabs>
      </w:pPr>
      <w:r>
        <w:rPr>
          <w:rFonts w:hint="eastAsia" w:ascii="宋体" w:hAnsi="宋体" w:eastAsia="宋体" w:cs="宋体"/>
          <w:szCs w:val="32"/>
          <w:lang w:eastAsia="zh-CN"/>
        </w:rPr>
        <w:fldChar w:fldCharType="begin"/>
      </w:r>
      <w:r>
        <w:rPr>
          <w:rFonts w:hint="eastAsia" w:ascii="宋体" w:hAnsi="宋体" w:eastAsia="宋体" w:cs="宋体"/>
          <w:szCs w:val="32"/>
          <w:lang w:eastAsia="zh-CN"/>
        </w:rPr>
        <w:instrText xml:space="preserve"> HYPERLINK \l _Toc4686 </w:instrText>
      </w:r>
      <w:r>
        <w:rPr>
          <w:rFonts w:hint="eastAsia" w:ascii="宋体" w:hAnsi="宋体" w:eastAsia="宋体" w:cs="宋体"/>
          <w:szCs w:val="32"/>
          <w:lang w:eastAsia="zh-CN"/>
        </w:rPr>
        <w:fldChar w:fldCharType="separate"/>
      </w:r>
      <w:r>
        <w:rPr>
          <w:rFonts w:hint="eastAsia" w:ascii="宋体" w:hAnsi="宋体" w:eastAsia="宋体" w:cs="宋体"/>
          <w:lang w:eastAsia="zh-CN"/>
        </w:rPr>
        <w:t xml:space="preserve">六、技术规格偏离表格式</w:t>
      </w:r>
      <w:r>
        <w:tab/>
      </w:r>
      <w:r>
        <w:fldChar w:fldCharType="begin"/>
      </w:r>
      <w:r>
        <w:instrText xml:space="preserve"> PAGEREF _Toc4686 \h </w:instrText>
      </w:r>
      <w:r>
        <w:fldChar w:fldCharType="separate"/>
      </w:r>
      <w:r>
        <w:t xml:space="preserve">39</w:t>
      </w:r>
      <w:r>
        <w:fldChar w:fldCharType="end"/>
      </w:r>
      <w:r>
        <w:rPr>
          <w:rFonts w:hint="eastAsia" w:ascii="宋体" w:hAnsi="宋体" w:eastAsia="宋体" w:cs="宋体"/>
          <w:szCs w:val="32"/>
          <w:lang w:eastAsia="zh-CN"/>
        </w:rPr>
        <w:fldChar w:fldCharType="end"/>
      </w:r>
      <w:r/>
    </w:p>
    <w:p>
      <w:pPr>
        <w:pStyle w:val="1078"/>
        <w:tabs>
          <w:tab w:val="right" w:pos="9540" w:leader="dot"/>
        </w:tabs>
      </w:pPr>
      <w:r>
        <w:rPr>
          <w:rFonts w:hint="eastAsia" w:ascii="宋体" w:hAnsi="宋体" w:eastAsia="宋体" w:cs="宋体"/>
          <w:szCs w:val="32"/>
          <w:lang w:eastAsia="zh-CN"/>
        </w:rPr>
        <w:fldChar w:fldCharType="begin"/>
      </w:r>
      <w:r>
        <w:rPr>
          <w:rFonts w:hint="eastAsia" w:ascii="宋体" w:hAnsi="宋体" w:eastAsia="宋体" w:cs="宋体"/>
          <w:szCs w:val="32"/>
          <w:lang w:eastAsia="zh-CN"/>
        </w:rPr>
        <w:instrText xml:space="preserve"> HYPERLINK \l _Toc29947 </w:instrText>
      </w:r>
      <w:r>
        <w:rPr>
          <w:rFonts w:hint="eastAsia" w:ascii="宋体" w:hAnsi="宋体" w:eastAsia="宋体" w:cs="宋体"/>
          <w:szCs w:val="32"/>
          <w:lang w:eastAsia="zh-CN"/>
        </w:rPr>
        <w:fldChar w:fldCharType="separate"/>
      </w:r>
      <w:r>
        <w:rPr>
          <w:rFonts w:hint="eastAsia" w:ascii="宋体" w:hAnsi="宋体" w:eastAsia="宋体" w:cs="宋体"/>
          <w:lang w:eastAsia="zh-CN"/>
        </w:rPr>
        <w:t xml:space="preserve">七、供应商业绩一览表</w:t>
      </w:r>
      <w:r>
        <w:tab/>
      </w:r>
      <w:r>
        <w:fldChar w:fldCharType="begin"/>
      </w:r>
      <w:r>
        <w:instrText xml:space="preserve"> PAGEREF _Toc29947 \h </w:instrText>
      </w:r>
      <w:r>
        <w:fldChar w:fldCharType="separate"/>
      </w:r>
      <w:r>
        <w:t xml:space="preserve">40</w:t>
      </w:r>
      <w:r>
        <w:fldChar w:fldCharType="end"/>
      </w:r>
      <w:r>
        <w:rPr>
          <w:rFonts w:hint="eastAsia" w:ascii="宋体" w:hAnsi="宋体" w:eastAsia="宋体" w:cs="宋体"/>
          <w:szCs w:val="32"/>
          <w:lang w:eastAsia="zh-CN"/>
        </w:rPr>
        <w:fldChar w:fldCharType="end"/>
      </w:r>
      <w:r/>
    </w:p>
    <w:p>
      <w:pPr>
        <w:pStyle w:val="1078"/>
        <w:tabs>
          <w:tab w:val="right" w:pos="9540" w:leader="dot"/>
        </w:tabs>
      </w:pPr>
      <w:r>
        <w:rPr>
          <w:rFonts w:hint="eastAsia" w:ascii="宋体" w:hAnsi="宋体" w:eastAsia="宋体" w:cs="宋体"/>
          <w:szCs w:val="32"/>
          <w:lang w:eastAsia="zh-CN"/>
        </w:rPr>
        <w:fldChar w:fldCharType="begin"/>
      </w:r>
      <w:r>
        <w:rPr>
          <w:rFonts w:hint="eastAsia" w:ascii="宋体" w:hAnsi="宋体" w:eastAsia="宋体" w:cs="宋体"/>
          <w:szCs w:val="32"/>
          <w:lang w:eastAsia="zh-CN"/>
        </w:rPr>
        <w:instrText xml:space="preserve"> HYPERLINK \l _Toc20138 </w:instrText>
      </w:r>
      <w:r>
        <w:rPr>
          <w:rFonts w:hint="eastAsia" w:ascii="宋体" w:hAnsi="宋体" w:eastAsia="宋体" w:cs="宋体"/>
          <w:szCs w:val="32"/>
          <w:lang w:eastAsia="zh-CN"/>
        </w:rPr>
        <w:fldChar w:fldCharType="separate"/>
      </w:r>
      <w:r>
        <w:rPr>
          <w:rFonts w:hint="eastAsia" w:ascii="宋体" w:hAnsi="宋体" w:eastAsia="宋体" w:cs="宋体"/>
          <w:lang w:eastAsia="zh-CN"/>
        </w:rPr>
        <w:t xml:space="preserve">八、项目组成员一览表</w:t>
      </w:r>
      <w:r>
        <w:tab/>
      </w:r>
      <w:r>
        <w:fldChar w:fldCharType="begin"/>
      </w:r>
      <w:r>
        <w:instrText xml:space="preserve"> PAGEREF _Toc20138 \h </w:instrText>
      </w:r>
      <w:r>
        <w:fldChar w:fldCharType="separate"/>
      </w:r>
      <w:r>
        <w:t xml:space="preserve">40</w:t>
      </w:r>
      <w:r>
        <w:fldChar w:fldCharType="end"/>
      </w:r>
      <w:r>
        <w:rPr>
          <w:rFonts w:hint="eastAsia" w:ascii="宋体" w:hAnsi="宋体" w:eastAsia="宋体" w:cs="宋体"/>
          <w:szCs w:val="32"/>
          <w:lang w:eastAsia="zh-CN"/>
        </w:rPr>
        <w:fldChar w:fldCharType="end"/>
      </w:r>
      <w:r/>
    </w:p>
    <w:p>
      <w:pPr>
        <w:pStyle w:val="1078"/>
        <w:tabs>
          <w:tab w:val="right" w:pos="9540" w:leader="dot"/>
        </w:tabs>
      </w:pPr>
      <w:r>
        <w:rPr>
          <w:rFonts w:hint="eastAsia" w:ascii="宋体" w:hAnsi="宋体" w:eastAsia="宋体" w:cs="宋体"/>
          <w:szCs w:val="32"/>
          <w:lang w:eastAsia="zh-CN"/>
        </w:rPr>
        <w:fldChar w:fldCharType="begin"/>
      </w:r>
      <w:r>
        <w:rPr>
          <w:rFonts w:hint="eastAsia" w:ascii="宋体" w:hAnsi="宋体" w:eastAsia="宋体" w:cs="宋体"/>
          <w:szCs w:val="32"/>
          <w:lang w:eastAsia="zh-CN"/>
        </w:rPr>
        <w:instrText xml:space="preserve"> HYPERLINK \l _Toc23976 </w:instrText>
      </w:r>
      <w:r>
        <w:rPr>
          <w:rFonts w:hint="eastAsia" w:ascii="宋体" w:hAnsi="宋体" w:eastAsia="宋体" w:cs="宋体"/>
          <w:szCs w:val="32"/>
          <w:lang w:eastAsia="zh-CN"/>
        </w:rPr>
        <w:fldChar w:fldCharType="separate"/>
      </w:r>
      <w:r>
        <w:rPr>
          <w:rFonts w:hint="eastAsia" w:ascii="宋体" w:hAnsi="宋体" w:eastAsia="宋体" w:cs="宋体"/>
          <w:lang w:eastAsia="zh-CN"/>
        </w:rPr>
        <w:t xml:space="preserve">九、项目实施方案</w:t>
      </w:r>
      <w:r>
        <w:tab/>
      </w:r>
      <w:r>
        <w:fldChar w:fldCharType="begin"/>
      </w:r>
      <w:r>
        <w:instrText xml:space="preserve"> PAGEREF _Toc23976 \h </w:instrText>
      </w:r>
      <w:r>
        <w:fldChar w:fldCharType="separate"/>
      </w:r>
      <w:r>
        <w:t xml:space="preserve">41</w:t>
      </w:r>
      <w:r>
        <w:fldChar w:fldCharType="end"/>
      </w:r>
      <w:r>
        <w:rPr>
          <w:rFonts w:hint="eastAsia" w:ascii="宋体" w:hAnsi="宋体" w:eastAsia="宋体" w:cs="宋体"/>
          <w:szCs w:val="32"/>
          <w:lang w:eastAsia="zh-CN"/>
        </w:rPr>
        <w:fldChar w:fldCharType="end"/>
      </w:r>
      <w:r/>
    </w:p>
    <w:p>
      <w:pPr>
        <w:pStyle w:val="1078"/>
        <w:tabs>
          <w:tab w:val="right" w:pos="9540" w:leader="dot"/>
        </w:tabs>
      </w:pPr>
      <w:r>
        <w:rPr>
          <w:rFonts w:hint="eastAsia" w:ascii="宋体" w:hAnsi="宋体" w:eastAsia="宋体" w:cs="宋体"/>
          <w:szCs w:val="32"/>
          <w:lang w:eastAsia="zh-CN"/>
        </w:rPr>
        <w:fldChar w:fldCharType="begin"/>
      </w:r>
      <w:r>
        <w:rPr>
          <w:rFonts w:hint="eastAsia" w:ascii="宋体" w:hAnsi="宋体" w:eastAsia="宋体" w:cs="宋体"/>
          <w:szCs w:val="32"/>
          <w:lang w:eastAsia="zh-CN"/>
        </w:rPr>
        <w:instrText xml:space="preserve"> HYPERLINK \l _Toc14585 </w:instrText>
      </w:r>
      <w:r>
        <w:rPr>
          <w:rFonts w:hint="eastAsia" w:ascii="宋体" w:hAnsi="宋体" w:eastAsia="宋体" w:cs="宋体"/>
          <w:szCs w:val="32"/>
          <w:lang w:eastAsia="zh-CN"/>
        </w:rPr>
        <w:fldChar w:fldCharType="separate"/>
      </w:r>
      <w:r>
        <w:rPr>
          <w:rFonts w:hint="eastAsia" w:ascii="宋体" w:hAnsi="宋体" w:eastAsia="宋体" w:cs="宋体"/>
          <w:bCs/>
          <w:lang w:eastAsia="zh-CN"/>
        </w:rPr>
        <w:t xml:space="preserve">十、</w:t>
      </w:r>
      <w:r>
        <w:rPr>
          <w:rFonts w:hint="eastAsia" w:ascii="宋体" w:hAnsi="宋体" w:eastAsia="宋体" w:cs="宋体"/>
          <w:bCs/>
          <w:szCs w:val="24"/>
          <w:lang w:eastAsia="zh-CN" w:bidi="ar"/>
        </w:rPr>
        <w:t xml:space="preserve">竞争性磋商需要的其他证明文件及材料</w:t>
      </w:r>
      <w:r>
        <w:tab/>
      </w:r>
      <w:r>
        <w:fldChar w:fldCharType="begin"/>
      </w:r>
      <w:r>
        <w:instrText xml:space="preserve"> PAGEREF _Toc14585 \h </w:instrText>
      </w:r>
      <w:r>
        <w:fldChar w:fldCharType="separate"/>
      </w:r>
      <w:r>
        <w:t xml:space="preserve">41</w:t>
      </w:r>
      <w:r>
        <w:fldChar w:fldCharType="end"/>
      </w:r>
      <w:r>
        <w:rPr>
          <w:rFonts w:hint="eastAsia" w:ascii="宋体" w:hAnsi="宋体" w:eastAsia="宋体" w:cs="宋体"/>
          <w:szCs w:val="32"/>
          <w:lang w:eastAsia="zh-CN"/>
        </w:rPr>
        <w:fldChar w:fldCharType="end"/>
      </w:r>
      <w:r/>
    </w:p>
    <w:p>
      <w:pPr>
        <w:pStyle w:val="1078"/>
        <w:tabs>
          <w:tab w:val="right" w:pos="9540" w:leader="dot"/>
        </w:tabs>
      </w:pPr>
      <w:r>
        <w:rPr>
          <w:rFonts w:hint="eastAsia" w:ascii="宋体" w:hAnsi="宋体" w:eastAsia="宋体" w:cs="宋体"/>
          <w:szCs w:val="32"/>
          <w:lang w:eastAsia="zh-CN"/>
        </w:rPr>
        <w:fldChar w:fldCharType="begin"/>
      </w:r>
      <w:r>
        <w:rPr>
          <w:rFonts w:hint="eastAsia" w:ascii="宋体" w:hAnsi="宋体" w:eastAsia="宋体" w:cs="宋体"/>
          <w:szCs w:val="32"/>
          <w:lang w:eastAsia="zh-CN"/>
        </w:rPr>
        <w:instrText xml:space="preserve"> HYPERLINK \l _Toc14549 </w:instrText>
      </w:r>
      <w:r>
        <w:rPr>
          <w:rFonts w:hint="eastAsia" w:ascii="宋体" w:hAnsi="宋体" w:eastAsia="宋体" w:cs="宋体"/>
          <w:szCs w:val="32"/>
          <w:lang w:eastAsia="zh-CN"/>
        </w:rPr>
        <w:fldChar w:fldCharType="separate"/>
      </w:r>
      <w:r>
        <w:rPr>
          <w:rFonts w:hint="eastAsia" w:ascii="宋体" w:eastAsia="宋体" w:cs="宋体"/>
          <w:bCs/>
          <w:szCs w:val="22"/>
        </w:rPr>
        <w:t xml:space="preserve">十一、附件</w:t>
      </w:r>
      <w:r>
        <w:tab/>
      </w:r>
      <w:r>
        <w:fldChar w:fldCharType="begin"/>
      </w:r>
      <w:r>
        <w:instrText xml:space="preserve"> PAGEREF _Toc14549 \h </w:instrText>
      </w:r>
      <w:r>
        <w:fldChar w:fldCharType="separate"/>
      </w:r>
      <w:r>
        <w:t xml:space="preserve">41</w:t>
      </w:r>
      <w:r>
        <w:fldChar w:fldCharType="end"/>
      </w:r>
      <w:r>
        <w:rPr>
          <w:rFonts w:hint="eastAsia" w:ascii="宋体" w:hAnsi="宋体" w:eastAsia="宋体" w:cs="宋体"/>
          <w:szCs w:val="32"/>
          <w:lang w:eastAsia="zh-CN"/>
        </w:rPr>
        <w:fldChar w:fldCharType="end"/>
      </w:r>
      <w:r/>
    </w:p>
    <w:p>
      <w:pPr>
        <w:pStyle w:val="1063"/>
        <w:jc w:val="center"/>
        <w:rPr>
          <w:rFonts w:hint="eastAsia" w:ascii="宋体" w:hAnsi="宋体" w:eastAsia="宋体" w:cs="宋体"/>
          <w:szCs w:val="32"/>
          <w:lang w:eastAsia="zh-CN"/>
        </w:rPr>
        <w:sectPr>
          <w:footerReference w:type="default" r:id="rId13"/>
          <w:footnotePr/>
          <w:endnotePr/>
          <w:type w:val="nextPage"/>
          <w:pgSz w:w="11910" w:h="16840" w:orient="portrait"/>
          <w:pgMar w:top="1140" w:right="1185" w:bottom="1145" w:left="1185" w:header="880" w:footer="726" w:gutter="0"/>
          <w:pgNumType w:start="1"/>
          <w:cols w:num="1" w:sep="0" w:space="1701" w:equalWidth="1"/>
          <w:docGrid w:linePitch="360"/>
        </w:sectPr>
        <w:outlineLvl w:val="0"/>
      </w:pPr>
      <w:r>
        <w:rPr>
          <w:rFonts w:hint="eastAsia" w:ascii="宋体" w:hAnsi="宋体" w:eastAsia="宋体" w:cs="宋体"/>
          <w:szCs w:val="32"/>
          <w:lang w:eastAsia="zh-CN"/>
        </w:rPr>
        <w:fldChar w:fldCharType="end"/>
      </w:r>
      <w:bookmarkStart w:id="0" w:name="_bookmark0"/>
      <w:r/>
      <w:bookmarkEnd w:id="0"/>
      <w:r/>
      <w:bookmarkStart w:id="1" w:name="_bookmark1"/>
      <w:r/>
      <w:bookmarkEnd w:id="1"/>
      <w:r/>
      <w:bookmarkStart w:id="2" w:name="第一章__竞争性磋商邀请"/>
      <w:r/>
      <w:bookmarkEnd w:id="2"/>
      <w:r/>
      <w:bookmarkStart w:id="3" w:name="_Toc10217"/>
      <w:r/>
      <w:bookmarkStart w:id="4" w:name="_Toc19172"/>
      <w:r/>
      <w:bookmarkStart w:id="5" w:name="_Toc2977"/>
      <w:r/>
      <w:bookmarkStart w:id="6" w:name="_Toc6452"/>
      <w:r/>
      <w:bookmarkStart w:id="7" w:name="_Toc6256"/>
      <w:r/>
      <w:bookmarkStart w:id="8" w:name="_Toc17528"/>
      <w:r/>
      <w:bookmarkStart w:id="9" w:name="_Toc96088900"/>
      <w:r/>
      <w:bookmarkStart w:id="10" w:name="_Toc30307"/>
      <w:r/>
      <w:bookmarkStart w:id="11" w:name="_Toc8943"/>
      <w:r/>
      <w:bookmarkStart w:id="12" w:name="_Toc714"/>
      <w:r/>
      <w:r/>
    </w:p>
    <w:p>
      <w:pPr>
        <w:pStyle w:val="1063"/>
        <w:jc w:val="center"/>
        <w:rPr>
          <w:rFonts w:ascii="宋体" w:hAnsi="宋体" w:eastAsia="宋体" w:cs="宋体"/>
          <w:szCs w:val="28"/>
          <w:lang w:eastAsia="zh-CN"/>
        </w:rPr>
        <w:outlineLvl w:val="0"/>
      </w:pPr>
      <w:r>
        <w:rPr>
          <w:rFonts w:hint="eastAsia" w:ascii="宋体" w:hAnsi="宋体" w:eastAsia="宋体" w:cs="宋体"/>
          <w:szCs w:val="28"/>
          <w:lang w:eastAsia="zh-CN"/>
        </w:rPr>
        <w:t xml:space="preserve">第一章 竞争性磋商公告</w:t>
      </w:r>
      <w:bookmarkEnd w:id="3"/>
      <w:r/>
      <w:bookmarkEnd w:id="4"/>
      <w:bookmarkEnd w:id="5"/>
      <w:bookmarkEnd w:id="6"/>
      <w:bookmarkEnd w:id="7"/>
      <w:bookmarkEnd w:id="8"/>
      <w:bookmarkEnd w:id="9"/>
      <w:bookmarkEnd w:id="10"/>
      <w:bookmarkEnd w:id="11"/>
      <w:bookmarkEnd w:id="12"/>
      <w:r/>
    </w:p>
    <w:p>
      <w:pPr>
        <w:ind w:firstLine="422"/>
        <w:keepLines/>
        <w:keepNext/>
        <w:spacing w:line="360" w:lineRule="auto"/>
        <w:rPr>
          <w:rFonts w:ascii="宋体" w:hAnsi="宋体" w:eastAsia="宋体" w:cs="宋体"/>
          <w:b/>
          <w:bCs/>
          <w:sz w:val="21"/>
          <w:szCs w:val="20"/>
          <w:lang w:eastAsia="zh-CN"/>
        </w:rPr>
        <w:outlineLvl w:val="9"/>
      </w:pPr>
      <w:r>
        <w:rPr>
          <w:rFonts w:hint="eastAsia" w:ascii="宋体" w:hAnsi="宋体" w:eastAsia="宋体" w:cs="宋体"/>
          <w:b/>
          <w:bCs/>
          <w:sz w:val="21"/>
          <w:szCs w:val="20"/>
          <w:lang w:eastAsia="zh-CN"/>
        </w:rPr>
        <w:t xml:space="preserve">项目概况</w:t>
      </w:r>
      <w:r/>
    </w:p>
    <w:p>
      <w:pPr>
        <w:ind w:firstLine="440"/>
        <w:keepLines/>
        <w:keepNext/>
        <w:spacing w:line="360" w:lineRule="auto"/>
        <w:rPr>
          <w:rFonts w:ascii="宋体" w:hAnsi="宋体" w:eastAsia="宋体" w:cs="宋体"/>
          <w:b/>
          <w:bCs/>
          <w:sz w:val="21"/>
          <w:szCs w:val="20"/>
          <w:highlight w:val="none"/>
          <w:lang w:eastAsia="zh-CN"/>
        </w:rPr>
        <w:outlineLvl w:val="9"/>
      </w:pPr>
      <w:r>
        <w:rPr>
          <w:rFonts w:hint="eastAsia" w:ascii="宋体" w:hAnsi="宋体" w:eastAsia="宋体" w:cs="宋体"/>
          <w:szCs w:val="21"/>
          <w:u w:val="single"/>
          <w:lang w:eastAsia="zh-CN"/>
        </w:rPr>
        <w:t xml:space="preserve">南京市2026年度水务工程质量安全监督服务</w:t>
      </w:r>
      <w:r>
        <w:rPr>
          <w:rFonts w:hint="eastAsia" w:ascii="宋体" w:hAnsi="宋体" w:eastAsia="宋体" w:cs="宋体"/>
          <w:szCs w:val="21"/>
          <w:lang w:eastAsia="zh-CN"/>
        </w:rPr>
        <w:t xml:space="preserve">的潜在供应商应在</w:t>
      </w:r>
      <w:r>
        <w:rPr>
          <w:rFonts w:hint="eastAsia" w:ascii="宋体" w:hAnsi="宋体" w:eastAsia="宋体" w:cs="宋体"/>
          <w:szCs w:val="21"/>
          <w:u w:val="single"/>
          <w:lang w:eastAsia="zh-CN"/>
        </w:rPr>
        <w:t xml:space="preserve">江苏政府采购网</w:t>
      </w:r>
      <w:r>
        <w:rPr>
          <w:rFonts w:hint="eastAsia" w:ascii="宋体" w:hAnsi="宋体" w:eastAsia="宋体" w:cs="宋体"/>
          <w:szCs w:val="21"/>
          <w:lang w:eastAsia="zh-CN"/>
        </w:rPr>
        <w:t xml:space="preserve">获取采购文件，并于</w:t>
      </w:r>
      <w:r>
        <w:rPr>
          <w:rFonts w:hint="eastAsia" w:ascii="宋体" w:hAnsi="宋体" w:eastAsia="宋体" w:cs="宋体"/>
          <w:szCs w:val="21"/>
          <w:u w:val="single"/>
          <w:lang w:eastAsia="zh-CN"/>
        </w:rPr>
        <w:t xml:space="preserve">202</w:t>
      </w:r>
      <w:r>
        <w:rPr>
          <w:rFonts w:hint="eastAsia" w:ascii="宋体" w:hAnsi="宋体" w:eastAsia="宋体" w:cs="宋体"/>
          <w:szCs w:val="21"/>
          <w:highlight w:val="none"/>
          <w:u w:val="single"/>
          <w:lang w:eastAsia="zh-CN"/>
        </w:rPr>
        <w:t xml:space="preserve">6年05月</w:t>
      </w:r>
      <w:r>
        <w:rPr>
          <w:rFonts w:hint="eastAsia" w:ascii="宋体" w:hAnsi="宋体" w:eastAsia="宋体" w:cs="宋体"/>
          <w:szCs w:val="21"/>
          <w:highlight w:val="none"/>
          <w:u w:val="single"/>
          <w:lang w:val="en-US" w:eastAsia="zh-CN"/>
        </w:rPr>
        <w:t xml:space="preserve">19</w:t>
      </w:r>
      <w:r>
        <w:rPr>
          <w:rFonts w:hint="eastAsia" w:ascii="宋体" w:hAnsi="宋体" w:eastAsia="宋体" w:cs="宋体"/>
          <w:szCs w:val="21"/>
          <w:highlight w:val="none"/>
          <w:u w:val="single"/>
          <w:lang w:eastAsia="zh-CN"/>
        </w:rPr>
        <w:t xml:space="preserve"> 日15点30分（北京时间）</w:t>
      </w:r>
      <w:r>
        <w:rPr>
          <w:rFonts w:hint="eastAsia" w:ascii="宋体" w:hAnsi="宋体" w:eastAsia="宋体" w:cs="宋体"/>
          <w:szCs w:val="21"/>
          <w:highlight w:val="none"/>
          <w:lang w:eastAsia="zh-CN"/>
        </w:rPr>
        <w:t xml:space="preserve">前提交响应文件。</w:t>
      </w:r>
      <w:r/>
    </w:p>
    <w:p>
      <w:pPr>
        <w:ind w:firstLine="420"/>
        <w:spacing w:line="360" w:lineRule="auto"/>
        <w:rPr>
          <w:rFonts w:ascii="宋体" w:hAnsi="宋体" w:eastAsia="宋体" w:cs="宋体"/>
          <w:b/>
          <w:bCs/>
          <w:highlight w:val="none"/>
          <w:lang w:eastAsia="zh-CN"/>
        </w:rPr>
        <w:outlineLvl w:val="1"/>
      </w:pPr>
      <w:r/>
      <w:bookmarkStart w:id="13" w:name="_Toc20628"/>
      <w:r/>
      <w:bookmarkStart w:id="14" w:name="_Toc2931"/>
      <w:r/>
      <w:bookmarkStart w:id="15" w:name="_Toc21705"/>
      <w:r/>
      <w:bookmarkStart w:id="16" w:name="_Toc32526"/>
      <w:r/>
      <w:bookmarkStart w:id="17" w:name="_Toc96088901"/>
      <w:r/>
      <w:bookmarkStart w:id="18" w:name="_Toc21521"/>
      <w:r/>
      <w:bookmarkStart w:id="19" w:name="_Toc5504"/>
      <w:r/>
      <w:bookmarkStart w:id="20" w:name="_Toc3401"/>
      <w:r/>
      <w:bookmarkStart w:id="21" w:name="_Toc13169"/>
      <w:r/>
      <w:bookmarkStart w:id="22" w:name="_Toc19285"/>
      <w:r/>
      <w:bookmarkStart w:id="23" w:name="_Toc3428"/>
      <w:r/>
      <w:bookmarkStart w:id="24" w:name="_Toc24429"/>
      <w:r/>
      <w:bookmarkStart w:id="25" w:name="_Toc26095"/>
      <w:r>
        <w:rPr>
          <w:rFonts w:hint="eastAsia" w:ascii="宋体" w:hAnsi="宋体" w:eastAsia="宋体" w:cs="宋体"/>
          <w:b/>
          <w:bCs/>
          <w:highlight w:val="none"/>
          <w:lang w:eastAsia="zh-CN"/>
        </w:rPr>
        <w:t xml:space="preserve">一、项目基本情况</w:t>
      </w:r>
      <w:bookmarkEnd w:id="13"/>
      <w:r/>
      <w:bookmarkEnd w:id="14"/>
      <w:r/>
      <w:bookmarkEnd w:id="15"/>
      <w:r/>
      <w:r/>
    </w:p>
    <w:p>
      <w:pPr>
        <w:ind w:firstLine="420"/>
        <w:spacing w:line="360" w:lineRule="auto"/>
        <w:rPr>
          <w:rFonts w:ascii="宋体" w:hAnsi="宋体" w:eastAsia="宋体" w:cs="宋体"/>
          <w:highlight w:val="none"/>
          <w:lang w:eastAsia="zh-CN"/>
        </w:rPr>
        <w:outlineLvl w:val="9"/>
      </w:pPr>
      <w:r>
        <w:rPr>
          <w:rFonts w:hint="eastAsia" w:ascii="宋体" w:hAnsi="宋体" w:eastAsia="宋体" w:cs="宋体"/>
          <w:highlight w:val="none"/>
          <w:lang w:eastAsia="zh-CN"/>
        </w:rPr>
        <w:t xml:space="preserve">项目编号：JSZC-320100-NJGC-C2026-0007</w:t>
      </w:r>
      <w:r/>
    </w:p>
    <w:p>
      <w:pPr>
        <w:ind w:firstLine="420"/>
        <w:spacing w:line="360" w:lineRule="auto"/>
        <w:rPr>
          <w:rFonts w:ascii="宋体" w:hAnsi="宋体" w:eastAsia="宋体" w:cs="宋体"/>
          <w:highlight w:val="none"/>
          <w:lang w:eastAsia="zh-CN"/>
        </w:rPr>
        <w:outlineLvl w:val="9"/>
      </w:pPr>
      <w:r>
        <w:rPr>
          <w:rFonts w:hint="eastAsia" w:ascii="宋体" w:hAnsi="宋体" w:eastAsia="宋体" w:cs="宋体"/>
          <w:highlight w:val="none"/>
          <w:lang w:eastAsia="zh-CN"/>
        </w:rPr>
        <w:t xml:space="preserve">项目名称：南京市2026年度水务工程质量安全监督服务</w:t>
      </w:r>
      <w:r/>
    </w:p>
    <w:p>
      <w:pPr>
        <w:ind w:firstLine="420"/>
        <w:spacing w:line="360" w:lineRule="auto"/>
        <w:rPr>
          <w:rFonts w:ascii="宋体" w:hAnsi="宋体" w:eastAsia="宋体" w:cs="宋体"/>
          <w:highlight w:val="none"/>
          <w:lang w:eastAsia="zh-CN"/>
        </w:rPr>
        <w:outlineLvl w:val="9"/>
      </w:pPr>
      <w:r>
        <w:rPr>
          <w:rFonts w:hint="eastAsia" w:ascii="宋体" w:hAnsi="宋体" w:eastAsia="宋体" w:cs="宋体"/>
          <w:highlight w:val="none"/>
          <w:lang w:eastAsia="zh-CN"/>
        </w:rPr>
        <w:t xml:space="preserve">预算金额：274万元。</w:t>
      </w:r>
      <w:r/>
    </w:p>
    <w:p>
      <w:pPr>
        <w:ind w:firstLine="420"/>
        <w:spacing w:line="360" w:lineRule="auto"/>
        <w:rPr>
          <w:rFonts w:ascii="宋体" w:hAnsi="宋体" w:eastAsia="宋体" w:cs="宋体"/>
          <w:highlight w:val="none"/>
          <w:lang w:eastAsia="zh-CN"/>
        </w:rPr>
        <w:outlineLvl w:val="9"/>
      </w:pPr>
      <w:r>
        <w:rPr>
          <w:rFonts w:hint="eastAsia" w:ascii="宋体" w:hAnsi="宋体" w:eastAsia="宋体" w:cs="宋体"/>
          <w:highlight w:val="none"/>
          <w:lang w:eastAsia="zh-CN"/>
        </w:rPr>
        <w:t xml:space="preserve">最高限价：274万元，超过最高限价的作无效标处理。</w:t>
      </w:r>
      <w:r/>
    </w:p>
    <w:p>
      <w:pPr>
        <w:ind w:firstLine="440"/>
        <w:spacing w:line="360" w:lineRule="auto"/>
        <w:rPr>
          <w:rFonts w:ascii="宋体" w:hAnsi="宋体" w:eastAsia="宋体" w:cs="宋体"/>
          <w:highlight w:val="none"/>
          <w:lang w:eastAsia="zh-CN"/>
        </w:rPr>
        <w:outlineLvl w:val="9"/>
      </w:pPr>
      <w:r>
        <w:rPr>
          <w:rFonts w:hint="eastAsia" w:ascii="宋体" w:hAnsi="宋体" w:eastAsia="宋体" w:cs="宋体"/>
          <w:highlight w:val="none"/>
          <w:lang w:eastAsia="zh-CN"/>
        </w:rPr>
        <w:t xml:space="preserve">采购方式：竞争性磋商</w:t>
      </w:r>
      <w:r/>
    </w:p>
    <w:p>
      <w:pPr>
        <w:ind w:left="480"/>
        <w:spacing w:line="360" w:lineRule="auto"/>
        <w:rPr>
          <w:rFonts w:ascii="宋体" w:hAnsi="宋体" w:eastAsia="宋体" w:cs="宋体"/>
          <w:szCs w:val="21"/>
          <w:highlight w:val="none"/>
          <w:lang w:eastAsia="zh-CN"/>
        </w:rPr>
        <w:outlineLvl w:val="9"/>
      </w:pPr>
      <w:r>
        <w:rPr>
          <w:rFonts w:hint="eastAsia" w:ascii="宋体" w:hAnsi="宋体" w:eastAsia="宋体" w:cs="宋体"/>
          <w:szCs w:val="21"/>
          <w:highlight w:val="none"/>
          <w:lang w:eastAsia="zh-CN"/>
        </w:rPr>
        <w:t xml:space="preserve">采购需求:南京市2026年度水务建设计划中的水环境提升工程、农水重点工程、积淹水点整治工程、污水设施建设项目、供水管网建设项目等质量安全监督服务，质量安全监督服务费259万元。另根据市局要求开展安全专项检查，安全专项检查费15万元。具体内容详见磋商文件。</w:t>
      </w:r>
      <w:r/>
    </w:p>
    <w:p>
      <w:pPr>
        <w:ind w:left="480"/>
        <w:spacing w:line="360" w:lineRule="auto"/>
        <w:rPr>
          <w:rFonts w:ascii="宋体" w:hAnsi="宋体" w:eastAsia="宋体" w:cs="宋体"/>
          <w:szCs w:val="21"/>
          <w:highlight w:val="none"/>
          <w:lang w:eastAsia="zh-CN"/>
        </w:rPr>
        <w:outlineLvl w:val="9"/>
      </w:pPr>
      <w:r>
        <w:rPr>
          <w:rFonts w:hint="eastAsia" w:ascii="宋体" w:hAnsi="宋体" w:eastAsia="宋体" w:cs="宋体"/>
          <w:szCs w:val="21"/>
          <w:highlight w:val="none"/>
          <w:lang w:eastAsia="zh-CN"/>
        </w:rPr>
        <w:t xml:space="preserve">服务期：自合同签订之日起一年。</w:t>
      </w:r>
      <w:r/>
    </w:p>
    <w:p>
      <w:pPr>
        <w:ind w:firstLine="420"/>
        <w:spacing w:line="360" w:lineRule="auto"/>
        <w:rPr>
          <w:rFonts w:ascii="宋体" w:hAnsi="宋体" w:eastAsia="宋体" w:cs="宋体"/>
          <w:highlight w:val="none"/>
          <w:lang w:eastAsia="zh-CN"/>
        </w:rPr>
        <w:outlineLvl w:val="9"/>
      </w:pPr>
      <w:r/>
      <w:bookmarkStart w:id="26" w:name="_Toc16906"/>
      <w:r/>
      <w:bookmarkStart w:id="27" w:name="_Toc8397"/>
      <w:r>
        <w:rPr>
          <w:rFonts w:hint="eastAsia" w:ascii="宋体" w:hAnsi="宋体" w:eastAsia="宋体" w:cs="宋体"/>
          <w:highlight w:val="none"/>
          <w:lang w:eastAsia="zh-CN"/>
        </w:rPr>
        <w:t xml:space="preserve">本项目（是/否）接受联合体：否。</w:t>
      </w:r>
      <w:r/>
    </w:p>
    <w:p>
      <w:pPr>
        <w:ind w:firstLine="420"/>
        <w:spacing w:line="360" w:lineRule="auto"/>
        <w:rPr>
          <w:rFonts w:ascii="宋体" w:hAnsi="宋体" w:eastAsia="宋体" w:cs="宋体"/>
          <w:b/>
          <w:bCs/>
          <w:highlight w:val="none"/>
          <w:lang w:eastAsia="zh-CN"/>
        </w:rPr>
        <w:outlineLvl w:val="1"/>
      </w:pPr>
      <w:r/>
      <w:bookmarkStart w:id="28" w:name="_Toc31684"/>
      <w:r>
        <w:rPr>
          <w:rFonts w:hint="eastAsia" w:ascii="宋体" w:hAnsi="宋体" w:eastAsia="宋体" w:cs="宋体"/>
          <w:b/>
          <w:bCs/>
          <w:highlight w:val="none"/>
          <w:lang w:eastAsia="zh-CN"/>
        </w:rPr>
        <w:t xml:space="preserve">二、申请人的资格要求</w:t>
      </w:r>
      <w:bookmarkEnd w:id="26"/>
      <w:r/>
      <w:bookmarkEnd w:id="27"/>
      <w:r/>
      <w:bookmarkEnd w:id="28"/>
      <w:r/>
      <w:r/>
    </w:p>
    <w:p>
      <w:pPr>
        <w:ind w:firstLine="420"/>
        <w:spacing w:line="360" w:lineRule="auto"/>
        <w:rPr>
          <w:rFonts w:ascii="宋体" w:hAnsi="宋体" w:eastAsia="宋体" w:cs="宋体"/>
          <w:highlight w:val="none"/>
          <w:lang w:eastAsia="zh-CN"/>
        </w:rPr>
        <w:outlineLvl w:val="9"/>
      </w:pPr>
      <w:r>
        <w:rPr>
          <w:rFonts w:hint="eastAsia" w:ascii="宋体" w:hAnsi="宋体" w:eastAsia="宋体" w:cs="宋体"/>
          <w:highlight w:val="none"/>
          <w:lang w:eastAsia="zh-CN"/>
        </w:rPr>
        <w:t xml:space="preserve">1.满足《中华人民共和国政府采购法》第二十二条规定：</w:t>
      </w:r>
      <w:r/>
    </w:p>
    <w:p>
      <w:pPr>
        <w:ind w:firstLine="420"/>
        <w:spacing w:line="360" w:lineRule="auto"/>
        <w:rPr>
          <w:rFonts w:ascii="宋体" w:hAnsi="宋体" w:eastAsia="宋体" w:cs="宋体"/>
          <w:highlight w:val="none"/>
          <w:lang w:eastAsia="zh-CN"/>
        </w:rPr>
        <w:outlineLvl w:val="9"/>
      </w:pPr>
      <w:r>
        <w:rPr>
          <w:rFonts w:hint="eastAsia" w:ascii="宋体" w:hAnsi="宋体" w:eastAsia="宋体" w:cs="宋体"/>
          <w:highlight w:val="none"/>
          <w:lang w:eastAsia="zh-CN"/>
        </w:rPr>
        <w:t xml:space="preserve">（1）具有独立承担民事责任的能力（提供法人或者其他组织的营业执照，自然人的身份证）；</w:t>
      </w:r>
      <w:r/>
    </w:p>
    <w:p>
      <w:pPr>
        <w:ind w:firstLine="420"/>
        <w:spacing w:line="360" w:lineRule="auto"/>
        <w:rPr>
          <w:rFonts w:ascii="宋体" w:hAnsi="宋体" w:eastAsia="宋体" w:cs="宋体"/>
          <w:highlight w:val="none"/>
          <w:lang w:eastAsia="zh-CN"/>
        </w:rPr>
        <w:outlineLvl w:val="9"/>
      </w:pPr>
      <w:r>
        <w:rPr>
          <w:rFonts w:hint="eastAsia" w:ascii="宋体" w:hAnsi="宋体" w:eastAsia="宋体" w:cs="宋体"/>
          <w:highlight w:val="none"/>
          <w:lang w:eastAsia="zh-CN"/>
        </w:rPr>
        <w:t xml:space="preserve">（2）具有良好的商业信誉和健全的财务会计制度；</w:t>
      </w:r>
      <w:r/>
    </w:p>
    <w:p>
      <w:pPr>
        <w:ind w:firstLine="420"/>
        <w:spacing w:line="360" w:lineRule="auto"/>
        <w:rPr>
          <w:rFonts w:ascii="宋体" w:hAnsi="宋体" w:eastAsia="宋体" w:cs="宋体"/>
          <w:highlight w:val="none"/>
          <w:lang w:eastAsia="zh-CN"/>
        </w:rPr>
        <w:outlineLvl w:val="9"/>
      </w:pPr>
      <w:r>
        <w:rPr>
          <w:rFonts w:hint="eastAsia" w:ascii="宋体" w:hAnsi="宋体" w:eastAsia="宋体" w:cs="宋体"/>
          <w:highlight w:val="none"/>
          <w:lang w:eastAsia="zh-CN"/>
        </w:rPr>
        <w:t xml:space="preserve">（3）具有履行合同所必需的设备和专业技术能力（根据项目需求提供履行合同所必需的设备和专业技术能力的证明材料）； </w:t>
      </w:r>
      <w:r/>
    </w:p>
    <w:p>
      <w:pPr>
        <w:ind w:firstLine="420"/>
        <w:spacing w:line="360" w:lineRule="auto"/>
        <w:rPr>
          <w:rFonts w:ascii="宋体" w:hAnsi="宋体" w:eastAsia="宋体" w:cs="宋体"/>
          <w:highlight w:val="none"/>
          <w:lang w:eastAsia="zh-CN"/>
        </w:rPr>
        <w:outlineLvl w:val="9"/>
      </w:pPr>
      <w:r>
        <w:rPr>
          <w:rFonts w:hint="eastAsia" w:ascii="宋体" w:hAnsi="宋体" w:eastAsia="宋体" w:cs="宋体"/>
          <w:highlight w:val="none"/>
          <w:lang w:eastAsia="zh-CN"/>
        </w:rPr>
        <w:t xml:space="preserve">（4）有依法缴纳税收和社会保障资金的良好记录；</w:t>
      </w:r>
      <w:r/>
    </w:p>
    <w:p>
      <w:pPr>
        <w:ind w:firstLine="420"/>
        <w:spacing w:line="360" w:lineRule="auto"/>
        <w:rPr>
          <w:rFonts w:ascii="宋体" w:hAnsi="宋体" w:eastAsia="宋体" w:cs="宋体"/>
          <w:highlight w:val="none"/>
          <w:lang w:eastAsia="zh-CN"/>
        </w:rPr>
        <w:outlineLvl w:val="9"/>
      </w:pPr>
      <w:r>
        <w:rPr>
          <w:rFonts w:hint="eastAsia" w:ascii="宋体" w:hAnsi="宋体" w:eastAsia="宋体" w:cs="宋体"/>
          <w:highlight w:val="none"/>
          <w:lang w:eastAsia="zh-CN"/>
        </w:rPr>
        <w:t xml:space="preserve">（5）参加政府采购活动前三年内，在经营活动中没有重大违法记录（提供参加本次政府采购活动前3年内在经营活动中没有重大违法记录的书面声明）（格式见后附件）；</w:t>
      </w:r>
      <w:r/>
    </w:p>
    <w:p>
      <w:pPr>
        <w:ind w:firstLine="420"/>
        <w:spacing w:line="360" w:lineRule="auto"/>
        <w:rPr>
          <w:rFonts w:ascii="宋体" w:hAnsi="宋体" w:eastAsia="宋体" w:cs="宋体"/>
          <w:highlight w:val="none"/>
          <w:lang w:eastAsia="zh-CN"/>
        </w:rPr>
        <w:outlineLvl w:val="9"/>
      </w:pPr>
      <w:r>
        <w:rPr>
          <w:rFonts w:hint="eastAsia" w:ascii="宋体" w:hAnsi="宋体" w:eastAsia="宋体" w:cs="宋体"/>
          <w:highlight w:val="none"/>
          <w:lang w:eastAsia="zh-CN"/>
        </w:rPr>
        <w:t xml:space="preserve">（6）法律、行政法规规定的其他条件。</w:t>
      </w:r>
      <w:r/>
    </w:p>
    <w:p>
      <w:pPr>
        <w:ind w:firstLine="440"/>
        <w:spacing w:line="360" w:lineRule="auto"/>
        <w:rPr>
          <w:rFonts w:ascii="宋体" w:hAnsi="宋体" w:eastAsia="宋体" w:cs="宋体"/>
          <w:highlight w:val="none"/>
          <w:lang w:eastAsia="zh-CN"/>
        </w:rPr>
        <w:outlineLvl w:val="9"/>
      </w:pPr>
      <w:r>
        <w:rPr>
          <w:rFonts w:hint="eastAsia" w:ascii="宋体" w:hAnsi="宋体" w:eastAsia="宋体" w:cs="宋体"/>
          <w:highlight w:val="none"/>
          <w:lang w:eastAsia="zh-CN"/>
        </w:rPr>
        <w:t xml:space="preserve">2.落实政府采购政策需要满足的资格要求：本项目整体专门面向中小企业采购，供应商应为中小微企业或监狱企业或残疾人福利性单位。（提供有效的中小企业声明函或残疾人福利性单位声明函或属于监狱企业的证明文件，格式详见附件3）。</w:t>
      </w:r>
      <w:r/>
    </w:p>
    <w:p>
      <w:pPr>
        <w:ind w:firstLine="440"/>
        <w:spacing w:line="360" w:lineRule="auto"/>
        <w:rPr>
          <w:rFonts w:ascii="宋体" w:hAnsi="宋体" w:eastAsia="宋体" w:cs="宋体"/>
          <w:b/>
          <w:bCs/>
          <w:highlight w:val="none"/>
          <w:lang w:eastAsia="zh-CN"/>
        </w:rPr>
        <w:outlineLvl w:val="9"/>
      </w:pPr>
      <w:r>
        <w:rPr>
          <w:rFonts w:hint="eastAsia" w:ascii="宋体" w:hAnsi="宋体" w:eastAsia="宋体" w:cs="宋体"/>
          <w:highlight w:val="none"/>
          <w:lang w:eastAsia="zh-CN"/>
        </w:rPr>
        <w:t xml:space="preserve">3.采购人根据项目的特殊要求规定的特定条件：</w:t>
      </w:r>
      <w:bookmarkStart w:id="29" w:name="_Toc6438"/>
      <w:r/>
      <w:bookmarkStart w:id="30" w:name="_Toc5035"/>
      <w:r/>
      <w:bookmarkStart w:id="31" w:name="_Toc10841"/>
      <w:r>
        <w:rPr>
          <w:rFonts w:hint="eastAsia" w:ascii="宋体" w:hAnsi="宋体" w:eastAsia="宋体" w:cs="宋体"/>
          <w:highlight w:val="none"/>
          <w:lang w:eastAsia="zh-CN"/>
        </w:rPr>
        <w:t xml:space="preserve">无</w:t>
      </w:r>
      <w:r/>
    </w:p>
    <w:p>
      <w:pPr>
        <w:ind w:firstLine="420"/>
        <w:spacing w:line="360" w:lineRule="auto"/>
        <w:rPr>
          <w:rFonts w:ascii="宋体" w:hAnsi="宋体" w:eastAsia="宋体" w:cs="宋体"/>
          <w:b/>
          <w:bCs/>
          <w:highlight w:val="none"/>
          <w:lang w:eastAsia="zh-CN"/>
        </w:rPr>
        <w:outlineLvl w:val="1"/>
      </w:pPr>
      <w:r/>
      <w:bookmarkStart w:id="32" w:name="_Toc8630"/>
      <w:r>
        <w:rPr>
          <w:rFonts w:hint="eastAsia" w:ascii="宋体" w:hAnsi="宋体" w:eastAsia="宋体" w:cs="宋体"/>
          <w:b/>
          <w:bCs/>
          <w:highlight w:val="none"/>
          <w:lang w:eastAsia="zh-CN"/>
        </w:rPr>
        <w:t xml:space="preserve">三、获取磋商采购文件</w:t>
      </w:r>
      <w:bookmarkEnd w:id="29"/>
      <w:r/>
      <w:bookmarkEnd w:id="30"/>
      <w:r/>
      <w:bookmarkEnd w:id="32"/>
      <w:r/>
      <w:r/>
    </w:p>
    <w:p>
      <w:pPr>
        <w:ind w:firstLine="420"/>
        <w:spacing w:line="360" w:lineRule="auto"/>
        <w:rPr>
          <w:rFonts w:ascii="宋体" w:hAnsi="宋体" w:eastAsia="宋体" w:cs="宋体"/>
          <w:highlight w:val="none"/>
          <w:lang w:eastAsia="zh-CN"/>
        </w:rPr>
        <w:outlineLvl w:val="9"/>
      </w:pPr>
      <w:r>
        <w:rPr>
          <w:rFonts w:hint="eastAsia" w:ascii="宋体" w:hAnsi="宋体" w:eastAsia="宋体" w:cs="宋体"/>
          <w:highlight w:val="none"/>
          <w:lang w:eastAsia="zh-CN"/>
        </w:rPr>
        <w:t xml:space="preserve">时间：自磋商文件公告发布之日起5个工作日 </w:t>
      </w:r>
      <w:r/>
    </w:p>
    <w:p>
      <w:pPr>
        <w:ind w:firstLine="420"/>
        <w:spacing w:line="360" w:lineRule="auto"/>
        <w:rPr>
          <w:rFonts w:ascii="宋体" w:hAnsi="宋体" w:eastAsia="宋体" w:cs="宋体"/>
          <w:highlight w:val="none"/>
          <w:lang w:eastAsia="zh-CN"/>
        </w:rPr>
        <w:outlineLvl w:val="9"/>
      </w:pPr>
      <w:r>
        <w:rPr>
          <w:rFonts w:hint="eastAsia" w:ascii="宋体" w:hAnsi="宋体" w:eastAsia="宋体" w:cs="宋体"/>
          <w:highlight w:val="none"/>
          <w:lang w:eastAsia="zh-CN"/>
        </w:rPr>
        <w:t xml:space="preserve">地点：江苏政府采购网 </w:t>
      </w:r>
      <w:r/>
    </w:p>
    <w:p>
      <w:pPr>
        <w:ind w:firstLine="420"/>
        <w:spacing w:line="360" w:lineRule="auto"/>
        <w:rPr>
          <w:rFonts w:ascii="宋体" w:hAnsi="宋体" w:eastAsia="宋体" w:cs="宋体"/>
          <w:highlight w:val="none"/>
          <w:lang w:eastAsia="zh-CN"/>
        </w:rPr>
        <w:outlineLvl w:val="9"/>
      </w:pPr>
      <w:r>
        <w:rPr>
          <w:rFonts w:hint="eastAsia" w:ascii="宋体" w:hAnsi="宋体" w:eastAsia="宋体" w:cs="宋体"/>
          <w:highlight w:val="none"/>
          <w:lang w:eastAsia="zh-CN"/>
        </w:rPr>
        <w:t xml:space="preserve">方式：网上下载 </w:t>
      </w:r>
      <w:r/>
    </w:p>
    <w:p>
      <w:pPr>
        <w:ind w:firstLine="420"/>
        <w:spacing w:line="360" w:lineRule="auto"/>
        <w:rPr>
          <w:rFonts w:ascii="宋体" w:hAnsi="宋体" w:eastAsia="宋体" w:cs="宋体"/>
          <w:b/>
          <w:bCs/>
          <w:highlight w:val="none"/>
          <w:lang w:eastAsia="zh-CN"/>
        </w:rPr>
        <w:outlineLvl w:val="9"/>
      </w:pPr>
      <w:r>
        <w:rPr>
          <w:rFonts w:hint="eastAsia" w:ascii="宋体" w:hAnsi="宋体" w:eastAsia="宋体" w:cs="宋体"/>
          <w:highlight w:val="none"/>
          <w:lang w:eastAsia="zh-CN"/>
        </w:rPr>
        <w:t xml:space="preserve">售价：0.00元。</w:t>
      </w:r>
      <w:r/>
    </w:p>
    <w:p>
      <w:pPr>
        <w:numPr>
          <w:ilvl w:val="0"/>
          <w:numId w:val="2"/>
        </w:numPr>
        <w:ind w:firstLine="420"/>
        <w:spacing w:line="360" w:lineRule="auto"/>
        <w:rPr>
          <w:rFonts w:ascii="宋体" w:hAnsi="宋体" w:eastAsia="宋体" w:cs="宋体"/>
          <w:b/>
          <w:bCs/>
          <w:highlight w:val="none"/>
          <w:lang w:eastAsia="zh-CN"/>
        </w:rPr>
        <w:outlineLvl w:val="1"/>
      </w:pPr>
      <w:r/>
      <w:bookmarkStart w:id="33" w:name="_Toc13343"/>
      <w:r>
        <w:rPr>
          <w:rFonts w:hint="eastAsia" w:ascii="宋体" w:hAnsi="宋体" w:eastAsia="宋体" w:cs="宋体"/>
          <w:b/>
          <w:bCs/>
          <w:highlight w:val="none"/>
          <w:lang w:eastAsia="zh-CN"/>
        </w:rPr>
        <w:t xml:space="preserve">提交响应文件截止时间、开标时间和地点</w:t>
      </w:r>
      <w:bookmarkEnd w:id="33"/>
      <w:r/>
      <w:r/>
    </w:p>
    <w:p>
      <w:pPr>
        <w:ind w:firstLine="420"/>
        <w:spacing w:line="360" w:lineRule="auto"/>
        <w:rPr>
          <w:rFonts w:ascii="宋体" w:hAnsi="宋体" w:eastAsia="宋体" w:cs="宋体"/>
          <w:highlight w:val="none"/>
          <w:lang w:eastAsia="zh-CN"/>
        </w:rPr>
        <w:outlineLvl w:val="9"/>
      </w:pPr>
      <w:r>
        <w:rPr>
          <w:rFonts w:hint="eastAsia" w:ascii="宋体" w:hAnsi="宋体" w:eastAsia="宋体" w:cs="宋体"/>
          <w:highlight w:val="none"/>
          <w:lang w:eastAsia="zh-CN"/>
        </w:rPr>
        <w:t xml:space="preserve">时间：2026年05月</w:t>
      </w:r>
      <w:r>
        <w:rPr>
          <w:rFonts w:hint="eastAsia" w:ascii="宋体" w:hAnsi="宋体" w:eastAsia="宋体" w:cs="宋体"/>
          <w:highlight w:val="none"/>
          <w:lang w:val="en-US" w:eastAsia="zh-CN"/>
        </w:rPr>
        <w:t xml:space="preserve">19</w:t>
      </w:r>
      <w:r>
        <w:rPr>
          <w:rFonts w:hint="eastAsia" w:ascii="宋体" w:hAnsi="宋体" w:eastAsia="宋体" w:cs="宋体"/>
          <w:szCs w:val="21"/>
          <w:highlight w:val="none"/>
          <w:lang w:eastAsia="zh-CN"/>
        </w:rPr>
        <w:t xml:space="preserve">日15点30</w:t>
      </w:r>
      <w:r>
        <w:rPr>
          <w:rFonts w:hint="eastAsia" w:ascii="宋体" w:hAnsi="宋体" w:eastAsia="宋体" w:cs="宋体"/>
          <w:highlight w:val="none"/>
          <w:lang w:eastAsia="zh-CN"/>
        </w:rPr>
        <w:t xml:space="preserve">分（北京时间）</w:t>
      </w:r>
      <w:r/>
    </w:p>
    <w:p>
      <w:pPr>
        <w:ind w:firstLine="420"/>
        <w:spacing w:line="360" w:lineRule="auto"/>
        <w:rPr>
          <w:rFonts w:ascii="宋体" w:hAnsi="宋体" w:eastAsia="宋体" w:cs="宋体"/>
          <w:lang w:eastAsia="zh-CN"/>
        </w:rPr>
        <w:outlineLvl w:val="9"/>
      </w:pPr>
      <w:r>
        <w:rPr>
          <w:rFonts w:hint="eastAsia" w:ascii="宋体" w:hAnsi="宋体" w:eastAsia="宋体" w:cs="宋体"/>
          <w:lang w:eastAsia="zh-CN"/>
        </w:rPr>
        <w:t xml:space="preserve">地点：</w:t>
      </w:r>
      <w:r/>
    </w:p>
    <w:p>
      <w:pPr>
        <w:ind w:firstLine="420"/>
        <w:spacing w:line="360" w:lineRule="auto"/>
        <w:rPr>
          <w:rFonts w:ascii="宋体" w:hAnsi="宋体" w:eastAsia="宋体" w:cs="宋体"/>
          <w:szCs w:val="21"/>
          <w:lang w:eastAsia="zh-CN"/>
        </w:rPr>
        <w:outlineLvl w:val="9"/>
      </w:pPr>
      <w:r/>
      <w:bookmarkStart w:id="34" w:name="_Toc4964"/>
      <w:r/>
      <w:bookmarkStart w:id="35" w:name="_Toc4278"/>
      <w:r>
        <w:rPr>
          <w:rFonts w:hint="eastAsia" w:ascii="宋体" w:hAnsi="宋体" w:eastAsia="宋体" w:cs="宋体"/>
          <w:szCs w:val="21"/>
          <w:lang w:eastAsia="zh-CN"/>
        </w:rPr>
        <w:t xml:space="preserve">（1）提交响应文件地点：江苏省政府采购管理交易系统（“苏采云”）（以下简称““苏采云””）（网址：</w:t>
      </w:r>
      <w:r>
        <w:fldChar w:fldCharType="begin"/>
      </w:r>
      <w:r>
        <w:instrText xml:space="preserve"> HYPERLINK "http://jszfcg.jsczt.cn/）" </w:instrText>
      </w:r>
      <w:r>
        <w:fldChar w:fldCharType="separate"/>
      </w:r>
      <w:r>
        <w:rPr>
          <w:rFonts w:hint="eastAsia" w:ascii="宋体" w:hAnsi="宋体" w:eastAsia="宋体" w:cs="宋体"/>
          <w:szCs w:val="21"/>
          <w:lang w:eastAsia="zh-CN"/>
        </w:rPr>
        <w:t xml:space="preserve">http://jszfcg.jsczt.cn）</w:t>
      </w:r>
      <w:r>
        <w:rPr>
          <w:rFonts w:ascii="宋体" w:hAnsi="宋体" w:eastAsia="宋体" w:cs="宋体"/>
          <w:szCs w:val="21"/>
          <w:lang w:eastAsia="zh-CN"/>
        </w:rPr>
        <w:fldChar w:fldCharType="end"/>
      </w:r>
      <w:r/>
    </w:p>
    <w:p>
      <w:pPr>
        <w:ind w:firstLine="420"/>
        <w:spacing w:line="360" w:lineRule="auto"/>
        <w:rPr>
          <w:rFonts w:ascii="宋体" w:hAnsi="宋体" w:eastAsia="宋体" w:cs="宋体"/>
          <w:szCs w:val="21"/>
          <w:lang w:eastAsia="zh-CN"/>
        </w:rPr>
        <w:outlineLvl w:val="9"/>
      </w:pPr>
      <w:r>
        <w:rPr>
          <w:rFonts w:hint="eastAsia" w:ascii="宋体" w:hAnsi="宋体" w:eastAsia="宋体" w:cs="宋体"/>
          <w:szCs w:val="21"/>
          <w:lang w:eastAsia="zh-CN"/>
        </w:rPr>
        <w:t xml:space="preserve">（2）开标地点：“苏采云”开标大厅 。</w:t>
      </w:r>
      <w:bookmarkEnd w:id="34"/>
      <w:bookmarkEnd w:id="35"/>
      <w:r/>
    </w:p>
    <w:p>
      <w:pPr>
        <w:ind w:firstLine="440"/>
        <w:spacing w:line="353" w:lineRule="auto"/>
        <w:widowControl/>
        <w:rPr>
          <w:rFonts w:ascii="宋体" w:hAnsi="宋体" w:eastAsia="宋体" w:cs="宋体"/>
          <w:b/>
          <w:bCs/>
          <w:sz w:val="21"/>
          <w:szCs w:val="21"/>
          <w:lang w:eastAsia="zh-CN"/>
        </w:rPr>
        <w:outlineLvl w:val="1"/>
      </w:pPr>
      <w:r/>
      <w:bookmarkStart w:id="36" w:name="_Toc9984"/>
      <w:r/>
      <w:bookmarkStart w:id="37" w:name="_Toc7310"/>
      <w:r/>
      <w:bookmarkStart w:id="38" w:name="_Toc16167"/>
      <w:r/>
      <w:bookmarkStart w:id="39" w:name="_Toc30037"/>
      <w:r/>
      <w:bookmarkStart w:id="40" w:name="_Toc16999"/>
      <w:r>
        <w:rPr>
          <w:rFonts w:hint="eastAsia" w:ascii="宋体" w:hAnsi="宋体" w:eastAsia="宋体" w:cs="宋体"/>
          <w:b/>
          <w:bCs/>
          <w:sz w:val="21"/>
          <w:szCs w:val="21"/>
          <w:lang w:eastAsia="zh-CN"/>
        </w:rPr>
        <w:t xml:space="preserve">五、</w:t>
      </w:r>
      <w:bookmarkEnd w:id="36"/>
      <w:r/>
      <w:bookmarkEnd w:id="37"/>
      <w:r/>
      <w:bookmarkEnd w:id="38"/>
      <w:r/>
      <w:bookmarkStart w:id="41" w:name="_Toc24321"/>
      <w:r/>
      <w:bookmarkStart w:id="42" w:name="_Toc15927"/>
      <w:r/>
      <w:bookmarkStart w:id="43" w:name="_Toc20389"/>
      <w:r>
        <w:rPr>
          <w:rFonts w:hint="eastAsia" w:ascii="宋体" w:hAnsi="宋体" w:eastAsia="宋体" w:cs="宋体"/>
          <w:b/>
          <w:bCs/>
          <w:lang w:eastAsia="zh-CN"/>
        </w:rPr>
        <w:t xml:space="preserve">公告期限</w:t>
      </w:r>
      <w:bookmarkEnd w:id="39"/>
      <w:r/>
      <w:bookmarkEnd w:id="41"/>
      <w:r/>
      <w:bookmarkEnd w:id="42"/>
      <w:r/>
      <w:bookmarkEnd w:id="43"/>
      <w:r/>
      <w:r/>
    </w:p>
    <w:p>
      <w:pPr>
        <w:ind w:firstLine="420"/>
        <w:spacing w:line="360" w:lineRule="auto"/>
        <w:rPr>
          <w:rFonts w:ascii="宋体" w:hAnsi="宋体" w:eastAsia="宋体" w:cs="宋体"/>
          <w:szCs w:val="21"/>
          <w:lang w:eastAsia="zh-CN"/>
        </w:rPr>
        <w:outlineLvl w:val="9"/>
      </w:pPr>
      <w:r>
        <w:rPr>
          <w:rFonts w:hint="eastAsia" w:ascii="宋体" w:hAnsi="宋体" w:eastAsia="宋体" w:cs="宋体"/>
          <w:szCs w:val="21"/>
          <w:lang w:eastAsia="zh-CN"/>
        </w:rPr>
        <w:t xml:space="preserve">自本公告发布之日起5个工作日。</w:t>
      </w:r>
      <w:r/>
    </w:p>
    <w:p>
      <w:pPr>
        <w:ind w:firstLine="440"/>
        <w:spacing w:line="353" w:lineRule="auto"/>
        <w:widowControl/>
        <w:rPr>
          <w:rFonts w:ascii="宋体" w:hAnsi="宋体" w:eastAsia="宋体" w:cs="宋体"/>
          <w:b/>
          <w:bCs/>
          <w:lang w:eastAsia="zh-CN"/>
        </w:rPr>
        <w:outlineLvl w:val="1"/>
      </w:pPr>
      <w:r/>
      <w:bookmarkStart w:id="44" w:name="_Toc30929"/>
      <w:r>
        <w:rPr>
          <w:rFonts w:hint="eastAsia" w:ascii="宋体" w:hAnsi="宋体" w:eastAsia="宋体" w:cs="宋体"/>
          <w:b/>
          <w:bCs/>
          <w:lang w:eastAsia="zh-CN"/>
        </w:rPr>
        <w:t xml:space="preserve">六、其他</w:t>
      </w:r>
      <w:bookmarkEnd w:id="31"/>
      <w:r/>
      <w:bookmarkEnd w:id="40"/>
      <w:r>
        <w:rPr>
          <w:rFonts w:hint="eastAsia" w:ascii="宋体" w:hAnsi="宋体" w:eastAsia="宋体" w:cs="宋体"/>
          <w:b/>
          <w:bCs/>
          <w:lang w:eastAsia="zh-CN"/>
        </w:rPr>
        <w:t xml:space="preserve">补充事宜</w:t>
      </w:r>
      <w:bookmarkEnd w:id="44"/>
      <w:r/>
      <w:r/>
    </w:p>
    <w:p>
      <w:pPr>
        <w:ind w:firstLine="420"/>
        <w:spacing w:line="360" w:lineRule="auto"/>
        <w:rPr>
          <w:rFonts w:ascii="宋体" w:hAnsi="宋体" w:eastAsia="宋体" w:cs="宋体"/>
          <w:szCs w:val="21"/>
          <w:lang w:eastAsia="zh-CN"/>
        </w:rPr>
        <w:outlineLvl w:val="9"/>
      </w:pPr>
      <w:r/>
      <w:bookmarkStart w:id="45" w:name="_Toc31002"/>
      <w:r/>
      <w:bookmarkStart w:id="46" w:name="_Toc9991"/>
      <w:r>
        <w:rPr>
          <w:rFonts w:hint="eastAsia" w:ascii="宋体" w:hAnsi="宋体" w:eastAsia="宋体" w:cs="宋体"/>
          <w:szCs w:val="21"/>
          <w:lang w:eastAsia="zh-CN"/>
        </w:rPr>
        <w:t xml:space="preserve">1. 拒绝下述供应商参加本次采购活动：</w:t>
      </w:r>
      <w:r/>
    </w:p>
    <w:p>
      <w:pPr>
        <w:ind w:firstLine="420"/>
        <w:spacing w:line="360" w:lineRule="auto"/>
        <w:rPr>
          <w:rFonts w:ascii="宋体" w:hAnsi="宋体" w:eastAsia="宋体" w:cs="宋体"/>
          <w:szCs w:val="21"/>
          <w:lang w:eastAsia="zh-CN"/>
        </w:rPr>
        <w:outlineLvl w:val="9"/>
      </w:pPr>
      <w:r>
        <w:rPr>
          <w:rFonts w:hint="eastAsia" w:ascii="宋体" w:hAnsi="宋体" w:eastAsia="宋体" w:cs="宋体"/>
          <w:szCs w:val="21"/>
          <w:lang w:eastAsia="zh-CN"/>
        </w:rPr>
        <w:t xml:space="preserve">（1）供应商单位负责人为同一人或者存在直接控股、管理关系的不同供应商，不得参加同一合同项下的政府采购活动。</w:t>
      </w:r>
      <w:r/>
    </w:p>
    <w:p>
      <w:pPr>
        <w:ind w:firstLine="420"/>
        <w:spacing w:line="360" w:lineRule="auto"/>
        <w:rPr>
          <w:rFonts w:ascii="宋体" w:hAnsi="宋体" w:eastAsia="宋体" w:cs="宋体"/>
          <w:szCs w:val="21"/>
          <w:lang w:eastAsia="zh-CN"/>
        </w:rPr>
        <w:outlineLvl w:val="9"/>
      </w:pPr>
      <w:r>
        <w:rPr>
          <w:rFonts w:hint="eastAsia" w:ascii="宋体" w:hAnsi="宋体" w:eastAsia="宋体" w:cs="宋体"/>
          <w:szCs w:val="21"/>
          <w:lang w:eastAsia="zh-CN"/>
        </w:rPr>
        <w:t xml:space="preserve">（2）为采购项目提供整体设计、规范编制或者项目管理、监理、检测等服务的供应商，不得参加本项目的采购活动。</w:t>
      </w:r>
      <w:r/>
    </w:p>
    <w:p>
      <w:pPr>
        <w:ind w:firstLine="420"/>
        <w:spacing w:line="360" w:lineRule="auto"/>
        <w:rPr>
          <w:rFonts w:ascii="宋体" w:hAnsi="宋体" w:eastAsia="宋体" w:cs="宋体"/>
          <w:szCs w:val="21"/>
          <w:lang w:eastAsia="zh-CN"/>
        </w:rPr>
        <w:outlineLvl w:val="9"/>
      </w:pPr>
      <w:r>
        <w:rPr>
          <w:rFonts w:hint="eastAsia" w:ascii="宋体" w:hAnsi="宋体" w:eastAsia="宋体" w:cs="宋体"/>
          <w:szCs w:val="21"/>
          <w:lang w:eastAsia="zh-CN"/>
        </w:rPr>
        <w:t xml:space="preserve">（3）供应商被“信用中国”网站（www.creditchina.gov.cn）、“中国政府采购网”（www.ccgp.gov.cn）列入失信被执行人、重大税收违法案件当事人名单、政府采购严重违法失信行为记录名单。</w:t>
      </w:r>
      <w:r/>
    </w:p>
    <w:p>
      <w:pPr>
        <w:ind w:firstLine="420"/>
        <w:spacing w:line="360" w:lineRule="auto"/>
        <w:rPr>
          <w:rFonts w:ascii="宋体" w:hAnsi="宋体" w:eastAsia="宋体" w:cs="宋体"/>
          <w:szCs w:val="21"/>
          <w:lang w:eastAsia="zh-CN"/>
        </w:rPr>
        <w:outlineLvl w:val="9"/>
      </w:pPr>
      <w:r>
        <w:rPr>
          <w:rFonts w:hint="eastAsia" w:ascii="宋体" w:hAnsi="宋体" w:eastAsia="宋体" w:cs="宋体"/>
          <w:szCs w:val="21"/>
          <w:lang w:eastAsia="zh-CN"/>
        </w:rPr>
        <w:t xml:space="preserve">（4）供应商未提供《南京市政府采购供应商信用记录表暨信用承诺书》。</w:t>
      </w:r>
      <w:r/>
    </w:p>
    <w:p>
      <w:pPr>
        <w:ind w:firstLine="420"/>
        <w:spacing w:line="360" w:lineRule="auto"/>
        <w:rPr>
          <w:rFonts w:ascii="宋体" w:hAnsi="宋体" w:eastAsia="宋体" w:cs="宋体"/>
          <w:szCs w:val="21"/>
          <w:lang w:eastAsia="zh-CN"/>
        </w:rPr>
        <w:outlineLvl w:val="9"/>
      </w:pPr>
      <w:r>
        <w:rPr>
          <w:rFonts w:hint="eastAsia" w:ascii="宋体" w:hAnsi="宋体" w:eastAsia="宋体" w:cs="宋体"/>
          <w:szCs w:val="21"/>
          <w:lang w:eastAsia="zh-CN"/>
        </w:rPr>
        <w:t xml:space="preserve">2. 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r/>
    </w:p>
    <w:p>
      <w:pPr>
        <w:ind w:firstLine="420"/>
        <w:spacing w:line="360" w:lineRule="auto"/>
        <w:rPr>
          <w:rFonts w:ascii="宋体" w:hAnsi="宋体" w:eastAsia="宋体" w:cs="宋体"/>
          <w:szCs w:val="21"/>
          <w:lang w:eastAsia="zh-CN"/>
        </w:rPr>
        <w:outlineLvl w:val="9"/>
      </w:pPr>
      <w:r>
        <w:rPr>
          <w:rFonts w:hint="eastAsia" w:ascii="宋体" w:hAnsi="宋体" w:eastAsia="宋体" w:cs="宋体"/>
          <w:szCs w:val="21"/>
          <w:lang w:eastAsia="zh-CN"/>
        </w:rPr>
        <w:t xml:space="preserve">3.有关本次招标的事项若存在变动或修改，请及时关注“江苏政府采购网”（www.ccgp-jiangsu.gov.cn）更正公告。</w:t>
      </w:r>
      <w:r/>
    </w:p>
    <w:p>
      <w:pPr>
        <w:ind w:firstLine="420"/>
        <w:spacing w:line="360" w:lineRule="auto"/>
        <w:rPr>
          <w:rFonts w:ascii="宋体" w:hAnsi="宋体" w:eastAsia="宋体" w:cs="宋体"/>
          <w:szCs w:val="21"/>
          <w:lang w:eastAsia="zh-CN"/>
        </w:rPr>
        <w:outlineLvl w:val="9"/>
      </w:pPr>
      <w:r>
        <w:rPr>
          <w:rFonts w:hint="eastAsia" w:ascii="宋体" w:hAnsi="宋体" w:eastAsia="宋体" w:cs="宋体"/>
          <w:szCs w:val="21"/>
          <w:lang w:eastAsia="zh-CN"/>
        </w:rPr>
        <w:t xml:space="preserve">4. 政府采购信用承诺</w:t>
      </w:r>
      <w:r/>
    </w:p>
    <w:p>
      <w:pPr>
        <w:ind w:firstLine="420"/>
        <w:spacing w:line="360" w:lineRule="auto"/>
        <w:rPr>
          <w:rFonts w:ascii="宋体" w:hAnsi="宋体" w:eastAsia="宋体" w:cs="宋体"/>
          <w:szCs w:val="21"/>
          <w:lang w:eastAsia="zh-CN"/>
        </w:rPr>
        <w:outlineLvl w:val="9"/>
      </w:pPr>
      <w:r>
        <w:rPr>
          <w:rFonts w:hint="eastAsia" w:ascii="宋体" w:hAnsi="宋体" w:eastAsia="宋体" w:cs="宋体"/>
          <w:szCs w:val="21"/>
          <w:lang w:eastAsia="zh-CN"/>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p>
    <w:p>
      <w:pPr>
        <w:ind w:firstLine="420"/>
        <w:spacing w:line="360" w:lineRule="auto"/>
        <w:rPr>
          <w:rFonts w:ascii="宋体" w:hAnsi="宋体" w:eastAsia="宋体" w:cs="宋体"/>
          <w:szCs w:val="21"/>
          <w:lang w:eastAsia="zh-CN"/>
        </w:rPr>
        <w:outlineLvl w:val="9"/>
      </w:pPr>
      <w:r>
        <w:rPr>
          <w:rFonts w:hint="eastAsia" w:ascii="宋体" w:hAnsi="宋体" w:eastAsia="宋体" w:cs="宋体"/>
          <w:szCs w:val="21"/>
          <w:lang w:eastAsia="zh-CN"/>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代表签字并盖单位公章。</w:t>
      </w:r>
      <w:r/>
    </w:p>
    <w:p>
      <w:pPr>
        <w:ind w:firstLine="440"/>
        <w:rPr>
          <w:rFonts w:ascii="宋体" w:hAnsi="宋体" w:eastAsia="宋体" w:cs="宋体"/>
          <w:szCs w:val="21"/>
          <w:lang w:eastAsia="zh-CN"/>
        </w:rPr>
        <w:outlineLvl w:val="9"/>
      </w:pPr>
      <w:r>
        <w:rPr>
          <w:rFonts w:hint="eastAsia" w:ascii="宋体" w:hAnsi="宋体" w:eastAsia="宋体" w:cs="宋体"/>
          <w:szCs w:val="21"/>
          <w:lang w:eastAsia="zh-CN"/>
        </w:rPr>
        <w:t xml:space="preserve">在政府采购资格审查环节，供应商只需提供书面《南京市政府采购供应商信用记录表暨信用承诺书》，即可替代以下证明材料：</w:t>
      </w:r>
      <w:r/>
    </w:p>
    <w:p>
      <w:pPr>
        <w:ind w:firstLine="420"/>
        <w:spacing w:line="360" w:lineRule="auto"/>
        <w:rPr>
          <w:rFonts w:ascii="宋体" w:hAnsi="宋体" w:eastAsia="宋体" w:cs="宋体"/>
          <w:szCs w:val="21"/>
          <w:lang w:eastAsia="zh-CN"/>
        </w:rPr>
        <w:outlineLvl w:val="9"/>
      </w:pPr>
      <w:r>
        <w:rPr>
          <w:rFonts w:hint="eastAsia" w:ascii="宋体" w:hAnsi="宋体" w:eastAsia="宋体" w:cs="宋体"/>
          <w:szCs w:val="21"/>
          <w:lang w:eastAsia="zh-CN"/>
        </w:rPr>
        <w:t xml:space="preserve">（1）符合国家相关规定的财务状况报告；</w:t>
      </w:r>
      <w:r/>
    </w:p>
    <w:p>
      <w:pPr>
        <w:ind w:firstLine="420"/>
        <w:spacing w:line="360" w:lineRule="auto"/>
        <w:rPr>
          <w:rFonts w:ascii="宋体" w:hAnsi="宋体" w:eastAsia="宋体" w:cs="宋体"/>
          <w:szCs w:val="21"/>
          <w:lang w:eastAsia="zh-CN"/>
        </w:rPr>
        <w:outlineLvl w:val="9"/>
      </w:pPr>
      <w:r>
        <w:rPr>
          <w:rFonts w:hint="eastAsia" w:ascii="宋体" w:hAnsi="宋体" w:eastAsia="宋体" w:cs="宋体"/>
          <w:szCs w:val="21"/>
          <w:lang w:eastAsia="zh-CN"/>
        </w:rPr>
        <w:t xml:space="preserve">（2）依法缴纳税收的证明材料；</w:t>
      </w:r>
      <w:r/>
    </w:p>
    <w:p>
      <w:pPr>
        <w:ind w:firstLine="420"/>
        <w:spacing w:line="360" w:lineRule="auto"/>
        <w:rPr>
          <w:rFonts w:ascii="宋体" w:hAnsi="宋体" w:eastAsia="宋体" w:cs="宋体"/>
          <w:szCs w:val="21"/>
          <w:lang w:eastAsia="zh-CN"/>
        </w:rPr>
        <w:outlineLvl w:val="9"/>
      </w:pPr>
      <w:r>
        <w:rPr>
          <w:rFonts w:hint="eastAsia" w:ascii="宋体" w:hAnsi="宋体" w:eastAsia="宋体" w:cs="宋体"/>
          <w:szCs w:val="21"/>
          <w:lang w:eastAsia="zh-CN"/>
        </w:rPr>
        <w:t xml:space="preserve">（3）依法缴纳社会保障资金的证明材料；</w:t>
      </w:r>
      <w:r/>
    </w:p>
    <w:p>
      <w:pPr>
        <w:ind w:firstLine="420"/>
        <w:spacing w:line="360" w:lineRule="auto"/>
        <w:rPr>
          <w:rFonts w:ascii="宋体" w:hAnsi="宋体" w:eastAsia="宋体" w:cs="宋体"/>
          <w:szCs w:val="21"/>
          <w:lang w:eastAsia="zh-CN"/>
        </w:rPr>
        <w:outlineLvl w:val="9"/>
      </w:pPr>
      <w:r>
        <w:rPr>
          <w:rFonts w:hint="eastAsia" w:ascii="宋体" w:hAnsi="宋体" w:eastAsia="宋体" w:cs="宋体"/>
          <w:szCs w:val="21"/>
          <w:lang w:eastAsia="zh-CN"/>
        </w:rPr>
        <w:t xml:space="preserve">（4）具备履行政府采购合同所必需的设备和专业技术能力的证明材料；</w:t>
      </w:r>
      <w:r/>
    </w:p>
    <w:p>
      <w:pPr>
        <w:ind w:firstLine="420"/>
        <w:spacing w:line="360" w:lineRule="auto"/>
        <w:rPr>
          <w:rFonts w:ascii="宋体" w:hAnsi="宋体" w:eastAsia="宋体" w:cs="宋体"/>
          <w:szCs w:val="21"/>
          <w:lang w:eastAsia="zh-CN"/>
        </w:rPr>
        <w:outlineLvl w:val="9"/>
      </w:pPr>
      <w:r>
        <w:rPr>
          <w:rFonts w:hint="eastAsia" w:ascii="宋体" w:hAnsi="宋体" w:eastAsia="宋体" w:cs="宋体"/>
          <w:szCs w:val="21"/>
          <w:lang w:eastAsia="zh-CN"/>
        </w:rPr>
        <w:t xml:space="preserve">（5）参加政府采购活动前三年内在经营活动中没有重大违法记录的证明材料；</w:t>
      </w:r>
      <w:r/>
    </w:p>
    <w:p>
      <w:pPr>
        <w:ind w:firstLine="420"/>
        <w:spacing w:line="360" w:lineRule="auto"/>
        <w:rPr>
          <w:rFonts w:ascii="宋体" w:hAnsi="宋体" w:eastAsia="宋体" w:cs="宋体"/>
          <w:szCs w:val="21"/>
          <w:lang w:eastAsia="zh-CN"/>
        </w:rPr>
        <w:outlineLvl w:val="9"/>
      </w:pPr>
      <w:r>
        <w:rPr>
          <w:rFonts w:hint="eastAsia" w:ascii="宋体" w:hAnsi="宋体" w:eastAsia="宋体" w:cs="宋体"/>
          <w:szCs w:val="21"/>
          <w:lang w:eastAsia="zh-CN"/>
        </w:rPr>
        <w:t xml:space="preserve">（6）未被列入失信被执行人、重大税收违法失信主体、政府采购严重违法失信行为记录名单的证明材料。</w:t>
      </w:r>
      <w:r/>
    </w:p>
    <w:p>
      <w:pPr>
        <w:ind w:firstLine="420"/>
        <w:spacing w:line="360" w:lineRule="auto"/>
        <w:rPr>
          <w:rFonts w:ascii="宋体" w:hAnsi="宋体" w:eastAsia="宋体" w:cs="宋体"/>
          <w:szCs w:val="21"/>
          <w:lang w:eastAsia="zh-CN"/>
        </w:rPr>
        <w:outlineLvl w:val="9"/>
      </w:pPr>
      <w:r>
        <w:rPr>
          <w:rFonts w:hint="eastAsia" w:ascii="宋体" w:hAnsi="宋体" w:eastAsia="宋体" w:cs="宋体"/>
          <w:szCs w:val="21"/>
          <w:lang w:eastAsia="zh-CN"/>
        </w:rPr>
        <w:t xml:space="preserve">供应商在中标后，应按磋商文件要求，将上述由信用承诺书替代的证明材料（一式两份）加盖公章，提交采购人或采购代理机构核验。经核验无误后，由采购人或采购代理机构发出中标通知书。</w:t>
      </w:r>
      <w:r/>
    </w:p>
    <w:p>
      <w:pPr>
        <w:ind w:firstLine="420"/>
        <w:spacing w:line="360" w:lineRule="auto"/>
        <w:rPr>
          <w:rFonts w:ascii="宋体" w:hAnsi="宋体" w:eastAsia="宋体" w:cs="宋体"/>
          <w:szCs w:val="21"/>
          <w:lang w:eastAsia="zh-CN"/>
        </w:rPr>
        <w:outlineLvl w:val="9"/>
      </w:pPr>
      <w:r>
        <w:rPr>
          <w:rFonts w:hint="eastAsia" w:ascii="宋体" w:hAnsi="宋体" w:eastAsia="宋体" w:cs="宋体"/>
          <w:szCs w:val="21"/>
          <w:lang w:eastAsia="zh-CN"/>
        </w:rPr>
        <w:t xml:space="preserve">供应商涉及以下情形的，不适用信用承诺：</w:t>
      </w:r>
      <w:r/>
    </w:p>
    <w:p>
      <w:pPr>
        <w:ind w:firstLine="420"/>
        <w:spacing w:line="360" w:lineRule="auto"/>
        <w:rPr>
          <w:rFonts w:ascii="宋体" w:hAnsi="宋体" w:eastAsia="宋体" w:cs="宋体"/>
          <w:szCs w:val="21"/>
          <w:lang w:eastAsia="zh-CN"/>
        </w:rPr>
        <w:outlineLvl w:val="9"/>
      </w:pPr>
      <w:r>
        <w:rPr>
          <w:rFonts w:hint="eastAsia" w:ascii="宋体" w:hAnsi="宋体" w:eastAsia="宋体" w:cs="宋体"/>
          <w:szCs w:val="21"/>
          <w:lang w:eastAsia="zh-CN"/>
        </w:rPr>
        <w:t xml:space="preserve">（1）供应商被列入严重失信主体名单；</w:t>
      </w:r>
      <w:r/>
    </w:p>
    <w:p>
      <w:pPr>
        <w:ind w:firstLine="420"/>
        <w:spacing w:line="360" w:lineRule="auto"/>
        <w:rPr>
          <w:rFonts w:ascii="宋体" w:hAnsi="宋体" w:eastAsia="宋体" w:cs="宋体"/>
          <w:szCs w:val="21"/>
          <w:lang w:eastAsia="zh-CN"/>
        </w:rPr>
        <w:outlineLvl w:val="9"/>
      </w:pPr>
      <w:r>
        <w:rPr>
          <w:rFonts w:hint="eastAsia" w:ascii="宋体" w:hAnsi="宋体" w:eastAsia="宋体" w:cs="宋体"/>
          <w:szCs w:val="21"/>
          <w:lang w:eastAsia="zh-CN"/>
        </w:rPr>
        <w:t xml:space="preserve">（2）被相关监管部门作出行政处罚且尚在处罚有效期内；</w:t>
      </w:r>
      <w:r/>
    </w:p>
    <w:p>
      <w:pPr>
        <w:ind w:firstLine="420"/>
        <w:spacing w:line="360" w:lineRule="auto"/>
        <w:rPr>
          <w:rFonts w:ascii="宋体" w:hAnsi="宋体" w:eastAsia="宋体" w:cs="宋体"/>
          <w:szCs w:val="21"/>
          <w:lang w:eastAsia="zh-CN"/>
        </w:rPr>
        <w:outlineLvl w:val="9"/>
      </w:pPr>
      <w:r>
        <w:rPr>
          <w:rFonts w:hint="eastAsia" w:ascii="宋体" w:hAnsi="宋体" w:eastAsia="宋体" w:cs="宋体"/>
          <w:szCs w:val="21"/>
          <w:lang w:eastAsia="zh-CN"/>
        </w:rPr>
        <w:t xml:space="preserve">（3）其他法律、行政法规规定的不适用信用承诺的情形；</w:t>
      </w:r>
      <w:r/>
    </w:p>
    <w:p>
      <w:pPr>
        <w:ind w:firstLine="420"/>
        <w:spacing w:line="360" w:lineRule="auto"/>
        <w:rPr>
          <w:rFonts w:ascii="宋体" w:hAnsi="宋体" w:eastAsia="宋体" w:cs="宋体"/>
          <w:szCs w:val="21"/>
          <w:lang w:eastAsia="zh-CN"/>
        </w:rPr>
        <w:outlineLvl w:val="9"/>
      </w:pPr>
      <w:r>
        <w:rPr>
          <w:rFonts w:hint="eastAsia" w:ascii="宋体" w:hAnsi="宋体" w:eastAsia="宋体" w:cs="宋体"/>
          <w:szCs w:val="21"/>
          <w:lang w:eastAsia="zh-CN"/>
        </w:rPr>
        <w:t xml:space="preserve">供应商对信用承诺内容的真实性、合法性、有效性负责。如作出虚假信用承诺，视同为“提供虚假材料谋取中标、成交”的违法行为。</w:t>
      </w:r>
      <w:r/>
    </w:p>
    <w:p>
      <w:pPr>
        <w:ind w:firstLine="420"/>
        <w:spacing w:line="360" w:lineRule="auto"/>
        <w:rPr>
          <w:rFonts w:ascii="宋体" w:hAnsi="宋体" w:eastAsia="宋体" w:cs="宋体"/>
          <w:b/>
          <w:bCs/>
          <w:lang w:eastAsia="zh-CN"/>
        </w:rPr>
        <w:outlineLvl w:val="1"/>
      </w:pPr>
      <w:r/>
      <w:bookmarkStart w:id="47" w:name="_Toc18361"/>
      <w:r>
        <w:rPr>
          <w:rFonts w:hint="eastAsia" w:ascii="宋体" w:hAnsi="宋体" w:eastAsia="宋体" w:cs="宋体"/>
          <w:b/>
          <w:bCs/>
          <w:lang w:eastAsia="zh-CN"/>
        </w:rPr>
        <w:t xml:space="preserve">七、对本次采购提出询问，请按以下方式联系。</w:t>
      </w:r>
      <w:bookmarkEnd w:id="45"/>
      <w:r/>
      <w:bookmarkEnd w:id="46"/>
      <w:r/>
      <w:bookmarkEnd w:id="47"/>
      <w:r/>
      <w:r/>
    </w:p>
    <w:p>
      <w:pPr>
        <w:ind w:firstLine="420"/>
        <w:spacing w:line="360" w:lineRule="auto"/>
        <w:rPr>
          <w:rFonts w:ascii="宋体" w:hAnsi="宋体" w:eastAsia="宋体" w:cs="宋体"/>
          <w:lang w:eastAsia="zh-CN"/>
        </w:rPr>
        <w:outlineLvl w:val="9"/>
      </w:pPr>
      <w:r>
        <w:rPr>
          <w:rFonts w:hint="eastAsia" w:ascii="宋体" w:hAnsi="宋体" w:eastAsia="宋体" w:cs="宋体"/>
          <w:lang w:eastAsia="zh-CN"/>
        </w:rPr>
        <w:t xml:space="preserve">1.采购人信息</w:t>
      </w:r>
      <w:r/>
    </w:p>
    <w:p>
      <w:pPr>
        <w:ind w:firstLine="420"/>
        <w:spacing w:line="360" w:lineRule="auto"/>
        <w:rPr>
          <w:rFonts w:ascii="宋体" w:hAnsi="宋体" w:eastAsia="宋体" w:cs="宋体"/>
          <w:highlight w:val="none"/>
          <w:lang w:eastAsia="zh-CN"/>
        </w:rPr>
        <w:outlineLvl w:val="9"/>
      </w:pPr>
      <w:r>
        <w:rPr>
          <w:rFonts w:hint="eastAsia" w:ascii="宋体" w:hAnsi="宋体" w:eastAsia="宋体" w:cs="宋体"/>
          <w:highlight w:val="none"/>
          <w:lang w:eastAsia="zh-CN"/>
        </w:rPr>
        <w:t xml:space="preserve">名称：南京市水务工程建设管理中心</w:t>
      </w:r>
      <w:r/>
    </w:p>
    <w:p>
      <w:pPr>
        <w:ind w:firstLine="420"/>
        <w:spacing w:line="360" w:lineRule="auto"/>
        <w:rPr>
          <w:rFonts w:ascii="宋体" w:hAnsi="宋体" w:eastAsia="宋体" w:cs="宋体"/>
          <w:highlight w:val="none"/>
          <w:lang w:eastAsia="zh-CN"/>
        </w:rPr>
        <w:outlineLvl w:val="9"/>
      </w:pPr>
      <w:r>
        <w:rPr>
          <w:rFonts w:hint="eastAsia" w:ascii="宋体" w:hAnsi="宋体" w:eastAsia="宋体" w:cs="宋体"/>
          <w:highlight w:val="none"/>
          <w:lang w:eastAsia="zh-CN"/>
        </w:rPr>
        <w:t xml:space="preserve">地址：南京市雨花台区铁心桥85号</w:t>
      </w:r>
      <w:r/>
    </w:p>
    <w:p>
      <w:pPr>
        <w:ind w:firstLine="420"/>
        <w:spacing w:line="360" w:lineRule="auto"/>
        <w:rPr>
          <w:rFonts w:ascii="宋体" w:hAnsi="宋体" w:eastAsia="宋体" w:cs="宋体"/>
          <w:highlight w:val="none"/>
          <w:lang w:eastAsia="zh-CN"/>
        </w:rPr>
        <w:outlineLvl w:val="9"/>
      </w:pPr>
      <w:r>
        <w:rPr>
          <w:rFonts w:hint="eastAsia" w:ascii="宋体" w:hAnsi="宋体" w:eastAsia="宋体" w:cs="宋体"/>
          <w:highlight w:val="none"/>
          <w:lang w:eastAsia="zh-CN"/>
        </w:rPr>
        <w:t xml:space="preserve">联系人：仇科</w:t>
      </w:r>
      <w:r/>
    </w:p>
    <w:p>
      <w:pPr>
        <w:ind w:firstLine="420"/>
        <w:spacing w:line="360" w:lineRule="auto"/>
        <w:rPr>
          <w:rFonts w:ascii="宋体" w:hAnsi="宋体" w:eastAsia="宋体" w:cs="宋体"/>
          <w:highlight w:val="none"/>
          <w:lang w:eastAsia="zh-CN"/>
        </w:rPr>
        <w:outlineLvl w:val="9"/>
      </w:pPr>
      <w:r>
        <w:rPr>
          <w:rFonts w:hint="eastAsia" w:ascii="宋体" w:hAnsi="宋体" w:eastAsia="宋体" w:cs="宋体"/>
          <w:highlight w:val="none"/>
          <w:lang w:eastAsia="zh-CN"/>
        </w:rPr>
        <w:t xml:space="preserve">联系电话：025-84507250</w:t>
      </w:r>
      <w:r/>
    </w:p>
    <w:p>
      <w:pPr>
        <w:ind w:firstLine="420"/>
        <w:spacing w:line="360" w:lineRule="auto"/>
        <w:rPr>
          <w:rFonts w:ascii="宋体" w:hAnsi="宋体" w:eastAsia="宋体" w:cs="宋体"/>
          <w:lang w:eastAsia="zh-CN"/>
        </w:rPr>
        <w:outlineLvl w:val="9"/>
      </w:pPr>
      <w:r>
        <w:rPr>
          <w:rFonts w:hint="eastAsia" w:ascii="宋体" w:hAnsi="宋体" w:eastAsia="宋体" w:cs="宋体"/>
          <w:lang w:eastAsia="zh-CN"/>
        </w:rPr>
        <w:t xml:space="preserve">2.采购代理机构信息</w:t>
      </w:r>
      <w:r/>
    </w:p>
    <w:p>
      <w:pPr>
        <w:ind w:firstLine="420"/>
        <w:spacing w:line="360" w:lineRule="auto"/>
        <w:rPr>
          <w:rFonts w:ascii="宋体" w:hAnsi="宋体" w:eastAsia="宋体" w:cs="宋体"/>
          <w:lang w:eastAsia="zh-CN"/>
        </w:rPr>
        <w:outlineLvl w:val="9"/>
      </w:pPr>
      <w:r>
        <w:rPr>
          <w:rFonts w:hint="eastAsia" w:ascii="宋体" w:hAnsi="宋体" w:eastAsia="宋体" w:cs="宋体"/>
          <w:lang w:eastAsia="zh-CN"/>
        </w:rPr>
        <w:t xml:space="preserve">名称：南京建涵工程咨询有限公司</w:t>
      </w:r>
      <w:r/>
    </w:p>
    <w:p>
      <w:pPr>
        <w:ind w:firstLine="420"/>
        <w:spacing w:line="360" w:lineRule="auto"/>
        <w:rPr>
          <w:rFonts w:ascii="宋体" w:hAnsi="宋体" w:eastAsia="宋体" w:cs="宋体"/>
          <w:lang w:eastAsia="zh-CN"/>
        </w:rPr>
        <w:outlineLvl w:val="9"/>
      </w:pPr>
      <w:r>
        <w:rPr>
          <w:rFonts w:hint="eastAsia" w:ascii="宋体" w:hAnsi="宋体" w:eastAsia="宋体" w:cs="宋体"/>
          <w:lang w:eastAsia="zh-CN"/>
        </w:rPr>
        <w:t xml:space="preserve">地址：</w:t>
      </w:r>
      <w:r>
        <w:rPr>
          <w:rFonts w:hint="eastAsia" w:ascii="宋体" w:hAnsi="宋体" w:eastAsia="宋体" w:cs="宋体"/>
          <w:lang w:val="zh-CN" w:eastAsia="zh-CN"/>
        </w:rPr>
        <w:t xml:space="preserve">南京市江宁区天元西路59号银城INC中心1号楼4层401室</w:t>
      </w:r>
      <w:r/>
    </w:p>
    <w:p>
      <w:pPr>
        <w:ind w:firstLine="420"/>
        <w:spacing w:line="360" w:lineRule="auto"/>
        <w:rPr>
          <w:rFonts w:ascii="宋体" w:hAnsi="宋体" w:eastAsia="宋体" w:cs="宋体"/>
          <w:lang w:eastAsia="zh-CN"/>
        </w:rPr>
        <w:outlineLvl w:val="9"/>
      </w:pPr>
      <w:r>
        <w:rPr>
          <w:rFonts w:hint="eastAsia" w:ascii="宋体" w:hAnsi="宋体" w:eastAsia="宋体" w:cs="宋体"/>
          <w:lang w:val="zh-CN" w:eastAsia="zh-CN"/>
        </w:rPr>
        <w:t xml:space="preserve">联系人：刘</w:t>
      </w:r>
      <w:r>
        <w:rPr>
          <w:rFonts w:hint="eastAsia" w:ascii="宋体" w:hAnsi="宋体" w:eastAsia="宋体" w:cs="宋体"/>
          <w:lang w:eastAsia="zh-CN"/>
        </w:rPr>
        <w:t xml:space="preserve">金艳、胡文杰</w:t>
      </w:r>
      <w:r/>
    </w:p>
    <w:p>
      <w:pPr>
        <w:ind w:firstLine="420"/>
        <w:spacing w:line="360" w:lineRule="auto"/>
        <w:rPr>
          <w:rFonts w:ascii="宋体" w:hAnsi="宋体" w:eastAsia="宋体" w:cs="宋体"/>
          <w:lang w:eastAsia="zh-CN"/>
        </w:rPr>
        <w:outlineLvl w:val="9"/>
      </w:pPr>
      <w:r>
        <w:rPr>
          <w:rFonts w:hint="eastAsia" w:ascii="宋体" w:hAnsi="宋体" w:eastAsia="宋体" w:cs="宋体"/>
          <w:lang w:val="zh-CN" w:eastAsia="zh-CN"/>
        </w:rPr>
        <w:t xml:space="preserve">联系电话：</w:t>
      </w:r>
      <w:r>
        <w:rPr>
          <w:rFonts w:hint="eastAsia" w:ascii="宋体" w:hAnsi="宋体" w:eastAsia="宋体" w:cs="宋体"/>
          <w:lang w:eastAsia="zh-CN"/>
        </w:rPr>
        <w:t xml:space="preserve">15295720951、13222433889</w:t>
      </w:r>
      <w:r/>
    </w:p>
    <w:p>
      <w:pPr>
        <w:ind w:firstLine="420"/>
        <w:spacing w:line="360" w:lineRule="auto"/>
        <w:rPr>
          <w:rFonts w:ascii="宋体" w:hAnsi="宋体" w:eastAsia="宋体" w:cs="宋体"/>
          <w:lang w:eastAsia="zh-CN"/>
        </w:rPr>
        <w:outlineLvl w:val="9"/>
      </w:pPr>
      <w:r>
        <w:rPr>
          <w:rFonts w:ascii="宋体" w:hAnsi="宋体" w:eastAsia="宋体" w:cs="宋体"/>
          <w:lang w:eastAsia="zh-CN"/>
        </w:rPr>
      </w:r>
      <w:r/>
    </w:p>
    <w:p>
      <w:pPr>
        <w:ind w:firstLine="420"/>
        <w:spacing w:line="360" w:lineRule="auto"/>
        <w:rPr>
          <w:rFonts w:ascii="宋体" w:hAnsi="宋体" w:eastAsia="宋体" w:cs="宋体"/>
          <w:lang w:eastAsia="zh-CN"/>
        </w:rPr>
        <w:outlineLvl w:val="9"/>
      </w:pPr>
      <w:r>
        <w:rPr>
          <w:rFonts w:ascii="宋体" w:hAnsi="宋体" w:eastAsia="宋体" w:cs="宋体"/>
          <w:lang w:eastAsia="zh-CN"/>
        </w:rPr>
      </w:r>
      <w:r/>
    </w:p>
    <w:p>
      <w:pPr>
        <w:ind w:firstLine="420"/>
        <w:spacing w:line="360" w:lineRule="auto"/>
        <w:rPr>
          <w:rFonts w:ascii="宋体" w:hAnsi="宋体" w:eastAsia="宋体" w:cs="宋体"/>
          <w:lang w:eastAsia="zh-CN"/>
        </w:rPr>
        <w:outlineLvl w:val="9"/>
      </w:pPr>
      <w:r>
        <w:rPr>
          <w:rFonts w:ascii="宋体" w:hAnsi="宋体" w:eastAsia="宋体" w:cs="宋体"/>
          <w:lang w:eastAsia="zh-CN"/>
        </w:rPr>
      </w:r>
      <w:r/>
    </w:p>
    <w:p>
      <w:pPr>
        <w:ind w:firstLine="420"/>
        <w:spacing w:line="360" w:lineRule="auto"/>
        <w:rPr>
          <w:rFonts w:ascii="宋体" w:hAnsi="宋体" w:eastAsia="宋体" w:cs="宋体"/>
          <w:lang w:eastAsia="zh-CN"/>
        </w:rPr>
        <w:outlineLvl w:val="9"/>
      </w:pPr>
      <w:r>
        <w:rPr>
          <w:rFonts w:ascii="宋体" w:hAnsi="宋体" w:eastAsia="宋体" w:cs="宋体"/>
          <w:lang w:eastAsia="zh-CN"/>
        </w:rPr>
      </w:r>
      <w:r/>
    </w:p>
    <w:p>
      <w:pPr>
        <w:ind w:firstLine="420"/>
        <w:spacing w:line="360" w:lineRule="auto"/>
        <w:rPr>
          <w:rFonts w:ascii="宋体" w:hAnsi="宋体" w:eastAsia="宋体" w:cs="宋体"/>
          <w:lang w:eastAsia="zh-CN"/>
        </w:rPr>
        <w:outlineLvl w:val="9"/>
      </w:pPr>
      <w:r>
        <w:rPr>
          <w:rFonts w:ascii="宋体" w:hAnsi="宋体" w:eastAsia="宋体" w:cs="宋体"/>
          <w:lang w:eastAsia="zh-CN"/>
        </w:rPr>
      </w:r>
      <w:r/>
    </w:p>
    <w:p>
      <w:pPr>
        <w:ind w:firstLine="420"/>
        <w:spacing w:line="360" w:lineRule="auto"/>
        <w:rPr>
          <w:rFonts w:ascii="宋体" w:hAnsi="宋体" w:eastAsia="宋体" w:cs="宋体"/>
          <w:lang w:eastAsia="zh-CN"/>
        </w:rPr>
        <w:outlineLvl w:val="9"/>
      </w:pPr>
      <w:r>
        <w:rPr>
          <w:rFonts w:ascii="宋体" w:hAnsi="宋体" w:eastAsia="宋体" w:cs="宋体"/>
          <w:lang w:eastAsia="zh-CN"/>
        </w:rPr>
      </w:r>
      <w:r/>
    </w:p>
    <w:p>
      <w:pPr>
        <w:ind w:firstLine="420"/>
        <w:spacing w:line="360" w:lineRule="auto"/>
        <w:rPr>
          <w:rFonts w:ascii="宋体" w:hAnsi="宋体" w:eastAsia="宋体" w:cs="宋体"/>
          <w:lang w:eastAsia="zh-CN"/>
        </w:rPr>
        <w:outlineLvl w:val="9"/>
      </w:pPr>
      <w:r>
        <w:rPr>
          <w:rFonts w:ascii="宋体" w:hAnsi="宋体" w:eastAsia="宋体" w:cs="宋体"/>
          <w:lang w:eastAsia="zh-CN"/>
        </w:rPr>
      </w:r>
      <w:r/>
    </w:p>
    <w:p>
      <w:pPr>
        <w:ind w:firstLine="420"/>
        <w:spacing w:line="360" w:lineRule="auto"/>
        <w:rPr>
          <w:rFonts w:ascii="宋体" w:hAnsi="宋体" w:eastAsia="宋体" w:cs="宋体"/>
          <w:lang w:eastAsia="zh-CN"/>
        </w:rPr>
        <w:outlineLvl w:val="9"/>
      </w:pPr>
      <w:r>
        <w:rPr>
          <w:rFonts w:ascii="宋体" w:hAnsi="宋体" w:eastAsia="宋体" w:cs="宋体"/>
          <w:lang w:eastAsia="zh-CN"/>
        </w:rPr>
      </w:r>
      <w:r/>
    </w:p>
    <w:p>
      <w:pPr>
        <w:ind w:firstLine="420"/>
        <w:spacing w:line="360" w:lineRule="auto"/>
        <w:rPr>
          <w:rFonts w:ascii="宋体" w:hAnsi="宋体" w:eastAsia="宋体" w:cs="宋体"/>
          <w:lang w:eastAsia="zh-CN"/>
        </w:rPr>
        <w:outlineLvl w:val="9"/>
      </w:pPr>
      <w:r>
        <w:rPr>
          <w:rFonts w:ascii="宋体" w:hAnsi="宋体" w:eastAsia="宋体" w:cs="宋体"/>
          <w:lang w:eastAsia="zh-CN"/>
        </w:rPr>
      </w:r>
      <w:bookmarkEnd w:id="16"/>
      <w:bookmarkEnd w:id="17"/>
      <w:bookmarkEnd w:id="18"/>
      <w:bookmarkEnd w:id="19"/>
      <w:bookmarkEnd w:id="20"/>
      <w:bookmarkEnd w:id="21"/>
      <w:bookmarkEnd w:id="22"/>
      <w:bookmarkEnd w:id="23"/>
      <w:bookmarkEnd w:id="24"/>
      <w:bookmarkEnd w:id="25"/>
      <w:r/>
    </w:p>
    <w:p>
      <w:pPr>
        <w:jc w:val="center"/>
        <w:tabs>
          <w:tab w:val="left" w:pos="1281" w:leader="none"/>
        </w:tabs>
        <w:rPr>
          <w:rFonts w:ascii="宋体" w:hAnsi="宋体" w:eastAsia="宋体" w:cs="宋体"/>
          <w:lang w:eastAsia="zh-CN"/>
        </w:rPr>
        <w:outlineLvl w:val="0"/>
      </w:pPr>
      <w:r/>
      <w:bookmarkStart w:id="48" w:name="_Toc730"/>
      <w:r>
        <w:rPr>
          <w:rFonts w:hint="eastAsia" w:ascii="宋体" w:hAnsi="宋体" w:eastAsia="宋体" w:cs="宋体"/>
          <w:sz w:val="28"/>
          <w:szCs w:val="28"/>
          <w:lang w:eastAsia="zh-CN"/>
        </w:rPr>
        <w:t xml:space="preserve">第二章 竞争性磋商须知</w:t>
      </w:r>
      <w:bookmarkEnd w:id="48"/>
      <w:r/>
      <w:r/>
    </w:p>
    <w:p>
      <w:pPr>
        <w:ind w:firstLine="442"/>
        <w:spacing w:line="360" w:lineRule="auto"/>
        <w:rPr>
          <w:rFonts w:ascii="宋体" w:hAnsi="宋体" w:eastAsia="宋体" w:cs="宋体"/>
          <w:b/>
          <w:bCs/>
          <w:lang w:val="zh-CN" w:eastAsia="zh-CN"/>
        </w:rPr>
        <w:outlineLvl w:val="9"/>
      </w:pPr>
      <w:r/>
      <w:bookmarkStart w:id="49" w:name="一、总____则"/>
      <w:r/>
      <w:bookmarkEnd w:id="49"/>
      <w:r/>
      <w:bookmarkStart w:id="50" w:name="_bookmark2"/>
      <w:r/>
      <w:bookmarkEnd w:id="50"/>
      <w:r>
        <w:rPr>
          <w:rFonts w:hint="eastAsia" w:ascii="宋体" w:hAnsi="宋体" w:eastAsia="宋体" w:cs="宋体"/>
          <w:b/>
          <w:bCs/>
          <w:lang w:eastAsia="zh-CN"/>
        </w:rPr>
        <w:t xml:space="preserve">一、</w:t>
      </w:r>
      <w:r>
        <w:rPr>
          <w:rFonts w:hint="eastAsia" w:ascii="宋体" w:hAnsi="宋体" w:eastAsia="宋体" w:cs="宋体"/>
          <w:b/>
          <w:bCs/>
          <w:lang w:val="zh-CN" w:eastAsia="zh-CN"/>
        </w:rPr>
        <w:t xml:space="preserve">总 则</w:t>
      </w:r>
      <w:r/>
    </w:p>
    <w:p>
      <w:pPr>
        <w:ind w:firstLine="442"/>
        <w:spacing w:line="360" w:lineRule="auto"/>
        <w:rPr>
          <w:rFonts w:ascii="宋体" w:hAnsi="宋体" w:eastAsia="宋体" w:cs="宋体"/>
          <w:b/>
          <w:bCs/>
          <w:lang w:val="zh-CN" w:eastAsia="zh-CN"/>
        </w:rPr>
        <w:outlineLvl w:val="9"/>
      </w:pPr>
      <w:r>
        <w:rPr>
          <w:rFonts w:hint="eastAsia" w:ascii="宋体" w:hAnsi="宋体" w:eastAsia="宋体" w:cs="宋体"/>
          <w:b/>
          <w:bCs/>
          <w:lang w:val="zh-CN" w:eastAsia="zh-CN"/>
        </w:rPr>
        <w:t xml:space="preserve">1、适用法律</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《中华人民共和国政府采购法》、《中华人民共和国政府采购法实施条例》、《政府采购竞争性磋商采购方式管理暂行办法》等有关法律、规章和规定等。</w:t>
      </w:r>
      <w:r/>
    </w:p>
    <w:p>
      <w:pPr>
        <w:ind w:firstLine="442"/>
        <w:spacing w:line="360" w:lineRule="auto"/>
        <w:rPr>
          <w:rFonts w:ascii="宋体" w:hAnsi="宋体" w:eastAsia="宋体" w:cs="宋体"/>
          <w:b/>
          <w:bCs/>
          <w:lang w:val="zh-CN" w:eastAsia="zh-CN"/>
        </w:rPr>
        <w:outlineLvl w:val="9"/>
      </w:pPr>
      <w:r>
        <w:rPr>
          <w:rFonts w:hint="eastAsia" w:ascii="宋体" w:hAnsi="宋体" w:eastAsia="宋体" w:cs="宋体"/>
          <w:b/>
          <w:bCs/>
          <w:lang w:val="zh-CN" w:eastAsia="zh-CN"/>
        </w:rPr>
        <w:t xml:space="preserve">2、定义</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2.1“采购人”是指依法进行政府采购的国家机关、事业单位、团体组织。</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2.2“供应商”是指参加竞争性磋商，并符合采购文件规定资格条件的法人、其他组织或者自然人。</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2.3“货物和服务”指本采购文件中所述产品及相关服务。</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2.4“用户或使用单位”是指使用服务的单位。</w:t>
      </w:r>
      <w:r/>
    </w:p>
    <w:p>
      <w:pPr>
        <w:ind w:firstLine="442"/>
        <w:spacing w:line="360" w:lineRule="auto"/>
        <w:rPr>
          <w:rFonts w:ascii="宋体" w:hAnsi="宋体" w:eastAsia="宋体" w:cs="宋体"/>
          <w:b/>
          <w:bCs/>
          <w:lang w:val="zh-CN" w:eastAsia="zh-CN"/>
        </w:rPr>
        <w:outlineLvl w:val="9"/>
      </w:pPr>
      <w:r>
        <w:rPr>
          <w:rFonts w:hint="eastAsia" w:ascii="宋体" w:hAnsi="宋体" w:eastAsia="宋体" w:cs="宋体"/>
          <w:b/>
          <w:bCs/>
          <w:lang w:val="zh-CN" w:eastAsia="zh-CN"/>
        </w:rPr>
        <w:t xml:space="preserve">3、政策功能</w:t>
      </w:r>
      <w:r/>
    </w:p>
    <w:p>
      <w:pPr>
        <w:ind w:firstLine="442"/>
        <w:spacing w:line="360" w:lineRule="auto"/>
        <w:shd w:val="clear" w:color="auto" w:fill="ffffff"/>
        <w:widowControl/>
        <w:rPr>
          <w:rFonts w:ascii="宋体" w:hAnsi="宋体" w:eastAsia="宋体" w:cs="宋体"/>
          <w:b/>
          <w:lang w:val="zh-CN" w:eastAsia="zh-CN"/>
        </w:rPr>
        <w:outlineLvl w:val="9"/>
      </w:pPr>
      <w:r>
        <w:rPr>
          <w:rFonts w:hint="eastAsia" w:ascii="宋体" w:hAnsi="宋体" w:eastAsia="宋体" w:cs="宋体"/>
          <w:b/>
          <w:lang w:val="zh-CN" w:eastAsia="zh-CN"/>
        </w:rPr>
        <w:t xml:space="preserve">3.1</w:t>
      </w:r>
      <w:r>
        <w:rPr>
          <w:rFonts w:hint="eastAsia" w:ascii="宋体" w:hAnsi="宋体" w:eastAsia="宋体" w:cs="宋体"/>
          <w:b/>
          <w:lang w:eastAsia="zh-CN"/>
        </w:rPr>
        <w:t xml:space="preserve"> </w:t>
      </w:r>
      <w:r>
        <w:rPr>
          <w:rFonts w:hint="eastAsia" w:ascii="宋体" w:hAnsi="宋体" w:eastAsia="宋体" w:cs="宋体"/>
          <w:b/>
          <w:lang w:val="zh-CN" w:eastAsia="zh-CN"/>
        </w:rPr>
        <w:t xml:space="preserve">中小企业、监狱企业、残疾人福利性单位相关政策</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（2）对于专门面向中小微型企业的项目，只面向中小微型企业采购。对于非专门面向中小微企业采购的项目，符合规定的小微企业报价给予价10% (施工为5%)的扣除，用扣除后的价格参与评审。</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（3）对于接受供应商以联合体形式参加采购活动的项目，小型、微型企业联合体应当符合《政府采购促进中小企业发展管理办法》的通知（财库〔2020〕46号）、</w:t>
      </w:r>
      <w:r>
        <w:rPr>
          <w:rFonts w:hint="eastAsia" w:ascii="宋体" w:hAnsi="宋体" w:eastAsia="宋体" w:cs="宋体"/>
          <w:lang w:eastAsia="zh-CN"/>
        </w:rPr>
        <w:t xml:space="preserve">《关于进一步加大政府采购支持中小企业力度的通知》（财库〔2022〕19号）</w:t>
      </w:r>
      <w:r>
        <w:rPr>
          <w:rFonts w:hint="eastAsia" w:ascii="宋体" w:hAnsi="宋体" w:eastAsia="宋体" w:cs="宋体"/>
          <w:lang w:val="zh-CN" w:eastAsia="zh-CN"/>
        </w:rPr>
        <w:t xml:space="preserve">规定。联合协议中约定，小型、微型企业的协议合同金额占到联合体协议合同总金额30%以上的，给予联合体2%的价格扣除。联合体各方均为小型、微型企业的，联合体视同为小型、微型企业给予10%价格</w:t>
      </w:r>
      <w:r>
        <w:rPr>
          <w:rFonts w:hint="eastAsia" w:ascii="宋体" w:hAnsi="宋体" w:eastAsia="宋体" w:cs="宋体"/>
          <w:lang w:eastAsia="zh-CN"/>
        </w:rPr>
        <w:t xml:space="preserve">(施工为5%)</w:t>
      </w:r>
      <w:r>
        <w:rPr>
          <w:rFonts w:hint="eastAsia" w:ascii="宋体" w:hAnsi="宋体" w:eastAsia="宋体" w:cs="宋体"/>
          <w:lang w:val="zh-CN" w:eastAsia="zh-CN"/>
        </w:rPr>
        <w:t xml:space="preserve">扣除。组成联合体的大中型企业和其他自然人、法人或者其他组织，与小型、微型企业之间不得存在投资关系。（</w:t>
      </w:r>
      <w:r>
        <w:rPr>
          <w:rFonts w:hint="eastAsia" w:ascii="宋体" w:hAnsi="宋体" w:eastAsia="宋体" w:cs="宋体"/>
          <w:lang w:eastAsia="zh-CN"/>
        </w:rPr>
        <w:t xml:space="preserve">本项目不接受联合体投标，不适用</w:t>
      </w:r>
      <w:r>
        <w:rPr>
          <w:rFonts w:hint="eastAsia" w:ascii="宋体" w:hAnsi="宋体" w:eastAsia="宋体" w:cs="宋体"/>
          <w:lang w:val="zh-CN" w:eastAsia="zh-CN"/>
        </w:rPr>
        <w:t xml:space="preserve">）</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（6）参加政府采购活动的中小企业应当按“关于印发《政府采购促进中小企业发展管理办法》的通知[财库〔2020〕46号]”规定提供《中小企业声明函》，未提供上述资料的报价，其价格不予扣除。</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（7）中小企业依据《政府采购促进中小企业发展管理办法》的通知（财库〔2020〕46号）</w:t>
      </w:r>
      <w:r>
        <w:rPr>
          <w:rFonts w:hint="eastAsia" w:ascii="宋体" w:hAnsi="宋体" w:eastAsia="宋体" w:cs="宋体"/>
          <w:lang w:eastAsia="zh-CN"/>
        </w:rPr>
        <w:t xml:space="preserve">、《关于进一步加大政府采购支持中小企业力度的通知》（财库〔2022〕19号）</w:t>
      </w:r>
      <w:r>
        <w:rPr>
          <w:rFonts w:hint="eastAsia" w:ascii="宋体" w:hAnsi="宋体" w:eastAsia="宋体" w:cs="宋体"/>
          <w:lang w:val="zh-CN" w:eastAsia="zh-CN"/>
        </w:rPr>
        <w:t xml:space="preserve">规定的政策获取政府采购合同后，小微企业不得将合同分包给大中型企业，中型企业不得将合同分包给大型企业。</w:t>
      </w:r>
      <w:r/>
    </w:p>
    <w:p>
      <w:pPr>
        <w:ind w:firstLine="442"/>
        <w:spacing w:line="360" w:lineRule="auto"/>
        <w:shd w:val="clear" w:color="auto" w:fill="ffffff"/>
        <w:widowControl/>
        <w:rPr>
          <w:rFonts w:ascii="宋体" w:hAnsi="宋体" w:eastAsia="宋体" w:cs="宋体"/>
          <w:b/>
          <w:lang w:eastAsia="zh-CN"/>
        </w:rPr>
        <w:outlineLvl w:val="9"/>
      </w:pPr>
      <w:r>
        <w:rPr>
          <w:rFonts w:hint="eastAsia" w:ascii="宋体" w:hAnsi="宋体" w:eastAsia="宋体" w:cs="宋体"/>
          <w:b/>
          <w:lang w:eastAsia="zh-CN"/>
        </w:rPr>
        <w:t xml:space="preserve">3.2 节能产品、环境标志产品政策</w:t>
      </w:r>
      <w:r/>
    </w:p>
    <w:p>
      <w:pPr>
        <w:ind w:firstLine="440"/>
        <w:spacing w:line="360" w:lineRule="auto"/>
        <w:shd w:val="clear" w:color="auto" w:fill="ffffff"/>
        <w:widowControl/>
        <w:rPr>
          <w:rFonts w:ascii="宋体" w:hAnsi="宋体" w:eastAsia="宋体" w:cs="宋体"/>
          <w:lang w:eastAsia="zh-CN"/>
        </w:rPr>
        <w:outlineLvl w:val="9"/>
      </w:pPr>
      <w:r>
        <w:rPr>
          <w:rFonts w:hint="eastAsia" w:ascii="宋体" w:hAnsi="宋体" w:eastAsia="宋体" w:cs="宋体"/>
          <w:lang w:eastAsia="zh-CN"/>
        </w:rPr>
        <w:t xml:space="preserve">（1）政府采购节能产品、环境标志产品实施品目清单管理。</w:t>
      </w:r>
      <w:r/>
    </w:p>
    <w:p>
      <w:pPr>
        <w:ind w:firstLine="440"/>
        <w:spacing w:line="360" w:lineRule="auto"/>
        <w:shd w:val="clear" w:color="auto" w:fill="ffffff"/>
        <w:widowControl/>
        <w:rPr>
          <w:rFonts w:ascii="宋体" w:hAnsi="宋体" w:eastAsia="宋体" w:cs="宋体"/>
          <w:lang w:eastAsia="zh-CN"/>
        </w:rPr>
        <w:outlineLvl w:val="9"/>
      </w:pPr>
      <w:r>
        <w:rPr>
          <w:rFonts w:hint="eastAsia" w:ascii="宋体" w:hAnsi="宋体" w:eastAsia="宋体" w:cs="宋体"/>
          <w:lang w:eastAsia="zh-CN"/>
        </w:rPr>
        <w:t xml:space="preserve">（2）拟采购产品属于节能产品、环境标志产品品目清单规定必须强制采购的，实行强制采购。</w:t>
      </w:r>
      <w:r/>
    </w:p>
    <w:p>
      <w:pPr>
        <w:ind w:firstLine="440"/>
        <w:spacing w:line="360" w:lineRule="auto"/>
        <w:shd w:val="clear" w:color="auto" w:fill="ffffff"/>
        <w:widowControl/>
        <w:rPr>
          <w:rFonts w:ascii="宋体" w:hAnsi="宋体" w:eastAsia="宋体" w:cs="宋体"/>
          <w:lang w:eastAsia="zh-CN"/>
        </w:rPr>
        <w:outlineLvl w:val="9"/>
      </w:pPr>
      <w:r>
        <w:rPr>
          <w:rFonts w:hint="eastAsia" w:ascii="宋体" w:hAnsi="宋体" w:eastAsia="宋体" w:cs="宋体"/>
          <w:lang w:eastAsia="zh-CN"/>
        </w:rPr>
        <w:t xml:space="preserve">（3）拟采购产品属于节能产品、环境标志产品品目清单磋商文件第三章。</w:t>
      </w:r>
      <w:r/>
    </w:p>
    <w:p>
      <w:pPr>
        <w:ind w:firstLine="440"/>
        <w:spacing w:line="360" w:lineRule="auto"/>
        <w:shd w:val="clear" w:color="auto" w:fill="ffffff"/>
        <w:widowControl/>
        <w:rPr>
          <w:rFonts w:ascii="宋体" w:hAnsi="宋体" w:eastAsia="宋体" w:cs="宋体"/>
          <w:lang w:eastAsia="zh-CN"/>
        </w:rPr>
        <w:outlineLvl w:val="9"/>
      </w:pPr>
      <w:r>
        <w:rPr>
          <w:rFonts w:hint="eastAsia" w:ascii="宋体" w:hAnsi="宋体" w:eastAsia="宋体" w:cs="宋体"/>
          <w:lang w:eastAsia="zh-CN"/>
        </w:rPr>
        <w:t xml:space="preserve">（4）参加政府采购活动的节能产品、环境标志产品供应商应当提供国家确定的认证机构出具的、处于有效期之内的节能产品、环境标志产品认证证书。</w:t>
      </w:r>
      <w:r/>
    </w:p>
    <w:p>
      <w:pPr>
        <w:ind w:firstLine="442"/>
        <w:spacing w:line="360" w:lineRule="auto"/>
        <w:shd w:val="clear" w:color="auto" w:fill="ffffff"/>
        <w:widowControl/>
        <w:rPr>
          <w:rFonts w:ascii="宋体" w:hAnsi="宋体" w:eastAsia="宋体" w:cs="宋体"/>
          <w:b/>
          <w:lang w:eastAsia="zh-CN"/>
        </w:rPr>
        <w:outlineLvl w:val="9"/>
      </w:pPr>
      <w:r>
        <w:rPr>
          <w:rFonts w:hint="eastAsia" w:ascii="宋体" w:hAnsi="宋体" w:eastAsia="宋体" w:cs="宋体"/>
          <w:b/>
          <w:lang w:eastAsia="zh-CN"/>
        </w:rPr>
        <w:t xml:space="preserve">3.3 进口产品政策</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eastAsia="zh-CN"/>
        </w:rPr>
        <w:t xml:space="preserve">（1）除在磋商文件另有规定外，不允许进口产品参加。进口产品认定依照《财政部关于政府</w:t>
      </w:r>
      <w:r>
        <w:rPr>
          <w:rFonts w:hint="eastAsia" w:ascii="宋体" w:hAnsi="宋体" w:eastAsia="宋体" w:cs="宋体"/>
          <w:lang w:val="zh-CN" w:eastAsia="zh-CN"/>
        </w:rPr>
        <w:t xml:space="preserve">采购进口产品管理有关问题的通知》（财办库〔2008〕248号）的规定。</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（2）允许进口产品参加的，满足需求的国内产品可以参加。</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（3）允许进口产品参加的，优先采购向我国企业转让技术、与我国企业签订消化吸收再创新方案的供应商的进口产品。</w:t>
      </w:r>
      <w:r/>
    </w:p>
    <w:p>
      <w:pPr>
        <w:ind w:firstLine="442"/>
        <w:spacing w:line="360" w:lineRule="auto"/>
        <w:rPr>
          <w:rFonts w:ascii="宋体" w:hAnsi="宋体" w:eastAsia="宋体" w:cs="宋体"/>
          <w:b/>
          <w:lang w:val="zh-CN" w:eastAsia="zh-CN"/>
        </w:rPr>
        <w:outlineLvl w:val="9"/>
      </w:pPr>
      <w:r>
        <w:rPr>
          <w:rFonts w:hint="eastAsia" w:ascii="宋体" w:hAnsi="宋体" w:eastAsia="宋体" w:cs="宋体"/>
          <w:b/>
          <w:lang w:val="zh-CN" w:eastAsia="zh-CN"/>
        </w:rPr>
        <w:t xml:space="preserve">二、磋商响应文件编制</w:t>
      </w:r>
      <w:r/>
    </w:p>
    <w:p>
      <w:pPr>
        <w:ind w:firstLine="442"/>
        <w:spacing w:line="360" w:lineRule="auto"/>
        <w:rPr>
          <w:rFonts w:ascii="宋体" w:hAnsi="宋体" w:eastAsia="宋体" w:cs="宋体"/>
          <w:b/>
          <w:bCs/>
          <w:lang w:val="zh-CN" w:eastAsia="zh-CN"/>
        </w:rPr>
        <w:outlineLvl w:val="9"/>
      </w:pPr>
      <w:r>
        <w:rPr>
          <w:rFonts w:hint="eastAsia" w:ascii="宋体" w:hAnsi="宋体" w:eastAsia="宋体" w:cs="宋体"/>
          <w:b/>
          <w:bCs/>
          <w:lang w:val="zh-CN" w:eastAsia="zh-CN"/>
        </w:rPr>
        <w:t xml:space="preserve">4、磋商响应文件的语言、计量单位、货币和编制</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4.1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4.2 供应商所使用的计量单位应为国家法定计量单位。</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4.3 供应商应用人民币报价。报价产品如果是进口产品的，应提供人民币与外币之间的汇率；报价单位为“元”。</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4.4 磋商响应文件应字迹清楚、内容齐全、不得涂改。如有修改，修改处须有供应商公章或投标专用章和法定代表人或其授权磋商代表签字。</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4.5  如标书制作工具中格式和内容与“江苏省政府采购网”发布的磋商文件不一致，以“江苏省政府采购网”发布的磋商文件为准。</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4.6 供应商应在磋商响应文件中写清相应的项目编号、项目名称、供应商全称、地址、电话、传真等。</w:t>
      </w:r>
      <w:r/>
    </w:p>
    <w:p>
      <w:pPr>
        <w:ind w:firstLine="442"/>
        <w:spacing w:line="360" w:lineRule="auto"/>
        <w:rPr>
          <w:rFonts w:ascii="宋体" w:hAnsi="宋体" w:eastAsia="宋体" w:cs="宋体"/>
          <w:b/>
          <w:bCs/>
          <w:lang w:val="zh-CN" w:eastAsia="zh-CN"/>
        </w:rPr>
        <w:outlineLvl w:val="9"/>
      </w:pPr>
      <w:r>
        <w:rPr>
          <w:rFonts w:hint="eastAsia" w:ascii="宋体" w:hAnsi="宋体" w:eastAsia="宋体" w:cs="宋体"/>
          <w:b/>
          <w:bCs/>
          <w:lang w:val="zh-CN" w:eastAsia="zh-CN"/>
        </w:rPr>
        <w:t xml:space="preserve">5、磋商响应文件的组成</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5.1 供应商应当根据竞争性磋商文件要求编制磋商响应文件，并根据自己的商务能力、技术水平对竞争性磋商文件提出的要求和条件逐条标明是否响应。</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5.2 磋商响应文件由商务部分、技术部分、价格部分，以及其他部分组成。</w:t>
      </w:r>
      <w:r/>
    </w:p>
    <w:p>
      <w:pPr>
        <w:ind w:firstLine="440"/>
        <w:spacing w:line="360" w:lineRule="auto"/>
        <w:rPr>
          <w:rFonts w:ascii="宋体" w:hAnsi="宋体" w:eastAsia="宋体" w:cs="宋体"/>
          <w:lang w:eastAsia="zh-CN"/>
        </w:rPr>
        <w:outlineLvl w:val="9"/>
      </w:pPr>
      <w:r>
        <w:rPr>
          <w:rFonts w:hint="eastAsia" w:ascii="宋体" w:hAnsi="宋体" w:eastAsia="宋体" w:cs="宋体"/>
          <w:lang w:eastAsia="zh-CN"/>
        </w:rPr>
        <w:t xml:space="preserve">5.3 本次采购的最小单位是包。采购项目的技术要求中未分包的，供应商对要求提供的服务不得部分投标；采购项目的技术要求中已经分包的，可以以包为单位投标。</w:t>
      </w:r>
      <w:r/>
    </w:p>
    <w:p>
      <w:pPr>
        <w:ind w:firstLine="440"/>
        <w:spacing w:line="360" w:lineRule="auto"/>
        <w:rPr>
          <w:rFonts w:ascii="宋体" w:hAnsi="宋体" w:eastAsia="宋体" w:cs="宋体"/>
          <w:lang w:val="zh-CN" w:eastAsia="zh-CN"/>
        </w:rPr>
        <w:outlineLvl w:val="9"/>
      </w:pPr>
      <w:r>
        <w:rPr>
          <w:rFonts w:hint="eastAsia" w:ascii="宋体" w:hAnsi="宋体" w:eastAsia="宋体" w:cs="宋体"/>
          <w:bCs/>
          <w:lang w:val="zh-CN" w:eastAsia="zh-CN"/>
        </w:rPr>
        <w:t xml:space="preserve">5.4 </w:t>
      </w:r>
      <w:r>
        <w:rPr>
          <w:rFonts w:hint="eastAsia" w:ascii="宋体" w:hAnsi="宋体" w:eastAsia="宋体" w:cs="宋体"/>
          <w:b/>
          <w:bCs/>
          <w:lang w:val="zh-CN" w:eastAsia="zh-CN"/>
        </w:rPr>
        <w:t xml:space="preserve">磋商响应文件的商务部分。</w:t>
      </w:r>
      <w:r>
        <w:rPr>
          <w:rFonts w:hint="eastAsia" w:ascii="宋体" w:hAnsi="宋体" w:eastAsia="宋体" w:cs="宋体"/>
          <w:lang w:val="zh-CN" w:eastAsia="zh-CN"/>
        </w:rPr>
        <w:t xml:space="preserve">商务部分是证明供应商有资格参加磋商和成交后有能力履行合同的文件，</w:t>
      </w:r>
      <w:r>
        <w:rPr>
          <w:rFonts w:hint="eastAsia" w:ascii="宋体" w:hAnsi="宋体" w:eastAsia="宋体" w:cs="宋体"/>
          <w:lang w:eastAsia="zh-CN"/>
        </w:rPr>
        <w:t xml:space="preserve">这些文件应能满足竞争性磋商采购的要求</w:t>
      </w:r>
      <w:r>
        <w:rPr>
          <w:rFonts w:hint="eastAsia" w:ascii="宋体" w:hAnsi="宋体" w:eastAsia="宋体" w:cs="宋体"/>
          <w:lang w:val="zh-CN" w:eastAsia="zh-CN"/>
        </w:rPr>
        <w:t xml:space="preserve">，包括但不限于下列文件，其中加</w:t>
      </w:r>
      <w:r>
        <w:rPr>
          <w:rFonts w:hint="eastAsia" w:ascii="宋体" w:hAnsi="宋体" w:eastAsia="宋体" w:cs="宋体"/>
          <w:lang w:eastAsia="zh-CN"/>
        </w:rPr>
        <w:t xml:space="preserve">“★”</w:t>
      </w:r>
      <w:r>
        <w:rPr>
          <w:rFonts w:hint="eastAsia" w:ascii="宋体" w:hAnsi="宋体" w:eastAsia="宋体" w:cs="宋体"/>
          <w:lang w:val="zh-CN" w:eastAsia="zh-CN"/>
        </w:rPr>
        <w:t xml:space="preserve">项目不得有缺失或无效。</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（1）★竞争性磋商申请及声明；</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（2）★法定代表人授权委托书及委托代理人的身份证复印件；</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（3）★第一章磋商邀请中《中华人民共和国政府采购法》规定的资格条件证明文件；</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（4）★第一章磋商邀请中采购人根据采购项目的特殊要求规定的特定条件证明文件；</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w:t>
      </w:r>
      <w:r>
        <w:rPr>
          <w:rFonts w:hint="eastAsia" w:ascii="宋体" w:hAnsi="宋体" w:eastAsia="宋体" w:cs="宋体"/>
          <w:lang w:eastAsia="zh-CN"/>
        </w:rPr>
        <w:t xml:space="preserve">5</w:t>
      </w:r>
      <w:r>
        <w:rPr>
          <w:rFonts w:hint="eastAsia" w:ascii="宋体" w:hAnsi="宋体" w:eastAsia="宋体" w:cs="宋体"/>
          <w:lang w:val="zh-CN" w:eastAsia="zh-CN"/>
        </w:rPr>
        <w:t xml:space="preserve">）★分项报价表；</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w:t>
      </w:r>
      <w:r>
        <w:rPr>
          <w:rFonts w:hint="eastAsia" w:ascii="宋体" w:hAnsi="宋体" w:eastAsia="宋体" w:cs="宋体"/>
          <w:lang w:eastAsia="zh-CN"/>
        </w:rPr>
        <w:t xml:space="preserve">6</w:t>
      </w:r>
      <w:r>
        <w:rPr>
          <w:rFonts w:hint="eastAsia" w:ascii="宋体" w:hAnsi="宋体" w:eastAsia="宋体" w:cs="宋体"/>
          <w:lang w:val="zh-CN" w:eastAsia="zh-CN"/>
        </w:rPr>
        <w:t xml:space="preserve">）★《商务条款偏离表》；</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w:t>
      </w:r>
      <w:r>
        <w:rPr>
          <w:rFonts w:hint="eastAsia" w:ascii="宋体" w:hAnsi="宋体" w:eastAsia="宋体" w:cs="宋体"/>
          <w:lang w:eastAsia="zh-CN"/>
        </w:rPr>
        <w:t xml:space="preserve">7</w:t>
      </w:r>
      <w:r>
        <w:rPr>
          <w:rFonts w:hint="eastAsia" w:ascii="宋体" w:hAnsi="宋体" w:eastAsia="宋体" w:cs="宋体"/>
          <w:lang w:val="zh-CN" w:eastAsia="zh-CN"/>
        </w:rPr>
        <w:t xml:space="preserve">）★《南京市政府采购供应商信用记录表暨信用承诺书》。</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w:t>
      </w:r>
      <w:r>
        <w:rPr>
          <w:rFonts w:hint="eastAsia" w:ascii="宋体" w:hAnsi="宋体" w:eastAsia="宋体" w:cs="宋体"/>
          <w:lang w:eastAsia="zh-CN"/>
        </w:rPr>
        <w:t xml:space="preserve">8</w:t>
      </w:r>
      <w:r>
        <w:rPr>
          <w:rFonts w:hint="eastAsia" w:ascii="宋体" w:hAnsi="宋体" w:eastAsia="宋体" w:cs="宋体"/>
          <w:lang w:val="zh-CN" w:eastAsia="zh-CN"/>
        </w:rPr>
        <w:t xml:space="preserve">）供应商认为需要提供的其他资格证明文件和商务资料。</w:t>
      </w:r>
      <w:r/>
    </w:p>
    <w:p>
      <w:pPr>
        <w:ind w:firstLine="440"/>
        <w:spacing w:line="360" w:lineRule="auto"/>
        <w:rPr>
          <w:rFonts w:ascii="宋体" w:hAnsi="宋体" w:eastAsia="宋体" w:cs="宋体"/>
          <w:lang w:val="zh-CN" w:eastAsia="zh-CN"/>
        </w:rPr>
        <w:outlineLvl w:val="9"/>
      </w:pPr>
      <w:r>
        <w:rPr>
          <w:rFonts w:hint="eastAsia" w:ascii="宋体" w:hAnsi="宋体" w:eastAsia="宋体" w:cs="宋体"/>
          <w:bCs/>
          <w:lang w:val="zh-CN" w:eastAsia="zh-CN"/>
        </w:rPr>
        <w:t xml:space="preserve">5.5 </w:t>
      </w:r>
      <w:r>
        <w:rPr>
          <w:rFonts w:hint="eastAsia" w:ascii="宋体" w:hAnsi="宋体" w:eastAsia="宋体" w:cs="宋体"/>
          <w:b/>
          <w:bCs/>
          <w:lang w:val="zh-CN" w:eastAsia="zh-CN"/>
        </w:rPr>
        <w:t xml:space="preserve">磋商响应文件的技术部分。</w:t>
      </w:r>
      <w:r>
        <w:rPr>
          <w:rFonts w:hint="eastAsia" w:ascii="宋体" w:hAnsi="宋体" w:eastAsia="宋体" w:cs="宋体"/>
          <w:lang w:val="zh-CN" w:eastAsia="zh-CN"/>
        </w:rPr>
        <w:t xml:space="preserve">技术部分是证明</w:t>
      </w:r>
      <w:r>
        <w:rPr>
          <w:rFonts w:hint="eastAsia" w:ascii="宋体" w:hAnsi="宋体" w:eastAsia="宋体" w:cs="宋体"/>
          <w:lang w:eastAsia="zh-CN"/>
        </w:rPr>
        <w:t xml:space="preserve">供应商提供的服务是合格的、并符合竞</w:t>
      </w:r>
      <w:r>
        <w:rPr>
          <w:rFonts w:hint="eastAsia" w:ascii="宋体" w:hAnsi="宋体" w:eastAsia="宋体" w:cs="宋体"/>
          <w:lang w:val="zh-CN" w:eastAsia="zh-CN"/>
        </w:rPr>
        <w:t xml:space="preserve">争性磋商文件要求的证明文件，以及对服务的详细说明，这些文件可以是文字资料、图纸和数据等。提供的服务如与竞争性磋商文件要求有不符之处，应说明其差别之所在。包括但不限于下列文件，其中加“★”项目不得有缺失或无效。</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（1）★《技术条款偏离表》； </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（2）供应商业绩一览表</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（3）项目实施方案；</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（4）供应商认为需要提供的其他技术资料。</w:t>
      </w:r>
      <w:r/>
    </w:p>
    <w:p>
      <w:pPr>
        <w:ind w:firstLine="440"/>
        <w:spacing w:line="360" w:lineRule="auto"/>
        <w:rPr>
          <w:rFonts w:ascii="宋体" w:hAnsi="宋体" w:eastAsia="宋体" w:cs="宋体"/>
          <w:b/>
          <w:lang w:val="zh-CN" w:eastAsia="zh-CN"/>
        </w:rPr>
        <w:outlineLvl w:val="9"/>
      </w:pPr>
      <w:r>
        <w:rPr>
          <w:rFonts w:hint="eastAsia" w:ascii="宋体" w:hAnsi="宋体" w:eastAsia="宋体" w:cs="宋体"/>
          <w:lang w:val="zh-CN" w:eastAsia="zh-CN"/>
        </w:rPr>
        <w:t xml:space="preserve">5.6 </w:t>
      </w:r>
      <w:r>
        <w:rPr>
          <w:rFonts w:hint="eastAsia" w:ascii="宋体" w:hAnsi="宋体" w:eastAsia="宋体" w:cs="宋体"/>
          <w:b/>
          <w:lang w:val="zh-CN" w:eastAsia="zh-CN"/>
        </w:rPr>
        <w:t xml:space="preserve">磋商响应文件的价格部分</w:t>
      </w:r>
      <w:r/>
    </w:p>
    <w:p>
      <w:pPr>
        <w:numPr>
          <w:ilvl w:val="0"/>
          <w:numId w:val="3"/>
        </w:numPr>
        <w:ind w:left="0"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价格部分是对服务价格构成的说明，竞争性磋商文件如没有特别说明的话，对每一项服务仅接受一个价格。</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（2）报价应包含与磋商项目有关的所用费用，以及技术资料、支付给员工的工资和国家强制缴纳的各种社会保障资金，以及供应商认为需要的其他费用等。</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（3）供应商应以表格形式详细说明服务的价格构成，以及价格构成各项因素的单价和总价。供应商系中小企业（</w:t>
      </w:r>
      <w:r>
        <w:rPr>
          <w:rFonts w:hint="eastAsia" w:ascii="宋体" w:hAnsi="宋体" w:eastAsia="宋体" w:cs="宋体"/>
          <w:lang w:eastAsia="zh-CN"/>
        </w:rPr>
        <w:t xml:space="preserve">含</w:t>
      </w:r>
      <w:r>
        <w:rPr>
          <w:rFonts w:hint="eastAsia" w:ascii="宋体" w:hAnsi="宋体" w:eastAsia="宋体" w:cs="宋体"/>
          <w:lang w:val="zh-CN" w:eastAsia="zh-CN"/>
        </w:rPr>
        <w:t xml:space="preserve">小型、微型企业），并由本企业提供服务的，须在《报价表》、《分项报价表》中注明。</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（4）供应商应充分考虑到市场价格变动，以及项目实施过程中的不可预见因素，一旦成交，总价格不变。如果有漏项，视同让利。</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（5）响应文件所报的投标价格不得超过磋商文件规定的最高限价，超过磋商文件规定的最高限价 的响应文件，按无效投标处理。</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（6）经磋商后，如果成交价低于供应商在磋商响应文件报价的话，除特别注明外，分项报价同比例调整。</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5.7 磋商响应文件的其他部分。其他部分由供应商根据编制磋商响应文件需要提供的其他相关文件组成。</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6、磋商费用</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6.1供应商应承担所有与准备和参加磋商有关的费用，无论采购结果如何，采购代理机构和采购人在任何情况下均无义务和责任承担这些费用。</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6.2本次采购代理服务费</w:t>
      </w:r>
      <w:r>
        <w:rPr>
          <w:rFonts w:hint="eastAsia" w:ascii="宋体" w:hAnsi="宋体" w:eastAsia="宋体" w:cs="宋体"/>
          <w:lang w:eastAsia="zh-CN"/>
        </w:rPr>
        <w:t xml:space="preserve">及评审费</w:t>
      </w:r>
      <w:r>
        <w:rPr>
          <w:rFonts w:hint="eastAsia" w:ascii="宋体" w:hAnsi="宋体" w:eastAsia="宋体" w:cs="宋体"/>
          <w:lang w:val="zh-CN" w:eastAsia="zh-CN"/>
        </w:rPr>
        <w:t xml:space="preserve">：招标代理费</w:t>
      </w:r>
      <w:r>
        <w:rPr>
          <w:rFonts w:hint="eastAsia" w:ascii="宋体" w:hAnsi="宋体" w:eastAsia="宋体" w:cs="宋体"/>
          <w:lang w:eastAsia="zh-CN"/>
        </w:rPr>
        <w:t xml:space="preserve">成交</w:t>
      </w:r>
      <w:r>
        <w:rPr>
          <w:rFonts w:hint="eastAsia" w:ascii="宋体" w:hAnsi="宋体" w:eastAsia="宋体" w:cs="宋体"/>
          <w:lang w:val="zh-CN" w:eastAsia="zh-CN"/>
        </w:rPr>
        <w:t xml:space="preserve">人支付，招标代理服务费按计价格〔2002〕1980号文件基准费率标准的</w:t>
      </w:r>
      <w:r>
        <w:rPr>
          <w:rFonts w:hint="eastAsia" w:ascii="宋体" w:hAnsi="宋体" w:eastAsia="宋体" w:cs="宋体"/>
          <w:lang w:eastAsia="zh-CN"/>
        </w:rPr>
        <w:t xml:space="preserve">6</w:t>
      </w:r>
      <w:r>
        <w:rPr>
          <w:rFonts w:hint="eastAsia" w:ascii="宋体" w:hAnsi="宋体" w:eastAsia="宋体" w:cs="宋体"/>
          <w:lang w:val="zh-CN" w:eastAsia="zh-CN"/>
        </w:rPr>
        <w:t xml:space="preserve">0%计取。评标专家劳务费、餐饮费按苏建规字[2017]1号文执行，由</w:t>
      </w:r>
      <w:r>
        <w:rPr>
          <w:rFonts w:hint="eastAsia" w:ascii="宋体" w:hAnsi="宋体" w:eastAsia="宋体" w:cs="宋体"/>
          <w:lang w:eastAsia="zh-CN"/>
        </w:rPr>
        <w:t xml:space="preserve">采购</w:t>
      </w:r>
      <w:r>
        <w:rPr>
          <w:rFonts w:hint="eastAsia" w:ascii="宋体" w:hAnsi="宋体" w:eastAsia="宋体" w:cs="宋体"/>
          <w:lang w:val="zh-CN" w:eastAsia="zh-CN"/>
        </w:rPr>
        <w:t xml:space="preserve">人支付，具体以实际发生的金额为准。</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三、磋商响应文件的递交</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7、磋商响应文件的签署、密封和递交</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7.1 供应商应当按照《操作手册》规定，在提交响应文件截止时间前制作并上传电子响应文件。</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7.2 供应商应充分考虑网络环境、网络带宽等因素可能对投标产生的影响，如因供应商自身原因造成的电子响应文件上传不成功的，按照本磋商文件第二章第14.3条规定做无效投标处理。</w:t>
      </w:r>
      <w:r/>
    </w:p>
    <w:p>
      <w:pPr>
        <w:ind w:firstLine="442"/>
        <w:spacing w:line="336" w:lineRule="auto"/>
        <w:rPr>
          <w:rFonts w:ascii="宋体" w:hAnsi="宋体" w:eastAsia="宋体" w:cs="宋体"/>
          <w:b/>
          <w:bCs/>
          <w:sz w:val="21"/>
          <w:szCs w:val="21"/>
          <w:lang w:val="zh-CN" w:eastAsia="zh-CN"/>
        </w:rPr>
        <w:outlineLvl w:val="9"/>
      </w:pPr>
      <w:r>
        <w:rPr>
          <w:rFonts w:hint="eastAsia" w:ascii="宋体" w:hAnsi="宋体" w:eastAsia="宋体" w:cs="宋体"/>
          <w:b/>
          <w:bCs/>
          <w:sz w:val="21"/>
          <w:szCs w:val="21"/>
          <w:lang w:val="zh-CN" w:eastAsia="zh-CN"/>
        </w:rPr>
        <w:t xml:space="preserve">8.响应文件的解密</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8.1 供应商应当按照《操作手册》规定，在“苏采云”系统规定的时间内对响应文件进行解密。</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8.2供应商应充分考虑网络环境、网络带宽等因素可能对投标产生的影响，如因供应商自身原因造成的电子响应文件解密不成功的，做无效投标处理。</w:t>
      </w:r>
      <w:r/>
    </w:p>
    <w:p>
      <w:pPr>
        <w:ind w:firstLine="442"/>
        <w:spacing w:line="336" w:lineRule="auto"/>
        <w:rPr>
          <w:rFonts w:ascii="宋体" w:hAnsi="宋体" w:eastAsia="宋体" w:cs="宋体"/>
          <w:b/>
          <w:bCs/>
          <w:sz w:val="21"/>
          <w:szCs w:val="21"/>
          <w:lang w:val="zh-CN" w:eastAsia="zh-CN"/>
        </w:rPr>
        <w:outlineLvl w:val="9"/>
      </w:pPr>
      <w:r>
        <w:rPr>
          <w:rFonts w:hint="eastAsia" w:ascii="宋体" w:hAnsi="宋体" w:eastAsia="宋体" w:cs="宋体"/>
          <w:b/>
          <w:bCs/>
          <w:sz w:val="21"/>
          <w:szCs w:val="21"/>
          <w:lang w:val="zh-CN" w:eastAsia="zh-CN"/>
        </w:rPr>
        <w:t xml:space="preserve">9.响应文件的修改和撤回</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9.1 响应文件的撤回</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9.1.1 供应商可在投标截止时间前撤回其电子响应文件，具体操作方法见《操作手册》。</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9.1.2 供应商撤回电子响应文件，则认为其不再参与本项目投标活动。</w:t>
      </w:r>
      <w:r/>
    </w:p>
    <w:p>
      <w:pPr>
        <w:ind w:firstLine="442"/>
        <w:spacing w:line="336" w:lineRule="auto"/>
        <w:rPr>
          <w:rFonts w:ascii="宋体" w:hAnsi="宋体" w:eastAsia="宋体" w:cs="宋体"/>
          <w:b/>
          <w:bCs/>
          <w:sz w:val="21"/>
          <w:szCs w:val="21"/>
          <w:lang w:val="zh-CN" w:eastAsia="zh-CN"/>
        </w:rPr>
        <w:outlineLvl w:val="9"/>
      </w:pPr>
      <w:r>
        <w:rPr>
          <w:rFonts w:hint="eastAsia" w:ascii="宋体" w:hAnsi="宋体" w:eastAsia="宋体" w:cs="宋体"/>
          <w:b/>
          <w:bCs/>
          <w:sz w:val="21"/>
          <w:szCs w:val="21"/>
          <w:lang w:val="zh-CN" w:eastAsia="zh-CN"/>
        </w:rPr>
        <w:t xml:space="preserve">9.2 响应文件的修改</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9.2.1 供应商可在投标截止时间前对其电子响应文件进行修改，具体操作方法见《操作手册》。</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9.2.2 投标截止时间之后，供应商不得对其电子响应文件作任何修改。</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9.3 在投标截止时间至磋商文件中规定的投标有效期满之间的这段时间内，供应商不得撤回其投标。</w:t>
      </w:r>
      <w:r/>
    </w:p>
    <w:p>
      <w:pPr>
        <w:ind w:firstLine="442"/>
        <w:spacing w:line="336" w:lineRule="auto"/>
        <w:tabs>
          <w:tab w:val="left" w:pos="5355" w:leader="none"/>
        </w:tabs>
        <w:rPr>
          <w:rFonts w:ascii="宋体" w:hAnsi="宋体" w:eastAsia="宋体" w:cs="宋体"/>
          <w:b/>
          <w:bCs/>
          <w:sz w:val="21"/>
          <w:szCs w:val="21"/>
          <w:lang w:val="zh-CN" w:eastAsia="zh-CN"/>
        </w:rPr>
        <w:outlineLvl w:val="9"/>
      </w:pPr>
      <w:r>
        <w:rPr>
          <w:rFonts w:hint="eastAsia" w:ascii="宋体" w:hAnsi="宋体" w:eastAsia="宋体" w:cs="宋体"/>
          <w:b/>
          <w:bCs/>
          <w:sz w:val="21"/>
          <w:szCs w:val="21"/>
          <w:lang w:eastAsia="zh-CN"/>
        </w:rPr>
        <w:t xml:space="preserve">10.</w:t>
      </w:r>
      <w:r>
        <w:rPr>
          <w:rFonts w:hint="eastAsia" w:ascii="宋体" w:hAnsi="宋体" w:eastAsia="宋体" w:cs="宋体"/>
          <w:b/>
          <w:bCs/>
          <w:sz w:val="21"/>
          <w:szCs w:val="21"/>
          <w:lang w:val="zh-CN" w:eastAsia="zh-CN"/>
        </w:rPr>
        <w:t xml:space="preserve">诚实信用</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10.1 供应商之间不得相互串通报价，不得妨碍其他供应商的公平竞争，不得损害采购人或者其他供应商的合法权益。</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10.2 供应商不得向采购代理机构工作人员、磋商小组成员行贿或者采取其他不正当手段谋取成交。</w:t>
      </w:r>
      <w:r/>
    </w:p>
    <w:p>
      <w:pPr>
        <w:ind w:firstLine="442"/>
        <w:spacing w:line="360" w:lineRule="auto"/>
        <w:rPr>
          <w:rFonts w:ascii="宋体" w:hAnsi="宋体" w:eastAsia="宋体" w:cs="宋体"/>
          <w:lang w:val="zh-CN" w:eastAsia="zh-CN"/>
        </w:rPr>
        <w:outlineLvl w:val="9"/>
      </w:pPr>
      <w:r>
        <w:rPr>
          <w:rFonts w:hint="eastAsia" w:ascii="宋体" w:hAnsi="宋体" w:eastAsia="宋体" w:cs="宋体"/>
          <w:b/>
          <w:bCs/>
          <w:lang w:val="zh-CN" w:eastAsia="zh-CN"/>
        </w:rPr>
        <w:t xml:space="preserve">四、磋商</w:t>
      </w:r>
      <w:r/>
    </w:p>
    <w:p>
      <w:pPr>
        <w:ind w:firstLine="442"/>
        <w:spacing w:line="336" w:lineRule="auto"/>
        <w:rPr>
          <w:rFonts w:ascii="宋体" w:hAnsi="宋体" w:eastAsia="宋体" w:cs="宋体"/>
          <w:b/>
          <w:bCs/>
          <w:sz w:val="21"/>
          <w:szCs w:val="21"/>
          <w:lang w:val="zh-CN" w:eastAsia="zh-CN"/>
        </w:rPr>
        <w:outlineLvl w:val="9"/>
      </w:pPr>
      <w:r>
        <w:rPr>
          <w:rFonts w:hint="eastAsia" w:ascii="宋体" w:hAnsi="宋体" w:eastAsia="宋体" w:cs="宋体"/>
          <w:b/>
          <w:bCs/>
          <w:sz w:val="21"/>
          <w:szCs w:val="21"/>
          <w:lang w:eastAsia="zh-CN"/>
        </w:rPr>
        <w:t xml:space="preserve">11.</w:t>
      </w:r>
      <w:r>
        <w:rPr>
          <w:rFonts w:hint="eastAsia" w:ascii="宋体" w:hAnsi="宋体" w:eastAsia="宋体" w:cs="宋体"/>
          <w:b/>
          <w:bCs/>
          <w:sz w:val="21"/>
          <w:szCs w:val="21"/>
          <w:lang w:val="zh-CN" w:eastAsia="zh-CN"/>
        </w:rPr>
        <w:t xml:space="preserve">磋商组织</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11.1 代理机构将组织磋商小组对响应文件进行评审。</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11.2 磋商小组由采购人代表和有关技术、经济等方面的专家组成，且人员构成符合政府采购有关规定。</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11.3 磋商小组独立工作，负责评审所有响应文件并推荐成交候选人，或根据采购人授权直接确定成交供应商。</w:t>
      </w:r>
      <w:r/>
    </w:p>
    <w:p>
      <w:pPr>
        <w:ind w:firstLine="442"/>
        <w:spacing w:line="336" w:lineRule="auto"/>
        <w:rPr>
          <w:rFonts w:ascii="宋体" w:hAnsi="宋体" w:eastAsia="宋体" w:cs="宋体"/>
          <w:b/>
          <w:bCs/>
          <w:sz w:val="21"/>
          <w:szCs w:val="21"/>
          <w:lang w:val="zh-CN" w:eastAsia="zh-CN"/>
        </w:rPr>
        <w:outlineLvl w:val="9"/>
      </w:pPr>
      <w:r/>
      <w:bookmarkStart w:id="51" w:name="_bookmark7"/>
      <w:r/>
      <w:bookmarkEnd w:id="51"/>
      <w:r>
        <w:rPr>
          <w:rFonts w:hint="eastAsia" w:ascii="宋体" w:hAnsi="宋体" w:eastAsia="宋体" w:cs="宋体"/>
          <w:b/>
          <w:bCs/>
          <w:sz w:val="21"/>
          <w:szCs w:val="21"/>
          <w:lang w:val="zh-CN" w:eastAsia="zh-CN"/>
        </w:rPr>
        <w:t xml:space="preserve">12.评审过程的保密与公正</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12.1 磋商小组、采购人和代理机构工作人员、相关监督人员等与评审工作有关的人员，对评审情况以及在评审过程中获悉的国家秘密、商业秘密负有保密责任。</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12.2 供应商不得以任何方式影响磋商评审，否则其响应文件将被作为无效响应文件。</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12.3 代理机构和磋商小组不向未成交的供应商解释未成交原因，也不公布评审过程中的相关细节。</w:t>
      </w:r>
      <w:r/>
    </w:p>
    <w:p>
      <w:pPr>
        <w:ind w:firstLine="442"/>
        <w:spacing w:line="336" w:lineRule="auto"/>
        <w:rPr>
          <w:rFonts w:ascii="宋体" w:hAnsi="宋体" w:eastAsia="宋体" w:cs="宋体"/>
          <w:b/>
          <w:bCs/>
          <w:sz w:val="21"/>
          <w:szCs w:val="21"/>
          <w:lang w:val="zh-CN" w:eastAsia="zh-CN"/>
        </w:rPr>
        <w:outlineLvl w:val="9"/>
      </w:pPr>
      <w:r>
        <w:rPr>
          <w:rFonts w:hint="eastAsia" w:ascii="宋体" w:hAnsi="宋体" w:eastAsia="宋体" w:cs="宋体"/>
          <w:b/>
          <w:bCs/>
          <w:sz w:val="21"/>
          <w:szCs w:val="21"/>
          <w:lang w:val="zh-CN" w:eastAsia="zh-CN"/>
        </w:rPr>
        <w:t xml:space="preserve">13.评审过程中的澄清</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13.1 项目评审期间，磋商小组有权要求供应商对响应文件中含义不明确、同类问题表述不一致或者有明显文字和计算错误的内容等作出必要的澄清、说明或者补正。</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供应商的澄清、说明或者补正不得超出响应文件的范围或者改变响应文件的实质性内容。</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磋商小组并非对每个供应商都做澄清要求。</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13.2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13.3 接到磋商小组澄清、说明和补正要求的供应商如未按规定作出澄清、说明和补正，其风险由供应商自行承担。</w:t>
      </w:r>
      <w:r/>
    </w:p>
    <w:p>
      <w:pPr>
        <w:pStyle w:val="1198"/>
        <w:ind w:left="0" w:firstLine="434"/>
        <w:spacing w:before="0" w:line="336" w:lineRule="auto"/>
        <w:rPr>
          <w:rFonts w:cs="宋体"/>
          <w:spacing w:val="-2"/>
          <w:sz w:val="21"/>
          <w:szCs w:val="21"/>
          <w:lang w:eastAsia="zh-CN"/>
        </w:rPr>
        <w:outlineLvl w:val="9"/>
      </w:pPr>
      <w:r>
        <w:rPr>
          <w:rFonts w:hint="eastAsia" w:cs="宋体"/>
          <w:b/>
          <w:bCs/>
          <w:spacing w:val="-2"/>
          <w:sz w:val="21"/>
          <w:szCs w:val="21"/>
          <w:lang w:eastAsia="zh-CN"/>
        </w:rPr>
        <w:t xml:space="preserve">五、响应文件的审查</w:t>
      </w:r>
      <w:r/>
    </w:p>
    <w:p>
      <w:pPr>
        <w:pStyle w:val="1198"/>
        <w:ind w:left="0" w:firstLine="432"/>
        <w:spacing w:before="0" w:line="336" w:lineRule="auto"/>
        <w:rPr>
          <w:rFonts w:cs="宋体"/>
          <w:sz w:val="22"/>
          <w:szCs w:val="22"/>
          <w:lang w:val="zh-CN" w:eastAsia="zh-CN"/>
        </w:rPr>
        <w:outlineLvl w:val="9"/>
      </w:pPr>
      <w:r>
        <w:rPr>
          <w:rFonts w:hint="eastAsia" w:cs="宋体"/>
          <w:sz w:val="22"/>
          <w:szCs w:val="22"/>
          <w:lang w:val="zh-CN" w:eastAsia="zh-CN"/>
        </w:rPr>
        <w:t xml:space="preserve">14.1 响应文件审查分为资格审查和符合性审查。</w:t>
      </w:r>
      <w:r/>
    </w:p>
    <w:p>
      <w:pPr>
        <w:pStyle w:val="1198"/>
        <w:ind w:left="0" w:firstLine="432"/>
        <w:spacing w:before="0" w:line="336" w:lineRule="auto"/>
        <w:rPr>
          <w:rFonts w:cs="宋体"/>
          <w:sz w:val="22"/>
          <w:szCs w:val="22"/>
          <w:lang w:val="zh-CN" w:eastAsia="zh-CN"/>
        </w:rPr>
        <w:outlineLvl w:val="9"/>
      </w:pPr>
      <w:r>
        <w:rPr>
          <w:rFonts w:hint="eastAsia" w:cs="宋体"/>
          <w:sz w:val="22"/>
          <w:szCs w:val="22"/>
          <w:lang w:val="zh-CN" w:eastAsia="zh-CN"/>
        </w:rPr>
        <w:t xml:space="preserve">14.1.1 资格审查。依据法律法规和磋商文件的规定，磋商小组对响应文件中的资格证明文件进行审查，以确定供应商是否具备参加磋商的资格。</w:t>
      </w:r>
      <w:r/>
    </w:p>
    <w:p>
      <w:pPr>
        <w:pStyle w:val="1198"/>
        <w:ind w:left="0" w:firstLine="432"/>
        <w:spacing w:before="0" w:line="336" w:lineRule="auto"/>
        <w:rPr>
          <w:rFonts w:cs="宋体"/>
          <w:sz w:val="22"/>
          <w:szCs w:val="22"/>
          <w:lang w:val="zh-CN" w:eastAsia="zh-CN"/>
        </w:rPr>
        <w:outlineLvl w:val="9"/>
      </w:pPr>
      <w:r>
        <w:rPr>
          <w:rFonts w:hint="eastAsia" w:cs="宋体"/>
          <w:sz w:val="22"/>
          <w:szCs w:val="22"/>
          <w:lang w:val="zh-CN" w:eastAsia="zh-CN"/>
        </w:rPr>
        <w:t xml:space="preserve">磋商小组进行资格审查时，将在“信用中国”网站（www.creditchina.gov.cn）查询供应商的信用记录，以确定供应商是否具备磋商资格，查询结果留存并归档。</w:t>
      </w:r>
      <w:r/>
    </w:p>
    <w:p>
      <w:pPr>
        <w:pStyle w:val="1198"/>
        <w:ind w:left="0" w:firstLine="432"/>
        <w:spacing w:before="0" w:line="336" w:lineRule="auto"/>
        <w:rPr>
          <w:rFonts w:cs="宋体"/>
          <w:sz w:val="22"/>
          <w:szCs w:val="22"/>
          <w:lang w:val="zh-CN" w:eastAsia="zh-CN"/>
        </w:rPr>
        <w:outlineLvl w:val="9"/>
      </w:pPr>
      <w:r>
        <w:rPr>
          <w:rFonts w:hint="eastAsia" w:cs="宋体"/>
          <w:sz w:val="22"/>
          <w:szCs w:val="22"/>
          <w:lang w:val="zh-CN" w:eastAsia="zh-CN"/>
        </w:rPr>
        <w:t xml:space="preserve">接受联合体的项目，联合体成员存在不良信用记录的，视同联合体存在不良信用记录。</w:t>
      </w:r>
      <w:r/>
    </w:p>
    <w:p>
      <w:pPr>
        <w:pStyle w:val="1198"/>
        <w:ind w:left="0" w:firstLine="432"/>
        <w:spacing w:before="0" w:line="336" w:lineRule="auto"/>
        <w:rPr>
          <w:rFonts w:cs="宋体"/>
          <w:sz w:val="22"/>
          <w:szCs w:val="22"/>
          <w:lang w:val="zh-CN" w:eastAsia="zh-CN"/>
        </w:rPr>
        <w:outlineLvl w:val="9"/>
      </w:pPr>
      <w:r>
        <w:rPr>
          <w:rFonts w:hint="eastAsia" w:cs="宋体"/>
          <w:sz w:val="22"/>
          <w:szCs w:val="22"/>
          <w:lang w:val="zh-CN" w:eastAsia="zh-CN"/>
        </w:rPr>
        <w:t xml:space="preserve">14.1.2 符合性审查。依据磋商文件的规定，由磋商小组从有效性、完整性和对磋商文件的响应程度等方面对响应文件进行审查，以确定是否对磋商文件的实质性要求作出响应。</w:t>
      </w:r>
      <w:r/>
    </w:p>
    <w:p>
      <w:pPr>
        <w:pStyle w:val="1198"/>
        <w:ind w:left="0" w:firstLine="432"/>
        <w:spacing w:before="0" w:line="336" w:lineRule="auto"/>
        <w:rPr>
          <w:rFonts w:cs="宋体"/>
          <w:sz w:val="22"/>
          <w:szCs w:val="22"/>
          <w:lang w:val="zh-CN" w:eastAsia="zh-CN"/>
        </w:rPr>
        <w:outlineLvl w:val="9"/>
      </w:pPr>
      <w:r>
        <w:rPr>
          <w:rFonts w:hint="eastAsia" w:cs="宋体"/>
          <w:sz w:val="22"/>
          <w:szCs w:val="22"/>
          <w:lang w:val="zh-CN" w:eastAsia="zh-CN"/>
        </w:rPr>
        <w:t xml:space="preserve">14.1.3 未通过资格审查或符合性审查的供应商，磋商小组将通过苏采云系统告知具体原因，评审结束后将不再接受有关询问。</w:t>
      </w:r>
      <w:r/>
    </w:p>
    <w:p>
      <w:pPr>
        <w:pStyle w:val="1198"/>
        <w:ind w:left="0" w:firstLine="432"/>
        <w:spacing w:before="0" w:line="336" w:lineRule="auto"/>
        <w:rPr>
          <w:rFonts w:cs="宋体"/>
          <w:sz w:val="22"/>
          <w:szCs w:val="22"/>
          <w:lang w:val="zh-CN" w:eastAsia="zh-CN"/>
        </w:rPr>
        <w:outlineLvl w:val="9"/>
      </w:pPr>
      <w:r>
        <w:rPr>
          <w:rFonts w:hint="eastAsia" w:cs="宋体"/>
          <w:sz w:val="22"/>
          <w:szCs w:val="22"/>
          <w:lang w:val="zh-CN" w:eastAsia="zh-CN"/>
        </w:rPr>
        <w:t xml:space="preserve">14.2 在详细评审之前，磋商小组将首先审查每份响应文件是否实质性响应了磋商文件的要求。实质性响应的响应文件应该是与磋商文件要求的条款、条件和规格相符，没有重大偏离或保留的文件。</w:t>
      </w:r>
      <w:r/>
    </w:p>
    <w:p>
      <w:pPr>
        <w:pStyle w:val="1198"/>
        <w:ind w:left="0" w:firstLine="432"/>
        <w:spacing w:before="0" w:line="336" w:lineRule="auto"/>
        <w:rPr>
          <w:rFonts w:cs="宋体"/>
          <w:sz w:val="22"/>
          <w:szCs w:val="22"/>
          <w:lang w:val="zh-CN" w:eastAsia="zh-CN"/>
        </w:rPr>
        <w:outlineLvl w:val="9"/>
      </w:pPr>
      <w:r>
        <w:rPr>
          <w:rFonts w:hint="eastAsia" w:cs="宋体"/>
          <w:sz w:val="22"/>
          <w:szCs w:val="22"/>
          <w:lang w:val="zh-CN" w:eastAsia="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pStyle w:val="1198"/>
        <w:ind w:left="0" w:firstLine="434"/>
        <w:spacing w:before="0" w:line="336" w:lineRule="auto"/>
        <w:rPr>
          <w:rFonts w:cs="宋体"/>
          <w:b/>
          <w:bCs/>
          <w:spacing w:val="-2"/>
          <w:sz w:val="21"/>
          <w:szCs w:val="21"/>
          <w:lang w:eastAsia="zh-CN"/>
        </w:rPr>
        <w:outlineLvl w:val="9"/>
      </w:pPr>
      <w:r>
        <w:rPr>
          <w:rFonts w:hint="eastAsia" w:cs="宋体"/>
          <w:b/>
          <w:bCs/>
          <w:spacing w:val="-2"/>
          <w:sz w:val="21"/>
          <w:szCs w:val="21"/>
          <w:lang w:eastAsia="zh-CN"/>
        </w:rPr>
        <w:t xml:space="preserve">14.3 未实质性响应磋商文件的情形</w:t>
      </w:r>
      <w:r/>
    </w:p>
    <w:p>
      <w:pPr>
        <w:pStyle w:val="1198"/>
        <w:ind w:left="0" w:firstLine="432"/>
        <w:spacing w:before="0" w:line="336" w:lineRule="auto"/>
        <w:rPr>
          <w:rFonts w:cs="宋体"/>
          <w:sz w:val="22"/>
          <w:szCs w:val="22"/>
          <w:lang w:val="zh-CN" w:eastAsia="zh-CN"/>
        </w:rPr>
        <w:outlineLvl w:val="9"/>
      </w:pPr>
      <w:r>
        <w:rPr>
          <w:rFonts w:hint="eastAsia" w:cs="宋体"/>
          <w:sz w:val="22"/>
          <w:szCs w:val="22"/>
          <w:lang w:val="zh-CN" w:eastAsia="zh-CN"/>
        </w:rPr>
        <w:t xml:space="preserve">14.3.1 供应商在苏采云系统规定的时间内未成功解密电子响应文件。</w:t>
      </w:r>
      <w:r/>
    </w:p>
    <w:p>
      <w:pPr>
        <w:pStyle w:val="1198"/>
        <w:ind w:left="0" w:firstLine="432"/>
        <w:spacing w:before="0" w:line="336" w:lineRule="auto"/>
        <w:rPr>
          <w:rFonts w:cs="宋体"/>
          <w:sz w:val="22"/>
          <w:szCs w:val="22"/>
          <w:lang w:val="zh-CN" w:eastAsia="zh-CN"/>
        </w:rPr>
        <w:outlineLvl w:val="9"/>
      </w:pPr>
      <w:r>
        <w:rPr>
          <w:rFonts w:hint="eastAsia" w:cs="宋体"/>
          <w:sz w:val="22"/>
          <w:szCs w:val="22"/>
          <w:lang w:val="zh-CN" w:eastAsia="zh-CN"/>
        </w:rPr>
        <w:t xml:space="preserve">14.3.2 供应商未按照磋商文件要求上传电子响应文件。</w:t>
      </w:r>
      <w:r/>
    </w:p>
    <w:p>
      <w:pPr>
        <w:pStyle w:val="1198"/>
        <w:ind w:left="0" w:firstLine="432"/>
        <w:spacing w:before="0" w:line="336" w:lineRule="auto"/>
        <w:rPr>
          <w:rFonts w:cs="宋体"/>
          <w:sz w:val="22"/>
          <w:szCs w:val="22"/>
          <w:lang w:val="zh-CN" w:eastAsia="zh-CN"/>
        </w:rPr>
        <w:outlineLvl w:val="9"/>
      </w:pPr>
      <w:r>
        <w:rPr>
          <w:rFonts w:hint="eastAsia" w:cs="宋体"/>
          <w:sz w:val="22"/>
          <w:szCs w:val="22"/>
          <w:lang w:val="zh-CN" w:eastAsia="zh-CN"/>
        </w:rPr>
        <w:t xml:space="preserve">14.3.3 同一供应商提交两个（含两个）以上不同的响应文件或者最后报价。</w:t>
      </w:r>
      <w:r/>
    </w:p>
    <w:p>
      <w:pPr>
        <w:pStyle w:val="1198"/>
        <w:ind w:left="0" w:firstLine="432"/>
        <w:spacing w:before="0" w:line="336" w:lineRule="auto"/>
        <w:rPr>
          <w:rFonts w:cs="宋体"/>
          <w:sz w:val="22"/>
          <w:szCs w:val="22"/>
          <w:lang w:val="zh-CN" w:eastAsia="zh-CN"/>
        </w:rPr>
        <w:outlineLvl w:val="9"/>
      </w:pPr>
      <w:r>
        <w:rPr>
          <w:rFonts w:hint="eastAsia" w:cs="宋体"/>
          <w:sz w:val="22"/>
          <w:szCs w:val="22"/>
          <w:lang w:val="zh-CN" w:eastAsia="zh-CN"/>
        </w:rPr>
        <w:t xml:space="preserve">14.3.4 供应商不具备磋商文件中规定的资格要求（包括未提供《南京市政府采购供应商信用记录表暨信用承诺书》）。</w:t>
      </w:r>
      <w:r/>
    </w:p>
    <w:p>
      <w:pPr>
        <w:pStyle w:val="1198"/>
        <w:ind w:left="0" w:firstLine="432"/>
        <w:spacing w:before="0" w:line="336" w:lineRule="auto"/>
        <w:rPr>
          <w:rFonts w:cs="宋体"/>
          <w:sz w:val="22"/>
          <w:szCs w:val="22"/>
          <w:lang w:val="zh-CN" w:eastAsia="zh-CN"/>
        </w:rPr>
        <w:outlineLvl w:val="9"/>
      </w:pPr>
      <w:r>
        <w:rPr>
          <w:rFonts w:hint="eastAsia" w:cs="宋体"/>
          <w:sz w:val="22"/>
          <w:szCs w:val="22"/>
          <w:lang w:val="zh-CN" w:eastAsia="zh-CN"/>
        </w:rPr>
        <w:t xml:space="preserve">14.3.5 供应商的最后报价超过了采购预算或最高限价。</w:t>
      </w:r>
      <w:r/>
    </w:p>
    <w:p>
      <w:pPr>
        <w:pStyle w:val="1198"/>
        <w:ind w:left="0" w:firstLine="432"/>
        <w:spacing w:before="0" w:line="336" w:lineRule="auto"/>
        <w:rPr>
          <w:rFonts w:cs="宋体"/>
          <w:sz w:val="22"/>
          <w:szCs w:val="22"/>
          <w:lang w:val="zh-CN" w:eastAsia="zh-CN"/>
        </w:rPr>
        <w:outlineLvl w:val="9"/>
      </w:pPr>
      <w:r>
        <w:rPr>
          <w:rFonts w:hint="eastAsia" w:cs="宋体"/>
          <w:sz w:val="22"/>
          <w:szCs w:val="22"/>
          <w:lang w:val="zh-CN" w:eastAsia="zh-CN"/>
        </w:rPr>
        <w:t xml:space="preserve">14.3.6 不符合磋商文件中规定的实质性要求和条件（本磋商文件中斜体且有下划线部分或者打“★”内容，为实质性要求和条件，且包括改变清单设备配置、清单子目数量、单位及清单报价漏项、缺失等）。</w:t>
      </w:r>
      <w:r/>
    </w:p>
    <w:p>
      <w:pPr>
        <w:pStyle w:val="1198"/>
        <w:ind w:left="0" w:firstLine="432"/>
        <w:spacing w:before="0" w:line="336" w:lineRule="auto"/>
        <w:rPr>
          <w:rFonts w:cs="宋体"/>
          <w:sz w:val="22"/>
          <w:szCs w:val="22"/>
          <w:lang w:val="zh-CN" w:eastAsia="zh-CN"/>
        </w:rPr>
        <w:outlineLvl w:val="9"/>
      </w:pPr>
      <w:r>
        <w:rPr>
          <w:rFonts w:hint="eastAsia" w:cs="宋体"/>
          <w:sz w:val="22"/>
          <w:szCs w:val="22"/>
          <w:lang w:val="zh-CN" w:eastAsia="zh-CN"/>
        </w:rPr>
        <w:t xml:space="preserve">14.3.7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1198"/>
        <w:ind w:left="0" w:firstLine="432"/>
        <w:spacing w:before="0" w:line="336" w:lineRule="auto"/>
        <w:rPr>
          <w:rFonts w:cs="宋体"/>
          <w:sz w:val="22"/>
          <w:szCs w:val="22"/>
          <w:lang w:val="zh-CN" w:eastAsia="zh-CN"/>
        </w:rPr>
        <w:outlineLvl w:val="9"/>
      </w:pPr>
      <w:r>
        <w:rPr>
          <w:rFonts w:hint="eastAsia" w:cs="宋体"/>
          <w:sz w:val="22"/>
          <w:szCs w:val="22"/>
          <w:lang w:val="zh-CN" w:eastAsia="zh-CN"/>
        </w:rPr>
        <w:t xml:space="preserve">14.3.8 响应文件含有采购人不能接受的附加条件。</w:t>
      </w:r>
      <w:r/>
    </w:p>
    <w:p>
      <w:pPr>
        <w:pStyle w:val="1198"/>
        <w:ind w:left="0" w:firstLine="432"/>
        <w:spacing w:before="0" w:line="336" w:lineRule="auto"/>
        <w:rPr>
          <w:rFonts w:cs="宋体"/>
          <w:sz w:val="22"/>
          <w:szCs w:val="22"/>
          <w:lang w:val="zh-CN" w:eastAsia="zh-CN"/>
        </w:rPr>
        <w:outlineLvl w:val="9"/>
      </w:pPr>
      <w:r>
        <w:rPr>
          <w:rFonts w:hint="eastAsia" w:cs="宋体"/>
          <w:sz w:val="22"/>
          <w:szCs w:val="22"/>
          <w:lang w:val="zh-CN" w:eastAsia="zh-CN"/>
        </w:rPr>
        <w:t xml:space="preserve">14.3.</w:t>
      </w:r>
      <w:r>
        <w:rPr>
          <w:rFonts w:hint="eastAsia" w:cs="宋体"/>
          <w:sz w:val="22"/>
          <w:szCs w:val="22"/>
          <w:lang w:eastAsia="zh-CN"/>
        </w:rPr>
        <w:t xml:space="preserve">9</w:t>
      </w:r>
      <w:r>
        <w:rPr>
          <w:rFonts w:hint="eastAsia" w:cs="宋体"/>
          <w:sz w:val="22"/>
          <w:szCs w:val="22"/>
          <w:lang w:val="zh-CN" w:eastAsia="zh-CN"/>
        </w:rPr>
        <w:t xml:space="preserve">采购产品被财政部、国家发展改革委、生态环境部等列入“节能产品品目清单”强制采购范围，而供应商提供的产品不在强制采购范围内。</w:t>
      </w:r>
      <w:r/>
    </w:p>
    <w:p>
      <w:pPr>
        <w:pStyle w:val="1198"/>
        <w:ind w:left="0" w:firstLine="432"/>
        <w:spacing w:before="0" w:line="336" w:lineRule="auto"/>
        <w:rPr>
          <w:rFonts w:cs="宋体"/>
          <w:sz w:val="22"/>
          <w:szCs w:val="22"/>
          <w:lang w:val="zh-CN" w:eastAsia="zh-CN"/>
        </w:rPr>
        <w:outlineLvl w:val="9"/>
      </w:pPr>
      <w:r>
        <w:rPr>
          <w:rFonts w:hint="eastAsia" w:cs="宋体"/>
          <w:sz w:val="22"/>
          <w:szCs w:val="22"/>
          <w:lang w:val="zh-CN" w:eastAsia="zh-CN"/>
        </w:rPr>
        <w:t xml:space="preserve">14.3.1</w:t>
      </w:r>
      <w:r>
        <w:rPr>
          <w:rFonts w:hint="eastAsia" w:cs="宋体"/>
          <w:sz w:val="22"/>
          <w:szCs w:val="22"/>
          <w:lang w:eastAsia="zh-CN"/>
        </w:rPr>
        <w:t xml:space="preserve">0</w:t>
      </w:r>
      <w:r>
        <w:rPr>
          <w:rFonts w:hint="eastAsia" w:cs="宋体"/>
          <w:sz w:val="22"/>
          <w:szCs w:val="22"/>
          <w:lang w:val="zh-CN" w:eastAsia="zh-CN"/>
        </w:rPr>
        <w:t xml:space="preserve">响应文件未按照磋商文件要求加盖电子公章。</w:t>
      </w:r>
      <w:r/>
    </w:p>
    <w:p>
      <w:pPr>
        <w:pStyle w:val="1198"/>
        <w:ind w:left="0" w:firstLine="432"/>
        <w:spacing w:before="0" w:line="336" w:lineRule="auto"/>
        <w:rPr>
          <w:rFonts w:cs="宋体"/>
          <w:sz w:val="22"/>
          <w:szCs w:val="22"/>
          <w:lang w:val="zh-CN" w:eastAsia="zh-CN"/>
        </w:rPr>
        <w:outlineLvl w:val="9"/>
      </w:pPr>
      <w:r>
        <w:rPr>
          <w:rFonts w:hint="eastAsia" w:cs="宋体"/>
          <w:sz w:val="22"/>
          <w:szCs w:val="22"/>
          <w:lang w:val="zh-CN" w:eastAsia="zh-CN"/>
        </w:rPr>
        <w:t xml:space="preserve">14.3.1</w:t>
      </w:r>
      <w:r>
        <w:rPr>
          <w:rFonts w:hint="eastAsia" w:cs="宋体"/>
          <w:sz w:val="22"/>
          <w:szCs w:val="22"/>
          <w:lang w:eastAsia="zh-CN"/>
        </w:rPr>
        <w:t xml:space="preserve">1</w:t>
      </w:r>
      <w:r>
        <w:rPr>
          <w:rFonts w:hint="eastAsia" w:cs="宋体"/>
          <w:sz w:val="22"/>
          <w:szCs w:val="22"/>
          <w:lang w:val="zh-CN" w:eastAsia="zh-CN"/>
        </w:rPr>
        <w:t xml:space="preserve"> 法律法规及本磋商文件规定的其他无效响应的情形。</w:t>
      </w:r>
      <w:r/>
    </w:p>
    <w:p>
      <w:pPr>
        <w:pStyle w:val="1198"/>
        <w:ind w:left="0" w:firstLine="434"/>
        <w:spacing w:before="0" w:line="336" w:lineRule="auto"/>
        <w:rPr>
          <w:rFonts w:cs="宋体"/>
          <w:b/>
          <w:bCs/>
          <w:spacing w:val="-2"/>
          <w:sz w:val="21"/>
          <w:szCs w:val="21"/>
          <w:lang w:eastAsia="zh-CN"/>
        </w:rPr>
        <w:outlineLvl w:val="9"/>
      </w:pPr>
      <w:r>
        <w:rPr>
          <w:rFonts w:hint="eastAsia" w:cs="宋体"/>
          <w:b/>
          <w:bCs/>
          <w:spacing w:val="-2"/>
          <w:sz w:val="21"/>
          <w:szCs w:val="21"/>
          <w:lang w:eastAsia="zh-CN"/>
        </w:rPr>
        <w:t xml:space="preserve">14.4 未实质性响应磋商文件的响应文件按无效响应处理。</w:t>
      </w:r>
      <w:r/>
    </w:p>
    <w:p>
      <w:pPr>
        <w:pStyle w:val="1198"/>
        <w:ind w:left="0" w:firstLine="432"/>
        <w:spacing w:before="0" w:line="336" w:lineRule="auto"/>
        <w:rPr>
          <w:rFonts w:cs="宋体"/>
          <w:sz w:val="22"/>
          <w:szCs w:val="22"/>
          <w:lang w:val="zh-CN" w:eastAsia="zh-CN"/>
        </w:rPr>
        <w:outlineLvl w:val="9"/>
      </w:pPr>
      <w:r>
        <w:rPr>
          <w:rFonts w:hint="eastAsia" w:cs="宋体"/>
          <w:sz w:val="22"/>
          <w:szCs w:val="22"/>
          <w:lang w:val="zh-CN" w:eastAsia="zh-CN"/>
        </w:rPr>
        <w:t xml:space="preserve">14.5 如果响应文件实质上没有响应磋商文件的要求，磋商小组将予以拒绝，供应商不得通过修改或撤销不符合要求的偏离或保留而使其成为实质性响应的文件。</w:t>
      </w:r>
      <w:r/>
    </w:p>
    <w:p>
      <w:pPr>
        <w:pStyle w:val="1198"/>
        <w:ind w:left="0" w:firstLine="432"/>
        <w:spacing w:before="0" w:line="336" w:lineRule="auto"/>
        <w:rPr>
          <w:rFonts w:cs="宋体"/>
          <w:sz w:val="22"/>
          <w:szCs w:val="22"/>
          <w:lang w:val="zh-CN" w:eastAsia="zh-CN"/>
        </w:rPr>
        <w:outlineLvl w:val="9"/>
      </w:pPr>
      <w:r>
        <w:rPr>
          <w:rFonts w:hint="eastAsia" w:cs="宋体"/>
          <w:sz w:val="22"/>
          <w:szCs w:val="22"/>
          <w:lang w:val="zh-CN" w:eastAsia="zh-CN"/>
        </w:rPr>
        <w:t xml:space="preserve">14.6 供应商在项目评审全过程中应保持通信畅通，及时登录苏采云系统查阅、答复相关信息，并安排专人与</w:t>
      </w:r>
      <w:r>
        <w:rPr>
          <w:rFonts w:hint="eastAsia" w:cs="宋体"/>
          <w:sz w:val="22"/>
          <w:szCs w:val="22"/>
          <w:lang w:eastAsia="zh-CN"/>
        </w:rPr>
        <w:t xml:space="preserve">采购代理</w:t>
      </w:r>
      <w:r>
        <w:rPr>
          <w:rFonts w:hint="eastAsia" w:cs="宋体"/>
          <w:sz w:val="22"/>
          <w:szCs w:val="22"/>
          <w:lang w:val="zh-CN" w:eastAsia="zh-CN"/>
        </w:rPr>
        <w:t xml:space="preserve">及磋商小组联系。</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eastAsia="zh-CN"/>
        </w:rPr>
        <w:t xml:space="preserve">14.7 </w:t>
      </w:r>
      <w:r>
        <w:rPr>
          <w:rFonts w:hint="eastAsia" w:ascii="宋体" w:hAnsi="宋体" w:eastAsia="宋体" w:cs="宋体"/>
          <w:lang w:val="zh-CN" w:eastAsia="zh-CN"/>
        </w:rPr>
        <w:t xml:space="preserve">根据《关于推动解决政府采购异常低价问题相关工作的通知（财库〔2026〕2号》，评审过程中出现下列情形之一的，评审委员会应当启动异常低价投标（响应）审查程序：</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1.投标（响应）报价低于全部通过符合性审查供应商投标（响应）报价平均值50%的，即投标（响应）报价&lt;全部通过符合性审查供应商投标（响应）报价平均值×50%； </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2.投标（响应）报价低于通过符合性审查的次低报价供应商投标（响应）报价50%的，即投标（响应）报价&lt;通过符合性审查的次低报价供应商投标（响应）报价×50%； </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3.投标（响应）报价低于采购项目最高限价45%的，即投标（响应）报价&lt;采购项目最高限价×45%； </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4.评审委员会基于专业判断，认为供应商报价过低，有可能影响产品质量或者不能诚信履约的其他情形。 </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启动异常低价投标（响应）审查后，属于前述第1项至第4项情形的，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审查相关情况将在评审报告中进行记录。</w:t>
      </w:r>
      <w:r/>
    </w:p>
    <w:p>
      <w:pPr>
        <w:pStyle w:val="1205"/>
        <w:ind w:left="0" w:firstLine="440"/>
        <w:rPr>
          <w:lang w:eastAsia="zh-CN"/>
        </w:rPr>
        <w:outlineLvl w:val="9"/>
      </w:pPr>
      <w:r>
        <w:rPr>
          <w:rFonts w:hint="eastAsia" w:ascii="宋体" w:hAnsi="宋体" w:eastAsia="宋体" w:cs="宋体"/>
          <w:b w:val="0"/>
          <w:sz w:val="22"/>
          <w:szCs w:val="22"/>
          <w:lang w:eastAsia="zh-CN"/>
        </w:rPr>
        <w:t xml:space="preserve">14.8</w:t>
      </w:r>
      <w:r>
        <w:rPr>
          <w:rFonts w:hint="eastAsia" w:ascii="宋体" w:hAnsi="宋体" w:eastAsia="宋体" w:cs="宋体"/>
          <w:b w:val="0"/>
          <w:sz w:val="22"/>
          <w:szCs w:val="22"/>
          <w:lang w:val="zh-CN" w:eastAsia="zh-CN"/>
        </w:rPr>
        <w:t xml:space="preserve">不符合法律、法规和磋商文件规定的其他无效情形。</w:t>
      </w:r>
      <w:r/>
    </w:p>
    <w:p>
      <w:pPr>
        <w:pStyle w:val="1198"/>
        <w:ind w:left="0" w:firstLine="434"/>
        <w:spacing w:before="0" w:line="336" w:lineRule="auto"/>
        <w:rPr>
          <w:rFonts w:cs="宋体"/>
          <w:b/>
          <w:bCs/>
          <w:spacing w:val="-2"/>
          <w:sz w:val="21"/>
          <w:szCs w:val="21"/>
          <w:lang w:eastAsia="zh-CN"/>
        </w:rPr>
        <w:outlineLvl w:val="9"/>
      </w:pPr>
      <w:r>
        <w:rPr>
          <w:rFonts w:hint="eastAsia" w:cs="宋体"/>
          <w:b/>
          <w:bCs/>
          <w:spacing w:val="-2"/>
          <w:sz w:val="21"/>
          <w:szCs w:val="21"/>
          <w:lang w:eastAsia="zh-CN"/>
        </w:rPr>
        <w:t xml:space="preserve">15.磋商程序及评审方法和评审标准</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15.1 磋商程序</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15.1.1 磋商小组将与通过资格审查和符合性审查的供应商分别进行磋商。磋商小组通过苏采云系统向供应商发出《磋商函》，供应商应当按照要求在苏采云系统提交《磋商响应函》并加盖电子公章。</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15.1.2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15.1.3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15.2 评审方法和评审标准</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15.2.1 评审方法。经磋商确定最终采购需求和提交最后报价的供应商后，由磋商小组采用综合评分法对提交最后报价的供应商的响应文件和最后报价进行综合评分。</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15.2.2 评审标准</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见本磋商文件第三章。</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15.3出现下列情形之一的，磋商终止：</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（1）因情况变化，不再符合规定的竞争性磋商采购方式适用情形的；</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（2）所有供应商的响应文件被磋商小组认定为无效的；</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（3）在苏采云系统规定时间内成功解密电子响应文件的供应商不足3家；</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（4）出现影响采购公正的违法、违规行为的；</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（5）所有供应商的最终报价超过采购预算的；</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（6）因重大变故，采购任务取消的；</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（7）采购人需求发生重大变化暂时不能确定或供应商提供的服务不能满足需求等。</w:t>
      </w:r>
      <w:r/>
    </w:p>
    <w:p>
      <w:pPr>
        <w:pStyle w:val="1198"/>
        <w:ind w:left="0" w:firstLine="434"/>
        <w:spacing w:before="0" w:line="336" w:lineRule="auto"/>
        <w:rPr>
          <w:rFonts w:cs="宋体"/>
          <w:b/>
          <w:bCs/>
          <w:spacing w:val="-2"/>
          <w:sz w:val="21"/>
          <w:szCs w:val="21"/>
          <w:lang w:eastAsia="zh-CN"/>
        </w:rPr>
        <w:outlineLvl w:val="9"/>
      </w:pPr>
      <w:r>
        <w:rPr>
          <w:rFonts w:hint="eastAsia" w:cs="宋体"/>
          <w:b/>
          <w:bCs/>
          <w:spacing w:val="-2"/>
          <w:sz w:val="21"/>
          <w:szCs w:val="21"/>
          <w:lang w:eastAsia="zh-CN"/>
        </w:rPr>
        <w:t xml:space="preserve">六、成交</w:t>
      </w:r>
      <w:r/>
    </w:p>
    <w:p>
      <w:pPr>
        <w:pStyle w:val="1198"/>
        <w:ind w:left="0" w:firstLine="434"/>
        <w:spacing w:before="0" w:line="336" w:lineRule="auto"/>
        <w:rPr>
          <w:rFonts w:cs="宋体"/>
          <w:b/>
          <w:bCs/>
          <w:spacing w:val="-2"/>
          <w:sz w:val="21"/>
          <w:szCs w:val="21"/>
          <w:lang w:eastAsia="zh-CN"/>
        </w:rPr>
        <w:outlineLvl w:val="9"/>
      </w:pPr>
      <w:r>
        <w:rPr>
          <w:rFonts w:hint="eastAsia" w:cs="宋体"/>
          <w:b/>
          <w:bCs/>
          <w:spacing w:val="-2"/>
          <w:sz w:val="21"/>
          <w:szCs w:val="21"/>
          <w:lang w:eastAsia="zh-CN"/>
        </w:rPr>
        <w:t xml:space="preserve">16.确定成交单位</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16.1 成交候选供应商的确定原则和数量见磋商文件第三章。</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16.2 按以下第（2）种方式确定成交供应商</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（1）磋商小组直接确定排名第一的成交候选供应商为成交供应商；</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（2）采购人在磋商小组推荐的成交候选供应商中按顺序确定成交供应商。</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16.3 代理机构将在原公告媒体上发布成交结果公告，公告期限为1个工作日。</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16.4 若有充分证据证明成交供应商有下列情况之一的，一经查实将被取消成交资格：</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16.4.1 提供虚假材料谋取成交。</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16.4.2 与评审专家、采购人、其他供应商或者代理机构工作人员恶意串通。</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16.4.3 向评审专家、采购人或代理机构工作人员行贿或者提供其他不正当利益。</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16.4.4 不满足本磋商文件规定的实质性要求，但在评审过程中未被磋商小组发现。</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16.4.5 成交后无正当理由拒不与采购人签订政府采购合同或者未按照磋商文件确定的事项签订政府采购合同。</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16.4.6 将合同标的转包。</w:t>
      </w:r>
      <w:r/>
    </w:p>
    <w:p>
      <w:pPr>
        <w:pStyle w:val="1198"/>
        <w:ind w:left="0" w:firstLine="434"/>
        <w:spacing w:before="0" w:line="336" w:lineRule="auto"/>
        <w:rPr>
          <w:rFonts w:cs="宋体"/>
          <w:b/>
          <w:bCs/>
          <w:spacing w:val="-2"/>
          <w:sz w:val="21"/>
          <w:szCs w:val="21"/>
          <w:lang w:eastAsia="zh-CN"/>
        </w:rPr>
        <w:outlineLvl w:val="9"/>
      </w:pPr>
      <w:r>
        <w:rPr>
          <w:rFonts w:hint="eastAsia" w:cs="宋体"/>
          <w:b/>
          <w:bCs/>
          <w:spacing w:val="-2"/>
          <w:sz w:val="21"/>
          <w:szCs w:val="21"/>
          <w:lang w:eastAsia="zh-CN"/>
        </w:rPr>
        <w:t xml:space="preserve">17.成交通知书</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17.1 成交结果确定后，代理机构将向成交供应商发出《成交通知书》。成交供应商可在成交结果公告届满之日起三十日内，登录苏采云系统下载。    </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因系统存储空间有限，成交结果公告届满之日起三十日后，苏采云系统不再保证提供下载《成交通知书》服务，因未及时下载而造成的不利后果由成交供应商自行承担。</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17.2 《成交通知书》是合同的一个组成部分，对采购人和成交供应商均具有法律效力。《成交通知书》发出后，采购人改变成交结果的，或者成交供应商放弃成交项目的，应当依法承担法律责任。</w:t>
      </w:r>
      <w:r/>
    </w:p>
    <w:p>
      <w:pPr>
        <w:pStyle w:val="1198"/>
        <w:ind w:left="0" w:firstLine="434"/>
        <w:spacing w:before="0" w:line="336" w:lineRule="auto"/>
        <w:rPr>
          <w:rFonts w:cs="宋体"/>
          <w:b/>
          <w:bCs/>
          <w:spacing w:val="-2"/>
          <w:sz w:val="21"/>
          <w:szCs w:val="21"/>
          <w:lang w:eastAsia="zh-CN"/>
        </w:rPr>
        <w:outlineLvl w:val="9"/>
      </w:pPr>
      <w:r>
        <w:rPr>
          <w:rFonts w:hint="eastAsia" w:cs="宋体"/>
          <w:b/>
          <w:bCs/>
          <w:spacing w:val="-2"/>
          <w:sz w:val="21"/>
          <w:szCs w:val="21"/>
          <w:lang w:eastAsia="zh-CN"/>
        </w:rPr>
        <w:t xml:space="preserve">七、授予合同</w:t>
      </w:r>
      <w:r/>
    </w:p>
    <w:p>
      <w:pPr>
        <w:pStyle w:val="1198"/>
        <w:ind w:left="0" w:firstLine="434"/>
        <w:spacing w:before="0" w:line="336" w:lineRule="auto"/>
        <w:rPr>
          <w:rFonts w:cs="宋体"/>
          <w:b/>
          <w:bCs/>
          <w:spacing w:val="-2"/>
          <w:sz w:val="21"/>
          <w:szCs w:val="21"/>
          <w:lang w:eastAsia="zh-CN"/>
        </w:rPr>
        <w:outlineLvl w:val="9"/>
      </w:pPr>
      <w:r>
        <w:rPr>
          <w:rFonts w:hint="eastAsia" w:cs="宋体"/>
          <w:b/>
          <w:bCs/>
          <w:spacing w:val="-2"/>
          <w:sz w:val="21"/>
          <w:szCs w:val="21"/>
          <w:lang w:eastAsia="zh-CN"/>
        </w:rPr>
        <w:t xml:space="preserve">18.签订合同</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18.1成交供应商应当自成交通知书发出之日起三十日内，与采购人签订政府采购合同，所签订的合同不得对磋商文件和响应文件作实质性修改。</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18.2采购人不得向成交供应商提出任何不合理的要求作为签订合同的条件，不得与成交供应商私下订立背离合同实质性内容的协议。</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18.3除不可抗力等因素外，成交通知书发出后，采购人改变成交结果，或者成交供应商拒绝签订政府采购合同的，应当承担相应的法律责任。</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18.4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18.5成交供应商拒绝签订政府采购合同的，或因不可抗力或者自身原因不能履行政府采购合同的，采购人可以视情与排位在成交供应商之后第一位的成交候选供应商签订政府采购合同，也可以重新开展采购活动。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18.6政府采购合同履行中，采购人需追加与合同标的相同的服务的，在不改变合同其他条款的前提下，可以与供应商协商签订补充合同，但所有补充合同的采购金额不得超过原合同采购金额的10%。</w:t>
      </w:r>
      <w:r/>
    </w:p>
    <w:p>
      <w:pPr>
        <w:pStyle w:val="1198"/>
        <w:ind w:left="0" w:firstLine="434"/>
        <w:spacing w:before="0" w:line="336" w:lineRule="auto"/>
        <w:rPr>
          <w:rFonts w:cs="宋体"/>
          <w:b/>
          <w:bCs/>
          <w:spacing w:val="-2"/>
          <w:sz w:val="21"/>
          <w:szCs w:val="21"/>
          <w:lang w:eastAsia="zh-CN"/>
        </w:rPr>
        <w:outlineLvl w:val="9"/>
      </w:pPr>
      <w:r>
        <w:rPr>
          <w:rFonts w:hint="eastAsia" w:cs="宋体"/>
          <w:b/>
          <w:bCs/>
          <w:spacing w:val="-2"/>
          <w:sz w:val="21"/>
          <w:szCs w:val="21"/>
          <w:lang w:eastAsia="zh-CN"/>
        </w:rPr>
        <w:t xml:space="preserve">八、询问、质疑、投诉和诚实信用</w:t>
      </w:r>
      <w:r/>
    </w:p>
    <w:p>
      <w:pPr>
        <w:pStyle w:val="1198"/>
        <w:ind w:left="0" w:firstLine="434"/>
        <w:spacing w:before="0" w:line="336" w:lineRule="auto"/>
        <w:rPr>
          <w:rFonts w:cs="宋体"/>
          <w:b/>
          <w:bCs/>
          <w:spacing w:val="-2"/>
          <w:sz w:val="21"/>
          <w:szCs w:val="21"/>
          <w:lang w:eastAsia="zh-CN"/>
        </w:rPr>
        <w:outlineLvl w:val="9"/>
      </w:pPr>
      <w:r>
        <w:rPr>
          <w:rFonts w:hint="eastAsia" w:cs="宋体"/>
          <w:b/>
          <w:bCs/>
          <w:spacing w:val="-2"/>
          <w:sz w:val="21"/>
          <w:szCs w:val="21"/>
          <w:lang w:eastAsia="zh-CN"/>
        </w:rPr>
        <w:t xml:space="preserve">19.询问</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19.1供应商对采购活动事项有疑问的，可以向采购代理提出询问，采购代理将在两个工作日内作出答复，但答复的内容不涉及商业秘密。</w:t>
      </w:r>
      <w:r/>
    </w:p>
    <w:p>
      <w:pPr>
        <w:pStyle w:val="1198"/>
        <w:ind w:left="0" w:firstLine="434"/>
        <w:spacing w:before="0" w:line="336" w:lineRule="auto"/>
        <w:rPr>
          <w:rFonts w:cs="宋体"/>
          <w:b/>
          <w:bCs/>
          <w:spacing w:val="-2"/>
          <w:sz w:val="21"/>
          <w:szCs w:val="21"/>
          <w:lang w:eastAsia="zh-CN"/>
        </w:rPr>
        <w:outlineLvl w:val="9"/>
      </w:pPr>
      <w:r>
        <w:rPr>
          <w:rFonts w:hint="eastAsia" w:cs="宋体"/>
          <w:b/>
          <w:bCs/>
          <w:spacing w:val="-2"/>
          <w:sz w:val="21"/>
          <w:szCs w:val="21"/>
          <w:lang w:eastAsia="zh-CN"/>
        </w:rPr>
        <w:t xml:space="preserve">20.质疑</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20.1供应商认为采购文件、采购过程和成交结果使自己的合法权益受到损害的，可以在知道或者应当知道其权益受到损害之日起三个工作日内，将质疑文件原件送达采购代理机构处。</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20.2质疑文件应包括以下主要内容，并按照“谁主张、谁举证”的原则，附上相关证明材料。否则，采购代理不予受理：</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（1）质疑项目名称、项目编号、包号、采购公告发布时间、磋商时间；</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（2）提起质疑的日期、具体的质疑事项及事实根据（具体条款）；</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（3）认为自己合法权益受到损害或可能受到损害的相关证据材料；</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（4）质疑供应商名称、地址、邮编、联系人、联系电话（包括座机、手机、传真号码等）；</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（5）质疑文件应当署名，质疑人为自然人的，应当由本人签字并附有效身份证明；质疑人为法人或其他组织的，应当由法定代表人签字并加盖单位公章；</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（6）供应商委托代理质疑的，应当提交授权委托书，并载明委托代理的具体权限和事项。</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20.3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20.4采购代理在收到供应商的书面质疑后将及时组织调查核实，在七个工作日内作出答复，并以书面通知质疑供应商和其他有关供应商，答复的内容不涉及商业秘密。采购代理遵循“谁过错谁负担”的原则，有过错的一方承担调查论证费用。</w:t>
      </w:r>
      <w:r/>
    </w:p>
    <w:p>
      <w:pPr>
        <w:pStyle w:val="1198"/>
        <w:ind w:left="0" w:firstLine="434"/>
        <w:spacing w:before="0" w:line="336" w:lineRule="auto"/>
        <w:rPr>
          <w:rFonts w:cs="宋体"/>
          <w:b/>
          <w:bCs/>
          <w:spacing w:val="-2"/>
          <w:sz w:val="21"/>
          <w:szCs w:val="21"/>
          <w:lang w:eastAsia="zh-CN"/>
        </w:rPr>
        <w:outlineLvl w:val="9"/>
      </w:pPr>
      <w:r>
        <w:rPr>
          <w:rFonts w:hint="eastAsia" w:cs="宋体"/>
          <w:b/>
          <w:bCs/>
          <w:spacing w:val="-2"/>
          <w:sz w:val="21"/>
          <w:szCs w:val="21"/>
          <w:lang w:eastAsia="zh-CN"/>
        </w:rPr>
        <w:t xml:space="preserve">21.投诉</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21.1质疑供应商对采购代理的答复不满意，或采购代理未在规定的时间内作出答复的，可以在答复期满后十五个工作日内向采购项目同级财政部门投诉。</w:t>
      </w:r>
      <w:r/>
    </w:p>
    <w:p>
      <w:pPr>
        <w:pStyle w:val="1198"/>
        <w:ind w:left="0" w:firstLine="434"/>
        <w:spacing w:before="0" w:line="336" w:lineRule="auto"/>
        <w:rPr>
          <w:rFonts w:cs="宋体"/>
          <w:b/>
          <w:bCs/>
          <w:spacing w:val="-2"/>
          <w:sz w:val="21"/>
          <w:szCs w:val="21"/>
          <w:lang w:eastAsia="zh-CN"/>
        </w:rPr>
        <w:outlineLvl w:val="9"/>
      </w:pPr>
      <w:r>
        <w:rPr>
          <w:rFonts w:hint="eastAsia" w:cs="宋体"/>
          <w:b/>
          <w:bCs/>
          <w:spacing w:val="-2"/>
          <w:sz w:val="21"/>
          <w:szCs w:val="21"/>
          <w:lang w:eastAsia="zh-CN"/>
        </w:rPr>
        <w:t xml:space="preserve">22.诚实信用</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22.1供应商之间不得相互串通报价，不得妨碍其他供应商的公平竞争，不得损害采购人和其他供应商的合法权益。</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22.2供应商不得向采购代理工作人员、磋商小组成员行贿或者采取其他不正当手段谋取成交。经查实供应商有此行为的，政府采购管理部门将供应商列入不良行为记录名单，按照《中华人民共和国政府采购法》有关规定处理。</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22.3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22.4供应商不得虚假承诺，否则，按照提供虚假材料谋取成交处理。</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22.5供应商应自觉遵守磋商、评审纪律，扰乱磋商、评审现场秩序的，属于失信行为，根据《江苏省政府采购供应商监督管理暂行办法》，失信行为将被记入供应商诚信档案。</w:t>
      </w:r>
      <w:r/>
    </w:p>
    <w:p>
      <w:pPr>
        <w:ind w:firstLine="442"/>
        <w:spacing w:line="336" w:lineRule="auto"/>
        <w:rPr>
          <w:rFonts w:ascii="宋体" w:hAnsi="宋体" w:eastAsia="宋体" w:cs="宋体"/>
          <w:b/>
          <w:bCs/>
          <w:sz w:val="21"/>
          <w:szCs w:val="21"/>
          <w:lang w:eastAsia="zh-CN"/>
        </w:rPr>
        <w:outlineLvl w:val="9"/>
      </w:pPr>
      <w:r>
        <w:rPr>
          <w:rFonts w:hint="eastAsia" w:ascii="宋体" w:hAnsi="宋体" w:eastAsia="宋体" w:cs="宋体"/>
          <w:b/>
          <w:bCs/>
          <w:sz w:val="21"/>
          <w:szCs w:val="21"/>
          <w:lang w:eastAsia="zh-CN"/>
        </w:rPr>
        <w:t xml:space="preserve">23.违约风险及处罚</w:t>
      </w:r>
      <w:r/>
    </w:p>
    <w:p>
      <w:pPr>
        <w:pStyle w:val="1198"/>
        <w:ind w:left="0" w:firstLine="432"/>
        <w:spacing w:before="0" w:line="336" w:lineRule="auto"/>
        <w:rPr>
          <w:rFonts w:cs="宋体"/>
          <w:sz w:val="22"/>
          <w:szCs w:val="22"/>
          <w:lang w:eastAsia="zh-CN"/>
        </w:rPr>
        <w:outlineLvl w:val="9"/>
      </w:pPr>
      <w:r>
        <w:rPr>
          <w:rFonts w:hint="eastAsia" w:cs="宋体"/>
          <w:sz w:val="22"/>
          <w:szCs w:val="22"/>
          <w:lang w:eastAsia="zh-CN"/>
        </w:rPr>
        <w:t xml:space="preserve">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中华人民共和国政府采购法》第七十七条第一款予以罚款，列入不良行为记录名单，在一至三年内禁止参加政府采购活动，并予以通报。</w:t>
      </w:r>
      <w:r/>
    </w:p>
    <w:p>
      <w:pPr>
        <w:pStyle w:val="1198"/>
        <w:ind w:left="0" w:firstLine="432"/>
        <w:spacing w:before="0" w:line="336" w:lineRule="auto"/>
        <w:rPr>
          <w:rFonts w:cs="宋体"/>
          <w:sz w:val="22"/>
          <w:szCs w:val="22"/>
          <w:lang w:eastAsia="zh-CN"/>
        </w:rPr>
        <w:sectPr>
          <w:footnotePr/>
          <w:endnotePr/>
          <w:type w:val="nextPage"/>
          <w:pgSz w:w="11910" w:h="16840" w:orient="portrait"/>
          <w:pgMar w:top="1140" w:right="1185" w:bottom="1145" w:left="1185" w:header="880" w:footer="726" w:gutter="0"/>
          <w:cols w:num="1" w:sep="0" w:space="1701" w:equalWidth="1"/>
          <w:docGrid w:linePitch="360"/>
        </w:sectPr>
        <w:outlineLvl w:val="9"/>
      </w:pPr>
      <w:r>
        <w:rPr>
          <w:rFonts w:cs="宋体"/>
          <w:sz w:val="22"/>
          <w:szCs w:val="22"/>
          <w:lang w:eastAsia="zh-CN"/>
        </w:rPr>
      </w:r>
      <w:r/>
    </w:p>
    <w:p>
      <w:pPr>
        <w:jc w:val="center"/>
        <w:tabs>
          <w:tab w:val="left" w:pos="1281" w:leader="none"/>
        </w:tabs>
        <w:rPr>
          <w:rFonts w:ascii="宋体" w:hAnsi="宋体" w:eastAsia="宋体" w:cs="宋体"/>
          <w:sz w:val="28"/>
          <w:szCs w:val="28"/>
          <w:lang w:eastAsia="zh-CN"/>
        </w:rPr>
        <w:outlineLvl w:val="0"/>
      </w:pPr>
      <w:r/>
      <w:bookmarkStart w:id="52" w:name="_Toc32277"/>
      <w:r>
        <w:rPr>
          <w:rFonts w:hint="eastAsia" w:ascii="宋体" w:hAnsi="宋体" w:eastAsia="宋体" w:cs="宋体"/>
          <w:sz w:val="28"/>
          <w:szCs w:val="28"/>
          <w:lang w:eastAsia="zh-CN"/>
        </w:rPr>
        <w:t xml:space="preserve">第三章 评分标准</w:t>
      </w:r>
      <w:bookmarkEnd w:id="52"/>
      <w:r/>
      <w:r/>
    </w:p>
    <w:p>
      <w:pPr>
        <w:rPr>
          <w:rFonts w:ascii="宋体" w:hAnsi="宋体" w:eastAsia="宋体" w:cs="宋体"/>
        </w:rPr>
        <w:outlineLvl w:val="9"/>
      </w:pPr>
      <w:r>
        <w:rPr>
          <w:rFonts w:hint="eastAsia" w:ascii="宋体" w:hAnsi="宋体" w:eastAsia="宋体" w:cs="宋体"/>
          <w:b/>
          <w:sz w:val="24"/>
          <w:szCs w:val="24"/>
          <w:lang w:val="zh-CN" w:eastAsia="zh-CN"/>
        </w:rPr>
        <w:t xml:space="preserve">采用综合评分法</w:t>
      </w:r>
      <w:r>
        <w:rPr>
          <w:rFonts w:hint="eastAsia" w:ascii="宋体" w:hAnsi="宋体" w:eastAsia="宋体" w:cs="宋体"/>
          <w:sz w:val="24"/>
          <w:szCs w:val="24"/>
          <w:lang w:val="zh-CN" w:eastAsia="zh-CN"/>
        </w:rPr>
        <w:t xml:space="preserve">。在符合第一章申请人资格的前提下，按照磋商文件中规定的各项因素进行综合评审后，以评审总得分最高的供应商作为成交候选供应商或者成交供应商的评分方法。</w:t>
      </w:r>
      <w:r>
        <w:rPr>
          <w:rFonts w:hint="eastAsia" w:ascii="宋体" w:hAnsi="宋体" w:eastAsia="宋体" w:cs="宋体"/>
          <w:sz w:val="24"/>
          <w:szCs w:val="24"/>
          <w:lang w:val="zh-CN"/>
        </w:rPr>
        <w:t xml:space="preserve">具体的评分细则见下表。</w:t>
      </w:r>
      <w:r/>
    </w:p>
    <w:tbl>
      <w:tblPr>
        <w:tblStyle w:val="1054"/>
        <w:tblW w:w="94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2"/>
        <w:gridCol w:w="1186"/>
        <w:gridCol w:w="6940"/>
        <w:gridCol w:w="690"/>
      </w:tblGrid>
      <w:tr>
        <w:trPr>
          <w:jc w:val="center"/>
        </w:trPr>
        <w:tc>
          <w:tcPr>
            <w:tcW w:w="672" w:type="dxa"/>
            <w:vAlign w:val="center"/>
            <w:textDirection w:val="lrTb"/>
            <w:noWrap w:val="false"/>
          </w:tcPr>
          <w:p>
            <w:pPr>
              <w:jc w:val="center"/>
              <w:spacing w:line="360" w:lineRule="auto"/>
              <w:widowControl/>
              <w:rPr>
                <w:rFonts w:ascii="宋体" w:hAnsi="宋体" w:cs="宋体"/>
                <w:b/>
                <w:szCs w:val="21"/>
                <w:lang w:val="zh-CN"/>
              </w:rPr>
              <w:outlineLvl w:val="9"/>
            </w:pPr>
            <w:r>
              <w:rPr>
                <w:rFonts w:hint="eastAsia" w:ascii="宋体" w:hAnsi="宋体" w:cs="宋体"/>
                <w:b/>
                <w:szCs w:val="21"/>
                <w:lang w:val="zh-CN"/>
              </w:rPr>
              <w:t xml:space="preserve">序号</w:t>
            </w:r>
            <w:r/>
          </w:p>
        </w:tc>
        <w:tc>
          <w:tcPr>
            <w:tcW w:w="1186" w:type="dxa"/>
            <w:vAlign w:val="center"/>
            <w:textDirection w:val="lrTb"/>
            <w:noWrap w:val="false"/>
          </w:tcPr>
          <w:p>
            <w:pPr>
              <w:jc w:val="center"/>
              <w:spacing w:line="360" w:lineRule="auto"/>
              <w:widowControl/>
              <w:rPr>
                <w:rFonts w:ascii="宋体" w:hAnsi="宋体" w:cs="宋体"/>
                <w:b/>
                <w:szCs w:val="21"/>
                <w:lang w:val="zh-CN"/>
              </w:rPr>
              <w:outlineLvl w:val="9"/>
            </w:pPr>
            <w:r>
              <w:rPr>
                <w:rFonts w:hint="eastAsia" w:ascii="宋体" w:hAnsi="宋体" w:cs="宋体"/>
                <w:b/>
                <w:szCs w:val="21"/>
                <w:lang w:val="zh-CN"/>
              </w:rPr>
              <w:t xml:space="preserve">评审</w:t>
            </w:r>
            <w:r/>
          </w:p>
          <w:p>
            <w:pPr>
              <w:jc w:val="center"/>
              <w:spacing w:line="360" w:lineRule="auto"/>
              <w:widowControl/>
              <w:rPr>
                <w:rFonts w:ascii="宋体" w:hAnsi="宋体" w:cs="宋体"/>
                <w:b/>
                <w:szCs w:val="21"/>
                <w:lang w:val="zh-CN"/>
              </w:rPr>
              <w:outlineLvl w:val="9"/>
            </w:pPr>
            <w:r>
              <w:rPr>
                <w:rFonts w:hint="eastAsia" w:ascii="宋体" w:hAnsi="宋体" w:cs="宋体"/>
                <w:b/>
                <w:szCs w:val="21"/>
                <w:lang w:val="zh-CN"/>
              </w:rPr>
              <w:t xml:space="preserve">因素</w:t>
            </w:r>
            <w:r/>
          </w:p>
        </w:tc>
        <w:tc>
          <w:tcPr>
            <w:tcW w:w="6940" w:type="dxa"/>
            <w:vAlign w:val="center"/>
            <w:textDirection w:val="lrTb"/>
            <w:noWrap w:val="false"/>
          </w:tcPr>
          <w:p>
            <w:pPr>
              <w:jc w:val="center"/>
              <w:spacing w:line="360" w:lineRule="auto"/>
              <w:widowControl/>
              <w:rPr>
                <w:rFonts w:ascii="宋体" w:hAnsi="宋体" w:cs="宋体"/>
                <w:b/>
                <w:szCs w:val="21"/>
                <w:lang w:val="zh-CN"/>
              </w:rPr>
              <w:outlineLvl w:val="9"/>
            </w:pPr>
            <w:r>
              <w:rPr>
                <w:rFonts w:hint="eastAsia" w:ascii="宋体" w:hAnsi="宋体" w:cs="宋体"/>
                <w:b/>
                <w:szCs w:val="21"/>
                <w:lang w:val="zh-CN"/>
              </w:rPr>
              <w:t xml:space="preserve">评审标准</w:t>
            </w:r>
            <w:r/>
          </w:p>
        </w:tc>
        <w:tc>
          <w:tcPr>
            <w:tcW w:w="690" w:type="dxa"/>
            <w:vAlign w:val="center"/>
            <w:textDirection w:val="lrTb"/>
            <w:noWrap w:val="false"/>
          </w:tcPr>
          <w:p>
            <w:pPr>
              <w:jc w:val="center"/>
              <w:spacing w:line="360" w:lineRule="auto"/>
              <w:widowControl/>
              <w:rPr>
                <w:rFonts w:ascii="宋体" w:hAnsi="宋体" w:cs="宋体"/>
                <w:b/>
                <w:szCs w:val="21"/>
                <w:lang w:val="zh-CN"/>
              </w:rPr>
              <w:outlineLvl w:val="9"/>
            </w:pPr>
            <w:r>
              <w:rPr>
                <w:rFonts w:hint="eastAsia" w:ascii="宋体" w:hAnsi="宋体" w:cs="宋体"/>
                <w:b/>
                <w:szCs w:val="21"/>
                <w:lang w:val="zh-CN"/>
              </w:rPr>
              <w:t xml:space="preserve">分值</w:t>
            </w:r>
            <w:r/>
          </w:p>
        </w:tc>
      </w:tr>
      <w:tr>
        <w:trPr>
          <w:jc w:val="center"/>
        </w:trPr>
        <w:tc>
          <w:tcPr>
            <w:tcW w:w="672" w:type="dxa"/>
            <w:vAlign w:val="center"/>
            <w:textDirection w:val="lrTb"/>
            <w:noWrap w:val="false"/>
          </w:tcPr>
          <w:p>
            <w:pPr>
              <w:jc w:val="center"/>
              <w:spacing w:line="360" w:lineRule="auto"/>
              <w:widowControl/>
              <w:rPr>
                <w:rFonts w:ascii="宋体" w:hAnsi="宋体" w:cs="宋体"/>
                <w:b/>
                <w:szCs w:val="21"/>
                <w:lang w:val="zh-CN"/>
              </w:rPr>
              <w:outlineLvl w:val="9"/>
            </w:pPr>
            <w:r>
              <w:rPr>
                <w:rFonts w:hint="eastAsia" w:ascii="宋体" w:hAnsi="宋体" w:cs="宋体"/>
                <w:b/>
                <w:szCs w:val="21"/>
                <w:lang w:val="zh-CN"/>
              </w:rPr>
              <w:t xml:space="preserve">1</w:t>
            </w:r>
            <w:r/>
          </w:p>
        </w:tc>
        <w:tc>
          <w:tcPr>
            <w:tcW w:w="1186" w:type="dxa"/>
            <w:vAlign w:val="center"/>
            <w:textDirection w:val="lrTb"/>
            <w:noWrap w:val="false"/>
          </w:tcPr>
          <w:p>
            <w:pPr>
              <w:jc w:val="center"/>
              <w:spacing w:line="360" w:lineRule="auto"/>
              <w:widowControl/>
              <w:rPr>
                <w:rFonts w:ascii="宋体" w:hAnsi="宋体" w:cs="宋体"/>
                <w:b/>
                <w:szCs w:val="21"/>
                <w:lang w:val="zh-CN"/>
              </w:rPr>
              <w:outlineLvl w:val="9"/>
            </w:pPr>
            <w:r>
              <w:rPr>
                <w:rFonts w:hint="eastAsia" w:ascii="宋体" w:hAnsi="宋体" w:cs="宋体"/>
                <w:b/>
                <w:szCs w:val="21"/>
                <w:lang w:val="zh-CN"/>
              </w:rPr>
              <w:t xml:space="preserve">价格</w:t>
            </w:r>
            <w:r/>
          </w:p>
          <w:p>
            <w:pPr>
              <w:jc w:val="center"/>
              <w:spacing w:line="360" w:lineRule="auto"/>
              <w:widowControl/>
              <w:rPr>
                <w:rFonts w:ascii="宋体" w:hAnsi="宋体" w:cs="宋体"/>
                <w:b/>
                <w:szCs w:val="21"/>
                <w:lang w:val="zh-CN"/>
              </w:rPr>
              <w:outlineLvl w:val="9"/>
            </w:pPr>
            <w:r>
              <w:rPr>
                <w:rFonts w:hint="eastAsia" w:ascii="宋体" w:hAnsi="宋体" w:cs="宋体"/>
                <w:b/>
                <w:szCs w:val="21"/>
                <w:lang w:val="zh-CN"/>
              </w:rPr>
              <w:t xml:space="preserve">（</w:t>
            </w:r>
            <w:r>
              <w:rPr>
                <w:rFonts w:hint="eastAsia" w:ascii="宋体" w:hAnsi="宋体" w:cs="宋体"/>
                <w:b/>
                <w:szCs w:val="21"/>
              </w:rPr>
              <w:t xml:space="preserve">20分</w:t>
            </w:r>
            <w:r>
              <w:rPr>
                <w:rFonts w:hint="eastAsia" w:ascii="宋体" w:hAnsi="宋体" w:cs="宋体"/>
                <w:b/>
                <w:szCs w:val="21"/>
                <w:lang w:val="zh-CN"/>
              </w:rPr>
              <w:t xml:space="preserve">）</w:t>
            </w:r>
            <w:r/>
          </w:p>
        </w:tc>
        <w:tc>
          <w:tcPr>
            <w:tcW w:w="6940" w:type="dxa"/>
            <w:vAlign w:val="center"/>
            <w:textDirection w:val="lrTb"/>
            <w:noWrap w:val="false"/>
          </w:tcPr>
          <w:p>
            <w:pPr>
              <w:ind w:firstLine="220"/>
              <w:spacing w:line="360" w:lineRule="auto"/>
              <w:rPr>
                <w:rFonts w:ascii="宋体" w:hAnsi="宋体" w:cs="宋体"/>
                <w:szCs w:val="21"/>
                <w:lang w:eastAsia="zh-CN"/>
              </w:rPr>
              <w:outlineLvl w:val="9"/>
            </w:pPr>
            <w:r>
              <w:rPr>
                <w:rFonts w:hint="eastAsia" w:ascii="宋体" w:hAnsi="宋体" w:cs="宋体"/>
                <w:szCs w:val="21"/>
                <w:lang w:eastAsia="zh-CN"/>
              </w:rPr>
              <w:t xml:space="preserve">采用低价优先法计算，在最高限价内即满足磋商文件要求且投标价格最低的投标报价为评标基准价，其价格分为满分20分。其他供应商的价格分按照下列公式计算，保留小数点后2位：投标报价得分=（评标基准价／投标报价）×20</w:t>
            </w:r>
            <w:r/>
          </w:p>
        </w:tc>
        <w:tc>
          <w:tcPr>
            <w:tcW w:w="690" w:type="dxa"/>
            <w:vAlign w:val="center"/>
            <w:textDirection w:val="lrTb"/>
            <w:noWrap w:val="false"/>
          </w:tcPr>
          <w:p>
            <w:pPr>
              <w:jc w:val="center"/>
              <w:spacing w:line="360" w:lineRule="auto"/>
              <w:widowControl/>
              <w:rPr>
                <w:rFonts w:ascii="宋体" w:hAnsi="宋体" w:cs="宋体"/>
                <w:b/>
                <w:bCs/>
                <w:szCs w:val="21"/>
                <w:lang w:val="zh-CN"/>
              </w:rPr>
              <w:outlineLvl w:val="9"/>
            </w:pPr>
            <w:r>
              <w:rPr>
                <w:rFonts w:hint="eastAsia" w:ascii="宋体" w:hAnsi="宋体" w:cs="宋体"/>
                <w:b/>
                <w:bCs/>
                <w:szCs w:val="21"/>
              </w:rPr>
              <w:t xml:space="preserve">20</w:t>
            </w:r>
            <w:r/>
          </w:p>
        </w:tc>
      </w:tr>
      <w:tr>
        <w:trPr>
          <w:jc w:val="center"/>
        </w:trPr>
        <w:tc>
          <w:tcPr>
            <w:tcW w:w="672" w:type="dxa"/>
            <w:vAlign w:val="center"/>
            <w:textDirection w:val="lrTb"/>
            <w:noWrap w:val="false"/>
          </w:tcPr>
          <w:p>
            <w:pPr>
              <w:jc w:val="center"/>
              <w:spacing w:line="360" w:lineRule="auto"/>
              <w:widowControl/>
              <w:rPr>
                <w:rFonts w:ascii="宋体" w:hAnsi="宋体" w:cs="宋体"/>
                <w:b/>
                <w:szCs w:val="21"/>
              </w:rPr>
              <w:outlineLvl w:val="9"/>
            </w:pPr>
            <w:r>
              <w:rPr>
                <w:rFonts w:hint="eastAsia" w:ascii="宋体" w:hAnsi="宋体" w:cs="宋体"/>
                <w:b/>
                <w:szCs w:val="21"/>
                <w:lang w:val="zh-CN"/>
              </w:rPr>
              <w:t xml:space="preserve">2.</w:t>
            </w:r>
            <w:r>
              <w:rPr>
                <w:rFonts w:hint="eastAsia" w:ascii="宋体" w:hAnsi="宋体" w:cs="宋体"/>
                <w:b/>
                <w:szCs w:val="21"/>
              </w:rPr>
              <w:t xml:space="preserve">1</w:t>
            </w:r>
            <w:r/>
          </w:p>
        </w:tc>
        <w:tc>
          <w:tcPr>
            <w:tcW w:w="1186" w:type="dxa"/>
            <w:vAlign w:val="center"/>
            <w:vMerge w:val="restart"/>
            <w:textDirection w:val="lrTb"/>
            <w:noWrap w:val="false"/>
          </w:tcPr>
          <w:p>
            <w:pPr>
              <w:jc w:val="center"/>
              <w:spacing w:line="360" w:lineRule="auto"/>
              <w:widowControl/>
              <w:rPr>
                <w:rFonts w:ascii="宋体" w:hAnsi="宋体" w:cs="宋体"/>
                <w:b/>
                <w:szCs w:val="21"/>
                <w:lang w:val="zh-CN"/>
              </w:rPr>
              <w:outlineLvl w:val="9"/>
            </w:pPr>
            <w:r>
              <w:rPr>
                <w:rFonts w:hint="eastAsia" w:ascii="宋体" w:hAnsi="宋体" w:cs="宋体"/>
                <w:b/>
                <w:szCs w:val="21"/>
                <w:lang w:val="zh-CN"/>
              </w:rPr>
              <w:t xml:space="preserve">技术服务</w:t>
            </w:r>
            <w:r/>
          </w:p>
          <w:p>
            <w:pPr>
              <w:jc w:val="center"/>
              <w:spacing w:line="360" w:lineRule="auto"/>
              <w:widowControl/>
              <w:rPr>
                <w:rFonts w:ascii="宋体" w:hAnsi="宋体" w:cs="宋体"/>
                <w:b/>
                <w:szCs w:val="21"/>
                <w:lang w:val="zh-CN"/>
              </w:rPr>
              <w:outlineLvl w:val="9"/>
            </w:pPr>
            <w:r>
              <w:rPr>
                <w:rFonts w:hint="eastAsia" w:ascii="宋体" w:hAnsi="宋体" w:cs="宋体"/>
                <w:b/>
                <w:szCs w:val="21"/>
                <w:lang w:val="zh-CN"/>
              </w:rPr>
              <w:t xml:space="preserve">（</w:t>
            </w:r>
            <w:r>
              <w:rPr>
                <w:rFonts w:hint="eastAsia" w:ascii="宋体" w:hAnsi="宋体" w:cs="宋体"/>
                <w:b/>
                <w:szCs w:val="21"/>
              </w:rPr>
              <w:t xml:space="preserve">4</w:t>
            </w:r>
            <w:r>
              <w:rPr>
                <w:rFonts w:hint="eastAsia" w:ascii="宋体" w:hAnsi="宋体" w:eastAsia="宋体" w:cs="宋体"/>
                <w:b/>
                <w:szCs w:val="21"/>
                <w:lang w:eastAsia="zh-CN"/>
              </w:rPr>
              <w:t xml:space="preserve">5</w:t>
            </w:r>
            <w:r>
              <w:rPr>
                <w:rFonts w:hint="eastAsia" w:ascii="宋体" w:hAnsi="宋体" w:cs="宋体"/>
                <w:b/>
                <w:szCs w:val="21"/>
              </w:rPr>
              <w:t xml:space="preserve">分</w:t>
            </w:r>
            <w:r>
              <w:rPr>
                <w:rFonts w:hint="eastAsia" w:ascii="宋体" w:hAnsi="宋体" w:cs="宋体"/>
                <w:b/>
                <w:szCs w:val="21"/>
                <w:lang w:val="zh-CN"/>
              </w:rPr>
              <w:t xml:space="preserve">）</w:t>
            </w:r>
            <w:r/>
          </w:p>
        </w:tc>
        <w:tc>
          <w:tcPr>
            <w:tcW w:w="6940" w:type="dxa"/>
            <w:vAlign w:val="center"/>
            <w:textDirection w:val="lrTb"/>
            <w:noWrap w:val="false"/>
          </w:tcPr>
          <w:p>
            <w:pPr>
              <w:spacing w:line="360" w:lineRule="auto"/>
              <w:rPr>
                <w:rFonts w:ascii="宋体" w:hAnsi="宋体" w:cs="宋体"/>
                <w:szCs w:val="21"/>
                <w:lang w:val="zh-CN" w:eastAsia="zh-CN"/>
              </w:rPr>
              <w:outlineLvl w:val="9"/>
            </w:pPr>
            <w:r>
              <w:rPr>
                <w:rFonts w:hint="eastAsia" w:ascii="宋体" w:hAnsi="宋体" w:cs="宋体"/>
                <w:szCs w:val="21"/>
                <w:lang w:val="zh-CN" w:eastAsia="zh-CN"/>
              </w:rPr>
              <w:t xml:space="preserve">  </w:t>
            </w:r>
            <w:r>
              <w:rPr>
                <w:rFonts w:hint="eastAsia" w:ascii="宋体" w:hAnsi="宋体" w:cs="宋体"/>
                <w:szCs w:val="21"/>
                <w:lang w:eastAsia="zh-CN"/>
              </w:rPr>
              <w:t xml:space="preserve">评委根据</w:t>
            </w:r>
            <w:r>
              <w:rPr>
                <w:rFonts w:hint="eastAsia" w:ascii="宋体" w:hAnsi="宋体" w:cs="宋体"/>
                <w:szCs w:val="21"/>
                <w:lang w:val="zh-CN" w:eastAsia="zh-CN"/>
              </w:rPr>
              <w:t xml:space="preserve">供应商提供针对本项目的总体服务方案、质量安全监督流程等进行综合评分：</w:t>
            </w:r>
            <w:r/>
          </w:p>
          <w:p>
            <w:pPr>
              <w:spacing w:line="360" w:lineRule="auto"/>
              <w:rPr>
                <w:rFonts w:ascii="宋体" w:hAnsi="宋体" w:eastAsia="宋体" w:cs="宋体"/>
                <w:szCs w:val="21"/>
                <w:lang w:eastAsia="zh-CN"/>
              </w:rPr>
              <w:outlineLvl w:val="9"/>
            </w:pPr>
            <w:r>
              <w:rPr>
                <w:rFonts w:hint="eastAsia" w:ascii="宋体" w:hAnsi="宋体" w:cs="宋体"/>
                <w:szCs w:val="21"/>
                <w:lang w:val="zh-CN" w:eastAsia="zh-CN"/>
              </w:rPr>
              <w:t xml:space="preserve">（</w:t>
            </w:r>
            <w:r>
              <w:rPr>
                <w:rFonts w:hint="eastAsia" w:ascii="宋体" w:hAnsi="宋体" w:eastAsia="宋体" w:cs="宋体"/>
                <w:szCs w:val="21"/>
                <w:lang w:eastAsia="zh-CN"/>
              </w:rPr>
              <w:t xml:space="preserve">1）</w:t>
            </w:r>
            <w:r>
              <w:rPr>
                <w:rFonts w:hint="eastAsia" w:ascii="宋体" w:hAnsi="宋体" w:cs="宋体"/>
                <w:szCs w:val="21"/>
                <w:lang w:eastAsia="zh-CN"/>
              </w:rPr>
              <w:t xml:space="preserve">方案契合实际，科学合理、可操作性强的得</w:t>
            </w:r>
            <w:r>
              <w:rPr>
                <w:rFonts w:hint="eastAsia" w:ascii="宋体" w:hAnsi="宋体" w:eastAsia="宋体" w:cs="宋体"/>
                <w:szCs w:val="21"/>
                <w:lang w:eastAsia="zh-CN"/>
              </w:rPr>
              <w:t xml:space="preserve">9</w:t>
            </w:r>
            <w:r>
              <w:rPr>
                <w:rFonts w:hint="eastAsia" w:ascii="宋体" w:hAnsi="宋体" w:cs="宋体"/>
                <w:szCs w:val="21"/>
                <w:lang w:eastAsia="zh-CN"/>
              </w:rPr>
              <w:t xml:space="preserve">分</w:t>
            </w:r>
            <w:r>
              <w:rPr>
                <w:rFonts w:hint="eastAsia" w:ascii="宋体" w:hAnsi="宋体" w:eastAsia="宋体" w:cs="宋体"/>
                <w:szCs w:val="21"/>
                <w:lang w:eastAsia="zh-CN"/>
              </w:rPr>
              <w:t xml:space="preserve">；</w:t>
            </w:r>
            <w:r/>
          </w:p>
          <w:p>
            <w:pPr>
              <w:spacing w:line="360" w:lineRule="auto"/>
              <w:rPr>
                <w:rFonts w:ascii="宋体" w:hAnsi="宋体" w:eastAsia="宋体" w:cs="宋体"/>
                <w:szCs w:val="21"/>
                <w:lang w:eastAsia="zh-CN"/>
              </w:rPr>
              <w:outlineLvl w:val="9"/>
            </w:pPr>
            <w:r>
              <w:rPr>
                <w:rFonts w:hint="eastAsia" w:ascii="宋体" w:hAnsi="宋体" w:eastAsia="宋体" w:cs="宋体"/>
                <w:szCs w:val="21"/>
                <w:lang w:eastAsia="zh-CN"/>
              </w:rPr>
              <w:t xml:space="preserve">（2）</w:t>
            </w:r>
            <w:r>
              <w:rPr>
                <w:rFonts w:hint="eastAsia" w:ascii="宋体" w:hAnsi="宋体" w:cs="宋体"/>
                <w:szCs w:val="21"/>
                <w:lang w:eastAsia="zh-CN"/>
              </w:rPr>
              <w:t xml:space="preserve">方案较为实际，较为合理、可操作性较强的得</w:t>
            </w:r>
            <w:r>
              <w:rPr>
                <w:rFonts w:hint="eastAsia" w:ascii="宋体" w:hAnsi="宋体" w:eastAsia="宋体" w:cs="宋体"/>
                <w:szCs w:val="21"/>
                <w:lang w:eastAsia="zh-CN"/>
              </w:rPr>
              <w:t xml:space="preserve">6</w:t>
            </w:r>
            <w:r>
              <w:rPr>
                <w:rFonts w:hint="eastAsia" w:ascii="宋体" w:hAnsi="宋体" w:cs="宋体"/>
                <w:szCs w:val="21"/>
                <w:lang w:eastAsia="zh-CN"/>
              </w:rPr>
              <w:t xml:space="preserve">分</w:t>
            </w:r>
            <w:r>
              <w:rPr>
                <w:rFonts w:hint="eastAsia" w:ascii="宋体" w:hAnsi="宋体" w:eastAsia="宋体" w:cs="宋体"/>
                <w:szCs w:val="21"/>
                <w:lang w:eastAsia="zh-CN"/>
              </w:rPr>
              <w:t xml:space="preserve">；</w:t>
            </w:r>
            <w:r/>
          </w:p>
          <w:p>
            <w:pPr>
              <w:spacing w:line="360" w:lineRule="auto"/>
              <w:rPr>
                <w:rFonts w:ascii="宋体" w:hAnsi="宋体" w:eastAsia="宋体" w:cs="宋体"/>
                <w:szCs w:val="21"/>
                <w:lang w:eastAsia="zh-CN"/>
              </w:rPr>
              <w:outlineLvl w:val="9"/>
            </w:pPr>
            <w:r>
              <w:rPr>
                <w:rFonts w:hint="eastAsia" w:ascii="宋体" w:hAnsi="宋体" w:eastAsia="宋体" w:cs="宋体"/>
                <w:szCs w:val="21"/>
                <w:lang w:eastAsia="zh-CN"/>
              </w:rPr>
              <w:t xml:space="preserve">（3）</w:t>
            </w:r>
            <w:r>
              <w:rPr>
                <w:rFonts w:hint="eastAsia" w:ascii="宋体" w:hAnsi="宋体" w:cs="宋体"/>
                <w:szCs w:val="21"/>
                <w:lang w:eastAsia="zh-CN"/>
              </w:rPr>
              <w:t xml:space="preserve">方案未</w:t>
            </w:r>
            <w:r>
              <w:rPr>
                <w:rFonts w:hint="eastAsia" w:ascii="宋体" w:hAnsi="宋体" w:eastAsia="宋体" w:cs="宋体"/>
                <w:szCs w:val="21"/>
                <w:lang w:eastAsia="zh-CN"/>
              </w:rPr>
              <w:t xml:space="preserve">充分</w:t>
            </w:r>
            <w:r>
              <w:rPr>
                <w:rFonts w:hint="eastAsia" w:ascii="宋体" w:hAnsi="宋体" w:cs="宋体"/>
                <w:szCs w:val="21"/>
                <w:lang w:eastAsia="zh-CN"/>
              </w:rPr>
              <w:t xml:space="preserve">结合实际，可操作性</w:t>
            </w:r>
            <w:r>
              <w:rPr>
                <w:rFonts w:hint="eastAsia" w:ascii="宋体" w:hAnsi="宋体" w:eastAsia="宋体" w:cs="宋体"/>
                <w:szCs w:val="21"/>
                <w:lang w:eastAsia="zh-CN"/>
              </w:rPr>
              <w:t xml:space="preserve">一般</w:t>
            </w:r>
            <w:r>
              <w:rPr>
                <w:rFonts w:hint="eastAsia" w:ascii="宋体" w:hAnsi="宋体" w:cs="宋体"/>
                <w:szCs w:val="21"/>
                <w:lang w:eastAsia="zh-CN"/>
              </w:rPr>
              <w:t xml:space="preserve">的得</w:t>
            </w:r>
            <w:r>
              <w:rPr>
                <w:rFonts w:hint="eastAsia" w:ascii="宋体" w:hAnsi="宋体" w:eastAsia="宋体" w:cs="宋体"/>
                <w:szCs w:val="21"/>
                <w:lang w:eastAsia="zh-CN"/>
              </w:rPr>
              <w:t xml:space="preserve">3</w:t>
            </w:r>
            <w:r>
              <w:rPr>
                <w:rFonts w:hint="eastAsia" w:ascii="宋体" w:hAnsi="宋体" w:cs="宋体"/>
                <w:szCs w:val="21"/>
                <w:lang w:eastAsia="zh-CN"/>
              </w:rPr>
              <w:t xml:space="preserve">分</w:t>
            </w:r>
            <w:r>
              <w:rPr>
                <w:rFonts w:hint="eastAsia" w:ascii="宋体" w:hAnsi="宋体" w:eastAsia="宋体" w:cs="宋体"/>
                <w:szCs w:val="21"/>
                <w:lang w:eastAsia="zh-CN"/>
              </w:rPr>
              <w:t xml:space="preserve">；</w:t>
            </w:r>
            <w:r/>
          </w:p>
          <w:p>
            <w:pPr>
              <w:spacing w:line="360" w:lineRule="auto"/>
              <w:rPr>
                <w:rFonts w:ascii="宋体" w:hAnsi="宋体" w:eastAsia="宋体" w:cs="宋体"/>
                <w:szCs w:val="21"/>
                <w:lang w:eastAsia="zh-CN"/>
              </w:rPr>
              <w:outlineLvl w:val="9"/>
            </w:pPr>
            <w:r>
              <w:rPr>
                <w:rFonts w:hint="eastAsia" w:ascii="宋体" w:hAnsi="宋体" w:eastAsia="宋体" w:cs="宋体"/>
                <w:szCs w:val="21"/>
                <w:lang w:eastAsia="zh-CN"/>
              </w:rPr>
              <w:t xml:space="preserve">(4）</w:t>
            </w:r>
            <w:r>
              <w:rPr>
                <w:rFonts w:hint="eastAsia" w:ascii="宋体" w:hAnsi="宋体" w:cs="宋体"/>
                <w:szCs w:val="21"/>
                <w:lang w:eastAsia="zh-CN"/>
              </w:rPr>
              <w:t xml:space="preserve">方案脱离实际，可操作性</w:t>
            </w:r>
            <w:r>
              <w:rPr>
                <w:rFonts w:hint="eastAsia" w:ascii="宋体" w:hAnsi="宋体" w:eastAsia="宋体" w:cs="宋体"/>
                <w:szCs w:val="21"/>
                <w:lang w:eastAsia="zh-CN"/>
              </w:rPr>
              <w:t xml:space="preserve">差的</w:t>
            </w:r>
            <w:r>
              <w:rPr>
                <w:rFonts w:hint="eastAsia" w:ascii="宋体" w:hAnsi="宋体" w:cs="宋体"/>
                <w:szCs w:val="21"/>
                <w:lang w:eastAsia="zh-CN"/>
              </w:rPr>
              <w:t xml:space="preserve">得</w:t>
            </w:r>
            <w:r>
              <w:rPr>
                <w:rFonts w:hint="eastAsia" w:ascii="宋体" w:hAnsi="宋体" w:eastAsia="宋体" w:cs="宋体"/>
                <w:szCs w:val="21"/>
                <w:lang w:eastAsia="zh-CN"/>
              </w:rPr>
              <w:t xml:space="preserve">1</w:t>
            </w:r>
            <w:r>
              <w:rPr>
                <w:rFonts w:hint="eastAsia" w:ascii="宋体" w:hAnsi="宋体" w:cs="宋体"/>
                <w:szCs w:val="21"/>
                <w:lang w:eastAsia="zh-CN"/>
              </w:rPr>
              <w:t xml:space="preserve">分</w:t>
            </w:r>
            <w:r>
              <w:rPr>
                <w:rFonts w:hint="eastAsia" w:ascii="宋体" w:hAnsi="宋体" w:eastAsia="宋体" w:cs="宋体"/>
                <w:szCs w:val="21"/>
                <w:lang w:eastAsia="zh-CN"/>
              </w:rPr>
              <w:t xml:space="preserve">；</w:t>
            </w:r>
            <w:r/>
          </w:p>
          <w:p>
            <w:pPr>
              <w:spacing w:line="360" w:lineRule="auto"/>
              <w:rPr>
                <w:rFonts w:ascii="宋体" w:hAnsi="宋体" w:cs="宋体"/>
                <w:szCs w:val="21"/>
              </w:rPr>
              <w:outlineLvl w:val="9"/>
            </w:pPr>
            <w:r>
              <w:rPr>
                <w:rFonts w:hint="eastAsia" w:ascii="宋体" w:hAnsi="宋体" w:eastAsia="宋体" w:cs="宋体"/>
                <w:szCs w:val="21"/>
                <w:lang w:eastAsia="zh-CN"/>
              </w:rPr>
              <w:t xml:space="preserve">（5）没有不得分。</w:t>
            </w:r>
            <w:r/>
          </w:p>
        </w:tc>
        <w:tc>
          <w:tcPr>
            <w:tcW w:w="690" w:type="dxa"/>
            <w:vAlign w:val="center"/>
            <w:textDirection w:val="lrTb"/>
            <w:noWrap w:val="false"/>
          </w:tcPr>
          <w:p>
            <w:pPr>
              <w:jc w:val="center"/>
              <w:spacing w:line="360" w:lineRule="auto"/>
              <w:rPr>
                <w:rFonts w:ascii="宋体" w:hAnsi="宋体" w:eastAsia="宋体" w:cs="宋体"/>
                <w:b/>
                <w:bCs/>
                <w:szCs w:val="21"/>
                <w:lang w:eastAsia="zh-CN"/>
              </w:rPr>
              <w:outlineLvl w:val="9"/>
            </w:pPr>
            <w:r>
              <w:rPr>
                <w:rFonts w:hint="eastAsia" w:ascii="宋体" w:hAnsi="宋体" w:eastAsia="宋体" w:cs="宋体"/>
                <w:b/>
                <w:bCs/>
                <w:szCs w:val="21"/>
                <w:lang w:eastAsia="zh-CN"/>
              </w:rPr>
              <w:t xml:space="preserve">9</w:t>
            </w:r>
            <w:r/>
          </w:p>
        </w:tc>
      </w:tr>
      <w:tr>
        <w:trPr>
          <w:jc w:val="center"/>
        </w:trPr>
        <w:tc>
          <w:tcPr>
            <w:tcW w:w="672" w:type="dxa"/>
            <w:vAlign w:val="center"/>
            <w:textDirection w:val="lrTb"/>
            <w:noWrap w:val="false"/>
          </w:tcPr>
          <w:p>
            <w:pPr>
              <w:jc w:val="center"/>
              <w:spacing w:line="360" w:lineRule="auto"/>
              <w:widowControl/>
              <w:rPr>
                <w:rFonts w:ascii="宋体" w:hAnsi="宋体" w:cs="宋体"/>
                <w:b/>
                <w:szCs w:val="21"/>
              </w:rPr>
              <w:outlineLvl w:val="9"/>
            </w:pPr>
            <w:r>
              <w:rPr>
                <w:rFonts w:hint="eastAsia" w:ascii="宋体" w:hAnsi="宋体" w:cs="宋体"/>
                <w:b/>
                <w:szCs w:val="21"/>
              </w:rPr>
              <w:t xml:space="preserve">2.2</w:t>
            </w:r>
            <w:r/>
          </w:p>
        </w:tc>
        <w:tc>
          <w:tcPr>
            <w:tcW w:w="1186" w:type="dxa"/>
            <w:vAlign w:val="center"/>
            <w:vMerge w:val="continue"/>
            <w:textDirection w:val="lrTb"/>
            <w:noWrap w:val="false"/>
          </w:tcPr>
          <w:p>
            <w:pPr>
              <w:jc w:val="center"/>
              <w:spacing w:line="360" w:lineRule="auto"/>
              <w:widowControl/>
              <w:rPr>
                <w:rFonts w:ascii="宋体" w:hAnsi="宋体" w:cs="宋体"/>
                <w:b/>
                <w:szCs w:val="21"/>
                <w:lang w:val="zh-CN"/>
              </w:rPr>
              <w:outlineLvl w:val="9"/>
            </w:pPr>
            <w:r>
              <w:rPr>
                <w:rFonts w:ascii="宋体" w:hAnsi="宋体" w:cs="宋体"/>
                <w:b/>
                <w:szCs w:val="21"/>
                <w:lang w:val="zh-CN"/>
              </w:rPr>
            </w:r>
            <w:r/>
          </w:p>
        </w:tc>
        <w:tc>
          <w:tcPr>
            <w:tcW w:w="6940" w:type="dxa"/>
            <w:vAlign w:val="center"/>
            <w:textDirection w:val="lrTb"/>
            <w:noWrap w:val="false"/>
          </w:tcPr>
          <w:p>
            <w:pPr>
              <w:spacing w:line="360" w:lineRule="auto"/>
              <w:rPr>
                <w:rFonts w:ascii="宋体" w:hAnsi="宋体" w:eastAsia="宋体" w:cs="宋体"/>
                <w:szCs w:val="21"/>
                <w:lang w:eastAsia="zh-CN"/>
              </w:rPr>
              <w:outlineLvl w:val="9"/>
            </w:pPr>
            <w:r>
              <w:rPr>
                <w:rFonts w:hint="eastAsia" w:ascii="宋体" w:hAnsi="宋体" w:cs="宋体"/>
                <w:szCs w:val="21"/>
                <w:lang w:val="zh-CN" w:eastAsia="zh-CN"/>
              </w:rPr>
              <w:t xml:space="preserve">评委根据供应商提供针对本项目的专项方案进行综合评分，方案主要从</w:t>
            </w:r>
            <w:r>
              <w:rPr>
                <w:rFonts w:hint="eastAsia" w:ascii="宋体" w:hAnsi="宋体" w:cs="宋体"/>
                <w:szCs w:val="21"/>
                <w:lang w:eastAsia="zh-CN"/>
              </w:rPr>
              <w:t xml:space="preserve">水环境提升工程、农水重点工</w:t>
            </w:r>
            <w:r>
              <w:rPr>
                <w:rFonts w:hint="eastAsia" w:ascii="宋体" w:hAnsi="宋体" w:cs="宋体"/>
                <w:szCs w:val="21"/>
                <w:lang w:val="zh-CN" w:eastAsia="zh-CN"/>
              </w:rPr>
              <w:t xml:space="preserve">程、积淹水点整治工程、污水设施建设</w:t>
            </w:r>
            <w:r>
              <w:rPr>
                <w:rFonts w:hint="eastAsia" w:ascii="宋体" w:hAnsi="宋体" w:cs="宋体"/>
                <w:szCs w:val="21"/>
                <w:lang w:eastAsia="zh-CN"/>
              </w:rPr>
              <w:t xml:space="preserve">项目、供水管网建设项目着手</w:t>
            </w:r>
            <w:r>
              <w:rPr>
                <w:rFonts w:hint="eastAsia" w:ascii="宋体" w:hAnsi="宋体" w:eastAsia="宋体" w:cs="宋体"/>
                <w:szCs w:val="21"/>
                <w:lang w:eastAsia="zh-CN"/>
              </w:rPr>
              <w:t xml:space="preserve">：</w:t>
            </w:r>
            <w:r/>
          </w:p>
          <w:p>
            <w:pPr>
              <w:numPr>
                <w:ilvl w:val="0"/>
                <w:numId w:val="4"/>
              </w:numPr>
              <w:spacing w:line="360" w:lineRule="auto"/>
              <w:rPr>
                <w:rFonts w:ascii="宋体" w:hAnsi="宋体" w:cs="宋体"/>
                <w:szCs w:val="21"/>
                <w:lang w:eastAsia="zh-CN"/>
              </w:rPr>
              <w:outlineLvl w:val="9"/>
            </w:pPr>
            <w:r>
              <w:rPr>
                <w:rFonts w:hint="eastAsia" w:ascii="宋体" w:hAnsi="宋体" w:cs="宋体"/>
                <w:szCs w:val="21"/>
                <w:lang w:eastAsia="zh-CN"/>
              </w:rPr>
              <w:t xml:space="preserve">方案契合实际，科学合理、可操作性强的得</w:t>
            </w:r>
            <w:r>
              <w:rPr>
                <w:rFonts w:hint="eastAsia" w:ascii="宋体" w:hAnsi="宋体" w:eastAsia="宋体" w:cs="宋体"/>
                <w:szCs w:val="21"/>
                <w:lang w:eastAsia="zh-CN"/>
              </w:rPr>
              <w:t xml:space="preserve">9</w:t>
            </w:r>
            <w:r>
              <w:rPr>
                <w:rFonts w:hint="eastAsia" w:ascii="宋体" w:hAnsi="宋体" w:cs="宋体"/>
                <w:szCs w:val="21"/>
                <w:lang w:eastAsia="zh-CN"/>
              </w:rPr>
              <w:t xml:space="preserve">分</w:t>
            </w:r>
            <w:r>
              <w:rPr>
                <w:rFonts w:hint="eastAsia" w:ascii="宋体" w:hAnsi="宋体" w:eastAsia="宋体" w:cs="宋体"/>
                <w:szCs w:val="21"/>
                <w:lang w:eastAsia="zh-CN"/>
              </w:rPr>
              <w:t xml:space="preserve">；</w:t>
            </w:r>
            <w:r/>
          </w:p>
          <w:p>
            <w:pPr>
              <w:numPr>
                <w:ilvl w:val="0"/>
                <w:numId w:val="4"/>
              </w:numPr>
              <w:spacing w:line="360" w:lineRule="auto"/>
              <w:rPr>
                <w:rFonts w:ascii="宋体" w:hAnsi="宋体" w:cs="宋体"/>
                <w:szCs w:val="21"/>
                <w:lang w:eastAsia="zh-CN"/>
              </w:rPr>
              <w:outlineLvl w:val="9"/>
            </w:pPr>
            <w:r>
              <w:rPr>
                <w:rFonts w:hint="eastAsia" w:ascii="宋体" w:hAnsi="宋体" w:cs="宋体"/>
                <w:szCs w:val="21"/>
                <w:lang w:eastAsia="zh-CN"/>
              </w:rPr>
              <w:t xml:space="preserve">方案较为实际，较为合理、可操作性较强的得</w:t>
            </w:r>
            <w:r>
              <w:rPr>
                <w:rFonts w:hint="eastAsia" w:ascii="宋体" w:hAnsi="宋体" w:eastAsia="宋体" w:cs="宋体"/>
                <w:szCs w:val="21"/>
                <w:lang w:eastAsia="zh-CN"/>
              </w:rPr>
              <w:t xml:space="preserve">6</w:t>
            </w:r>
            <w:r>
              <w:rPr>
                <w:rFonts w:hint="eastAsia" w:ascii="宋体" w:hAnsi="宋体" w:cs="宋体"/>
                <w:szCs w:val="21"/>
                <w:lang w:eastAsia="zh-CN"/>
              </w:rPr>
              <w:t xml:space="preserve">分</w:t>
            </w:r>
            <w:r>
              <w:rPr>
                <w:rFonts w:hint="eastAsia" w:ascii="宋体" w:hAnsi="宋体" w:eastAsia="宋体" w:cs="宋体"/>
                <w:szCs w:val="21"/>
                <w:lang w:eastAsia="zh-CN"/>
              </w:rPr>
              <w:t xml:space="preserve">；</w:t>
            </w:r>
            <w:r/>
          </w:p>
          <w:p>
            <w:pPr>
              <w:numPr>
                <w:ilvl w:val="0"/>
                <w:numId w:val="4"/>
              </w:numPr>
              <w:spacing w:line="360" w:lineRule="auto"/>
              <w:rPr>
                <w:rFonts w:ascii="宋体" w:hAnsi="宋体" w:eastAsia="宋体" w:cs="宋体"/>
                <w:szCs w:val="21"/>
                <w:lang w:eastAsia="zh-CN"/>
              </w:rPr>
              <w:outlineLvl w:val="9"/>
            </w:pPr>
            <w:r>
              <w:rPr>
                <w:rFonts w:hint="eastAsia" w:ascii="宋体" w:hAnsi="宋体" w:cs="宋体"/>
                <w:szCs w:val="21"/>
                <w:lang w:eastAsia="zh-CN"/>
              </w:rPr>
              <w:t xml:space="preserve">方案未结合实际，可操作性</w:t>
            </w:r>
            <w:r>
              <w:rPr>
                <w:rFonts w:hint="eastAsia" w:ascii="宋体" w:hAnsi="宋体" w:eastAsia="宋体" w:cs="宋体"/>
                <w:szCs w:val="21"/>
                <w:lang w:eastAsia="zh-CN"/>
              </w:rPr>
              <w:t xml:space="preserve">一般</w:t>
            </w:r>
            <w:r>
              <w:rPr>
                <w:rFonts w:hint="eastAsia" w:ascii="宋体" w:hAnsi="宋体" w:cs="宋体"/>
                <w:szCs w:val="21"/>
                <w:lang w:eastAsia="zh-CN"/>
              </w:rPr>
              <w:t xml:space="preserve">的得</w:t>
            </w:r>
            <w:r>
              <w:rPr>
                <w:rFonts w:hint="eastAsia" w:ascii="宋体" w:hAnsi="宋体" w:eastAsia="宋体" w:cs="宋体"/>
                <w:szCs w:val="21"/>
                <w:lang w:eastAsia="zh-CN"/>
              </w:rPr>
              <w:t xml:space="preserve">3</w:t>
            </w:r>
            <w:r>
              <w:rPr>
                <w:rFonts w:hint="eastAsia" w:ascii="宋体" w:hAnsi="宋体" w:cs="宋体"/>
                <w:szCs w:val="21"/>
                <w:lang w:eastAsia="zh-CN"/>
              </w:rPr>
              <w:t xml:space="preserve">分</w:t>
            </w:r>
            <w:r>
              <w:rPr>
                <w:rFonts w:hint="eastAsia" w:ascii="宋体" w:hAnsi="宋体" w:eastAsia="宋体" w:cs="宋体"/>
                <w:szCs w:val="21"/>
                <w:lang w:eastAsia="zh-CN"/>
              </w:rPr>
              <w:t xml:space="preserve">；</w:t>
            </w:r>
            <w:r/>
          </w:p>
          <w:p>
            <w:pPr>
              <w:numPr>
                <w:ilvl w:val="0"/>
                <w:numId w:val="4"/>
              </w:numPr>
              <w:spacing w:line="360" w:lineRule="auto"/>
              <w:rPr>
                <w:rFonts w:ascii="宋体" w:hAnsi="宋体" w:eastAsia="宋体" w:cs="宋体"/>
                <w:szCs w:val="21"/>
                <w:lang w:eastAsia="zh-CN"/>
              </w:rPr>
              <w:outlineLvl w:val="9"/>
            </w:pPr>
            <w:r>
              <w:rPr>
                <w:rFonts w:hint="eastAsia" w:ascii="宋体" w:hAnsi="宋体" w:cs="宋体"/>
                <w:szCs w:val="21"/>
                <w:lang w:eastAsia="zh-CN"/>
              </w:rPr>
              <w:t xml:space="preserve">方案脱离实际，可操作性</w:t>
            </w:r>
            <w:r>
              <w:rPr>
                <w:rFonts w:hint="eastAsia" w:ascii="宋体" w:hAnsi="宋体" w:eastAsia="宋体" w:cs="宋体"/>
                <w:szCs w:val="21"/>
                <w:lang w:eastAsia="zh-CN"/>
              </w:rPr>
              <w:t xml:space="preserve">差的</w:t>
            </w:r>
            <w:r>
              <w:rPr>
                <w:rFonts w:hint="eastAsia" w:ascii="宋体" w:hAnsi="宋体" w:cs="宋体"/>
                <w:szCs w:val="21"/>
                <w:lang w:eastAsia="zh-CN"/>
              </w:rPr>
              <w:t xml:space="preserve">得</w:t>
            </w:r>
            <w:r>
              <w:rPr>
                <w:rFonts w:hint="eastAsia" w:ascii="宋体" w:hAnsi="宋体" w:eastAsia="宋体" w:cs="宋体"/>
                <w:szCs w:val="21"/>
                <w:lang w:eastAsia="zh-CN"/>
              </w:rPr>
              <w:t xml:space="preserve">1</w:t>
            </w:r>
            <w:r>
              <w:rPr>
                <w:rFonts w:hint="eastAsia" w:ascii="宋体" w:hAnsi="宋体" w:cs="宋体"/>
                <w:szCs w:val="21"/>
                <w:lang w:eastAsia="zh-CN"/>
              </w:rPr>
              <w:t xml:space="preserve">分</w:t>
            </w:r>
            <w:r>
              <w:rPr>
                <w:rFonts w:hint="eastAsia" w:ascii="宋体" w:hAnsi="宋体" w:eastAsia="宋体" w:cs="宋体"/>
                <w:szCs w:val="21"/>
                <w:lang w:eastAsia="zh-CN"/>
              </w:rPr>
              <w:t xml:space="preserve">；</w:t>
            </w:r>
            <w:r/>
          </w:p>
          <w:p>
            <w:pPr>
              <w:spacing w:line="360" w:lineRule="auto"/>
              <w:widowControl/>
              <w:rPr>
                <w:rFonts w:ascii="宋体" w:hAnsi="宋体" w:cs="宋体"/>
                <w:szCs w:val="21"/>
              </w:rPr>
              <w:outlineLvl w:val="9"/>
            </w:pPr>
            <w:r>
              <w:rPr>
                <w:rFonts w:hint="eastAsia" w:ascii="宋体" w:hAnsi="宋体" w:eastAsia="宋体" w:cs="宋体"/>
                <w:szCs w:val="21"/>
                <w:lang w:eastAsia="zh-CN"/>
              </w:rPr>
              <w:t xml:space="preserve">（5）没有不得分。</w:t>
            </w:r>
            <w:r/>
          </w:p>
        </w:tc>
        <w:tc>
          <w:tcPr>
            <w:tcW w:w="690" w:type="dxa"/>
            <w:vAlign w:val="center"/>
            <w:textDirection w:val="lrTb"/>
            <w:noWrap w:val="false"/>
          </w:tcPr>
          <w:p>
            <w:pPr>
              <w:jc w:val="center"/>
              <w:spacing w:line="360" w:lineRule="auto"/>
              <w:widowControl/>
              <w:rPr>
                <w:rFonts w:ascii="宋体" w:hAnsi="宋体" w:eastAsia="宋体" w:cs="宋体"/>
                <w:b/>
                <w:bCs/>
                <w:szCs w:val="21"/>
                <w:lang w:eastAsia="zh-CN"/>
              </w:rPr>
              <w:outlineLvl w:val="9"/>
            </w:pPr>
            <w:r>
              <w:rPr>
                <w:rFonts w:hint="eastAsia" w:ascii="宋体" w:hAnsi="宋体" w:eastAsia="宋体" w:cs="宋体"/>
                <w:b/>
                <w:bCs/>
                <w:szCs w:val="21"/>
                <w:lang w:eastAsia="zh-CN"/>
              </w:rPr>
              <w:t xml:space="preserve">9</w:t>
            </w:r>
            <w:r/>
          </w:p>
        </w:tc>
      </w:tr>
      <w:tr>
        <w:trPr>
          <w:jc w:val="center"/>
        </w:trPr>
        <w:tc>
          <w:tcPr>
            <w:tcW w:w="672" w:type="dxa"/>
            <w:vAlign w:val="center"/>
            <w:textDirection w:val="lrTb"/>
            <w:noWrap w:val="false"/>
          </w:tcPr>
          <w:p>
            <w:pPr>
              <w:jc w:val="center"/>
              <w:spacing w:line="360" w:lineRule="auto"/>
              <w:widowControl/>
              <w:rPr>
                <w:rFonts w:ascii="宋体" w:hAnsi="宋体" w:cs="宋体"/>
                <w:b/>
                <w:szCs w:val="21"/>
              </w:rPr>
              <w:outlineLvl w:val="9"/>
            </w:pPr>
            <w:r>
              <w:rPr>
                <w:rFonts w:hint="eastAsia" w:ascii="宋体" w:hAnsi="宋体" w:cs="宋体"/>
                <w:b/>
                <w:szCs w:val="21"/>
              </w:rPr>
              <w:t xml:space="preserve">2.3</w:t>
            </w:r>
            <w:r/>
          </w:p>
        </w:tc>
        <w:tc>
          <w:tcPr>
            <w:tcW w:w="1186" w:type="dxa"/>
            <w:vAlign w:val="center"/>
            <w:vMerge w:val="continue"/>
            <w:textDirection w:val="lrTb"/>
            <w:noWrap w:val="false"/>
          </w:tcPr>
          <w:p>
            <w:pPr>
              <w:jc w:val="center"/>
              <w:spacing w:line="360" w:lineRule="auto"/>
              <w:widowControl/>
              <w:rPr>
                <w:rFonts w:ascii="宋体" w:hAnsi="宋体" w:cs="宋体"/>
                <w:b/>
                <w:szCs w:val="21"/>
                <w:lang w:val="zh-CN"/>
              </w:rPr>
              <w:outlineLvl w:val="9"/>
            </w:pPr>
            <w:r>
              <w:rPr>
                <w:rFonts w:ascii="宋体" w:hAnsi="宋体" w:cs="宋体"/>
                <w:b/>
                <w:szCs w:val="21"/>
                <w:lang w:val="zh-CN"/>
              </w:rPr>
            </w:r>
            <w:r/>
          </w:p>
        </w:tc>
        <w:tc>
          <w:tcPr>
            <w:tcW w:w="6940" w:type="dxa"/>
            <w:vAlign w:val="center"/>
            <w:textDirection w:val="lrTb"/>
            <w:noWrap w:val="false"/>
          </w:tcPr>
          <w:p>
            <w:pPr>
              <w:ind w:firstLine="220"/>
              <w:spacing w:line="360" w:lineRule="auto"/>
              <w:rPr>
                <w:rFonts w:ascii="宋体" w:hAnsi="宋体" w:cs="宋体"/>
                <w:szCs w:val="21"/>
                <w:lang w:val="zh-CN" w:eastAsia="zh-CN"/>
              </w:rPr>
              <w:outlineLvl w:val="9"/>
            </w:pPr>
            <w:r>
              <w:rPr>
                <w:rFonts w:hint="eastAsia" w:ascii="宋体" w:hAnsi="宋体" w:cs="宋体"/>
                <w:szCs w:val="21"/>
                <w:lang w:val="zh-CN" w:eastAsia="zh-CN"/>
              </w:rPr>
              <w:t xml:space="preserve">评委根据供应商提供针对本项目的工作制度、工作程序等进行综合评分：</w:t>
            </w:r>
            <w:r/>
          </w:p>
          <w:p>
            <w:pPr>
              <w:numPr>
                <w:ilvl w:val="0"/>
                <w:numId w:val="5"/>
              </w:numPr>
              <w:spacing w:line="360" w:lineRule="auto"/>
              <w:rPr>
                <w:rFonts w:ascii="宋体" w:hAnsi="宋体" w:cs="宋体"/>
                <w:szCs w:val="21"/>
                <w:lang w:val="zh-CN" w:eastAsia="zh-CN"/>
              </w:rPr>
              <w:outlineLvl w:val="9"/>
            </w:pPr>
            <w:r>
              <w:rPr>
                <w:rFonts w:hint="eastAsia" w:ascii="宋体" w:hAnsi="宋体" w:cs="宋体"/>
                <w:szCs w:val="21"/>
                <w:lang w:val="zh-CN" w:eastAsia="zh-CN"/>
              </w:rPr>
              <w:t xml:space="preserve">工作制度程序完善健全、合理合法，可操作性强的得</w:t>
            </w:r>
            <w:r>
              <w:rPr>
                <w:rFonts w:hint="eastAsia" w:ascii="宋体" w:hAnsi="宋体" w:eastAsia="宋体" w:cs="宋体"/>
                <w:szCs w:val="21"/>
                <w:lang w:eastAsia="zh-CN"/>
              </w:rPr>
              <w:t xml:space="preserve">9</w:t>
            </w:r>
            <w:r>
              <w:rPr>
                <w:rFonts w:hint="eastAsia" w:ascii="宋体" w:hAnsi="宋体" w:cs="宋体"/>
                <w:szCs w:val="21"/>
                <w:lang w:eastAsia="zh-CN"/>
              </w:rPr>
              <w:t xml:space="preserve">分</w:t>
            </w:r>
            <w:r>
              <w:rPr>
                <w:rFonts w:hint="eastAsia" w:ascii="宋体" w:hAnsi="宋体" w:eastAsia="宋体" w:cs="宋体"/>
                <w:szCs w:val="21"/>
                <w:lang w:eastAsia="zh-CN"/>
              </w:rPr>
              <w:t xml:space="preserve">；</w:t>
            </w:r>
            <w:r/>
          </w:p>
          <w:p>
            <w:pPr>
              <w:numPr>
                <w:ilvl w:val="0"/>
                <w:numId w:val="5"/>
              </w:numPr>
              <w:spacing w:line="360" w:lineRule="auto"/>
              <w:rPr>
                <w:rFonts w:ascii="宋体" w:hAnsi="宋体" w:cs="宋体"/>
                <w:szCs w:val="21"/>
                <w:lang w:eastAsia="zh-CN"/>
              </w:rPr>
              <w:outlineLvl w:val="9"/>
            </w:pPr>
            <w:r>
              <w:rPr>
                <w:rFonts w:hint="eastAsia" w:ascii="宋体" w:hAnsi="宋体" w:cs="宋体"/>
                <w:szCs w:val="21"/>
                <w:lang w:val="zh-CN" w:eastAsia="zh-CN"/>
              </w:rPr>
              <w:t xml:space="preserve">工作制度程序较为完善、可操作较性强的得</w:t>
            </w:r>
            <w:r>
              <w:rPr>
                <w:rFonts w:hint="eastAsia" w:ascii="宋体" w:hAnsi="宋体" w:eastAsia="宋体" w:cs="宋体"/>
                <w:szCs w:val="21"/>
                <w:lang w:eastAsia="zh-CN"/>
              </w:rPr>
              <w:t xml:space="preserve">6</w:t>
            </w:r>
            <w:r>
              <w:rPr>
                <w:rFonts w:hint="eastAsia" w:ascii="宋体" w:hAnsi="宋体" w:cs="宋体"/>
                <w:szCs w:val="21"/>
                <w:lang w:eastAsia="zh-CN"/>
              </w:rPr>
              <w:t xml:space="preserve">分</w:t>
            </w:r>
            <w:r>
              <w:rPr>
                <w:rFonts w:hint="eastAsia" w:ascii="宋体" w:hAnsi="宋体" w:eastAsia="宋体" w:cs="宋体"/>
                <w:szCs w:val="21"/>
                <w:lang w:eastAsia="zh-CN"/>
              </w:rPr>
              <w:t xml:space="preserve">；</w:t>
            </w:r>
            <w:r/>
          </w:p>
          <w:p>
            <w:pPr>
              <w:spacing w:line="360" w:lineRule="auto"/>
              <w:rPr>
                <w:rFonts w:ascii="宋体" w:hAnsi="宋体" w:cs="宋体"/>
                <w:szCs w:val="21"/>
              </w:rPr>
              <w:outlineLvl w:val="9"/>
            </w:pPr>
            <w:r>
              <w:rPr>
                <w:rFonts w:hint="eastAsia" w:ascii="宋体" w:hAnsi="宋体" w:cs="宋体"/>
                <w:szCs w:val="21"/>
              </w:rPr>
              <w:t xml:space="preserve">（</w:t>
            </w:r>
            <w:r>
              <w:rPr>
                <w:rFonts w:hint="eastAsia" w:ascii="宋体" w:hAnsi="宋体" w:eastAsia="宋体" w:cs="宋体"/>
                <w:szCs w:val="21"/>
                <w:lang w:eastAsia="zh-CN"/>
              </w:rPr>
              <w:t xml:space="preserve">3)</w:t>
            </w:r>
            <w:r>
              <w:rPr>
                <w:rFonts w:hint="eastAsia" w:ascii="宋体" w:hAnsi="宋体" w:cs="宋体"/>
                <w:szCs w:val="21"/>
                <w:lang w:val="zh-CN"/>
              </w:rPr>
              <w:t xml:space="preserve">工作制度程序不健全、可操作性</w:t>
            </w:r>
            <w:r>
              <w:rPr>
                <w:rFonts w:hint="eastAsia" w:ascii="宋体" w:hAnsi="宋体" w:eastAsia="宋体" w:cs="宋体"/>
                <w:szCs w:val="21"/>
                <w:lang w:eastAsia="zh-CN"/>
              </w:rPr>
              <w:t xml:space="preserve">一般</w:t>
            </w:r>
            <w:r>
              <w:rPr>
                <w:rFonts w:hint="eastAsia" w:ascii="宋体" w:hAnsi="宋体" w:cs="宋体"/>
                <w:szCs w:val="21"/>
                <w:lang w:val="zh-CN"/>
              </w:rPr>
              <w:t xml:space="preserve">的得</w:t>
            </w:r>
            <w:r>
              <w:rPr>
                <w:rFonts w:hint="eastAsia" w:ascii="宋体" w:hAnsi="宋体" w:eastAsia="宋体" w:cs="宋体"/>
                <w:szCs w:val="21"/>
                <w:lang w:eastAsia="zh-CN"/>
              </w:rPr>
              <w:t xml:space="preserve">3</w:t>
            </w:r>
            <w:r>
              <w:rPr>
                <w:rFonts w:hint="eastAsia" w:ascii="宋体" w:hAnsi="宋体" w:cs="宋体"/>
                <w:szCs w:val="21"/>
              </w:rPr>
              <w:t xml:space="preserve">分</w:t>
            </w:r>
            <w:r>
              <w:rPr>
                <w:rFonts w:hint="eastAsia" w:ascii="宋体" w:hAnsi="宋体" w:eastAsia="宋体" w:cs="宋体"/>
                <w:szCs w:val="21"/>
                <w:lang w:eastAsia="zh-CN"/>
              </w:rPr>
              <w:t xml:space="preserve">；</w:t>
            </w:r>
            <w:r/>
          </w:p>
          <w:p>
            <w:pPr>
              <w:spacing w:line="360" w:lineRule="auto"/>
              <w:rPr>
                <w:rFonts w:ascii="宋体" w:hAnsi="宋体" w:cs="宋体"/>
                <w:szCs w:val="21"/>
                <w:lang w:eastAsia="zh-CN"/>
              </w:rPr>
              <w:outlineLvl w:val="9"/>
            </w:pPr>
            <w:r>
              <w:rPr>
                <w:rFonts w:hint="eastAsia" w:ascii="宋体" w:hAnsi="宋体" w:cs="宋体"/>
                <w:szCs w:val="21"/>
                <w:lang w:eastAsia="zh-CN"/>
              </w:rPr>
              <w:t xml:space="preserve">（</w:t>
            </w:r>
            <w:r>
              <w:rPr>
                <w:rFonts w:hint="eastAsia" w:ascii="宋体" w:hAnsi="宋体" w:eastAsia="宋体" w:cs="宋体"/>
                <w:szCs w:val="21"/>
                <w:lang w:eastAsia="zh-CN"/>
              </w:rPr>
              <w:t xml:space="preserve">4</w:t>
            </w:r>
            <w:r>
              <w:rPr>
                <w:rFonts w:hint="eastAsia" w:ascii="宋体" w:hAnsi="宋体" w:cs="宋体"/>
                <w:szCs w:val="21"/>
                <w:lang w:eastAsia="zh-CN"/>
              </w:rPr>
              <w:t xml:space="preserve">)</w:t>
            </w:r>
            <w:r>
              <w:rPr>
                <w:rFonts w:hint="eastAsia" w:ascii="宋体" w:hAnsi="宋体" w:cs="宋体"/>
                <w:szCs w:val="21"/>
                <w:lang w:val="zh-CN" w:eastAsia="zh-CN"/>
              </w:rPr>
              <w:t xml:space="preserve">工作制度程序混乱、可操作性</w:t>
            </w:r>
            <w:r>
              <w:rPr>
                <w:rFonts w:hint="eastAsia" w:ascii="宋体" w:hAnsi="宋体" w:eastAsia="宋体" w:cs="宋体"/>
                <w:szCs w:val="21"/>
                <w:lang w:eastAsia="zh-CN"/>
              </w:rPr>
              <w:t xml:space="preserve">差的</w:t>
            </w:r>
            <w:r>
              <w:rPr>
                <w:rFonts w:hint="eastAsia" w:ascii="宋体" w:hAnsi="宋体" w:cs="宋体"/>
                <w:szCs w:val="21"/>
                <w:lang w:val="zh-CN" w:eastAsia="zh-CN"/>
              </w:rPr>
              <w:t xml:space="preserve">得</w:t>
            </w:r>
            <w:r>
              <w:rPr>
                <w:rFonts w:hint="eastAsia" w:ascii="宋体" w:hAnsi="宋体" w:eastAsia="宋体" w:cs="宋体"/>
                <w:szCs w:val="21"/>
                <w:lang w:eastAsia="zh-CN"/>
              </w:rPr>
              <w:t xml:space="preserve">1</w:t>
            </w:r>
            <w:r>
              <w:rPr>
                <w:rFonts w:hint="eastAsia" w:ascii="宋体" w:hAnsi="宋体" w:cs="宋体"/>
                <w:szCs w:val="21"/>
                <w:lang w:eastAsia="zh-CN"/>
              </w:rPr>
              <w:t xml:space="preserve">分</w:t>
            </w:r>
            <w:r>
              <w:rPr>
                <w:rFonts w:hint="eastAsia" w:ascii="宋体" w:hAnsi="宋体" w:eastAsia="宋体" w:cs="宋体"/>
                <w:szCs w:val="21"/>
                <w:lang w:eastAsia="zh-CN"/>
              </w:rPr>
              <w:t xml:space="preserve">；</w:t>
            </w:r>
            <w:r/>
          </w:p>
          <w:p>
            <w:pPr>
              <w:spacing w:line="360" w:lineRule="auto"/>
              <w:rPr>
                <w:rFonts w:ascii="宋体" w:hAnsi="宋体" w:cs="宋体"/>
                <w:szCs w:val="21"/>
              </w:rPr>
              <w:outlineLvl w:val="9"/>
            </w:pPr>
            <w:r>
              <w:rPr>
                <w:rFonts w:hint="eastAsia" w:ascii="宋体" w:hAnsi="宋体" w:eastAsia="宋体" w:cs="宋体"/>
                <w:szCs w:val="21"/>
                <w:lang w:eastAsia="zh-CN"/>
              </w:rPr>
              <w:t xml:space="preserve">（5）没有不得分。</w:t>
            </w:r>
            <w:r/>
          </w:p>
        </w:tc>
        <w:tc>
          <w:tcPr>
            <w:tcW w:w="690" w:type="dxa"/>
            <w:vAlign w:val="center"/>
            <w:textDirection w:val="lrTb"/>
            <w:noWrap w:val="false"/>
          </w:tcPr>
          <w:p>
            <w:pPr>
              <w:jc w:val="center"/>
              <w:spacing w:line="360" w:lineRule="auto"/>
              <w:widowControl/>
              <w:rPr>
                <w:rFonts w:ascii="宋体" w:hAnsi="宋体" w:eastAsia="宋体" w:cs="宋体"/>
                <w:b/>
                <w:bCs/>
                <w:szCs w:val="21"/>
                <w:lang w:eastAsia="zh-CN"/>
              </w:rPr>
              <w:outlineLvl w:val="9"/>
            </w:pPr>
            <w:r>
              <w:rPr>
                <w:rFonts w:hint="eastAsia" w:ascii="宋体" w:hAnsi="宋体" w:eastAsia="宋体" w:cs="宋体"/>
                <w:b/>
                <w:bCs/>
                <w:szCs w:val="21"/>
                <w:lang w:eastAsia="zh-CN"/>
              </w:rPr>
              <w:t xml:space="preserve">9</w:t>
            </w:r>
            <w:r/>
          </w:p>
        </w:tc>
      </w:tr>
      <w:tr>
        <w:trPr>
          <w:jc w:val="center"/>
        </w:trPr>
        <w:tc>
          <w:tcPr>
            <w:tcW w:w="672" w:type="dxa"/>
            <w:vAlign w:val="center"/>
            <w:textDirection w:val="lrTb"/>
            <w:noWrap w:val="false"/>
          </w:tcPr>
          <w:p>
            <w:pPr>
              <w:jc w:val="center"/>
              <w:spacing w:line="360" w:lineRule="auto"/>
              <w:widowControl/>
              <w:rPr>
                <w:rFonts w:ascii="宋体" w:hAnsi="宋体" w:eastAsia="宋体" w:cs="宋体"/>
                <w:b/>
                <w:szCs w:val="21"/>
                <w:lang w:eastAsia="zh-CN"/>
              </w:rPr>
              <w:outlineLvl w:val="9"/>
            </w:pPr>
            <w:r>
              <w:rPr>
                <w:rFonts w:hint="eastAsia" w:ascii="宋体" w:hAnsi="宋体" w:eastAsia="宋体" w:cs="宋体"/>
                <w:b/>
                <w:szCs w:val="21"/>
                <w:lang w:eastAsia="zh-CN"/>
              </w:rPr>
              <w:t xml:space="preserve">2.4</w:t>
            </w:r>
            <w:r/>
          </w:p>
        </w:tc>
        <w:tc>
          <w:tcPr>
            <w:tcW w:w="1186" w:type="dxa"/>
            <w:vAlign w:val="center"/>
            <w:vMerge w:val="continue"/>
            <w:textDirection w:val="lrTb"/>
            <w:noWrap w:val="false"/>
          </w:tcPr>
          <w:p>
            <w:pPr>
              <w:jc w:val="center"/>
              <w:spacing w:line="360" w:lineRule="auto"/>
              <w:widowControl/>
              <w:rPr>
                <w:rFonts w:ascii="宋体" w:hAnsi="宋体" w:cs="宋体"/>
                <w:b/>
                <w:szCs w:val="21"/>
                <w:lang w:val="zh-CN"/>
              </w:rPr>
              <w:outlineLvl w:val="9"/>
            </w:pPr>
            <w:r>
              <w:rPr>
                <w:rFonts w:ascii="宋体" w:hAnsi="宋体" w:cs="宋体"/>
                <w:b/>
                <w:szCs w:val="21"/>
                <w:lang w:val="zh-CN"/>
              </w:rPr>
            </w:r>
            <w:r/>
          </w:p>
        </w:tc>
        <w:tc>
          <w:tcPr>
            <w:tcW w:w="6940" w:type="dxa"/>
            <w:vAlign w:val="center"/>
            <w:textDirection w:val="lrTb"/>
            <w:noWrap w:val="false"/>
          </w:tcPr>
          <w:p>
            <w:pPr>
              <w:ind w:firstLine="220"/>
              <w:spacing w:line="360" w:lineRule="auto"/>
              <w:rPr>
                <w:rFonts w:ascii="宋体" w:hAnsi="宋体" w:eastAsia="宋体" w:cs="宋体"/>
                <w:szCs w:val="21"/>
                <w:lang w:eastAsia="zh-CN"/>
              </w:rPr>
              <w:outlineLvl w:val="9"/>
            </w:pPr>
            <w:r>
              <w:rPr>
                <w:rFonts w:hint="eastAsia" w:ascii="宋体" w:hAnsi="宋体" w:cs="宋体"/>
                <w:szCs w:val="21"/>
                <w:lang w:val="zh-CN" w:eastAsia="zh-CN"/>
              </w:rPr>
              <w:t xml:space="preserve">评委根据供应商提供针对本项目的人员配置与技术保障进行综合评分</w:t>
            </w:r>
            <w:r>
              <w:rPr>
                <w:rFonts w:hint="eastAsia" w:ascii="宋体" w:hAnsi="宋体" w:eastAsia="宋体" w:cs="宋体"/>
                <w:szCs w:val="21"/>
                <w:lang w:eastAsia="zh-CN"/>
              </w:rPr>
              <w:t xml:space="preserve">:</w:t>
            </w:r>
            <w:r/>
          </w:p>
          <w:p>
            <w:pPr>
              <w:spacing w:line="360" w:lineRule="auto"/>
              <w:rPr>
                <w:rFonts w:ascii="宋体" w:hAnsi="宋体" w:eastAsia="宋体" w:cs="宋体"/>
                <w:szCs w:val="21"/>
                <w:lang w:eastAsia="zh-CN"/>
              </w:rPr>
              <w:outlineLvl w:val="9"/>
            </w:pPr>
            <w:r>
              <w:rPr>
                <w:rFonts w:hint="eastAsia" w:ascii="宋体" w:hAnsi="宋体" w:eastAsia="宋体" w:cs="宋体"/>
                <w:szCs w:val="21"/>
                <w:lang w:eastAsia="zh-CN"/>
              </w:rPr>
              <w:t xml:space="preserve">(1)</w:t>
            </w:r>
            <w:r>
              <w:rPr>
                <w:rFonts w:hint="eastAsia" w:ascii="宋体" w:hAnsi="宋体" w:cs="宋体"/>
                <w:szCs w:val="21"/>
                <w:lang w:val="zh-CN" w:eastAsia="zh-CN"/>
              </w:rPr>
              <w:t xml:space="preserve">项目团队配置合理，</w:t>
            </w:r>
            <w:r>
              <w:rPr>
                <w:rFonts w:hint="eastAsia" w:ascii="宋体" w:hAnsi="宋体" w:eastAsia="宋体" w:cs="宋体"/>
                <w:szCs w:val="21"/>
                <w:lang w:eastAsia="zh-CN"/>
              </w:rPr>
              <w:t xml:space="preserve">主要岗位人员具备相关经验，</w:t>
            </w:r>
            <w:r>
              <w:rPr>
                <w:rFonts w:hint="eastAsia" w:ascii="宋体" w:hAnsi="宋体" w:cs="宋体"/>
                <w:szCs w:val="21"/>
                <w:lang w:val="zh-CN" w:eastAsia="zh-CN"/>
              </w:rPr>
              <w:t xml:space="preserve">技术保障措施完善，能满足全项目监督需求得</w:t>
            </w:r>
            <w:r>
              <w:rPr>
                <w:rFonts w:hint="eastAsia" w:ascii="宋体" w:hAnsi="宋体" w:eastAsia="宋体" w:cs="宋体"/>
                <w:szCs w:val="21"/>
                <w:lang w:eastAsia="zh-CN"/>
              </w:rPr>
              <w:t xml:space="preserve">9分，</w:t>
            </w:r>
            <w:r/>
          </w:p>
          <w:p>
            <w:pPr>
              <w:spacing w:line="360" w:lineRule="auto"/>
              <w:rPr>
                <w:rFonts w:ascii="宋体" w:hAnsi="宋体" w:eastAsia="宋体" w:cs="宋体"/>
                <w:szCs w:val="21"/>
                <w:lang w:eastAsia="zh-CN"/>
              </w:rPr>
              <w:outlineLvl w:val="9"/>
            </w:pPr>
            <w:r>
              <w:rPr>
                <w:rFonts w:ascii="宋体" w:hAnsi="宋体" w:eastAsia="宋体" w:cs="宋体"/>
                <w:szCs w:val="21"/>
                <w:lang w:eastAsia="zh-CN"/>
              </w:rPr>
              <w:t xml:space="preserve">(2)</w:t>
            </w:r>
            <w:r>
              <w:rPr>
                <w:rFonts w:hint="eastAsia" w:ascii="宋体" w:hAnsi="宋体" w:eastAsia="宋体" w:cs="宋体"/>
                <w:szCs w:val="21"/>
                <w:lang w:eastAsia="zh-CN"/>
              </w:rPr>
              <w:t xml:space="preserve">人员配置较合理，主要岗位人员具备相关经验，技术保障措施较完善，能基本满足监督需求得6分，</w:t>
            </w:r>
            <w:r/>
          </w:p>
          <w:p>
            <w:pPr>
              <w:spacing w:line="360" w:lineRule="auto"/>
              <w:rPr>
                <w:rFonts w:ascii="宋体" w:hAnsi="宋体" w:eastAsia="宋体" w:cs="宋体"/>
                <w:szCs w:val="21"/>
                <w:lang w:eastAsia="zh-CN"/>
              </w:rPr>
              <w:outlineLvl w:val="9"/>
            </w:pPr>
            <w:r>
              <w:rPr>
                <w:rFonts w:hint="eastAsia" w:ascii="宋体" w:hAnsi="宋体" w:eastAsia="宋体" w:cs="宋体"/>
                <w:szCs w:val="21"/>
                <w:lang w:eastAsia="zh-CN"/>
              </w:rPr>
              <w:t xml:space="preserve">(3）人员配置不足，专业匹配度一般，技术保障措施薄弱得3分</w:t>
            </w:r>
            <w:r/>
          </w:p>
          <w:p>
            <w:pPr>
              <w:spacing w:line="360" w:lineRule="auto"/>
              <w:rPr>
                <w:rFonts w:ascii="宋体" w:hAnsi="宋体" w:eastAsia="宋体" w:cs="宋体"/>
                <w:szCs w:val="21"/>
                <w:lang w:eastAsia="zh-CN"/>
              </w:rPr>
              <w:outlineLvl w:val="9"/>
            </w:pPr>
            <w:r>
              <w:rPr>
                <w:rFonts w:hint="eastAsia" w:ascii="宋体" w:hAnsi="宋体" w:eastAsia="宋体" w:cs="宋体"/>
                <w:szCs w:val="21"/>
                <w:lang w:eastAsia="zh-CN"/>
              </w:rPr>
              <w:t xml:space="preserve">（4）人员配置缺失，无技术保障能力得1分，</w:t>
            </w:r>
            <w:r/>
          </w:p>
          <w:p>
            <w:pPr>
              <w:spacing w:line="360" w:lineRule="auto"/>
              <w:rPr>
                <w:rFonts w:ascii="宋体" w:hAnsi="宋体" w:eastAsia="宋体" w:cs="宋体"/>
                <w:szCs w:val="21"/>
                <w:lang w:eastAsia="zh-CN"/>
              </w:rPr>
              <w:outlineLvl w:val="9"/>
            </w:pPr>
            <w:r>
              <w:rPr>
                <w:rFonts w:hint="eastAsia" w:ascii="宋体" w:hAnsi="宋体" w:eastAsia="宋体" w:cs="宋体"/>
                <w:szCs w:val="21"/>
                <w:lang w:eastAsia="zh-CN"/>
              </w:rPr>
              <w:t xml:space="preserve">（5)没有不得分。</w:t>
            </w:r>
            <w:r/>
          </w:p>
        </w:tc>
        <w:tc>
          <w:tcPr>
            <w:tcW w:w="690" w:type="dxa"/>
            <w:vAlign w:val="center"/>
            <w:textDirection w:val="lrTb"/>
            <w:noWrap w:val="false"/>
          </w:tcPr>
          <w:p>
            <w:pPr>
              <w:jc w:val="center"/>
              <w:spacing w:line="360" w:lineRule="auto"/>
              <w:widowControl/>
              <w:rPr>
                <w:rFonts w:ascii="宋体" w:hAnsi="宋体" w:eastAsia="宋体" w:cs="宋体"/>
                <w:b/>
                <w:bCs/>
                <w:szCs w:val="21"/>
                <w:lang w:eastAsia="zh-CN"/>
              </w:rPr>
              <w:outlineLvl w:val="9"/>
            </w:pPr>
            <w:r>
              <w:rPr>
                <w:rFonts w:hint="eastAsia" w:ascii="宋体" w:hAnsi="宋体" w:eastAsia="宋体" w:cs="宋体"/>
                <w:b/>
                <w:bCs/>
                <w:szCs w:val="21"/>
                <w:lang w:eastAsia="zh-CN"/>
              </w:rPr>
              <w:t xml:space="preserve">9</w:t>
            </w:r>
            <w:r/>
          </w:p>
        </w:tc>
      </w:tr>
      <w:tr>
        <w:trPr>
          <w:jc w:val="center"/>
        </w:trPr>
        <w:tc>
          <w:tcPr>
            <w:tcW w:w="672" w:type="dxa"/>
            <w:vAlign w:val="center"/>
            <w:textDirection w:val="lrTb"/>
            <w:noWrap w:val="false"/>
          </w:tcPr>
          <w:p>
            <w:pPr>
              <w:jc w:val="center"/>
              <w:spacing w:line="360" w:lineRule="auto"/>
              <w:widowControl/>
              <w:rPr>
                <w:rFonts w:ascii="宋体" w:hAnsi="宋体" w:eastAsia="宋体" w:cs="宋体"/>
                <w:b/>
                <w:szCs w:val="21"/>
                <w:lang w:eastAsia="zh-CN"/>
              </w:rPr>
              <w:outlineLvl w:val="9"/>
            </w:pPr>
            <w:r>
              <w:rPr>
                <w:rFonts w:hint="eastAsia" w:ascii="宋体" w:hAnsi="宋体" w:eastAsia="宋体" w:cs="宋体"/>
                <w:b/>
                <w:szCs w:val="21"/>
                <w:lang w:eastAsia="zh-CN"/>
              </w:rPr>
              <w:t xml:space="preserve">2.5</w:t>
            </w:r>
            <w:r/>
          </w:p>
        </w:tc>
        <w:tc>
          <w:tcPr>
            <w:tcW w:w="1186" w:type="dxa"/>
            <w:vAlign w:val="center"/>
            <w:vMerge w:val="continue"/>
            <w:textDirection w:val="lrTb"/>
            <w:noWrap w:val="false"/>
          </w:tcPr>
          <w:p>
            <w:pPr>
              <w:jc w:val="center"/>
              <w:spacing w:line="360" w:lineRule="auto"/>
              <w:widowControl/>
              <w:rPr>
                <w:rFonts w:ascii="宋体" w:hAnsi="宋体" w:cs="宋体"/>
                <w:b/>
                <w:szCs w:val="21"/>
                <w:lang w:val="zh-CN"/>
              </w:rPr>
              <w:outlineLvl w:val="9"/>
            </w:pPr>
            <w:r>
              <w:rPr>
                <w:rFonts w:ascii="宋体" w:hAnsi="宋体" w:cs="宋体"/>
                <w:b/>
                <w:szCs w:val="21"/>
                <w:lang w:val="zh-CN"/>
              </w:rPr>
            </w:r>
            <w:r/>
          </w:p>
        </w:tc>
        <w:tc>
          <w:tcPr>
            <w:tcW w:w="6940" w:type="dxa"/>
            <w:vAlign w:val="center"/>
            <w:textDirection w:val="lrTb"/>
            <w:noWrap w:val="false"/>
          </w:tcPr>
          <w:p>
            <w:pPr>
              <w:ind w:firstLine="220"/>
              <w:spacing w:line="360" w:lineRule="auto"/>
              <w:rPr>
                <w:rFonts w:ascii="宋体" w:hAnsi="宋体" w:eastAsia="宋体" w:cs="宋体"/>
                <w:szCs w:val="21"/>
                <w:lang w:eastAsia="zh-CN"/>
              </w:rPr>
              <w:outlineLvl w:val="9"/>
            </w:pPr>
            <w:r>
              <w:rPr>
                <w:rFonts w:hint="eastAsia" w:ascii="宋体" w:hAnsi="宋体" w:cs="宋体"/>
                <w:szCs w:val="21"/>
                <w:lang w:val="zh-CN" w:eastAsia="zh-CN"/>
              </w:rPr>
              <w:t xml:space="preserve">评委根据供应商提供针对应急处置与服务响应进行综合评分</w:t>
            </w:r>
            <w:r>
              <w:rPr>
                <w:rFonts w:hint="eastAsia" w:ascii="宋体" w:hAnsi="宋体" w:eastAsia="宋体" w:cs="宋体"/>
                <w:szCs w:val="21"/>
                <w:lang w:eastAsia="zh-CN"/>
              </w:rPr>
              <w:t xml:space="preserve">:</w:t>
            </w:r>
            <w:r/>
          </w:p>
          <w:p>
            <w:pPr>
              <w:spacing w:line="360" w:lineRule="auto"/>
              <w:rPr>
                <w:rFonts w:ascii="宋体" w:hAnsi="宋体" w:cs="宋体"/>
                <w:szCs w:val="21"/>
                <w:lang w:eastAsia="zh-CN"/>
              </w:rPr>
              <w:outlineLvl w:val="9"/>
            </w:pPr>
            <w:r>
              <w:rPr>
                <w:rFonts w:hint="eastAsia" w:ascii="宋体" w:hAnsi="宋体" w:cs="宋体"/>
                <w:szCs w:val="21"/>
                <w:lang w:eastAsia="zh-CN"/>
              </w:rPr>
              <w:t xml:space="preserve">(1)</w:t>
            </w:r>
            <w:r>
              <w:rPr>
                <w:rFonts w:hint="eastAsia" w:ascii="宋体" w:hAnsi="宋体" w:cs="宋体"/>
                <w:szCs w:val="21"/>
                <w:lang w:val="zh-CN" w:eastAsia="zh-CN"/>
              </w:rPr>
              <w:t xml:space="preserve">应急处置方案完善，针对性极强，服务响应机制健全，承诺响应时效、处置流程明确，具备完善的应急保障能力，可直接落地执行</w:t>
            </w:r>
            <w:r>
              <w:rPr>
                <w:rFonts w:hint="eastAsia" w:ascii="宋体" w:hAnsi="宋体" w:cs="宋体"/>
                <w:szCs w:val="21"/>
                <w:lang w:eastAsia="zh-CN"/>
              </w:rPr>
              <w:t xml:space="preserve">得9分；</w:t>
            </w:r>
            <w:r/>
          </w:p>
          <w:p>
            <w:pPr>
              <w:spacing w:line="360" w:lineRule="auto"/>
              <w:rPr>
                <w:rFonts w:ascii="宋体" w:hAnsi="宋体" w:cs="宋体"/>
                <w:szCs w:val="21"/>
                <w:lang w:eastAsia="zh-CN"/>
              </w:rPr>
              <w:outlineLvl w:val="9"/>
            </w:pPr>
            <w:r>
              <w:rPr>
                <w:rFonts w:ascii="宋体" w:hAnsi="宋体" w:cs="宋体"/>
                <w:szCs w:val="21"/>
                <w:lang w:eastAsia="zh-CN"/>
              </w:rPr>
              <w:t xml:space="preserve">(2)具备基本的应急处置方案和服务响应机制，能针对主要突发情况制定处置措施，响应时效和处置流程较明确，可满足项目应急需求</w:t>
            </w:r>
            <w:r>
              <w:rPr>
                <w:rFonts w:hint="eastAsia" w:ascii="宋体" w:hAnsi="宋体" w:cs="宋体"/>
                <w:szCs w:val="21"/>
                <w:lang w:eastAsia="zh-CN"/>
              </w:rPr>
              <w:t xml:space="preserve">得6分；</w:t>
            </w:r>
            <w:r/>
          </w:p>
          <w:p>
            <w:pPr>
              <w:spacing w:line="360" w:lineRule="auto"/>
              <w:rPr>
                <w:rFonts w:ascii="宋体" w:hAnsi="宋体" w:cs="宋体"/>
                <w:szCs w:val="21"/>
                <w:lang w:eastAsia="zh-CN"/>
              </w:rPr>
              <w:outlineLvl w:val="9"/>
            </w:pPr>
            <w:r>
              <w:rPr>
                <w:rFonts w:hint="eastAsia" w:ascii="宋体" w:hAnsi="宋体" w:cs="宋体"/>
                <w:szCs w:val="21"/>
                <w:lang w:eastAsia="zh-CN"/>
              </w:rPr>
              <w:t xml:space="preserve">（3）应急处置方案简单，针对性不足，服务响应机制不健全，响应时效不明确，处置流程可操作性一般得3分；</w:t>
            </w:r>
            <w:r/>
          </w:p>
          <w:p>
            <w:pPr>
              <w:spacing w:line="360" w:lineRule="auto"/>
              <w:rPr>
                <w:rFonts w:ascii="宋体" w:hAnsi="宋体" w:cs="宋体"/>
                <w:szCs w:val="21"/>
                <w:lang w:eastAsia="zh-CN"/>
              </w:rPr>
              <w:outlineLvl w:val="9"/>
            </w:pPr>
            <w:r>
              <w:rPr>
                <w:rFonts w:hint="eastAsia" w:ascii="宋体" w:hAnsi="宋体" w:cs="宋体"/>
                <w:szCs w:val="21"/>
                <w:lang w:eastAsia="zh-CN"/>
              </w:rPr>
              <w:t xml:space="preserve">（4)应急处置方案差，无服务响应机制，无法应对突发质量安全问题和应急需求得1分；</w:t>
            </w:r>
            <w:r/>
          </w:p>
          <w:p>
            <w:pPr>
              <w:spacing w:line="360" w:lineRule="auto"/>
              <w:rPr>
                <w:rFonts w:ascii="宋体" w:hAnsi="宋体" w:cs="宋体"/>
                <w:szCs w:val="21"/>
                <w:lang w:eastAsia="zh-CN"/>
              </w:rPr>
              <w:outlineLvl w:val="9"/>
            </w:pPr>
            <w:r>
              <w:rPr>
                <w:rFonts w:hint="eastAsia" w:ascii="宋体" w:hAnsi="宋体" w:cs="宋体"/>
                <w:szCs w:val="21"/>
                <w:lang w:eastAsia="zh-CN"/>
              </w:rPr>
              <w:t xml:space="preserve">(5)</w:t>
            </w:r>
            <w:r>
              <w:rPr>
                <w:rFonts w:hint="eastAsia" w:ascii="宋体" w:hAnsi="宋体" w:eastAsia="宋体" w:cs="宋体"/>
                <w:szCs w:val="21"/>
                <w:lang w:eastAsia="zh-CN"/>
              </w:rPr>
              <w:t xml:space="preserve">没有不得分。</w:t>
            </w:r>
            <w:r/>
          </w:p>
        </w:tc>
        <w:tc>
          <w:tcPr>
            <w:tcW w:w="690" w:type="dxa"/>
            <w:vAlign w:val="center"/>
            <w:textDirection w:val="lrTb"/>
            <w:noWrap w:val="false"/>
          </w:tcPr>
          <w:p>
            <w:pPr>
              <w:jc w:val="center"/>
              <w:spacing w:line="360" w:lineRule="auto"/>
              <w:widowControl/>
              <w:rPr>
                <w:rFonts w:ascii="宋体" w:hAnsi="宋体" w:eastAsia="宋体" w:cs="宋体"/>
                <w:b/>
                <w:bCs/>
                <w:szCs w:val="21"/>
                <w:lang w:eastAsia="zh-CN"/>
              </w:rPr>
              <w:outlineLvl w:val="9"/>
            </w:pPr>
            <w:r>
              <w:rPr>
                <w:rFonts w:hint="eastAsia" w:ascii="宋体" w:hAnsi="宋体" w:eastAsia="宋体" w:cs="宋体"/>
                <w:b/>
                <w:bCs/>
                <w:szCs w:val="21"/>
                <w:lang w:eastAsia="zh-CN"/>
              </w:rPr>
              <w:t xml:space="preserve">9</w:t>
            </w:r>
            <w:r/>
          </w:p>
        </w:tc>
      </w:tr>
      <w:tr>
        <w:trPr>
          <w:jc w:val="center"/>
        </w:trPr>
        <w:tc>
          <w:tcPr>
            <w:tcW w:w="672" w:type="dxa"/>
            <w:vAlign w:val="center"/>
            <w:textDirection w:val="lrTb"/>
            <w:noWrap w:val="false"/>
          </w:tcPr>
          <w:p>
            <w:pPr>
              <w:jc w:val="center"/>
              <w:spacing w:line="360" w:lineRule="auto"/>
              <w:widowControl/>
              <w:rPr>
                <w:rFonts w:ascii="宋体" w:hAnsi="宋体" w:cs="宋体"/>
                <w:b/>
                <w:szCs w:val="21"/>
              </w:rPr>
              <w:outlineLvl w:val="9"/>
            </w:pPr>
            <w:r>
              <w:rPr>
                <w:rFonts w:hint="eastAsia" w:ascii="宋体" w:hAnsi="宋体" w:cs="宋体"/>
                <w:b/>
                <w:szCs w:val="21"/>
              </w:rPr>
              <w:t xml:space="preserve">3.1</w:t>
            </w:r>
            <w:r/>
          </w:p>
        </w:tc>
        <w:tc>
          <w:tcPr>
            <w:tcW w:w="1186" w:type="dxa"/>
            <w:vAlign w:val="center"/>
            <w:vMerge w:val="restart"/>
            <w:textDirection w:val="lrTb"/>
            <w:noWrap w:val="false"/>
          </w:tcPr>
          <w:p>
            <w:pPr>
              <w:jc w:val="center"/>
              <w:spacing w:line="360" w:lineRule="auto"/>
              <w:widowControl/>
              <w:rPr>
                <w:rFonts w:ascii="宋体" w:hAnsi="宋体" w:cs="宋体"/>
                <w:b/>
                <w:szCs w:val="21"/>
                <w:lang w:val="zh-CN"/>
              </w:rPr>
              <w:outlineLvl w:val="9"/>
            </w:pPr>
            <w:r>
              <w:rPr>
                <w:rFonts w:hint="eastAsia" w:ascii="宋体" w:hAnsi="宋体" w:cs="宋体"/>
                <w:b/>
                <w:szCs w:val="21"/>
                <w:lang w:val="zh-CN"/>
              </w:rPr>
              <w:t xml:space="preserve">人员配置（</w:t>
            </w:r>
            <w:r>
              <w:rPr>
                <w:rFonts w:hint="eastAsia" w:ascii="宋体" w:hAnsi="宋体" w:cs="宋体"/>
                <w:b/>
                <w:szCs w:val="21"/>
              </w:rPr>
              <w:t xml:space="preserve">26分</w:t>
            </w:r>
            <w:r>
              <w:rPr>
                <w:rFonts w:hint="eastAsia" w:ascii="宋体" w:hAnsi="宋体" w:cs="宋体"/>
                <w:b/>
                <w:szCs w:val="21"/>
                <w:lang w:val="zh-CN"/>
              </w:rPr>
              <w:t xml:space="preserve">）</w:t>
            </w:r>
            <w:r/>
          </w:p>
        </w:tc>
        <w:tc>
          <w:tcPr>
            <w:tcW w:w="6940" w:type="dxa"/>
            <w:vAlign w:val="center"/>
            <w:textDirection w:val="lrTb"/>
            <w:noWrap w:val="false"/>
          </w:tcPr>
          <w:p>
            <w:pPr>
              <w:spacing w:line="360" w:lineRule="auto"/>
              <w:rPr>
                <w:rFonts w:ascii="宋体" w:hAnsi="宋体" w:cs="宋体"/>
                <w:strike/>
                <w:szCs w:val="21"/>
                <w:lang w:val="zh-CN" w:eastAsia="zh-CN"/>
              </w:rPr>
              <w:outlineLvl w:val="9"/>
            </w:pPr>
            <w:r>
              <w:rPr>
                <w:rFonts w:hint="eastAsia" w:ascii="宋体" w:hAnsi="宋体" w:cs="宋体"/>
                <w:szCs w:val="21"/>
                <w:lang w:eastAsia="zh-CN"/>
              </w:rPr>
              <w:t xml:space="preserve">供应商拟针对本项目投入的项目负责人具有</w:t>
            </w:r>
            <w:r>
              <w:rPr>
                <w:rFonts w:hint="eastAsia" w:ascii="宋体" w:hAnsi="宋体" w:eastAsia="宋体" w:cs="宋体"/>
                <w:szCs w:val="21"/>
                <w:lang w:eastAsia="zh-CN"/>
              </w:rPr>
              <w:t xml:space="preserve">中级</w:t>
            </w:r>
            <w:r>
              <w:rPr>
                <w:rFonts w:hint="eastAsia" w:ascii="宋体" w:hAnsi="宋体" w:cs="宋体"/>
                <w:szCs w:val="21"/>
                <w:lang w:eastAsia="zh-CN"/>
              </w:rPr>
              <w:t xml:space="preserve">工程师职称</w:t>
            </w:r>
            <w:r>
              <w:rPr>
                <w:rFonts w:hint="eastAsia" w:ascii="宋体" w:hAnsi="宋体" w:eastAsia="宋体" w:cs="宋体"/>
                <w:szCs w:val="21"/>
                <w:lang w:eastAsia="zh-CN"/>
              </w:rPr>
              <w:t xml:space="preserve">的</w:t>
            </w:r>
            <w:r>
              <w:rPr>
                <w:rFonts w:hint="eastAsia" w:ascii="宋体" w:hAnsi="宋体" w:cs="宋体"/>
                <w:szCs w:val="21"/>
                <w:lang w:eastAsia="zh-CN"/>
              </w:rPr>
              <w:t xml:space="preserve">得</w:t>
            </w:r>
            <w:r>
              <w:rPr>
                <w:rFonts w:hint="eastAsia" w:ascii="宋体" w:hAnsi="宋体" w:eastAsia="宋体" w:cs="宋体"/>
                <w:szCs w:val="21"/>
                <w:lang w:eastAsia="zh-CN"/>
              </w:rPr>
              <w:t xml:space="preserve">2</w:t>
            </w:r>
            <w:r>
              <w:rPr>
                <w:rFonts w:hint="eastAsia" w:ascii="宋体" w:hAnsi="宋体" w:cs="宋体"/>
                <w:szCs w:val="21"/>
                <w:lang w:eastAsia="zh-CN"/>
              </w:rPr>
              <w:t xml:space="preserve">分</w:t>
            </w:r>
            <w:r>
              <w:rPr>
                <w:rFonts w:hint="eastAsia" w:ascii="宋体" w:hAnsi="宋体" w:eastAsia="宋体" w:cs="宋体"/>
                <w:szCs w:val="21"/>
                <w:lang w:eastAsia="zh-CN"/>
              </w:rPr>
              <w:t xml:space="preserve">，</w:t>
            </w:r>
            <w:r>
              <w:rPr>
                <w:rFonts w:hint="eastAsia" w:ascii="宋体" w:hAnsi="宋体" w:cs="宋体"/>
                <w:szCs w:val="21"/>
                <w:lang w:eastAsia="zh-CN"/>
              </w:rPr>
              <w:t xml:space="preserve">具有高级</w:t>
            </w:r>
            <w:r>
              <w:rPr>
                <w:rFonts w:hint="eastAsia" w:ascii="宋体" w:hAnsi="宋体" w:eastAsia="宋体" w:cs="宋体"/>
                <w:szCs w:val="21"/>
                <w:lang w:eastAsia="zh-CN"/>
              </w:rPr>
              <w:t xml:space="preserve">及以上</w:t>
            </w:r>
            <w:r>
              <w:rPr>
                <w:rFonts w:hint="eastAsia" w:ascii="宋体" w:hAnsi="宋体" w:cs="宋体"/>
                <w:szCs w:val="21"/>
                <w:lang w:eastAsia="zh-CN"/>
              </w:rPr>
              <w:t xml:space="preserve">工程师职称</w:t>
            </w:r>
            <w:r>
              <w:rPr>
                <w:rFonts w:hint="eastAsia" w:ascii="宋体" w:hAnsi="宋体" w:eastAsia="宋体" w:cs="宋体"/>
                <w:szCs w:val="21"/>
                <w:lang w:eastAsia="zh-CN"/>
              </w:rPr>
              <w:t xml:space="preserve">的</w:t>
            </w:r>
            <w:r>
              <w:rPr>
                <w:rFonts w:hint="eastAsia" w:ascii="宋体" w:hAnsi="宋体" w:cs="宋体"/>
                <w:szCs w:val="21"/>
                <w:lang w:eastAsia="zh-CN"/>
              </w:rPr>
              <w:t xml:space="preserve">得</w:t>
            </w:r>
            <w:r>
              <w:rPr>
                <w:rFonts w:hint="eastAsia" w:ascii="宋体" w:hAnsi="宋体" w:eastAsia="宋体" w:cs="宋体"/>
                <w:szCs w:val="21"/>
                <w:lang w:eastAsia="zh-CN"/>
              </w:rPr>
              <w:t xml:space="preserve">3</w:t>
            </w:r>
            <w:r>
              <w:rPr>
                <w:rFonts w:hint="eastAsia" w:ascii="宋体" w:hAnsi="宋体" w:cs="宋体"/>
                <w:szCs w:val="21"/>
                <w:lang w:eastAsia="zh-CN"/>
              </w:rPr>
              <w:t xml:space="preserve">分，</w:t>
            </w:r>
            <w:r>
              <w:rPr>
                <w:rFonts w:hint="eastAsia" w:ascii="宋体" w:hAnsi="宋体" w:eastAsia="宋体" w:cs="宋体"/>
                <w:szCs w:val="21"/>
                <w:lang w:eastAsia="zh-CN"/>
              </w:rPr>
              <w:t xml:space="preserve">同时</w:t>
            </w:r>
            <w:r>
              <w:rPr>
                <w:rFonts w:hint="eastAsia" w:ascii="宋体" w:hAnsi="宋体" w:cs="宋体"/>
                <w:szCs w:val="21"/>
                <w:lang w:eastAsia="zh-CN"/>
              </w:rPr>
              <w:t xml:space="preserve">具有一级建造师证书或水利部、建设部监理工程师证书的</w:t>
            </w:r>
            <w:r>
              <w:rPr>
                <w:rFonts w:hint="eastAsia" w:ascii="宋体" w:hAnsi="宋体" w:eastAsia="宋体" w:cs="宋体"/>
                <w:szCs w:val="21"/>
                <w:lang w:eastAsia="zh-CN"/>
              </w:rPr>
              <w:t xml:space="preserve">加1</w:t>
            </w:r>
            <w:r>
              <w:rPr>
                <w:rFonts w:hint="eastAsia" w:ascii="宋体" w:hAnsi="宋体" w:cs="宋体"/>
                <w:szCs w:val="21"/>
                <w:lang w:eastAsia="zh-CN"/>
              </w:rPr>
              <w:t xml:space="preserve">分，本项最高得</w:t>
            </w:r>
            <w:r>
              <w:rPr>
                <w:rFonts w:hint="eastAsia" w:ascii="宋体" w:hAnsi="宋体" w:eastAsia="宋体" w:cs="宋体"/>
                <w:szCs w:val="21"/>
                <w:lang w:eastAsia="zh-CN"/>
              </w:rPr>
              <w:t xml:space="preserve">4</w:t>
            </w:r>
            <w:r>
              <w:rPr>
                <w:rFonts w:hint="eastAsia" w:ascii="宋体" w:hAnsi="宋体" w:cs="宋体"/>
                <w:szCs w:val="21"/>
                <w:lang w:eastAsia="zh-CN"/>
              </w:rPr>
              <w:t xml:space="preserve">分（</w:t>
            </w:r>
            <w:r>
              <w:rPr>
                <w:rFonts w:hint="eastAsia" w:ascii="宋体" w:hAnsi="宋体" w:eastAsia="宋体" w:cs="宋体"/>
                <w:szCs w:val="21"/>
                <w:lang w:eastAsia="zh-CN"/>
              </w:rPr>
              <w:t xml:space="preserve">须</w:t>
            </w:r>
            <w:r>
              <w:rPr>
                <w:rFonts w:hint="eastAsia" w:ascii="宋体" w:hAnsi="宋体" w:cs="宋体"/>
                <w:szCs w:val="21"/>
                <w:lang w:eastAsia="zh-CN"/>
              </w:rPr>
              <w:t xml:space="preserve">提供上述人员有效</w:t>
            </w:r>
            <w:r>
              <w:rPr>
                <w:rFonts w:hint="eastAsia" w:ascii="宋体" w:hAnsi="宋体" w:eastAsia="宋体" w:cs="宋体"/>
                <w:szCs w:val="21"/>
                <w:lang w:eastAsia="zh-CN"/>
              </w:rPr>
              <w:t xml:space="preserve">期内相关</w:t>
            </w:r>
            <w:r>
              <w:rPr>
                <w:rFonts w:hint="eastAsia" w:ascii="宋体" w:hAnsi="宋体" w:cs="宋体"/>
                <w:szCs w:val="21"/>
                <w:lang w:eastAsia="zh-CN"/>
              </w:rPr>
              <w:t xml:space="preserve">证书</w:t>
            </w:r>
            <w:r>
              <w:rPr>
                <w:rFonts w:hint="eastAsia" w:ascii="宋体" w:hAnsi="宋体" w:eastAsia="宋体" w:cs="宋体"/>
                <w:szCs w:val="21"/>
                <w:lang w:eastAsia="zh-CN"/>
              </w:rPr>
              <w:t xml:space="preserve">扫描件加盖公章</w:t>
            </w:r>
            <w:r>
              <w:rPr>
                <w:rFonts w:hint="eastAsia" w:ascii="宋体" w:hAnsi="宋体" w:cs="宋体"/>
                <w:szCs w:val="21"/>
                <w:lang w:eastAsia="zh-CN"/>
              </w:rPr>
              <w:t xml:space="preserve">和近半年（2025年11月-202</w:t>
            </w:r>
            <w:r>
              <w:rPr>
                <w:rFonts w:hint="eastAsia" w:ascii="宋体" w:hAnsi="宋体" w:eastAsia="宋体" w:cs="宋体"/>
                <w:szCs w:val="21"/>
                <w:lang w:eastAsia="zh-CN"/>
              </w:rPr>
              <w:t xml:space="preserve">6</w:t>
            </w:r>
            <w:r>
              <w:rPr>
                <w:rFonts w:hint="eastAsia" w:ascii="宋体" w:hAnsi="宋体" w:cs="宋体"/>
                <w:szCs w:val="21"/>
                <w:lang w:eastAsia="zh-CN"/>
              </w:rPr>
              <w:t xml:space="preserve">年04月）内任意一个月投标</w:t>
            </w:r>
            <w:r>
              <w:rPr>
                <w:rFonts w:hint="eastAsia" w:ascii="宋体" w:hAnsi="宋体" w:eastAsia="宋体" w:cs="宋体"/>
                <w:szCs w:val="21"/>
                <w:lang w:eastAsia="zh-CN"/>
              </w:rPr>
              <w:t xml:space="preserve">供应商</w:t>
            </w:r>
            <w:r>
              <w:rPr>
                <w:rFonts w:hint="eastAsia" w:ascii="宋体" w:hAnsi="宋体" w:cs="宋体"/>
                <w:szCs w:val="21"/>
                <w:lang w:eastAsia="zh-CN"/>
              </w:rPr>
              <w:t xml:space="preserve">为其缴纳的社保缴费证明【加盖社保公章或具有可验证的二维码（或验证码）】，未提供或提供不全的不得分）。</w:t>
            </w:r>
            <w:r/>
          </w:p>
        </w:tc>
        <w:tc>
          <w:tcPr>
            <w:tcW w:w="690" w:type="dxa"/>
            <w:vAlign w:val="center"/>
            <w:textDirection w:val="lrTb"/>
            <w:noWrap w:val="false"/>
          </w:tcPr>
          <w:p>
            <w:pPr>
              <w:jc w:val="center"/>
              <w:spacing w:line="360" w:lineRule="auto"/>
              <w:widowControl/>
              <w:rPr>
                <w:rFonts w:ascii="宋体" w:hAnsi="宋体" w:eastAsia="宋体" w:cs="宋体"/>
                <w:b/>
                <w:bCs/>
                <w:strike/>
                <w:szCs w:val="21"/>
                <w:lang w:eastAsia="zh-CN"/>
              </w:rPr>
              <w:outlineLvl w:val="9"/>
            </w:pPr>
            <w:r>
              <w:rPr>
                <w:rFonts w:hint="eastAsia" w:ascii="宋体" w:hAnsi="宋体" w:eastAsia="宋体" w:cs="宋体"/>
                <w:b/>
                <w:bCs/>
                <w:szCs w:val="21"/>
                <w:lang w:eastAsia="zh-CN"/>
              </w:rPr>
              <w:t xml:space="preserve">4</w:t>
            </w:r>
            <w:r/>
          </w:p>
        </w:tc>
      </w:tr>
      <w:tr>
        <w:trPr>
          <w:jc w:val="center"/>
        </w:trPr>
        <w:tc>
          <w:tcPr>
            <w:tcW w:w="672" w:type="dxa"/>
            <w:vAlign w:val="center"/>
            <w:textDirection w:val="lrTb"/>
            <w:noWrap w:val="false"/>
          </w:tcPr>
          <w:p>
            <w:pPr>
              <w:jc w:val="center"/>
              <w:spacing w:line="360" w:lineRule="auto"/>
              <w:widowControl/>
              <w:rPr>
                <w:rFonts w:ascii="宋体" w:hAnsi="宋体" w:cs="宋体"/>
                <w:b/>
                <w:szCs w:val="21"/>
              </w:rPr>
              <w:outlineLvl w:val="9"/>
            </w:pPr>
            <w:r>
              <w:rPr>
                <w:rFonts w:hint="eastAsia" w:ascii="宋体" w:hAnsi="宋体" w:cs="宋体"/>
                <w:b/>
                <w:szCs w:val="21"/>
              </w:rPr>
              <w:t xml:space="preserve">3.2</w:t>
            </w:r>
            <w:r/>
          </w:p>
        </w:tc>
        <w:tc>
          <w:tcPr>
            <w:tcW w:w="1186" w:type="dxa"/>
            <w:vAlign w:val="center"/>
            <w:vMerge w:val="continue"/>
            <w:textDirection w:val="lrTb"/>
            <w:noWrap w:val="false"/>
          </w:tcPr>
          <w:p>
            <w:pPr>
              <w:jc w:val="center"/>
              <w:spacing w:line="360" w:lineRule="auto"/>
              <w:widowControl/>
              <w:rPr>
                <w:rFonts w:ascii="宋体" w:hAnsi="宋体" w:cs="宋体"/>
                <w:b/>
                <w:szCs w:val="21"/>
                <w:lang w:val="zh-CN"/>
              </w:rPr>
              <w:outlineLvl w:val="9"/>
            </w:pPr>
            <w:r>
              <w:rPr>
                <w:rFonts w:ascii="宋体" w:hAnsi="宋体" w:cs="宋体"/>
                <w:b/>
                <w:szCs w:val="21"/>
                <w:lang w:val="zh-CN"/>
              </w:rPr>
            </w:r>
            <w:r/>
          </w:p>
        </w:tc>
        <w:tc>
          <w:tcPr>
            <w:tcW w:w="6940" w:type="dxa"/>
            <w:vAlign w:val="center"/>
            <w:textDirection w:val="lrTb"/>
            <w:noWrap w:val="false"/>
          </w:tcPr>
          <w:p>
            <w:pPr>
              <w:spacing w:line="360" w:lineRule="auto"/>
              <w:rPr>
                <w:rFonts w:ascii="宋体" w:hAnsi="宋体" w:eastAsia="宋体" w:cs="宋体"/>
                <w:szCs w:val="21"/>
                <w:highlight w:val="none"/>
                <w:lang w:eastAsia="zh-CN"/>
              </w:rPr>
              <w:outlineLvl w:val="9"/>
            </w:pPr>
            <w:r>
              <w:rPr>
                <w:rFonts w:hint="eastAsia" w:ascii="宋体" w:hAnsi="宋体" w:cs="宋体"/>
                <w:szCs w:val="21"/>
                <w:highlight w:val="none"/>
                <w:lang w:val="zh-CN" w:eastAsia="zh-CN"/>
              </w:rPr>
              <w:t xml:space="preserve">（</w:t>
            </w:r>
            <w:r>
              <w:rPr>
                <w:rFonts w:hint="eastAsia" w:ascii="宋体" w:hAnsi="宋体" w:eastAsia="宋体" w:cs="宋体"/>
                <w:szCs w:val="21"/>
                <w:highlight w:val="none"/>
                <w:lang w:eastAsia="zh-CN"/>
              </w:rPr>
              <w:t xml:space="preserve">1）</w:t>
            </w:r>
            <w:r>
              <w:rPr>
                <w:rFonts w:hint="eastAsia" w:ascii="宋体" w:hAnsi="宋体" w:cs="宋体"/>
                <w:szCs w:val="21"/>
                <w:highlight w:val="none"/>
                <w:lang w:val="zh-CN" w:eastAsia="zh-CN"/>
              </w:rPr>
              <w:t xml:space="preserve">项目组成员（除项目负责人外）具有市政工程、水利工程、</w:t>
            </w:r>
            <w:r>
              <w:rPr>
                <w:rFonts w:ascii="宋体" w:hAnsi="宋体" w:cs="宋体"/>
                <w:szCs w:val="21"/>
                <w:highlight w:val="none"/>
                <w:lang w:val="zh-CN" w:eastAsia="zh-CN"/>
              </w:rPr>
              <w:t xml:space="preserve">水土</w:t>
            </w:r>
            <w:r>
              <w:rPr>
                <w:rFonts w:hint="eastAsia" w:ascii="宋体" w:hAnsi="宋体" w:cs="宋体"/>
                <w:szCs w:val="21"/>
                <w:highlight w:val="none"/>
                <w:lang w:val="zh-CN" w:eastAsia="zh-CN"/>
              </w:rPr>
              <w:t xml:space="preserve">保持</w:t>
            </w:r>
            <w:r>
              <w:rPr>
                <w:rFonts w:ascii="宋体" w:hAnsi="宋体" w:cs="宋体"/>
                <w:szCs w:val="21"/>
                <w:highlight w:val="none"/>
                <w:lang w:val="zh-CN" w:eastAsia="zh-CN"/>
              </w:rPr>
              <w:t xml:space="preserve">工程</w:t>
            </w:r>
            <w:r>
              <w:rPr>
                <w:rFonts w:hint="eastAsia" w:ascii="宋体" w:hAnsi="宋体" w:cs="宋体"/>
                <w:szCs w:val="21"/>
                <w:highlight w:val="none"/>
                <w:lang w:val="zh-CN" w:eastAsia="zh-CN"/>
              </w:rPr>
              <w:t xml:space="preserve">、农业水土工程、金属结构、机电工程、给排水工程、环境工程、土木工程或</w:t>
            </w:r>
            <w:r>
              <w:rPr>
                <w:rFonts w:ascii="宋体" w:hAnsi="宋体" w:cs="宋体"/>
                <w:szCs w:val="21"/>
                <w:highlight w:val="none"/>
                <w:lang w:val="zh-CN" w:eastAsia="zh-CN"/>
              </w:rPr>
              <w:t xml:space="preserve">工程管理</w:t>
            </w:r>
            <w:r>
              <w:rPr>
                <w:rFonts w:hint="eastAsia" w:ascii="宋体" w:hAnsi="宋体" w:cs="宋体"/>
                <w:szCs w:val="21"/>
                <w:highlight w:val="none"/>
                <w:lang w:val="zh-CN" w:eastAsia="zh-CN"/>
              </w:rPr>
              <w:t xml:space="preserve">类专业的，每</w:t>
            </w:r>
            <w:r>
              <w:rPr>
                <w:rFonts w:hint="eastAsia" w:ascii="宋体" w:hAnsi="宋体" w:eastAsia="宋体" w:cs="宋体"/>
                <w:szCs w:val="21"/>
                <w:highlight w:val="none"/>
                <w:lang w:eastAsia="zh-CN"/>
              </w:rPr>
              <w:t xml:space="preserve">专业提供一人</w:t>
            </w:r>
            <w:r>
              <w:rPr>
                <w:rFonts w:hint="eastAsia" w:ascii="宋体" w:hAnsi="宋体" w:cs="宋体"/>
                <w:szCs w:val="21"/>
                <w:highlight w:val="none"/>
                <w:lang w:eastAsia="zh-CN"/>
              </w:rPr>
              <w:t xml:space="preserve">得</w:t>
            </w:r>
            <w:r>
              <w:rPr>
                <w:rFonts w:hint="eastAsia" w:ascii="宋体" w:hAnsi="宋体" w:eastAsia="宋体" w:cs="宋体"/>
                <w:szCs w:val="21"/>
                <w:highlight w:val="none"/>
                <w:lang w:eastAsia="zh-CN"/>
              </w:rPr>
              <w:t xml:space="preserve">2</w:t>
            </w:r>
            <w:r>
              <w:rPr>
                <w:rFonts w:hint="eastAsia" w:ascii="宋体" w:hAnsi="宋体" w:cs="宋体"/>
                <w:szCs w:val="21"/>
                <w:highlight w:val="none"/>
                <w:lang w:eastAsia="zh-CN"/>
              </w:rPr>
              <w:t xml:space="preserve">分，</w:t>
            </w:r>
            <w:r>
              <w:rPr>
                <w:rFonts w:hint="eastAsia" w:ascii="宋体" w:hAnsi="宋体" w:eastAsia="宋体" w:cs="宋体"/>
                <w:szCs w:val="21"/>
                <w:highlight w:val="none"/>
                <w:lang w:eastAsia="zh-CN"/>
              </w:rPr>
              <w:t xml:space="preserve">同时具有中级工程师的，加1分/人，具有高级及以上职称的，加2分/人，</w:t>
            </w:r>
            <w:r>
              <w:rPr>
                <w:rFonts w:hint="eastAsia" w:ascii="宋体" w:hAnsi="宋体" w:cs="宋体"/>
                <w:szCs w:val="21"/>
                <w:highlight w:val="none"/>
                <w:lang w:eastAsia="zh-CN"/>
              </w:rPr>
              <w:t xml:space="preserve">本项最高得</w:t>
            </w:r>
            <w:r>
              <w:rPr>
                <w:rFonts w:hint="eastAsia" w:ascii="宋体" w:hAnsi="宋体" w:eastAsia="宋体" w:cs="宋体"/>
                <w:szCs w:val="21"/>
                <w:highlight w:val="none"/>
                <w:lang w:eastAsia="zh-CN"/>
              </w:rPr>
              <w:t xml:space="preserve">20</w:t>
            </w:r>
            <w:r>
              <w:rPr>
                <w:rFonts w:hint="eastAsia" w:ascii="宋体" w:hAnsi="宋体" w:cs="宋体"/>
                <w:szCs w:val="21"/>
                <w:highlight w:val="none"/>
                <w:lang w:eastAsia="zh-CN"/>
              </w:rPr>
              <w:t xml:space="preserve">分</w:t>
            </w:r>
            <w:r>
              <w:rPr>
                <w:rFonts w:hint="eastAsia" w:ascii="宋体" w:hAnsi="宋体" w:cs="宋体"/>
                <w:szCs w:val="21"/>
                <w:highlight w:val="none"/>
                <w:lang w:val="zh-CN" w:eastAsia="zh-CN"/>
              </w:rPr>
              <w:t xml:space="preserve">；（</w:t>
            </w:r>
            <w:r>
              <w:rPr>
                <w:rFonts w:hint="eastAsia" w:ascii="宋体" w:hAnsi="宋体" w:eastAsia="宋体" w:cs="宋体"/>
                <w:szCs w:val="21"/>
                <w:highlight w:val="none"/>
                <w:lang w:eastAsia="zh-CN"/>
              </w:rPr>
              <w:t xml:space="preserve">注：每人只计取一个专业，每专业只计取一人。）</w:t>
            </w:r>
            <w:r/>
          </w:p>
          <w:p>
            <w:pPr>
              <w:spacing w:line="360" w:lineRule="auto"/>
              <w:rPr>
                <w:rFonts w:ascii="宋体" w:hAnsi="宋体" w:eastAsia="宋体" w:cs="宋体"/>
                <w:szCs w:val="21"/>
                <w:highlight w:val="none"/>
                <w:lang w:eastAsia="zh-CN"/>
              </w:rPr>
              <w:outlineLvl w:val="9"/>
            </w:pPr>
            <w:r>
              <w:rPr>
                <w:rFonts w:hint="eastAsia" w:ascii="宋体" w:hAnsi="宋体" w:cs="宋体"/>
                <w:szCs w:val="21"/>
                <w:highlight w:val="none"/>
                <w:lang w:val="zh-CN" w:eastAsia="zh-CN"/>
              </w:rPr>
              <w:t xml:space="preserve">（</w:t>
            </w:r>
            <w:r>
              <w:rPr>
                <w:rFonts w:hint="eastAsia" w:ascii="宋体" w:hAnsi="宋体" w:eastAsia="宋体" w:cs="宋体"/>
                <w:szCs w:val="21"/>
                <w:highlight w:val="none"/>
                <w:lang w:eastAsia="zh-CN"/>
              </w:rPr>
              <w:t xml:space="preserve">2）</w:t>
            </w:r>
            <w:r>
              <w:rPr>
                <w:rFonts w:hint="eastAsia" w:ascii="宋体" w:hAnsi="宋体" w:cs="宋体"/>
                <w:szCs w:val="21"/>
                <w:highlight w:val="none"/>
                <w:lang w:val="zh-CN" w:eastAsia="zh-CN"/>
              </w:rPr>
              <w:t xml:space="preserve">项目组成员（除项目负责人外）具有注册安全工程师或</w:t>
            </w:r>
            <w:r>
              <w:rPr>
                <w:rFonts w:hint="eastAsia" w:ascii="宋体" w:hAnsi="宋体" w:cs="宋体"/>
                <w:szCs w:val="21"/>
                <w:highlight w:val="none"/>
                <w:lang w:eastAsia="zh-CN"/>
              </w:rPr>
              <w:t xml:space="preserve">具有其它安全生产培训证书的，</w:t>
            </w:r>
            <w:r>
              <w:rPr>
                <w:rFonts w:hint="eastAsia" w:ascii="宋体" w:hAnsi="宋体" w:cs="宋体"/>
                <w:szCs w:val="21"/>
                <w:highlight w:val="none"/>
                <w:lang w:val="zh-CN" w:eastAsia="zh-CN"/>
              </w:rPr>
              <w:t xml:space="preserve">每提供</w:t>
            </w:r>
            <w:r>
              <w:rPr>
                <w:rFonts w:hint="eastAsia" w:ascii="宋体" w:hAnsi="宋体" w:cs="宋体"/>
                <w:szCs w:val="21"/>
                <w:highlight w:val="none"/>
                <w:lang w:eastAsia="zh-CN"/>
              </w:rPr>
              <w:t xml:space="preserve">1人得</w:t>
            </w:r>
            <w:r>
              <w:rPr>
                <w:rFonts w:hint="eastAsia" w:ascii="宋体" w:hAnsi="宋体" w:eastAsia="宋体" w:cs="宋体"/>
                <w:szCs w:val="21"/>
                <w:highlight w:val="none"/>
                <w:lang w:eastAsia="zh-CN"/>
              </w:rPr>
              <w:t xml:space="preserve">1</w:t>
            </w:r>
            <w:r>
              <w:rPr>
                <w:rFonts w:hint="eastAsia" w:ascii="宋体" w:hAnsi="宋体" w:cs="宋体"/>
                <w:szCs w:val="21"/>
                <w:highlight w:val="none"/>
                <w:lang w:eastAsia="zh-CN"/>
              </w:rPr>
              <w:t xml:space="preserve">分</w:t>
            </w:r>
            <w:r>
              <w:rPr>
                <w:rFonts w:hint="eastAsia" w:ascii="宋体" w:hAnsi="宋体" w:cs="宋体"/>
                <w:szCs w:val="21"/>
                <w:highlight w:val="none"/>
                <w:lang w:val="zh-CN" w:eastAsia="zh-CN"/>
              </w:rPr>
              <w:t xml:space="preserve">，</w:t>
            </w:r>
            <w:r>
              <w:rPr>
                <w:rFonts w:hint="eastAsia" w:ascii="宋体" w:hAnsi="宋体" w:cs="宋体"/>
                <w:szCs w:val="21"/>
                <w:highlight w:val="none"/>
                <w:lang w:eastAsia="zh-CN"/>
              </w:rPr>
              <w:t xml:space="preserve">本项最高</w:t>
            </w:r>
            <w:r>
              <w:rPr>
                <w:rFonts w:hint="eastAsia" w:ascii="宋体" w:hAnsi="宋体" w:cs="宋体"/>
                <w:szCs w:val="21"/>
                <w:highlight w:val="none"/>
                <w:lang w:val="zh-CN" w:eastAsia="zh-CN"/>
              </w:rPr>
              <w:t xml:space="preserve">得</w:t>
            </w:r>
            <w:r>
              <w:rPr>
                <w:rFonts w:hint="eastAsia" w:ascii="宋体" w:hAnsi="宋体" w:cs="宋体"/>
                <w:szCs w:val="21"/>
                <w:highlight w:val="none"/>
                <w:lang w:eastAsia="zh-CN"/>
              </w:rPr>
              <w:t xml:space="preserve">2分</w:t>
            </w:r>
            <w:r>
              <w:rPr>
                <w:rFonts w:hint="eastAsia" w:ascii="宋体" w:hAnsi="宋体" w:eastAsia="宋体" w:cs="宋体"/>
                <w:szCs w:val="21"/>
                <w:highlight w:val="none"/>
                <w:lang w:eastAsia="zh-CN"/>
              </w:rPr>
              <w:t xml:space="preserve">。</w:t>
            </w:r>
            <w:r/>
          </w:p>
          <w:p>
            <w:pPr>
              <w:spacing w:line="360" w:lineRule="auto"/>
              <w:rPr>
                <w:rFonts w:ascii="宋体" w:hAnsi="宋体" w:cs="宋体"/>
                <w:b/>
                <w:szCs w:val="21"/>
                <w:highlight w:val="none"/>
                <w:lang w:val="zh-CN" w:eastAsia="zh-CN"/>
              </w:rPr>
              <w:outlineLvl w:val="9"/>
            </w:pPr>
            <w:r>
              <w:rPr>
                <w:rFonts w:hint="eastAsia" w:ascii="宋体" w:hAnsi="宋体" w:eastAsia="宋体" w:cs="宋体"/>
                <w:szCs w:val="21"/>
                <w:highlight w:val="none"/>
                <w:lang w:eastAsia="zh-CN"/>
              </w:rPr>
              <w:t xml:space="preserve">注：</w:t>
            </w:r>
            <w:r>
              <w:rPr>
                <w:rFonts w:hint="eastAsia" w:ascii="宋体" w:hAnsi="宋体" w:cs="宋体"/>
                <w:szCs w:val="21"/>
                <w:highlight w:val="none"/>
                <w:lang w:eastAsia="zh-CN"/>
              </w:rPr>
              <w:t xml:space="preserve">（</w:t>
            </w:r>
            <w:r>
              <w:rPr>
                <w:rFonts w:hint="eastAsia" w:ascii="宋体" w:hAnsi="宋体" w:eastAsia="宋体" w:cs="宋体"/>
                <w:szCs w:val="21"/>
                <w:highlight w:val="none"/>
                <w:lang w:eastAsia="zh-CN"/>
              </w:rPr>
              <w:t xml:space="preserve">以上人员须</w:t>
            </w:r>
            <w:r>
              <w:rPr>
                <w:rFonts w:hint="eastAsia" w:ascii="宋体" w:hAnsi="宋体" w:cs="宋体"/>
                <w:szCs w:val="21"/>
                <w:highlight w:val="none"/>
                <w:lang w:eastAsia="zh-CN"/>
              </w:rPr>
              <w:t xml:space="preserve">提供</w:t>
            </w:r>
            <w:r>
              <w:rPr>
                <w:rFonts w:hint="eastAsia" w:ascii="宋体" w:hAnsi="宋体" w:eastAsia="宋体" w:cs="宋体"/>
                <w:szCs w:val="21"/>
                <w:highlight w:val="none"/>
                <w:lang w:eastAsia="zh-CN"/>
              </w:rPr>
              <w:t xml:space="preserve">相关</w:t>
            </w:r>
            <w:r>
              <w:rPr>
                <w:rFonts w:hint="eastAsia" w:ascii="宋体" w:hAnsi="宋体" w:cs="宋体"/>
                <w:szCs w:val="21"/>
                <w:highlight w:val="none"/>
                <w:lang w:eastAsia="zh-CN"/>
              </w:rPr>
              <w:t xml:space="preserve">证书</w:t>
            </w:r>
            <w:r>
              <w:rPr>
                <w:rFonts w:hint="eastAsia" w:ascii="宋体" w:hAnsi="宋体" w:eastAsia="宋体" w:cs="宋体"/>
                <w:szCs w:val="21"/>
                <w:highlight w:val="none"/>
                <w:lang w:eastAsia="zh-CN"/>
              </w:rPr>
              <w:t xml:space="preserve">扫描件加盖公章</w:t>
            </w:r>
            <w:r>
              <w:rPr>
                <w:rFonts w:hint="eastAsia" w:ascii="宋体" w:hAnsi="宋体" w:cs="宋体"/>
                <w:szCs w:val="21"/>
                <w:highlight w:val="none"/>
                <w:lang w:eastAsia="zh-CN"/>
              </w:rPr>
              <w:t xml:space="preserve">和近半年（2025年11月-202</w:t>
            </w:r>
            <w:r>
              <w:rPr>
                <w:rFonts w:hint="eastAsia" w:ascii="宋体" w:hAnsi="宋体" w:eastAsia="宋体" w:cs="宋体"/>
                <w:szCs w:val="21"/>
                <w:highlight w:val="none"/>
                <w:lang w:eastAsia="zh-CN"/>
              </w:rPr>
              <w:t xml:space="preserve">6</w:t>
            </w:r>
            <w:r>
              <w:rPr>
                <w:rFonts w:hint="eastAsia" w:ascii="宋体" w:hAnsi="宋体" w:cs="宋体"/>
                <w:szCs w:val="21"/>
                <w:highlight w:val="none"/>
                <w:lang w:eastAsia="zh-CN"/>
              </w:rPr>
              <w:t xml:space="preserve">年04月）内任意一个月投标</w:t>
            </w:r>
            <w:r>
              <w:rPr>
                <w:rFonts w:hint="eastAsia" w:ascii="宋体" w:hAnsi="宋体" w:eastAsia="宋体" w:cs="宋体"/>
                <w:szCs w:val="21"/>
                <w:highlight w:val="none"/>
                <w:lang w:eastAsia="zh-CN"/>
              </w:rPr>
              <w:t xml:space="preserve">供应商</w:t>
            </w:r>
            <w:r>
              <w:rPr>
                <w:rFonts w:hint="eastAsia" w:ascii="宋体" w:hAnsi="宋体" w:cs="宋体"/>
                <w:szCs w:val="21"/>
                <w:highlight w:val="none"/>
                <w:lang w:eastAsia="zh-CN"/>
              </w:rPr>
              <w:t xml:space="preserve">为其缴纳的社保缴费证明【加盖社保公章或具有可验证的二维码（或验证码）】，未提供或提供不全的不得分）。</w:t>
            </w:r>
            <w:r/>
          </w:p>
        </w:tc>
        <w:tc>
          <w:tcPr>
            <w:tcW w:w="690" w:type="dxa"/>
            <w:vAlign w:val="center"/>
            <w:textDirection w:val="lrTb"/>
            <w:noWrap w:val="false"/>
          </w:tcPr>
          <w:p>
            <w:pPr>
              <w:jc w:val="center"/>
              <w:spacing w:line="360" w:lineRule="auto"/>
              <w:widowControl/>
              <w:rPr>
                <w:rFonts w:ascii="宋体" w:hAnsi="宋体" w:eastAsia="宋体" w:cs="宋体"/>
                <w:b/>
                <w:szCs w:val="21"/>
                <w:lang w:eastAsia="zh-CN"/>
              </w:rPr>
              <w:outlineLvl w:val="9"/>
            </w:pPr>
            <w:r>
              <w:rPr>
                <w:rFonts w:hint="eastAsia" w:ascii="宋体" w:hAnsi="宋体" w:eastAsia="宋体" w:cs="宋体"/>
                <w:b/>
                <w:szCs w:val="21"/>
                <w:lang w:eastAsia="zh-CN"/>
              </w:rPr>
              <w:t xml:space="preserve">22</w:t>
            </w:r>
            <w:r/>
          </w:p>
        </w:tc>
      </w:tr>
      <w:tr>
        <w:trPr>
          <w:jc w:val="center"/>
        </w:trPr>
        <w:tc>
          <w:tcPr>
            <w:tcW w:w="672" w:type="dxa"/>
            <w:vAlign w:val="center"/>
            <w:textDirection w:val="lrTb"/>
            <w:noWrap w:val="false"/>
          </w:tcPr>
          <w:p>
            <w:pPr>
              <w:ind w:right="-24"/>
              <w:jc w:val="center"/>
              <w:spacing w:line="360" w:lineRule="auto"/>
              <w:widowControl/>
              <w:rPr>
                <w:rFonts w:ascii="宋体" w:hAnsi="宋体" w:cs="宋体"/>
                <w:b/>
                <w:szCs w:val="21"/>
              </w:rPr>
              <w:outlineLvl w:val="9"/>
            </w:pPr>
            <w:r>
              <w:rPr>
                <w:rFonts w:hint="eastAsia" w:ascii="宋体" w:hAnsi="宋体" w:cs="宋体"/>
                <w:b/>
                <w:szCs w:val="21"/>
              </w:rPr>
              <w:t xml:space="preserve">4.1</w:t>
            </w:r>
            <w:r/>
          </w:p>
        </w:tc>
        <w:tc>
          <w:tcPr>
            <w:tcW w:w="1186" w:type="dxa"/>
            <w:vAlign w:val="center"/>
            <w:vMerge w:val="restart"/>
            <w:textDirection w:val="lrTb"/>
            <w:noWrap w:val="false"/>
          </w:tcPr>
          <w:p>
            <w:pPr>
              <w:jc w:val="center"/>
              <w:spacing w:line="360" w:lineRule="auto"/>
              <w:rPr>
                <w:rFonts w:ascii="宋体" w:hAnsi="宋体" w:cs="宋体"/>
                <w:b/>
                <w:szCs w:val="21"/>
                <w:lang w:val="zh-CN"/>
              </w:rPr>
              <w:outlineLvl w:val="9"/>
            </w:pPr>
            <w:r>
              <w:rPr>
                <w:rFonts w:hint="eastAsia" w:ascii="宋体" w:hAnsi="宋体" w:cs="宋体"/>
                <w:b/>
                <w:szCs w:val="21"/>
                <w:lang w:val="zh-CN"/>
              </w:rPr>
              <w:t xml:space="preserve">业绩</w:t>
            </w:r>
            <w:r/>
          </w:p>
          <w:p>
            <w:pPr>
              <w:jc w:val="center"/>
              <w:spacing w:line="360" w:lineRule="auto"/>
              <w:rPr>
                <w:rFonts w:ascii="宋体" w:hAnsi="宋体" w:cs="宋体"/>
                <w:b/>
                <w:szCs w:val="21"/>
                <w:lang w:val="zh-CN"/>
              </w:rPr>
              <w:outlineLvl w:val="9"/>
            </w:pPr>
            <w:r>
              <w:rPr>
                <w:rFonts w:hint="eastAsia" w:ascii="宋体" w:hAnsi="宋体" w:cs="宋体"/>
                <w:b/>
                <w:szCs w:val="21"/>
                <w:lang w:val="zh-CN"/>
              </w:rPr>
              <w:t xml:space="preserve">（</w:t>
            </w:r>
            <w:r>
              <w:rPr>
                <w:rFonts w:hint="eastAsia" w:ascii="宋体" w:hAnsi="宋体" w:eastAsia="宋体" w:cs="宋体"/>
                <w:b/>
                <w:szCs w:val="21"/>
                <w:lang w:eastAsia="zh-CN"/>
              </w:rPr>
              <w:t xml:space="preserve">9</w:t>
            </w:r>
            <w:r>
              <w:rPr>
                <w:rFonts w:hint="eastAsia" w:ascii="宋体" w:hAnsi="宋体" w:cs="宋体"/>
                <w:b/>
                <w:szCs w:val="21"/>
              </w:rPr>
              <w:t xml:space="preserve">分</w:t>
            </w:r>
            <w:r>
              <w:rPr>
                <w:rFonts w:hint="eastAsia" w:ascii="宋体" w:hAnsi="宋体" w:cs="宋体"/>
                <w:b/>
                <w:szCs w:val="21"/>
                <w:lang w:val="zh-CN"/>
              </w:rPr>
              <w:t xml:space="preserve">）</w:t>
            </w:r>
            <w:r/>
          </w:p>
        </w:tc>
        <w:tc>
          <w:tcPr>
            <w:tcW w:w="6940" w:type="dxa"/>
            <w:vAlign w:val="center"/>
            <w:vMerge w:val="restart"/>
            <w:textDirection w:val="lrTb"/>
            <w:noWrap w:val="false"/>
          </w:tcPr>
          <w:p>
            <w:pPr>
              <w:ind w:firstLine="220"/>
              <w:spacing w:line="360" w:lineRule="auto"/>
              <w:rPr>
                <w:rFonts w:ascii="宋体" w:hAnsi="宋体" w:cs="宋体"/>
                <w:szCs w:val="21"/>
                <w:highlight w:val="none"/>
                <w:lang w:val="zh-CN"/>
              </w:rPr>
              <w:outlineLvl w:val="9"/>
            </w:pPr>
            <w:r>
              <w:rPr>
                <w:rFonts w:hint="eastAsia" w:ascii="宋体" w:hAnsi="宋体" w:cs="宋体"/>
                <w:szCs w:val="21"/>
                <w:highlight w:val="none"/>
                <w:lang w:val="zh-CN" w:eastAsia="zh-CN"/>
              </w:rPr>
              <w:t xml:space="preserve">20</w:t>
            </w:r>
            <w:r>
              <w:rPr>
                <w:rFonts w:hint="eastAsia" w:ascii="宋体" w:hAnsi="宋体" w:eastAsia="宋体" w:cs="宋体"/>
                <w:szCs w:val="21"/>
                <w:highlight w:val="none"/>
                <w:lang w:eastAsia="zh-CN"/>
              </w:rPr>
              <w:t xml:space="preserve">21</w:t>
            </w:r>
            <w:r>
              <w:rPr>
                <w:rFonts w:hint="eastAsia" w:ascii="宋体" w:hAnsi="宋体" w:cs="宋体"/>
                <w:szCs w:val="21"/>
                <w:highlight w:val="none"/>
                <w:lang w:val="zh-CN" w:eastAsia="zh-CN"/>
              </w:rPr>
              <w:t xml:space="preserve">年</w:t>
            </w:r>
            <w:r>
              <w:rPr>
                <w:rFonts w:hint="eastAsia" w:ascii="宋体" w:hAnsi="宋体" w:eastAsia="宋体" w:cs="宋体"/>
                <w:szCs w:val="21"/>
                <w:highlight w:val="none"/>
                <w:lang w:eastAsia="zh-CN"/>
              </w:rPr>
              <w:t xml:space="preserve">5</w:t>
            </w:r>
            <w:r>
              <w:rPr>
                <w:rFonts w:hint="eastAsia" w:ascii="宋体" w:hAnsi="宋体" w:cs="宋体"/>
                <w:szCs w:val="21"/>
                <w:highlight w:val="none"/>
                <w:lang w:val="zh-CN" w:eastAsia="zh-CN"/>
              </w:rPr>
              <w:t xml:space="preserve">月1日以来供应商具有类似项目业绩的，每提供</w:t>
            </w:r>
            <w:r>
              <w:rPr>
                <w:rFonts w:hint="eastAsia" w:ascii="宋体" w:hAnsi="宋体" w:cs="宋体"/>
                <w:szCs w:val="21"/>
                <w:highlight w:val="none"/>
                <w:lang w:eastAsia="zh-CN"/>
              </w:rPr>
              <w:t xml:space="preserve">1个得3分，最多</w:t>
            </w:r>
            <w:r>
              <w:rPr>
                <w:rFonts w:hint="eastAsia" w:ascii="宋体" w:hAnsi="宋体" w:cs="宋体"/>
                <w:szCs w:val="21"/>
                <w:highlight w:val="none"/>
                <w:lang w:val="zh-CN" w:eastAsia="zh-CN"/>
              </w:rPr>
              <w:t xml:space="preserve">得</w:t>
            </w:r>
            <w:r>
              <w:rPr>
                <w:rFonts w:hint="eastAsia" w:ascii="宋体" w:hAnsi="宋体" w:eastAsia="宋体" w:cs="宋体"/>
                <w:szCs w:val="21"/>
                <w:highlight w:val="none"/>
                <w:lang w:eastAsia="zh-CN"/>
              </w:rPr>
              <w:t xml:space="preserve">9</w:t>
            </w:r>
            <w:r>
              <w:rPr>
                <w:rFonts w:hint="eastAsia" w:ascii="宋体" w:hAnsi="宋体" w:cs="宋体"/>
                <w:szCs w:val="21"/>
                <w:highlight w:val="none"/>
                <w:lang w:val="zh-CN" w:eastAsia="zh-CN"/>
              </w:rPr>
              <w:t xml:space="preserve">分（证明材料须提供合同扫描件并加盖公章，时间以合同签订时间为准。</w:t>
            </w:r>
            <w:r>
              <w:rPr>
                <w:rFonts w:hint="eastAsia" w:ascii="宋体" w:hAnsi="宋体" w:cs="宋体"/>
                <w:szCs w:val="21"/>
                <w:highlight w:val="none"/>
                <w:lang w:val="zh-CN"/>
              </w:rPr>
              <w:t xml:space="preserve">提供的证明材料必须能充分反映相关信息，否则视为未提供。）</w:t>
            </w:r>
            <w:r/>
          </w:p>
        </w:tc>
        <w:tc>
          <w:tcPr>
            <w:tcW w:w="690" w:type="dxa"/>
            <w:vAlign w:val="center"/>
            <w:vMerge w:val="restart"/>
            <w:textDirection w:val="lrTb"/>
            <w:noWrap w:val="false"/>
          </w:tcPr>
          <w:p>
            <w:pPr>
              <w:jc w:val="center"/>
              <w:spacing w:line="360" w:lineRule="auto"/>
              <w:rPr>
                <w:rFonts w:ascii="宋体" w:hAnsi="宋体" w:eastAsia="宋体" w:cs="宋体"/>
                <w:b/>
                <w:bCs/>
                <w:szCs w:val="21"/>
                <w:lang w:eastAsia="zh-CN"/>
              </w:rPr>
              <w:outlineLvl w:val="9"/>
            </w:pPr>
            <w:r>
              <w:rPr>
                <w:rFonts w:hint="eastAsia" w:ascii="宋体" w:hAnsi="宋体" w:eastAsia="宋体" w:cs="宋体"/>
                <w:b/>
                <w:bCs/>
                <w:szCs w:val="21"/>
                <w:lang w:eastAsia="zh-CN"/>
              </w:rPr>
              <w:t xml:space="preserve">9</w:t>
            </w:r>
            <w:r/>
          </w:p>
        </w:tc>
      </w:tr>
      <w:tr>
        <w:trPr>
          <w:jc w:val="center"/>
        </w:trPr>
        <w:tc>
          <w:tcPr>
            <w:tcW w:w="672" w:type="dxa"/>
            <w:vAlign w:val="center"/>
            <w:textDirection w:val="lrTb"/>
            <w:noWrap w:val="false"/>
          </w:tcPr>
          <w:p>
            <w:pPr>
              <w:ind w:right="-24"/>
              <w:jc w:val="center"/>
              <w:spacing w:line="360" w:lineRule="auto"/>
              <w:widowControl/>
              <w:rPr>
                <w:rFonts w:ascii="宋体" w:hAnsi="宋体" w:cs="宋体"/>
                <w:b/>
                <w:szCs w:val="21"/>
              </w:rPr>
              <w:outlineLvl w:val="9"/>
            </w:pPr>
            <w:r>
              <w:rPr>
                <w:rFonts w:hint="eastAsia" w:ascii="宋体" w:hAnsi="宋体" w:cs="宋体"/>
                <w:b/>
                <w:szCs w:val="21"/>
              </w:rPr>
              <w:t xml:space="preserve">4.2</w:t>
            </w:r>
            <w:r/>
          </w:p>
        </w:tc>
        <w:tc>
          <w:tcPr>
            <w:tcW w:w="1186" w:type="dxa"/>
            <w:vAlign w:val="center"/>
            <w:vMerge w:val="continue"/>
            <w:textDirection w:val="lrTb"/>
            <w:noWrap w:val="false"/>
          </w:tcPr>
          <w:p>
            <w:pPr>
              <w:jc w:val="center"/>
              <w:spacing w:line="360" w:lineRule="auto"/>
              <w:rPr>
                <w:rFonts w:ascii="宋体" w:hAnsi="宋体" w:cs="宋体"/>
                <w:b/>
                <w:szCs w:val="21"/>
                <w:lang w:val="zh-CN"/>
              </w:rPr>
              <w:outlineLvl w:val="9"/>
            </w:pPr>
            <w:r>
              <w:rPr>
                <w:rFonts w:ascii="宋体" w:hAnsi="宋体" w:cs="宋体"/>
                <w:b/>
                <w:szCs w:val="21"/>
                <w:lang w:val="zh-CN"/>
              </w:rPr>
            </w:r>
            <w:r/>
          </w:p>
        </w:tc>
        <w:tc>
          <w:tcPr>
            <w:tcW w:w="6940" w:type="dxa"/>
            <w:vAlign w:val="center"/>
            <w:vMerge w:val="continue"/>
            <w:textDirection w:val="lrTb"/>
            <w:noWrap w:val="false"/>
          </w:tcPr>
          <w:p>
            <w:pPr>
              <w:ind w:firstLine="220"/>
              <w:spacing w:line="360" w:lineRule="auto"/>
              <w:rPr>
                <w:rFonts w:ascii="宋体" w:hAnsi="宋体" w:cs="宋体"/>
                <w:bCs/>
                <w:szCs w:val="21"/>
                <w:lang w:val="zh-CN"/>
              </w:rPr>
              <w:outlineLvl w:val="9"/>
            </w:pPr>
            <w:r>
              <w:rPr>
                <w:rFonts w:ascii="宋体" w:hAnsi="宋体" w:cs="宋体"/>
                <w:bCs/>
                <w:szCs w:val="21"/>
                <w:lang w:val="zh-CN"/>
              </w:rPr>
            </w:r>
            <w:r/>
          </w:p>
        </w:tc>
        <w:tc>
          <w:tcPr>
            <w:tcW w:w="690" w:type="dxa"/>
            <w:vAlign w:val="center"/>
            <w:vMerge w:val="continue"/>
            <w:textDirection w:val="lrTb"/>
            <w:noWrap w:val="false"/>
          </w:tcPr>
          <w:p>
            <w:pPr>
              <w:jc w:val="center"/>
              <w:spacing w:line="360" w:lineRule="auto"/>
              <w:rPr>
                <w:rFonts w:ascii="宋体" w:hAnsi="宋体" w:cs="宋体"/>
                <w:b/>
                <w:bCs/>
                <w:szCs w:val="21"/>
              </w:rPr>
              <w:outlineLvl w:val="9"/>
            </w:pPr>
            <w:r>
              <w:rPr>
                <w:rFonts w:ascii="宋体" w:hAnsi="宋体" w:cs="宋体"/>
                <w:b/>
                <w:bCs/>
                <w:szCs w:val="21"/>
              </w:rPr>
            </w:r>
            <w:r/>
          </w:p>
        </w:tc>
      </w:tr>
      <w:tr>
        <w:trPr>
          <w:jc w:val="center"/>
        </w:trPr>
        <w:tc>
          <w:tcPr>
            <w:gridSpan w:val="3"/>
            <w:tcW w:w="8798" w:type="dxa"/>
            <w:vAlign w:val="center"/>
            <w:textDirection w:val="lrTb"/>
            <w:noWrap w:val="false"/>
          </w:tcPr>
          <w:p>
            <w:pPr>
              <w:ind w:firstLine="220"/>
              <w:jc w:val="center"/>
              <w:spacing w:line="360" w:lineRule="auto"/>
              <w:rPr>
                <w:rFonts w:ascii="宋体" w:hAnsi="宋体" w:cs="宋体"/>
                <w:szCs w:val="21"/>
                <w:lang w:val="zh-CN"/>
              </w:rPr>
              <w:outlineLvl w:val="9"/>
            </w:pPr>
            <w:r>
              <w:rPr>
                <w:rFonts w:hint="eastAsia" w:ascii="宋体" w:hAnsi="宋体" w:cs="宋体"/>
                <w:b/>
                <w:bCs/>
                <w:szCs w:val="21"/>
                <w:lang w:val="zh-CN"/>
              </w:rPr>
              <w:t xml:space="preserve">合计</w:t>
            </w:r>
            <w:r/>
          </w:p>
        </w:tc>
        <w:tc>
          <w:tcPr>
            <w:tcW w:w="690" w:type="dxa"/>
            <w:vAlign w:val="center"/>
            <w:textDirection w:val="lrTb"/>
            <w:noWrap w:val="false"/>
          </w:tcPr>
          <w:p>
            <w:pPr>
              <w:jc w:val="center"/>
              <w:spacing w:line="360" w:lineRule="auto"/>
              <w:rPr>
                <w:rFonts w:ascii="宋体" w:hAnsi="宋体" w:cs="宋体"/>
                <w:b/>
                <w:bCs/>
                <w:szCs w:val="21"/>
              </w:rPr>
              <w:outlineLvl w:val="9"/>
            </w:pPr>
            <w:r>
              <w:rPr>
                <w:rFonts w:hint="eastAsia" w:ascii="宋体" w:hAnsi="宋体" w:cs="宋体"/>
                <w:b/>
                <w:bCs/>
                <w:szCs w:val="21"/>
              </w:rPr>
              <w:t xml:space="preserve">100</w:t>
            </w:r>
            <w:r/>
          </w:p>
        </w:tc>
      </w:tr>
    </w:tbl>
    <w:p>
      <w:pPr>
        <w:rPr>
          <w:rFonts w:ascii="宋体" w:hAnsi="宋体" w:eastAsia="宋体" w:cs="宋体"/>
        </w:rPr>
        <w:outlineLvl w:val="9"/>
      </w:pPr>
      <w:r>
        <w:rPr>
          <w:rFonts w:ascii="宋体" w:hAnsi="宋体" w:eastAsia="宋体" w:cs="宋体"/>
        </w:rPr>
      </w:r>
      <w:r/>
    </w:p>
    <w:p>
      <w:pPr>
        <w:ind w:firstLine="482"/>
        <w:spacing w:line="336" w:lineRule="auto"/>
        <w:widowControl/>
        <w:rPr>
          <w:rFonts w:ascii="宋体" w:hAnsi="宋体" w:eastAsia="宋体" w:cs="宋体"/>
          <w:sz w:val="24"/>
          <w:szCs w:val="24"/>
          <w:lang w:eastAsia="zh-CN"/>
        </w:rPr>
        <w:outlineLvl w:val="9"/>
      </w:pPr>
      <w:r>
        <w:rPr>
          <w:rFonts w:hint="eastAsia" w:ascii="宋体" w:hAnsi="宋体" w:eastAsia="宋体" w:cs="宋体"/>
          <w:b/>
          <w:bCs/>
          <w:sz w:val="24"/>
          <w:szCs w:val="24"/>
          <w:lang w:eastAsia="zh-CN" w:bidi="ar"/>
        </w:rPr>
        <w:t xml:space="preserve">说明:</w:t>
      </w:r>
      <w:r>
        <w:rPr>
          <w:rFonts w:hint="eastAsia" w:ascii="宋体" w:hAnsi="宋体" w:eastAsia="宋体" w:cs="宋体"/>
          <w:sz w:val="24"/>
          <w:szCs w:val="24"/>
          <w:lang w:eastAsia="zh-CN" w:bidi="ar"/>
        </w:rPr>
        <w:t xml:space="preserve"> </w:t>
      </w:r>
      <w:r/>
    </w:p>
    <w:p>
      <w:pPr>
        <w:numPr>
          <w:ilvl w:val="0"/>
          <w:numId w:val="6"/>
        </w:numPr>
        <w:widowControl/>
        <w:rPr>
          <w:rFonts w:ascii="宋体" w:hAnsi="宋体" w:eastAsia="宋体" w:cs="宋体"/>
          <w:lang w:eastAsia="zh-CN"/>
        </w:rPr>
        <w:outlineLvl w:val="9"/>
      </w:pPr>
      <w:r>
        <w:rPr>
          <w:rFonts w:hint="eastAsia" w:ascii="宋体" w:hAnsi="宋体" w:eastAsia="宋体" w:cs="宋体"/>
          <w:lang w:eastAsia="zh-CN" w:bidi="ar"/>
        </w:rPr>
        <w:t xml:space="preserve">政策功能： </w:t>
      </w:r>
      <w:r/>
    </w:p>
    <w:p>
      <w:pPr>
        <w:ind w:firstLine="440"/>
        <w:widowControl/>
        <w:rPr>
          <w:rFonts w:ascii="宋体" w:hAnsi="宋体" w:eastAsia="宋体" w:cs="宋体"/>
          <w:lang w:eastAsia="zh-CN"/>
        </w:rPr>
        <w:outlineLvl w:val="9"/>
      </w:pPr>
      <w:r>
        <w:rPr>
          <w:rFonts w:hint="eastAsia" w:ascii="宋体" w:hAnsi="宋体" w:eastAsia="宋体" w:cs="宋体"/>
          <w:lang w:eastAsia="zh-CN" w:bidi="ar"/>
        </w:rPr>
        <w:t xml:space="preserve">1.1 对于专门面向中小微型企业的项目，只面向中小微型企业采购。对于非专门面向中小微企业采购的项目，符合规定的小微企业报价给予价10% (施工为5%)的扣除，用扣除后的价格参与评审。 </w:t>
      </w:r>
      <w:r/>
    </w:p>
    <w:p>
      <w:pPr>
        <w:ind w:firstLine="440"/>
        <w:spacing w:line="384" w:lineRule="auto"/>
        <w:widowControl/>
        <w:rPr>
          <w:rFonts w:ascii="宋体" w:hAnsi="宋体" w:eastAsia="宋体" w:cs="宋体"/>
          <w:lang w:eastAsia="zh-CN"/>
        </w:rPr>
        <w:outlineLvl w:val="9"/>
      </w:pPr>
      <w:r>
        <w:rPr>
          <w:rFonts w:hint="eastAsia" w:ascii="宋体" w:hAnsi="宋体" w:eastAsia="宋体" w:cs="宋体"/>
          <w:lang w:eastAsia="zh-CN" w:bidi="ar"/>
        </w:rPr>
        <w:t xml:space="preserve">1.2 大中型企业和其他自然人、法人或者其他组织与小型、微型企业（监狱企业、残疾人福利单位）组成联合体共同参加投标，如果联合协议中约定，小型、微型企业（监狱企业、残疾人福利单位）的协议合同金额占到联合体协议合同总金额 30%以上的，给予联合体2%的价格扣除。联合体各方均为中小型、微型企业（监狱企业、残疾人福利单位）的，联合体视同为小型、微型企业享受10%价格扣除，用扣除后的价格参与评审。 </w:t>
      </w:r>
      <w:r/>
    </w:p>
    <w:p>
      <w:pPr>
        <w:ind w:firstLine="440"/>
        <w:spacing w:line="384" w:lineRule="auto"/>
        <w:widowControl/>
        <w:rPr>
          <w:rFonts w:ascii="宋体" w:hAnsi="宋体" w:eastAsia="宋体" w:cs="宋体"/>
          <w:lang w:eastAsia="zh-CN"/>
        </w:rPr>
        <w:outlineLvl w:val="9"/>
      </w:pPr>
      <w:r>
        <w:rPr>
          <w:rFonts w:hint="eastAsia" w:ascii="宋体" w:hAnsi="宋体" w:eastAsia="宋体" w:cs="宋体"/>
          <w:lang w:eastAsia="zh-CN" w:bidi="ar"/>
        </w:rPr>
        <w:t xml:space="preserve">1.3 小企业（含小型、微型企业）应当同时符合以下条件： </w:t>
      </w:r>
      <w:r/>
    </w:p>
    <w:p>
      <w:pPr>
        <w:ind w:firstLine="440"/>
        <w:spacing w:line="384" w:lineRule="auto"/>
        <w:widowControl/>
        <w:rPr>
          <w:rFonts w:ascii="宋体" w:hAnsi="宋体" w:eastAsia="宋体" w:cs="宋体"/>
          <w:lang w:eastAsia="zh-CN"/>
        </w:rPr>
        <w:outlineLvl w:val="9"/>
      </w:pPr>
      <w:r>
        <w:rPr>
          <w:rFonts w:hint="eastAsia" w:ascii="宋体" w:hAnsi="宋体" w:eastAsia="宋体" w:cs="宋体"/>
          <w:lang w:eastAsia="zh-CN" w:bidi="ar"/>
        </w:rPr>
        <w:t xml:space="preserve">1.3.1 供应商为小企业，且符合中小企业划分标准； </w:t>
      </w:r>
      <w:r/>
    </w:p>
    <w:p>
      <w:pPr>
        <w:ind w:firstLine="440"/>
        <w:spacing w:line="384" w:lineRule="auto"/>
        <w:widowControl/>
        <w:rPr>
          <w:rFonts w:ascii="宋体" w:hAnsi="宋体" w:eastAsia="宋体" w:cs="宋体"/>
          <w:lang w:eastAsia="zh-CN"/>
        </w:rPr>
        <w:outlineLvl w:val="9"/>
      </w:pPr>
      <w:r>
        <w:rPr>
          <w:rFonts w:hint="eastAsia" w:ascii="宋体" w:hAnsi="宋体" w:eastAsia="宋体" w:cs="宋体"/>
          <w:lang w:eastAsia="zh-CN" w:bidi="ar"/>
        </w:rPr>
        <w:t xml:space="preserve">1.3.2 提供本企业制造的货物、承担的工程或者服务，或者提供其他小企业制造的货物。如果提供的货物为大中型企业注册商标的货物，视同大中型企业。 </w:t>
      </w:r>
      <w:r/>
    </w:p>
    <w:p>
      <w:pPr>
        <w:ind w:firstLine="440"/>
        <w:spacing w:line="384" w:lineRule="auto"/>
        <w:widowControl/>
        <w:rPr>
          <w:rFonts w:ascii="宋体" w:hAnsi="宋体" w:eastAsia="宋体" w:cs="宋体"/>
          <w:lang w:eastAsia="zh-CN"/>
        </w:rPr>
        <w:outlineLvl w:val="9"/>
      </w:pPr>
      <w:r>
        <w:rPr>
          <w:rFonts w:hint="eastAsia" w:ascii="宋体" w:hAnsi="宋体" w:eastAsia="宋体" w:cs="宋体"/>
          <w:lang w:eastAsia="zh-CN" w:bidi="ar"/>
        </w:rPr>
        <w:t xml:space="preserve">2、监狱和戒毒企业的价格扣除</w:t>
      </w:r>
      <w:r/>
    </w:p>
    <w:p>
      <w:pPr>
        <w:ind w:firstLine="440"/>
        <w:spacing w:line="384" w:lineRule="auto"/>
        <w:widowControl/>
        <w:rPr>
          <w:rFonts w:ascii="宋体" w:hAnsi="宋体" w:eastAsia="宋体" w:cs="宋体"/>
          <w:lang w:eastAsia="zh-CN"/>
        </w:rPr>
        <w:outlineLvl w:val="9"/>
      </w:pPr>
      <w:r>
        <w:rPr>
          <w:rFonts w:hint="eastAsia" w:ascii="宋体" w:hAnsi="宋体" w:eastAsia="宋体" w:cs="宋体"/>
          <w:lang w:eastAsia="zh-CN" w:bidi="ar"/>
        </w:rPr>
        <w:t xml:space="preserve">2.1 本项目对监狱和戒毒企业（简称监狱企业）视同小型、微型企业，给予10%的价格扣除，用扣除后的价格参与评审。 </w:t>
      </w:r>
      <w:r/>
    </w:p>
    <w:p>
      <w:pPr>
        <w:ind w:firstLine="440"/>
        <w:spacing w:line="384" w:lineRule="auto"/>
        <w:widowControl/>
        <w:rPr>
          <w:rFonts w:ascii="宋体" w:hAnsi="宋体" w:eastAsia="宋体" w:cs="宋体"/>
          <w:lang w:eastAsia="zh-CN"/>
        </w:rPr>
        <w:outlineLvl w:val="9"/>
      </w:pPr>
      <w:r>
        <w:rPr>
          <w:rFonts w:hint="eastAsia" w:ascii="宋体" w:hAnsi="宋体" w:eastAsia="宋体" w:cs="宋体"/>
          <w:lang w:eastAsia="zh-CN" w:bidi="ar"/>
        </w:rPr>
        <w:t xml:space="preserve">2.2 监狱企业需提供由省级以上监狱管理局、戒毒管理局（含新疆生产建设兵团）出具的属于监狱企业的证明文件。 </w:t>
      </w:r>
      <w:r/>
    </w:p>
    <w:p>
      <w:pPr>
        <w:ind w:firstLine="440"/>
        <w:spacing w:line="384" w:lineRule="auto"/>
        <w:widowControl/>
        <w:rPr>
          <w:rFonts w:ascii="宋体" w:hAnsi="宋体" w:eastAsia="宋体" w:cs="宋体"/>
          <w:lang w:eastAsia="zh-CN"/>
        </w:rPr>
        <w:outlineLvl w:val="9"/>
      </w:pPr>
      <w:r>
        <w:rPr>
          <w:rFonts w:hint="eastAsia" w:ascii="宋体" w:hAnsi="宋体" w:eastAsia="宋体" w:cs="宋体"/>
          <w:lang w:eastAsia="zh-CN" w:bidi="ar"/>
        </w:rPr>
        <w:t xml:space="preserve">2.3 监狱企业标准请参照《关于政府采购支持监狱企业发展有关问题的通知》（财库[2014]68号）。 </w:t>
      </w:r>
      <w:r/>
    </w:p>
    <w:p>
      <w:pPr>
        <w:ind w:firstLine="440"/>
        <w:spacing w:line="384" w:lineRule="auto"/>
        <w:widowControl/>
        <w:rPr>
          <w:rFonts w:ascii="宋体" w:hAnsi="宋体" w:eastAsia="宋体" w:cs="宋体"/>
          <w:lang w:eastAsia="zh-CN"/>
        </w:rPr>
        <w:outlineLvl w:val="9"/>
      </w:pPr>
      <w:r>
        <w:rPr>
          <w:rFonts w:hint="eastAsia" w:ascii="宋体" w:hAnsi="宋体" w:eastAsia="宋体" w:cs="宋体"/>
          <w:lang w:eastAsia="zh-CN" w:bidi="ar"/>
        </w:rPr>
        <w:t xml:space="preserve">3、残疾人福利性单位的价格扣除 </w:t>
      </w:r>
      <w:r/>
    </w:p>
    <w:p>
      <w:pPr>
        <w:ind w:firstLine="440"/>
        <w:spacing w:line="384" w:lineRule="auto"/>
        <w:widowControl/>
        <w:rPr>
          <w:rFonts w:ascii="宋体" w:hAnsi="宋体" w:eastAsia="宋体" w:cs="宋体"/>
          <w:lang w:eastAsia="zh-CN"/>
        </w:rPr>
        <w:outlineLvl w:val="9"/>
      </w:pPr>
      <w:r>
        <w:rPr>
          <w:rFonts w:hint="eastAsia" w:ascii="宋体" w:hAnsi="宋体" w:eastAsia="宋体" w:cs="宋体"/>
          <w:lang w:eastAsia="zh-CN" w:bidi="ar"/>
        </w:rPr>
        <w:t xml:space="preserve">3.1 本项目对残疾人福利性单位视同小型、微型企业，给予10%的价格扣除，用扣除后的价格参与评审。 </w:t>
      </w:r>
      <w:r/>
    </w:p>
    <w:p>
      <w:pPr>
        <w:ind w:firstLine="440"/>
        <w:spacing w:line="384" w:lineRule="auto"/>
        <w:widowControl/>
        <w:rPr>
          <w:rFonts w:ascii="宋体" w:hAnsi="宋体" w:eastAsia="宋体" w:cs="宋体"/>
          <w:lang w:eastAsia="zh-CN"/>
        </w:rPr>
        <w:outlineLvl w:val="9"/>
      </w:pPr>
      <w:r>
        <w:rPr>
          <w:rFonts w:hint="eastAsia" w:ascii="宋体" w:hAnsi="宋体" w:eastAsia="宋体" w:cs="宋体"/>
          <w:lang w:eastAsia="zh-CN" w:bidi="ar"/>
        </w:rPr>
        <w:t xml:space="preserve">3.2 残疾人福利单位需按照采购文件的要求提供《残疾人福利性单位声明函》。 </w:t>
      </w:r>
      <w:r/>
    </w:p>
    <w:p>
      <w:pPr>
        <w:ind w:firstLine="440"/>
        <w:spacing w:line="384" w:lineRule="auto"/>
        <w:widowControl/>
        <w:rPr>
          <w:rFonts w:ascii="宋体" w:hAnsi="宋体" w:eastAsia="宋体" w:cs="宋体"/>
          <w:lang w:eastAsia="zh-CN"/>
        </w:rPr>
        <w:outlineLvl w:val="9"/>
      </w:pPr>
      <w:r>
        <w:rPr>
          <w:rFonts w:hint="eastAsia" w:ascii="宋体" w:hAnsi="宋体" w:eastAsia="宋体" w:cs="宋体"/>
          <w:lang w:eastAsia="zh-CN" w:bidi="ar"/>
        </w:rPr>
        <w:t xml:space="preserve">3.3 残疾人福利单位标准请参照《关于促进残疾人就业政府采购政策的通知》（财库〔2017〕141号）。 </w:t>
      </w:r>
      <w:r/>
    </w:p>
    <w:p>
      <w:pPr>
        <w:ind w:firstLine="442"/>
        <w:spacing w:line="384" w:lineRule="auto"/>
        <w:widowControl/>
        <w:rPr>
          <w:rFonts w:ascii="宋体" w:hAnsi="宋体" w:eastAsia="宋体" w:cs="宋体"/>
          <w:lang w:eastAsia="zh-CN"/>
        </w:rPr>
        <w:outlineLvl w:val="9"/>
      </w:pPr>
      <w:r>
        <w:rPr>
          <w:rFonts w:hint="eastAsia" w:ascii="宋体" w:hAnsi="宋体" w:eastAsia="宋体" w:cs="宋体"/>
          <w:b/>
          <w:bCs/>
          <w:lang w:eastAsia="zh-CN" w:bidi="ar"/>
        </w:rPr>
        <w:t xml:space="preserve">4、监狱企业、残疾人福利单位属于小型、微型企业的，不重复享受政策</w:t>
      </w:r>
      <w:r>
        <w:rPr>
          <w:rFonts w:hint="eastAsia" w:ascii="宋体" w:hAnsi="宋体" w:eastAsia="宋体" w:cs="宋体"/>
          <w:lang w:eastAsia="zh-CN" w:bidi="ar"/>
        </w:rPr>
        <w:t xml:space="preserve">。 </w:t>
      </w:r>
      <w:r/>
    </w:p>
    <w:p>
      <w:pPr>
        <w:ind w:firstLine="442"/>
        <w:spacing w:line="384" w:lineRule="auto"/>
        <w:widowControl/>
        <w:rPr>
          <w:rFonts w:ascii="宋体" w:hAnsi="宋体" w:eastAsia="宋体" w:cs="宋体"/>
          <w:b/>
          <w:bCs/>
          <w:lang w:val="zh-CN" w:eastAsia="zh-CN" w:bidi="ar"/>
        </w:rPr>
        <w:outlineLvl w:val="9"/>
      </w:pPr>
      <w:r>
        <w:rPr>
          <w:rFonts w:hint="eastAsia" w:ascii="宋体" w:hAnsi="宋体" w:eastAsia="宋体" w:cs="宋体"/>
          <w:b/>
          <w:bCs/>
          <w:lang w:eastAsia="zh-CN" w:bidi="ar"/>
        </w:rPr>
        <w:t xml:space="preserve">5</w:t>
      </w:r>
      <w:r>
        <w:rPr>
          <w:rFonts w:hint="eastAsia" w:ascii="宋体" w:hAnsi="宋体" w:eastAsia="宋体" w:cs="宋体"/>
          <w:b/>
          <w:bCs/>
          <w:lang w:val="zh-CN" w:eastAsia="zh-CN" w:bidi="ar"/>
        </w:rPr>
        <w:t xml:space="preserve">、评审小组不保证有效报价最低的供应商成交。</w:t>
      </w:r>
      <w:r/>
    </w:p>
    <w:p>
      <w:pPr>
        <w:ind w:firstLine="420"/>
        <w:spacing w:line="336" w:lineRule="auto"/>
        <w:widowControl/>
        <w:rPr>
          <w:rFonts w:ascii="宋体" w:hAnsi="宋体" w:eastAsia="宋体" w:cs="宋体"/>
          <w:sz w:val="21"/>
          <w:szCs w:val="21"/>
          <w:lang w:eastAsia="zh-CN"/>
        </w:rPr>
        <w:sectPr>
          <w:headerReference w:type="default" r:id="rId9"/>
          <w:footerReference w:type="default" r:id="rId14"/>
          <w:footnotePr/>
          <w:endnotePr/>
          <w:type w:val="nextPage"/>
          <w:pgSz w:w="11911" w:h="16840" w:orient="portrait"/>
          <w:pgMar w:top="1304" w:right="1361" w:bottom="1304" w:left="1361" w:header="850" w:footer="850" w:gutter="0"/>
          <w:cols w:num="1" w:sep="0" w:space="720" w:equalWidth="1"/>
          <w:docGrid w:linePitch="360"/>
        </w:sectPr>
        <w:outlineLvl w:val="9"/>
      </w:pPr>
      <w:r>
        <w:rPr>
          <w:rFonts w:ascii="宋体" w:hAnsi="宋体" w:eastAsia="宋体" w:cs="宋体"/>
          <w:sz w:val="21"/>
          <w:szCs w:val="21"/>
          <w:lang w:eastAsia="zh-CN"/>
        </w:rPr>
      </w:r>
      <w:r/>
    </w:p>
    <w:p>
      <w:pPr>
        <w:jc w:val="center"/>
        <w:tabs>
          <w:tab w:val="left" w:pos="1281" w:leader="none"/>
        </w:tabs>
        <w:rPr>
          <w:rFonts w:ascii="宋体" w:hAnsi="宋体" w:eastAsia="宋体" w:cs="宋体"/>
          <w:sz w:val="28"/>
          <w:szCs w:val="28"/>
          <w:lang w:eastAsia="zh-CN"/>
        </w:rPr>
        <w:outlineLvl w:val="0"/>
      </w:pPr>
      <w:r/>
      <w:bookmarkStart w:id="53" w:name="_Toc23034"/>
      <w:r>
        <w:rPr>
          <w:rFonts w:hint="eastAsia" w:ascii="宋体" w:hAnsi="宋体" w:eastAsia="宋体" w:cs="宋体"/>
          <w:sz w:val="28"/>
          <w:szCs w:val="28"/>
          <w:lang w:eastAsia="zh-CN"/>
        </w:rPr>
        <w:t xml:space="preserve">第四章 采购项目内容及技术要求</w:t>
      </w:r>
      <w:bookmarkEnd w:id="53"/>
      <w:r/>
      <w:r/>
    </w:p>
    <w:p>
      <w:pPr>
        <w:ind w:firstLine="442"/>
        <w:spacing w:line="384" w:lineRule="auto"/>
        <w:rPr>
          <w:rFonts w:ascii="宋体" w:hAnsi="宋体" w:eastAsia="宋体" w:cs="宋体"/>
          <w:b/>
          <w:bCs/>
          <w:lang w:eastAsia="zh-CN"/>
        </w:rPr>
        <w:outlineLvl w:val="9"/>
      </w:pPr>
      <w:r>
        <w:rPr>
          <w:rFonts w:hint="eastAsia" w:ascii="宋体" w:hAnsi="宋体" w:eastAsia="宋体" w:cs="宋体"/>
          <w:b/>
          <w:bCs/>
          <w:lang w:eastAsia="zh-CN"/>
        </w:rPr>
        <w:t xml:space="preserve">一、项目概况</w:t>
      </w:r>
      <w:r/>
    </w:p>
    <w:p>
      <w:pPr>
        <w:ind w:firstLine="440"/>
        <w:spacing w:line="384" w:lineRule="auto"/>
        <w:rPr>
          <w:rFonts w:ascii="宋体" w:hAnsi="宋体" w:eastAsia="宋体" w:cs="宋体"/>
          <w:lang w:eastAsia="zh-CN"/>
        </w:rPr>
        <w:outlineLvl w:val="9"/>
      </w:pPr>
      <w:r>
        <w:rPr>
          <w:rFonts w:hint="eastAsia" w:ascii="宋体" w:hAnsi="宋体" w:eastAsia="宋体" w:cs="宋体"/>
          <w:lang w:eastAsia="zh-CN"/>
        </w:rPr>
        <w:t xml:space="preserve">1.项目名称：南京市2026年度水务工程质量安全监督服务</w:t>
      </w:r>
      <w:r/>
    </w:p>
    <w:p>
      <w:pPr>
        <w:ind w:firstLine="440"/>
        <w:spacing w:line="384" w:lineRule="auto"/>
        <w:rPr>
          <w:rFonts w:ascii="宋体" w:hAnsi="宋体" w:eastAsia="宋体" w:cs="宋体"/>
          <w:lang w:eastAsia="zh-CN"/>
        </w:rPr>
        <w:outlineLvl w:val="9"/>
      </w:pPr>
      <w:r>
        <w:rPr>
          <w:rFonts w:hint="eastAsia" w:ascii="宋体" w:hAnsi="宋体" w:eastAsia="宋体" w:cs="宋体"/>
          <w:lang w:eastAsia="zh-CN"/>
        </w:rPr>
        <w:t xml:space="preserve">2.项目内容：</w:t>
      </w:r>
      <w:r>
        <w:rPr>
          <w:rFonts w:hint="eastAsia" w:ascii="宋体" w:hAnsi="宋体" w:eastAsia="宋体" w:cs="宋体"/>
          <w:szCs w:val="21"/>
          <w:lang w:eastAsia="zh-CN"/>
        </w:rPr>
        <w:t xml:space="preserve">南京市2026年度水务建设计划中的水环境提升工程、农水重点工程、积淹水点整治工程、污水设施建设项目、供水管网建设项目等质量安全监督服务。另根据市局要求开展安全专项检查。</w:t>
      </w:r>
      <w:r/>
    </w:p>
    <w:p>
      <w:pPr>
        <w:ind w:left="480"/>
        <w:jc w:val="both"/>
        <w:spacing w:line="360" w:lineRule="auto"/>
        <w:rPr>
          <w:rFonts w:ascii="宋体" w:hAnsi="宋体" w:eastAsia="宋体" w:cs="宋体"/>
          <w:szCs w:val="21"/>
          <w:highlight w:val="none"/>
          <w:lang w:eastAsia="zh-CN"/>
        </w:rPr>
        <w:outlineLvl w:val="9"/>
      </w:pPr>
      <w:r>
        <w:rPr>
          <w:rFonts w:hint="eastAsia" w:ascii="宋体" w:hAnsi="宋体" w:eastAsia="宋体" w:cs="宋体"/>
          <w:highlight w:val="none"/>
          <w:lang w:eastAsia="zh-CN"/>
        </w:rPr>
        <w:t xml:space="preserve">3.</w:t>
      </w:r>
      <w:r>
        <w:rPr>
          <w:rFonts w:hint="eastAsia" w:ascii="宋体" w:hAnsi="宋体" w:eastAsia="宋体" w:cs="宋体"/>
          <w:szCs w:val="21"/>
          <w:highlight w:val="none"/>
          <w:lang w:eastAsia="zh-CN"/>
        </w:rPr>
        <w:t xml:space="preserve">服务期：自合同签订之日起一年。</w:t>
      </w:r>
      <w:r/>
    </w:p>
    <w:p>
      <w:pPr>
        <w:ind w:left="480"/>
        <w:jc w:val="both"/>
        <w:spacing w:line="360" w:lineRule="auto"/>
        <w:rPr>
          <w:rFonts w:ascii="宋体" w:hAnsi="宋体" w:eastAsia="宋体" w:cs="宋体"/>
          <w:szCs w:val="21"/>
          <w:highlight w:val="none"/>
          <w:lang w:eastAsia="zh-CN"/>
        </w:rPr>
        <w:outlineLvl w:val="9"/>
      </w:pPr>
      <w:r>
        <w:rPr>
          <w:rFonts w:hint="eastAsia" w:ascii="宋体" w:hAnsi="宋体" w:eastAsia="宋体" w:cs="宋体"/>
          <w:szCs w:val="21"/>
          <w:highlight w:val="none"/>
          <w:lang w:eastAsia="zh-CN"/>
        </w:rPr>
        <w:t xml:space="preserve">4.最高限价：274万元，超过最高限价作无效标处理</w:t>
      </w:r>
      <w:r/>
    </w:p>
    <w:tbl>
      <w:tblPr>
        <w:tblStyle w:val="1054"/>
        <w:tblW w:w="80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38"/>
        <w:gridCol w:w="3190"/>
        <w:gridCol w:w="3231"/>
      </w:tblGrid>
      <w:tr>
        <w:trPr>
          <w:jc w:val="center"/>
          <w:trHeight w:val="41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widowControl/>
              <w:rPr>
                <w:rFonts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序号</w:t>
            </w:r>
            <w:r/>
          </w:p>
        </w:tc>
        <w:tc>
          <w:tcPr>
            <w:tcBorders>
              <w:left w:val="single" w:color="auto" w:sz="4" w:space="0"/>
              <w:right w:val="single" w:color="auto" w:sz="4" w:space="0"/>
            </w:tcBorders>
            <w:tcW w:w="3190" w:type="dxa"/>
            <w:textDirection w:val="lrTb"/>
            <w:noWrap w:val="false"/>
          </w:tcPr>
          <w:p>
            <w:pPr>
              <w:jc w:val="center"/>
              <w:widowControl/>
              <w:rPr>
                <w:rFonts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名称</w:t>
            </w:r>
            <w:r/>
          </w:p>
        </w:tc>
        <w:tc>
          <w:tcPr>
            <w:tcBorders>
              <w:left w:val="single" w:color="auto" w:sz="4" w:space="0"/>
              <w:right w:val="single" w:color="auto" w:sz="4" w:space="0"/>
            </w:tcBorders>
            <w:tcW w:w="3231" w:type="dxa"/>
            <w:textDirection w:val="lrTb"/>
            <w:noWrap w:val="false"/>
          </w:tcPr>
          <w:p>
            <w:pPr>
              <w:jc w:val="center"/>
              <w:widowControl/>
              <w:rPr>
                <w:rFonts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最高限价（万元）</w:t>
            </w:r>
            <w:r/>
          </w:p>
        </w:tc>
      </w:tr>
      <w:tr>
        <w:trPr>
          <w:jc w:val="center"/>
          <w:trHeight w:val="412"/>
        </w:trPr>
        <w:tc>
          <w:tcPr>
            <w:shd w:val="clear" w:color="auto" w:fill="auto"/>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widowControl/>
              <w:rPr>
                <w:rFonts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1</w:t>
            </w:r>
            <w:r/>
          </w:p>
        </w:tc>
        <w:tc>
          <w:tcPr>
            <w:shd w:val="clear" w:color="auto" w:fill="auto"/>
            <w:tcBorders>
              <w:left w:val="single" w:color="auto" w:sz="4" w:space="0"/>
              <w:right w:val="single" w:color="auto" w:sz="4" w:space="0"/>
            </w:tcBorders>
            <w:tcW w:w="3190" w:type="dxa"/>
            <w:textDirection w:val="lrTb"/>
            <w:noWrap w:val="false"/>
          </w:tcPr>
          <w:p>
            <w:pPr>
              <w:jc w:val="center"/>
              <w:widowControl/>
              <w:rPr>
                <w:rFonts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质量安全监督服务费</w:t>
            </w:r>
            <w:r/>
          </w:p>
        </w:tc>
        <w:tc>
          <w:tcPr>
            <w:tcBorders>
              <w:left w:val="single" w:color="auto" w:sz="4" w:space="0"/>
              <w:right w:val="single" w:color="auto" w:sz="4" w:space="0"/>
            </w:tcBorders>
            <w:tcW w:w="3231" w:type="dxa"/>
            <w:textDirection w:val="lrTb"/>
            <w:noWrap w:val="false"/>
          </w:tcPr>
          <w:p>
            <w:pPr>
              <w:jc w:val="center"/>
              <w:widowControl/>
              <w:rPr>
                <w:rFonts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259</w:t>
            </w:r>
            <w:r/>
          </w:p>
        </w:tc>
      </w:tr>
      <w:tr>
        <w:trPr>
          <w:jc w:val="center"/>
          <w:trHeight w:val="801"/>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widowControl/>
              <w:rPr>
                <w:rFonts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2</w:t>
            </w:r>
            <w:r/>
          </w:p>
        </w:tc>
        <w:tc>
          <w:tcPr>
            <w:tcBorders>
              <w:left w:val="single" w:color="auto" w:sz="4" w:space="0"/>
              <w:right w:val="single" w:color="auto" w:sz="4" w:space="0"/>
            </w:tcBorders>
            <w:tcW w:w="3190" w:type="dxa"/>
            <w:textDirection w:val="lrTb"/>
            <w:noWrap w:val="false"/>
          </w:tcPr>
          <w:p>
            <w:pPr>
              <w:jc w:val="center"/>
              <w:widowControl/>
              <w:rPr>
                <w:rFonts w:ascii="宋体" w:hAnsi="宋体" w:cs="宋体"/>
                <w:sz w:val="24"/>
                <w:szCs w:val="24"/>
                <w:highlight w:val="none"/>
                <w:lang w:val="zh-CN"/>
              </w:rPr>
              <w:outlineLvl w:val="9"/>
            </w:pPr>
            <w:r>
              <w:rPr>
                <w:rFonts w:hint="eastAsia" w:ascii="宋体" w:hAnsi="宋体" w:eastAsia="宋体" w:cs="宋体"/>
                <w:sz w:val="24"/>
                <w:szCs w:val="24"/>
                <w:highlight w:val="none"/>
                <w:lang w:eastAsia="zh-CN"/>
              </w:rPr>
              <w:t xml:space="preserve">安全专项检查费（固定价）</w:t>
            </w:r>
            <w:r/>
          </w:p>
        </w:tc>
        <w:tc>
          <w:tcPr>
            <w:tcBorders>
              <w:left w:val="single" w:color="auto" w:sz="4" w:space="0"/>
              <w:right w:val="single" w:color="auto" w:sz="4" w:space="0"/>
            </w:tcBorders>
            <w:tcW w:w="3231" w:type="dxa"/>
            <w:textDirection w:val="lrTb"/>
            <w:noWrap w:val="false"/>
          </w:tcPr>
          <w:p>
            <w:pPr>
              <w:jc w:val="center"/>
              <w:widowControl/>
              <w:rPr>
                <w:rFonts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15</w:t>
            </w:r>
            <w:r/>
          </w:p>
        </w:tc>
      </w:tr>
      <w:tr>
        <w:trPr>
          <w:jc w:val="center"/>
          <w:trHeight w:val="435"/>
        </w:trPr>
        <w:tc>
          <w:tcPr>
            <w:gridSpan w:val="2"/>
            <w:tcBorders>
              <w:top w:val="single" w:color="auto" w:sz="4" w:space="0"/>
              <w:left w:val="single" w:color="auto" w:sz="4" w:space="0"/>
              <w:bottom w:val="single" w:color="auto" w:sz="4" w:space="0"/>
              <w:right w:val="single" w:color="auto" w:sz="4" w:space="0"/>
            </w:tcBorders>
            <w:tcW w:w="4828" w:type="dxa"/>
            <w:textDirection w:val="lrTb"/>
            <w:noWrap w:val="false"/>
          </w:tcPr>
          <w:p>
            <w:pPr>
              <w:jc w:val="center"/>
              <w:widowControl/>
              <w:rPr>
                <w:rFonts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合计</w:t>
            </w:r>
            <w:r/>
          </w:p>
        </w:tc>
        <w:tc>
          <w:tcPr>
            <w:tcBorders>
              <w:left w:val="single" w:color="auto" w:sz="4" w:space="0"/>
              <w:right w:val="single" w:color="auto" w:sz="4" w:space="0"/>
            </w:tcBorders>
            <w:tcW w:w="3231" w:type="dxa"/>
            <w:textDirection w:val="lrTb"/>
            <w:noWrap w:val="false"/>
          </w:tcPr>
          <w:p>
            <w:pPr>
              <w:jc w:val="center"/>
              <w:widowControl/>
              <w:rPr>
                <w:rFonts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274</w:t>
            </w:r>
            <w:r/>
          </w:p>
        </w:tc>
      </w:tr>
    </w:tbl>
    <w:p>
      <w:pPr>
        <w:ind w:firstLine="442"/>
        <w:spacing w:line="384" w:lineRule="auto"/>
        <w:rPr>
          <w:rFonts w:ascii="宋体" w:hAnsi="宋体" w:eastAsia="宋体" w:cs="宋体"/>
          <w:highlight w:val="none"/>
          <w:lang w:val="zh-CN" w:eastAsia="zh-CN"/>
        </w:rPr>
        <w:outlineLvl w:val="9"/>
      </w:pPr>
      <w:r>
        <w:rPr>
          <w:rFonts w:hint="eastAsia" w:ascii="宋体" w:hAnsi="宋体" w:eastAsia="宋体" w:cs="宋体"/>
          <w:b/>
          <w:bCs/>
          <w:highlight w:val="none"/>
          <w:lang w:eastAsia="zh-CN"/>
        </w:rPr>
        <w:t xml:space="preserve">二、项目清单：</w:t>
      </w:r>
      <w:r>
        <w:rPr>
          <w:rFonts w:hint="eastAsia" w:ascii="宋体" w:hAnsi="宋体" w:eastAsia="宋体" w:cs="宋体"/>
          <w:b/>
          <w:bCs/>
          <w:highlight w:val="none"/>
          <w:lang w:val="zh-CN" w:eastAsia="zh-CN"/>
        </w:rPr>
        <w:t xml:space="preserve">服务保障及人员要求</w:t>
      </w:r>
      <w:r/>
    </w:p>
    <w:p>
      <w:pPr>
        <w:ind w:firstLine="22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（一）服务外包人员指外包单位参与本项目每标段外包服务的专职人员。</w:t>
      </w:r>
      <w:r/>
    </w:p>
    <w:p>
      <w:pPr>
        <w:ind w:firstLine="22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（二）服务人员基本要求：</w:t>
      </w:r>
      <w:r/>
    </w:p>
    <w:p>
      <w:pPr>
        <w:ind w:firstLine="442"/>
        <w:spacing w:line="360" w:lineRule="auto"/>
        <w:rPr>
          <w:rFonts w:ascii="宋体" w:hAnsi="宋体" w:eastAsia="宋体" w:cs="宋体"/>
          <w:b/>
          <w:bCs/>
          <w:lang w:val="zh-CN" w:eastAsia="zh-CN"/>
        </w:rPr>
        <w:outlineLvl w:val="9"/>
      </w:pPr>
      <w:r>
        <w:rPr>
          <w:rFonts w:hint="eastAsia" w:ascii="宋体" w:hAnsi="宋体" w:eastAsia="宋体" w:cs="宋体"/>
          <w:b/>
          <w:bCs/>
          <w:lang w:val="zh-CN" w:eastAsia="zh-CN"/>
        </w:rPr>
        <w:t xml:space="preserve">外包服务人员的基本要求：总人数要求不少于</w:t>
      </w:r>
      <w:r>
        <w:rPr>
          <w:rFonts w:hint="eastAsia" w:ascii="宋体" w:hAnsi="宋体" w:eastAsia="宋体" w:cs="宋体"/>
          <w:b/>
          <w:bCs/>
          <w:lang w:eastAsia="zh-CN"/>
        </w:rPr>
        <w:t xml:space="preserve">10</w:t>
      </w:r>
      <w:r>
        <w:rPr>
          <w:rFonts w:hint="eastAsia" w:ascii="宋体" w:hAnsi="宋体" w:eastAsia="宋体" w:cs="宋体"/>
          <w:b/>
          <w:bCs/>
          <w:lang w:val="zh-CN" w:eastAsia="zh-CN"/>
        </w:rPr>
        <w:t xml:space="preserve">人，取得工程师职称或具有大专以上学历并有5年以上从事水利工程设计、施工、监理、咨询或建设管理工作经历的外包服务人员数量应不低于总人数的</w:t>
      </w:r>
      <w:r>
        <w:rPr>
          <w:rFonts w:hint="eastAsia" w:ascii="宋体" w:hAnsi="宋体" w:eastAsia="宋体" w:cs="宋体"/>
          <w:b/>
          <w:bCs/>
          <w:lang w:eastAsia="zh-CN"/>
        </w:rPr>
        <w:t xml:space="preserve">7</w:t>
      </w:r>
      <w:r>
        <w:rPr>
          <w:rFonts w:hint="eastAsia" w:ascii="宋体" w:hAnsi="宋体" w:eastAsia="宋体" w:cs="宋体"/>
          <w:b/>
          <w:bCs/>
          <w:lang w:val="zh-CN" w:eastAsia="zh-CN"/>
        </w:rPr>
        <w:t xml:space="preserve">0%；具有高级职称的人员数量不低于总人数的20%；配有水工、市政等专业人员</w:t>
      </w:r>
      <w:r>
        <w:rPr>
          <w:rFonts w:hint="eastAsia" w:ascii="宋体" w:hAnsi="宋体" w:eastAsia="宋体" w:cs="宋体"/>
          <w:b/>
          <w:bCs/>
          <w:lang w:eastAsia="zh-CN"/>
        </w:rPr>
        <w:t xml:space="preserve">（投标文件中提供所有外包服务人员有效身份证和近半年</w:t>
      </w:r>
      <w:r>
        <w:rPr>
          <w:rFonts w:hint="eastAsia" w:ascii="宋体" w:hAnsi="宋体" w:eastAsia="宋体" w:cs="宋体"/>
          <w:b/>
          <w:bCs/>
          <w:lang w:val="zh-CN" w:eastAsia="zh-CN"/>
        </w:rPr>
        <w:t xml:space="preserve">（2025年</w:t>
      </w:r>
      <w:r>
        <w:rPr>
          <w:rFonts w:hint="eastAsia" w:ascii="宋体" w:hAnsi="宋体" w:eastAsia="宋体" w:cs="宋体"/>
          <w:b/>
          <w:bCs/>
          <w:lang w:eastAsia="zh-CN"/>
        </w:rPr>
        <w:t xml:space="preserve">11</w:t>
      </w:r>
      <w:r>
        <w:rPr>
          <w:rFonts w:hint="eastAsia" w:ascii="宋体" w:hAnsi="宋体" w:eastAsia="宋体" w:cs="宋体"/>
          <w:b/>
          <w:bCs/>
          <w:lang w:val="zh-CN" w:eastAsia="zh-CN"/>
        </w:rPr>
        <w:t xml:space="preserve">月-202</w:t>
      </w:r>
      <w:r>
        <w:rPr>
          <w:rFonts w:hint="eastAsia" w:ascii="宋体" w:hAnsi="宋体" w:eastAsia="宋体" w:cs="宋体"/>
          <w:b/>
          <w:bCs/>
          <w:lang w:eastAsia="zh-CN"/>
        </w:rPr>
        <w:t xml:space="preserve">6</w:t>
      </w:r>
      <w:r>
        <w:rPr>
          <w:rFonts w:hint="eastAsia" w:ascii="宋体" w:hAnsi="宋体" w:eastAsia="宋体" w:cs="宋体"/>
          <w:b/>
          <w:bCs/>
          <w:lang w:val="zh-CN" w:eastAsia="zh-CN"/>
        </w:rPr>
        <w:t xml:space="preserve">年</w:t>
      </w:r>
      <w:r>
        <w:rPr>
          <w:rFonts w:hint="eastAsia" w:ascii="宋体" w:hAnsi="宋体" w:eastAsia="宋体" w:cs="宋体"/>
          <w:b/>
          <w:bCs/>
          <w:lang w:eastAsia="zh-CN"/>
        </w:rPr>
        <w:t xml:space="preserve">04</w:t>
      </w:r>
      <w:r>
        <w:rPr>
          <w:rFonts w:hint="eastAsia" w:ascii="宋体" w:hAnsi="宋体" w:eastAsia="宋体" w:cs="宋体"/>
          <w:b/>
          <w:bCs/>
          <w:lang w:val="zh-CN" w:eastAsia="zh-CN"/>
        </w:rPr>
        <w:t xml:space="preserve">月）内任意一个月投标申请人为其缴纳的社保缴费证明【加盖社保公章或具有可验证的二维码（或验证码）】）。</w:t>
      </w:r>
      <w:r/>
    </w:p>
    <w:p>
      <w:pPr>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  （三）办公场所及设备：外包单位应为其参与本项目监督服务的工作人员提供固定的办公场所。外包服务人员的办公设备、检测设备应满足本项目</w:t>
      </w:r>
      <w:r>
        <w:rPr>
          <w:rFonts w:hint="eastAsia" w:ascii="宋体" w:hAnsi="宋体" w:eastAsia="宋体" w:cs="宋体"/>
          <w:bCs/>
          <w:lang w:val="zh-CN" w:eastAsia="zh-CN"/>
        </w:rPr>
        <w:t xml:space="preserve">工程质量安全监督外包</w:t>
      </w:r>
      <w:r>
        <w:rPr>
          <w:rFonts w:hint="eastAsia" w:ascii="宋体" w:hAnsi="宋体" w:eastAsia="宋体" w:cs="宋体"/>
          <w:lang w:val="zh-CN" w:eastAsia="zh-CN"/>
        </w:rPr>
        <w:t xml:space="preserve">工作的要求。</w:t>
      </w:r>
      <w:r/>
    </w:p>
    <w:p>
      <w:pPr>
        <w:spacing w:line="360" w:lineRule="auto"/>
        <w:rPr>
          <w:rFonts w:ascii="宋体" w:hAnsi="宋体" w:eastAsia="宋体" w:cs="宋体"/>
          <w:lang w:eastAsia="zh-CN"/>
        </w:rPr>
        <w:outlineLvl w:val="9"/>
      </w:pPr>
      <w:r>
        <w:rPr>
          <w:rFonts w:hint="eastAsia" w:ascii="宋体" w:hAnsi="宋体" w:eastAsia="宋体" w:cs="宋体"/>
          <w:lang w:val="zh-CN" w:eastAsia="zh-CN"/>
        </w:rPr>
        <w:t xml:space="preserve">  （四）后勤保障：外包单位须提供不少于</w:t>
      </w:r>
      <w:r>
        <w:rPr>
          <w:rFonts w:hint="eastAsia" w:ascii="宋体" w:hAnsi="宋体" w:eastAsia="宋体" w:cs="宋体"/>
          <w:lang w:eastAsia="zh-CN"/>
        </w:rPr>
        <w:t xml:space="preserve">2辆车辆服务于本项目。</w:t>
      </w:r>
      <w:r>
        <w:rPr>
          <w:rFonts w:hint="eastAsia" w:ascii="宋体" w:hAnsi="宋体" w:eastAsia="宋体" w:cs="宋体"/>
          <w:lang w:val="zh-CN" w:eastAsia="zh-CN"/>
        </w:rPr>
        <w:t xml:space="preserve">车辆管理由采购人统一调配，要求做到专车专用，要满足工作顺利运行要求。外包单位应做好日常工作计划，建立日常的考勤考核管</w:t>
      </w:r>
      <w:r>
        <w:rPr>
          <w:rFonts w:hint="eastAsia" w:ascii="宋体" w:hAnsi="宋体" w:eastAsia="宋体" w:cs="宋体"/>
          <w:lang w:eastAsia="zh-CN"/>
        </w:rPr>
        <w:t xml:space="preserve">理制度。</w:t>
      </w:r>
      <w:r/>
    </w:p>
    <w:p>
      <w:pPr>
        <w:spacing w:line="360" w:lineRule="auto"/>
        <w:rPr>
          <w:rFonts w:ascii="宋体" w:hAnsi="宋体" w:eastAsia="宋体" w:cs="宋体"/>
          <w:b/>
          <w:lang w:eastAsia="zh-CN"/>
        </w:rPr>
        <w:outlineLvl w:val="9"/>
      </w:pPr>
      <w:r>
        <w:rPr>
          <w:rFonts w:hint="eastAsia" w:ascii="宋体" w:hAnsi="宋体" w:eastAsia="宋体" w:cs="宋体"/>
          <w:lang w:eastAsia="zh-CN"/>
        </w:rPr>
        <w:t xml:space="preserve">  （五）培训及专项巡查：外包单位须为采购人提供培训服务，培训地点及次数由采购人根据需要确定，全年不少于1次，每批人数不定；同时外包单位还须按采购人要求针对年度内的质量安全监督提供专项巡查服务，全年不少于1次，</w:t>
      </w:r>
      <w:r>
        <w:rPr>
          <w:rFonts w:hint="eastAsia" w:ascii="宋体" w:hAnsi="宋体" w:eastAsia="宋体" w:cs="宋体"/>
          <w:b/>
          <w:lang w:eastAsia="zh-CN"/>
        </w:rPr>
        <w:t xml:space="preserve">上述培训及专项巡查服务如上级主管部门另有要求调整次数的，费用不再调整，即上述所有费用由供应商综合考虑后包含在投标总价中，中标后无论次数增减，实行总价包干，采购人不再另行支付。</w:t>
      </w:r>
      <w:r/>
    </w:p>
    <w:p>
      <w:pPr>
        <w:spacing w:line="360" w:lineRule="auto"/>
        <w:rPr>
          <w:rFonts w:ascii="宋体" w:hAnsi="宋体" w:eastAsia="宋体" w:cs="宋体"/>
          <w:lang w:val="zh-CN" w:eastAsia="zh-CN"/>
        </w:rPr>
        <w:outlineLvl w:val="9"/>
      </w:pPr>
      <w:r>
        <w:rPr>
          <w:rFonts w:hint="eastAsia" w:ascii="宋体" w:hAnsi="宋体" w:eastAsia="宋体" w:cs="宋体"/>
          <w:lang w:eastAsia="zh-CN"/>
        </w:rPr>
        <w:t xml:space="preserve">  （六）工作纪律：外包服务人员的行为应遵循质量安全监督人员的工作纪律，严格执行“八不准”。即不准滥用职权、不准弄虚作假、不准酒后执法、不准单独执法、不准吃拿卡要、不尊徇私枉</w:t>
      </w:r>
      <w:r>
        <w:rPr>
          <w:rFonts w:hint="eastAsia" w:ascii="宋体" w:hAnsi="宋体" w:eastAsia="宋体" w:cs="宋体"/>
          <w:lang w:val="zh-CN" w:eastAsia="zh-CN"/>
        </w:rPr>
        <w:t xml:space="preserve">法、不准推荐施工队伍和建材供应商、不准接受监督对象的宴请。对违反工作纪律的相关人员给予清退。</w:t>
      </w:r>
      <w:r/>
    </w:p>
    <w:p>
      <w:pPr>
        <w:ind w:firstLine="220"/>
        <w:spacing w:line="360" w:lineRule="auto"/>
        <w:rPr>
          <w:rFonts w:ascii="宋体" w:hAnsi="宋体" w:eastAsia="宋体" w:cs="宋体"/>
          <w:b/>
          <w:lang w:val="zh-CN" w:eastAsia="zh-CN"/>
        </w:rPr>
        <w:outlineLvl w:val="9"/>
      </w:pPr>
      <w:r>
        <w:rPr>
          <w:rFonts w:hint="eastAsia" w:ascii="宋体" w:hAnsi="宋体" w:eastAsia="宋体" w:cs="宋体"/>
          <w:lang w:val="zh-CN" w:eastAsia="zh-CN"/>
        </w:rPr>
        <w:t xml:space="preserve">（七）中标供应商不得将本项目全部或部分分包或转包给其他单位或个人。</w:t>
      </w:r>
      <w:r/>
    </w:p>
    <w:p>
      <w:pPr>
        <w:spacing w:line="360" w:lineRule="auto"/>
        <w:rPr>
          <w:rFonts w:ascii="宋体" w:hAnsi="宋体" w:eastAsia="宋体" w:cs="宋体"/>
          <w:b/>
          <w:bCs/>
          <w:lang w:val="zh-CN" w:eastAsia="zh-CN"/>
        </w:rPr>
        <w:outlineLvl w:val="9"/>
      </w:pPr>
      <w:r>
        <w:rPr>
          <w:rFonts w:hint="eastAsia" w:ascii="宋体" w:hAnsi="宋体" w:eastAsia="宋体" w:cs="宋体"/>
          <w:b/>
          <w:bCs/>
          <w:lang w:val="zh-CN" w:eastAsia="zh-CN"/>
        </w:rPr>
        <w:t xml:space="preserve"> </w:t>
      </w:r>
      <w:r>
        <w:rPr>
          <w:rFonts w:hint="eastAsia" w:ascii="宋体" w:hAnsi="宋体" w:eastAsia="宋体" w:cs="宋体"/>
          <w:b/>
          <w:bCs/>
          <w:lang w:eastAsia="zh-CN"/>
        </w:rPr>
        <w:t xml:space="preserve">  三</w:t>
      </w:r>
      <w:r>
        <w:rPr>
          <w:rFonts w:hint="eastAsia" w:ascii="宋体" w:hAnsi="宋体" w:eastAsia="宋体" w:cs="宋体"/>
          <w:b/>
          <w:bCs/>
          <w:lang w:val="zh-CN" w:eastAsia="zh-CN"/>
        </w:rPr>
        <w:t xml:space="preserve">、服务考核要求</w:t>
      </w:r>
      <w:r/>
    </w:p>
    <w:p>
      <w:pPr>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  （一）外包服务人员的考核由采购人负责。</w:t>
      </w:r>
      <w:r/>
    </w:p>
    <w:p>
      <w:pPr>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  （二）采购人对外包服务人员的工作计划安排，日常工作巡查，质量安全监督的基本程序、巡查的组织形式、工作方式质量安全监督申请与批复，项目划分报备，质量安全监督检查，质量缺陷备案和质量事故处理监督，质量举报调查处理以及质量安全监督的档案管理要满足相关规程的要求等方面进行考核。</w:t>
      </w:r>
      <w:r/>
    </w:p>
    <w:p>
      <w:pPr>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  （三）考核要求对照附件考核办法给予相应分值。分值在85分及以上，考核等级为合格；分值在85分以下，考核等级为不合格。考核周期按月进行，年中和年底综合考核。累计两个月考核不合格，采购人有权解除合同。</w:t>
      </w:r>
      <w:r/>
    </w:p>
    <w:p>
      <w:pPr>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  （四）考核等级为合格，则可以获得当次申请支付外包服务价款的100%；考核分值85分以下，每扣1分则扣除当次申请支付外包服务价款2%。</w:t>
      </w:r>
      <w:r/>
    </w:p>
    <w:p>
      <w:pPr>
        <w:spacing w:line="360" w:lineRule="auto"/>
        <w:rPr>
          <w:rFonts w:ascii="宋体" w:hAnsi="宋体" w:eastAsia="宋体" w:cs="宋体"/>
          <w:lang w:val="zh-CN" w:eastAsia="zh-CN"/>
        </w:rPr>
        <w:outlineLvl w:val="9"/>
      </w:pPr>
      <w:r>
        <w:rPr>
          <w:rFonts w:hint="eastAsia" w:ascii="宋体" w:hAnsi="宋体" w:eastAsia="宋体" w:cs="宋体"/>
          <w:b/>
          <w:bCs/>
          <w:lang w:val="zh-CN" w:eastAsia="zh-CN"/>
        </w:rPr>
        <w:t xml:space="preserve"> </w:t>
      </w:r>
      <w:r>
        <w:rPr>
          <w:rFonts w:hint="eastAsia" w:ascii="宋体" w:hAnsi="宋体" w:eastAsia="宋体" w:cs="宋体"/>
          <w:lang w:val="zh-CN" w:eastAsia="zh-CN"/>
        </w:rPr>
        <w:t xml:space="preserve"> （五）工程质量安全监督外包服务管理与考核办法详见本章附件。</w:t>
      </w:r>
      <w:r/>
    </w:p>
    <w:p>
      <w:pPr>
        <w:spacing w:line="360" w:lineRule="auto"/>
        <w:rPr>
          <w:rFonts w:ascii="宋体" w:hAnsi="宋体" w:eastAsia="宋体" w:cs="宋体"/>
          <w:bCs/>
          <w:highlight w:val="yellow"/>
          <w:lang w:val="zh-CN" w:eastAsia="zh-CN"/>
        </w:rPr>
        <w:outlineLvl w:val="9"/>
      </w:pPr>
      <w:r>
        <w:rPr>
          <w:rFonts w:hint="eastAsia" w:ascii="宋体" w:hAnsi="宋体" w:eastAsia="宋体" w:cs="宋体"/>
          <w:b/>
          <w:lang w:val="zh-CN" w:eastAsia="zh-CN"/>
        </w:rPr>
        <w:t xml:space="preserve"> 四、服务费的结算形式：</w:t>
      </w:r>
      <w:bookmarkStart w:id="54" w:name="_Hlk134632584"/>
      <w:r>
        <w:rPr>
          <w:rFonts w:hint="eastAsia" w:ascii="宋体" w:hAnsi="宋体" w:eastAsia="宋体" w:cs="宋体"/>
          <w:bCs/>
          <w:lang w:val="zh-CN" w:eastAsia="zh-CN"/>
        </w:rPr>
        <w:t xml:space="preserve">采购人与中标供应商签订合同后，支付中标价50%的预付款（中标供应商须提供对等保函）</w:t>
      </w:r>
      <w:bookmarkEnd w:id="54"/>
      <w:r>
        <w:rPr>
          <w:rFonts w:hint="eastAsia" w:ascii="宋体" w:hAnsi="宋体" w:eastAsia="宋体" w:cs="宋体"/>
          <w:bCs/>
          <w:lang w:val="zh-CN" w:eastAsia="zh-CN"/>
        </w:rPr>
        <w:t xml:space="preserve">，后期根据中标供应商提供的技术服务情况并经采购人考核后，按实际完成进度支付相应的服务费。</w:t>
      </w:r>
      <w:r/>
    </w:p>
    <w:p>
      <w:pPr>
        <w:spacing w:line="360" w:lineRule="auto"/>
        <w:rPr>
          <w:rFonts w:ascii="宋体" w:hAnsi="宋体" w:eastAsia="宋体" w:cs="宋体"/>
          <w:b/>
          <w:bCs/>
          <w:lang w:val="zh-CN" w:eastAsia="zh-CN"/>
        </w:rPr>
        <w:outlineLvl w:val="9"/>
      </w:pPr>
      <w:r>
        <w:rPr>
          <w:rFonts w:hint="eastAsia" w:ascii="宋体" w:hAnsi="宋体" w:eastAsia="宋体" w:cs="宋体"/>
          <w:lang w:val="zh-CN" w:eastAsia="zh-CN"/>
        </w:rPr>
        <w:t xml:space="preserve">  </w:t>
      </w:r>
      <w:r>
        <w:rPr>
          <w:rFonts w:hint="eastAsia" w:ascii="宋体" w:hAnsi="宋体" w:eastAsia="宋体" w:cs="宋体"/>
          <w:b/>
          <w:bCs/>
          <w:lang w:val="zh-CN" w:eastAsia="zh-CN"/>
        </w:rPr>
        <w:t xml:space="preserve">五、特别说明</w:t>
      </w:r>
      <w:r/>
    </w:p>
    <w:p>
      <w:pPr>
        <w:spacing w:line="360" w:lineRule="auto"/>
        <w:rPr>
          <w:rFonts w:ascii="宋体" w:hAnsi="宋体" w:eastAsia="宋体" w:cs="宋体"/>
          <w:b/>
          <w:highlight w:val="none"/>
          <w:lang w:val="zh-CN" w:eastAsia="zh-CN"/>
        </w:rPr>
        <w:outlineLvl w:val="9"/>
      </w:pPr>
      <w:r>
        <w:rPr>
          <w:rFonts w:hint="eastAsia" w:ascii="宋体" w:hAnsi="宋体" w:eastAsia="宋体" w:cs="宋体"/>
          <w:b/>
          <w:bCs/>
          <w:highlight w:val="none"/>
          <w:lang w:val="zh-CN" w:eastAsia="zh-CN"/>
        </w:rPr>
        <w:t xml:space="preserve">  </w:t>
      </w:r>
      <w:r>
        <w:rPr>
          <w:rFonts w:hint="eastAsia" w:ascii="宋体" w:hAnsi="宋体" w:eastAsia="宋体" w:cs="宋体"/>
          <w:highlight w:val="none"/>
          <w:lang w:val="zh-CN" w:eastAsia="zh-CN"/>
        </w:rPr>
        <w:t xml:space="preserve">（一）</w:t>
      </w:r>
      <w:r>
        <w:rPr>
          <w:rFonts w:hint="eastAsia" w:ascii="宋体" w:hAnsi="宋体" w:eastAsia="宋体" w:cs="宋体"/>
          <w:bCs/>
          <w:highlight w:val="none"/>
          <w:lang w:val="zh-CN" w:eastAsia="zh-CN"/>
        </w:rPr>
        <w:t xml:space="preserve">供应商应充分考虑所有可能影响到报价的价格及政策等风险因素，一旦中标，服务总价将包定。</w:t>
      </w:r>
      <w:r>
        <w:rPr>
          <w:rFonts w:hint="eastAsia" w:ascii="宋体" w:hAnsi="宋体" w:eastAsia="宋体" w:cs="宋体"/>
          <w:b/>
          <w:highlight w:val="none"/>
          <w:lang w:eastAsia="zh-CN"/>
        </w:rPr>
        <w:t xml:space="preserve">若</w:t>
      </w:r>
      <w:r>
        <w:rPr>
          <w:rFonts w:hint="eastAsia" w:ascii="宋体" w:hAnsi="宋体" w:eastAsia="宋体" w:cs="宋体"/>
          <w:b/>
          <w:highlight w:val="none"/>
          <w:lang w:val="zh-CN" w:eastAsia="zh-CN"/>
        </w:rPr>
        <w:t xml:space="preserve">年度内市政府及水务局等相关部门下达的</w:t>
      </w:r>
      <w:r>
        <w:rPr>
          <w:rFonts w:hint="eastAsia" w:ascii="宋体" w:hAnsi="宋体" w:eastAsia="宋体" w:cs="宋体"/>
          <w:b/>
          <w:highlight w:val="none"/>
          <w:lang w:eastAsia="zh-CN"/>
        </w:rPr>
        <w:t xml:space="preserve">项目经费</w:t>
      </w:r>
      <w:r>
        <w:rPr>
          <w:rFonts w:hint="eastAsia" w:ascii="宋体" w:hAnsi="宋体" w:eastAsia="宋体" w:cs="宋体"/>
          <w:b/>
          <w:highlight w:val="none"/>
          <w:lang w:val="zh-CN" w:eastAsia="zh-CN"/>
        </w:rPr>
        <w:t xml:space="preserve">有减</w:t>
      </w:r>
      <w:r>
        <w:rPr>
          <w:rFonts w:hint="eastAsia" w:ascii="宋体" w:hAnsi="宋体" w:eastAsia="宋体" w:cs="宋体"/>
          <w:b/>
          <w:highlight w:val="none"/>
          <w:lang w:eastAsia="zh-CN"/>
        </w:rPr>
        <w:t xml:space="preserve">少</w:t>
      </w:r>
      <w:r>
        <w:rPr>
          <w:rFonts w:hint="eastAsia" w:ascii="宋体" w:hAnsi="宋体" w:eastAsia="宋体" w:cs="宋体"/>
          <w:b/>
          <w:highlight w:val="none"/>
          <w:lang w:val="zh-CN" w:eastAsia="zh-CN"/>
        </w:rPr>
        <w:t xml:space="preserve">，</w:t>
      </w:r>
      <w:r>
        <w:rPr>
          <w:rFonts w:hint="eastAsia" w:ascii="宋体" w:hAnsi="宋体" w:eastAsia="宋体" w:cs="宋体"/>
          <w:b/>
          <w:highlight w:val="none"/>
          <w:lang w:eastAsia="zh-CN"/>
        </w:rPr>
        <w:t xml:space="preserve">双方协商调整。</w:t>
      </w:r>
      <w:r>
        <w:rPr>
          <w:rFonts w:hint="eastAsia" w:ascii="宋体" w:hAnsi="宋体" w:eastAsia="宋体" w:cs="宋体"/>
          <w:b/>
          <w:highlight w:val="none"/>
          <w:lang w:val="zh-CN" w:eastAsia="zh-CN"/>
        </w:rPr>
        <w:t xml:space="preserve">投标供应商应将此项风险因素考虑到投标报价中。</w:t>
      </w:r>
      <w:r/>
    </w:p>
    <w:p>
      <w:pPr>
        <w:spacing w:line="360" w:lineRule="auto"/>
        <w:rPr>
          <w:rFonts w:ascii="宋体" w:hAnsi="宋体" w:eastAsia="宋体" w:cs="宋体"/>
          <w:bCs/>
          <w:lang w:val="zh-CN" w:eastAsia="zh-CN"/>
        </w:rPr>
        <w:outlineLvl w:val="9"/>
      </w:pPr>
      <w:r>
        <w:rPr>
          <w:rFonts w:hint="eastAsia" w:ascii="宋体" w:hAnsi="宋体" w:eastAsia="宋体" w:cs="宋体"/>
          <w:bCs/>
          <w:lang w:val="zh-CN" w:eastAsia="zh-CN"/>
        </w:rPr>
        <w:t xml:space="preserve">  （二）供应商的任何错漏、优惠、竞争性报价不得作为减轻责任、减少服务、增加收费、降低质量的理由。</w:t>
      </w:r>
      <w:r/>
    </w:p>
    <w:p>
      <w:pPr>
        <w:spacing w:line="360" w:lineRule="auto"/>
        <w:rPr>
          <w:rFonts w:ascii="宋体" w:hAnsi="宋体" w:eastAsia="宋体" w:cs="宋体"/>
          <w:b/>
          <w:bCs/>
          <w:lang w:val="zh-CN" w:eastAsia="zh-CN"/>
        </w:rPr>
        <w:outlineLvl w:val="9"/>
      </w:pPr>
      <w:r>
        <w:rPr>
          <w:rFonts w:hint="eastAsia" w:ascii="宋体" w:hAnsi="宋体" w:eastAsia="宋体" w:cs="宋体"/>
          <w:bCs/>
          <w:lang w:val="zh-CN" w:eastAsia="zh-CN"/>
        </w:rPr>
        <w:t xml:space="preserve">  （三）供应商报价除包含采购文件中列明的项目外还应包括保障服务正常运行应当具有的物资和服务，对服务正常运行应当具有的物资和服务理解不一致的以采购人理解为准。</w:t>
      </w:r>
      <w:r/>
    </w:p>
    <w:p>
      <w:pPr>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  （四）供应商须保证最终所提供的服务，除满足国家、省市及其他相关行业的行业规范和技术标准外，不得低于投标时所提供的质量。</w:t>
      </w:r>
      <w:r/>
    </w:p>
    <w:p>
      <w:pPr>
        <w:spacing w:line="360" w:lineRule="auto"/>
        <w:rPr>
          <w:rFonts w:ascii="宋体" w:hAnsi="宋体" w:eastAsia="宋体" w:cs="宋体"/>
          <w:b/>
          <w:bCs/>
          <w:lang w:eastAsia="zh-CN"/>
        </w:rPr>
        <w:outlineLvl w:val="9"/>
      </w:pPr>
      <w:r>
        <w:rPr>
          <w:rFonts w:hint="eastAsia" w:ascii="宋体" w:hAnsi="宋体" w:eastAsia="宋体" w:cs="宋体"/>
          <w:b/>
          <w:bCs/>
          <w:lang w:eastAsia="zh-CN"/>
        </w:rPr>
        <w:t xml:space="preserve">  六、附件：</w:t>
      </w:r>
      <w:r/>
    </w:p>
    <w:p>
      <w:pPr>
        <w:jc w:val="center"/>
        <w:spacing w:line="360" w:lineRule="auto"/>
        <w:rPr>
          <w:rFonts w:ascii="宋体" w:hAnsi="宋体" w:eastAsia="宋体" w:cs="宋体"/>
          <w:lang w:val="zh-CN" w:eastAsia="zh-CN"/>
        </w:rPr>
        <w:outlineLvl w:val="9"/>
      </w:pPr>
      <w:r>
        <w:rPr>
          <w:rFonts w:hint="eastAsia" w:ascii="宋体" w:hAnsi="宋体" w:eastAsia="宋体" w:cs="宋体"/>
          <w:b/>
          <w:lang w:val="zh-CN" w:eastAsia="zh-CN"/>
        </w:rPr>
        <w:t xml:space="preserve">南京市水务工程质量安全监督外包服务管理与考核办法</w:t>
      </w:r>
      <w:r/>
    </w:p>
    <w:p>
      <w:pPr>
        <w:numPr>
          <w:ilvl w:val="0"/>
          <w:numId w:val="7"/>
        </w:numPr>
        <w:jc w:val="center"/>
        <w:spacing w:line="360" w:lineRule="auto"/>
        <w:rPr>
          <w:rFonts w:ascii="宋体" w:hAnsi="宋体" w:eastAsia="宋体" w:cs="宋体"/>
          <w:lang w:val="zh-CN"/>
        </w:rPr>
        <w:outlineLvl w:val="9"/>
      </w:pPr>
      <w:r>
        <w:rPr>
          <w:rFonts w:hint="eastAsia" w:ascii="宋体" w:hAnsi="宋体" w:eastAsia="宋体" w:cs="宋体"/>
          <w:lang w:val="zh-CN"/>
        </w:rPr>
        <w:t xml:space="preserve">总则</w:t>
      </w:r>
      <w:r/>
    </w:p>
    <w:p>
      <w:pPr>
        <w:numPr>
          <w:ilvl w:val="0"/>
          <w:numId w:val="8"/>
        </w:numPr>
        <w:spacing w:line="360" w:lineRule="auto"/>
        <w:rPr>
          <w:rFonts w:ascii="宋体" w:hAnsi="宋体" w:eastAsia="宋体" w:cs="宋体"/>
          <w:lang w:val="zh-CN"/>
        </w:rPr>
        <w:outlineLvl w:val="9"/>
      </w:pPr>
      <w:r>
        <w:rPr>
          <w:rFonts w:hint="eastAsia" w:ascii="宋体" w:hAnsi="宋体" w:eastAsia="宋体" w:cs="宋体"/>
          <w:lang w:val="zh-CN"/>
        </w:rPr>
        <w:t xml:space="preserve">编制目的</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为使南京市水务工程质量安全监督外包服务规范合理，约束参与外包服务人员的行为，保证南京市水务工程有序开展，现</w:t>
      </w:r>
      <w:r>
        <w:rPr>
          <w:rFonts w:hint="eastAsia" w:ascii="宋体" w:hAnsi="宋体" w:eastAsia="宋体" w:cs="宋体"/>
          <w:highlight w:val="none"/>
          <w:lang w:eastAsia="zh-CN"/>
        </w:rPr>
        <w:t xml:space="preserve">参考</w:t>
      </w:r>
      <w:r>
        <w:rPr>
          <w:rFonts w:hint="eastAsia" w:ascii="宋体" w:hAnsi="宋体" w:eastAsia="宋体" w:cs="宋体"/>
          <w:lang w:val="zh-CN" w:eastAsia="zh-CN"/>
        </w:rPr>
        <w:t xml:space="preserve">《水利工程质量监督规程》（DB32/T 1267-2008）制定本管理考核办法。</w:t>
      </w:r>
      <w:r/>
    </w:p>
    <w:p>
      <w:pPr>
        <w:numPr>
          <w:ilvl w:val="0"/>
          <w:numId w:val="8"/>
        </w:numPr>
        <w:spacing w:line="360" w:lineRule="auto"/>
        <w:rPr>
          <w:rFonts w:ascii="宋体" w:hAnsi="宋体" w:eastAsia="宋体" w:cs="宋体"/>
          <w:lang w:val="zh-CN"/>
        </w:rPr>
        <w:outlineLvl w:val="9"/>
      </w:pPr>
      <w:r>
        <w:rPr>
          <w:rFonts w:hint="eastAsia" w:ascii="宋体" w:hAnsi="宋体" w:eastAsia="宋体" w:cs="宋体"/>
          <w:lang w:val="zh-CN"/>
        </w:rPr>
        <w:t xml:space="preserve">适用范围</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本办法适用于外包服务工作的管理。外包服务人员指承包单位参与南京市水务工程质量安全监督的专职人员。外包服务人员的日常工作、专用车辆设备等由我单位统一安排。</w:t>
      </w:r>
      <w:r/>
    </w:p>
    <w:p>
      <w:pPr>
        <w:numPr>
          <w:ilvl w:val="0"/>
          <w:numId w:val="8"/>
        </w:numPr>
        <w:spacing w:line="360" w:lineRule="auto"/>
        <w:rPr>
          <w:rFonts w:ascii="宋体" w:hAnsi="宋体" w:eastAsia="宋体" w:cs="宋体"/>
          <w:lang w:val="zh-CN"/>
        </w:rPr>
        <w:outlineLvl w:val="9"/>
      </w:pPr>
      <w:r>
        <w:rPr>
          <w:rFonts w:hint="eastAsia" w:ascii="宋体" w:hAnsi="宋体" w:eastAsia="宋体" w:cs="宋体"/>
          <w:lang w:val="zh-CN"/>
        </w:rPr>
        <w:t xml:space="preserve">外包服务单位确定</w:t>
      </w:r>
      <w:r/>
    </w:p>
    <w:p>
      <w:pPr>
        <w:ind w:firstLine="585"/>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外包服务承包单位由本单位按照相关规定确定。</w:t>
      </w:r>
      <w:r/>
    </w:p>
    <w:p>
      <w:pPr>
        <w:numPr>
          <w:ilvl w:val="0"/>
          <w:numId w:val="7"/>
        </w:numPr>
        <w:jc w:val="center"/>
        <w:spacing w:line="360" w:lineRule="auto"/>
        <w:rPr>
          <w:rFonts w:ascii="宋体" w:hAnsi="宋体" w:eastAsia="宋体" w:cs="宋体"/>
          <w:lang w:val="zh-CN"/>
        </w:rPr>
        <w:outlineLvl w:val="9"/>
      </w:pPr>
      <w:r>
        <w:rPr>
          <w:rFonts w:hint="eastAsia" w:ascii="宋体" w:hAnsi="宋体" w:eastAsia="宋体" w:cs="宋体"/>
          <w:lang w:val="zh-CN"/>
        </w:rPr>
        <w:t xml:space="preserve">管理考核</w:t>
      </w:r>
      <w:r/>
    </w:p>
    <w:p>
      <w:pPr>
        <w:numPr>
          <w:ilvl w:val="0"/>
          <w:numId w:val="8"/>
        </w:numPr>
        <w:spacing w:line="360" w:lineRule="auto"/>
        <w:rPr>
          <w:rFonts w:ascii="宋体" w:hAnsi="宋体" w:eastAsia="宋体" w:cs="宋体"/>
          <w:lang w:val="zh-CN"/>
        </w:rPr>
        <w:outlineLvl w:val="9"/>
      </w:pPr>
      <w:r>
        <w:rPr>
          <w:rFonts w:hint="eastAsia" w:ascii="宋体" w:hAnsi="宋体" w:eastAsia="宋体" w:cs="宋体"/>
          <w:lang w:val="zh-CN"/>
        </w:rPr>
        <w:t xml:space="preserve">人员配备</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外包服务人员的基本要求：取得工程师职称或具有大专以上学历并有5年以上从事水利工程设计、施工、监理、咨询或建设管理等工作的经历的外包服务人员数量应不低于总人数的80%，且具有高级职称的人员数量不低于总人数的20%；配有水工、市政等专业人员；配有取得安全工程师或安全生产考核B证人员。</w:t>
      </w:r>
      <w:r/>
    </w:p>
    <w:p>
      <w:pPr>
        <w:numPr>
          <w:ilvl w:val="0"/>
          <w:numId w:val="8"/>
        </w:numPr>
        <w:spacing w:line="360" w:lineRule="auto"/>
        <w:rPr>
          <w:rFonts w:ascii="宋体" w:hAnsi="宋体" w:eastAsia="宋体" w:cs="宋体"/>
          <w:lang w:val="zh-CN"/>
        </w:rPr>
        <w:outlineLvl w:val="9"/>
      </w:pPr>
      <w:r>
        <w:rPr>
          <w:rFonts w:hint="eastAsia" w:ascii="宋体" w:hAnsi="宋体" w:eastAsia="宋体" w:cs="宋体"/>
          <w:lang w:val="zh-CN"/>
        </w:rPr>
        <w:t xml:space="preserve">办公场所及设备</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外包单位应提供固定的办公场所。外包服务人员的办公设备、检测设备应满足南京市水务工程质量安全监督工作的要求。</w:t>
      </w:r>
      <w:r/>
    </w:p>
    <w:p>
      <w:pPr>
        <w:numPr>
          <w:ilvl w:val="0"/>
          <w:numId w:val="8"/>
        </w:numPr>
        <w:spacing w:line="360" w:lineRule="auto"/>
        <w:rPr>
          <w:rFonts w:ascii="宋体" w:hAnsi="宋体" w:eastAsia="宋体" w:cs="宋体"/>
          <w:lang w:val="zh-CN"/>
        </w:rPr>
        <w:outlineLvl w:val="9"/>
      </w:pPr>
      <w:r>
        <w:rPr>
          <w:rFonts w:hint="eastAsia" w:ascii="宋体" w:hAnsi="宋体" w:eastAsia="宋体" w:cs="宋体"/>
          <w:lang w:val="zh-CN"/>
        </w:rPr>
        <w:t xml:space="preserve">后勤保障</w:t>
      </w:r>
      <w:r/>
    </w:p>
    <w:p>
      <w:pPr>
        <w:ind w:firstLine="440"/>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外包服务人员的车辆管理由我单位统一调配，要做到专车专用，要满足工作顺利运行要求。外包服务单位应做好日常工作计划，建立日常的考勤考核管理制度。</w:t>
      </w:r>
      <w:r/>
    </w:p>
    <w:p>
      <w:pPr>
        <w:numPr>
          <w:ilvl w:val="0"/>
          <w:numId w:val="8"/>
        </w:numPr>
        <w:spacing w:line="360" w:lineRule="auto"/>
        <w:rPr>
          <w:rFonts w:ascii="宋体" w:hAnsi="宋体" w:eastAsia="宋体" w:cs="宋体"/>
          <w:lang w:val="zh-CN"/>
        </w:rPr>
        <w:outlineLvl w:val="9"/>
      </w:pPr>
      <w:r>
        <w:rPr>
          <w:rFonts w:hint="eastAsia" w:ascii="宋体" w:hAnsi="宋体" w:eastAsia="宋体" w:cs="宋体"/>
          <w:lang w:val="zh-CN"/>
        </w:rPr>
        <w:t xml:space="preserve">工作纪律</w:t>
      </w:r>
      <w:r/>
    </w:p>
    <w:p>
      <w:pPr>
        <w:ind w:firstLine="440"/>
        <w:spacing w:line="360" w:lineRule="auto"/>
        <w:rPr>
          <w:rFonts w:ascii="宋体" w:hAnsi="宋体" w:eastAsia="宋体" w:cs="宋体"/>
          <w:lang w:val="zh-CN"/>
        </w:rPr>
        <w:outlineLvl w:val="9"/>
      </w:pPr>
      <w:r>
        <w:rPr>
          <w:rFonts w:hint="eastAsia" w:ascii="宋体" w:hAnsi="宋体" w:eastAsia="宋体" w:cs="宋体"/>
          <w:lang w:val="zh-CN" w:eastAsia="zh-CN"/>
        </w:rPr>
        <w:t xml:space="preserve">外包服务人员的行为应遵循质量安全监督人员的工作纪律，严格执行“八不准”。即不准滥用职权、不准弄虚作假、不准酒后执法、不准单独执法、不准吃拿卡要、不准徇私枉法、不准推荐施工队伍和建材供应商、不准接受监督对象的宴请。</w:t>
      </w:r>
      <w:r>
        <w:rPr>
          <w:rFonts w:hint="eastAsia" w:ascii="宋体" w:hAnsi="宋体" w:eastAsia="宋体" w:cs="宋体"/>
          <w:lang w:val="zh-CN"/>
        </w:rPr>
        <w:t xml:space="preserve">对违反工作纪律的相关人员给予清退。</w:t>
      </w:r>
      <w:r/>
    </w:p>
    <w:p>
      <w:pPr>
        <w:numPr>
          <w:ilvl w:val="0"/>
          <w:numId w:val="7"/>
        </w:numPr>
        <w:jc w:val="center"/>
        <w:spacing w:line="360" w:lineRule="auto"/>
        <w:rPr>
          <w:rFonts w:ascii="宋体" w:hAnsi="宋体" w:eastAsia="宋体" w:cs="宋体"/>
          <w:lang w:val="zh-CN"/>
        </w:rPr>
        <w:outlineLvl w:val="9"/>
      </w:pPr>
      <w:r>
        <w:rPr>
          <w:rFonts w:hint="eastAsia" w:ascii="宋体" w:hAnsi="宋体" w:eastAsia="宋体" w:cs="宋体"/>
          <w:lang w:val="zh-CN"/>
        </w:rPr>
        <w:t xml:space="preserve">考核</w:t>
      </w:r>
      <w:r/>
    </w:p>
    <w:p>
      <w:pPr>
        <w:numPr>
          <w:ilvl w:val="0"/>
          <w:numId w:val="8"/>
        </w:numPr>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外包服务人员的考核由本单位负责。</w:t>
      </w:r>
      <w:r/>
    </w:p>
    <w:p>
      <w:pPr>
        <w:numPr>
          <w:ilvl w:val="0"/>
          <w:numId w:val="8"/>
        </w:numPr>
        <w:spacing w:line="360" w:lineRule="auto"/>
        <w:rPr>
          <w:rFonts w:ascii="宋体" w:hAnsi="宋体" w:eastAsia="宋体" w:cs="宋体"/>
          <w:lang w:val="zh-CN"/>
        </w:rPr>
        <w:outlineLvl w:val="9"/>
      </w:pPr>
      <w:r>
        <w:rPr>
          <w:rFonts w:hint="eastAsia" w:ascii="宋体" w:hAnsi="宋体" w:eastAsia="宋体" w:cs="宋体"/>
          <w:lang w:val="zh-CN" w:eastAsia="zh-CN"/>
        </w:rPr>
        <w:t xml:space="preserve">本单位对外包服务人员的工作计划安排，日常工作巡查，质量安全监督的基本程序、巡查的组织形式、工作方式，质量监督申请与批复，项目划分报备，质量安全监督检查，质量缺陷备案和质量事故处理监督，质量举报调查处理以及质量安全监督的档案管理要满足相关规程的要求等方面进行考核。</w:t>
      </w:r>
      <w:r>
        <w:rPr>
          <w:rFonts w:hint="eastAsia" w:ascii="宋体" w:hAnsi="宋体" w:eastAsia="宋体" w:cs="宋体"/>
          <w:lang w:val="zh-CN"/>
        </w:rPr>
        <w:t xml:space="preserve">（详见评分表）</w:t>
      </w:r>
      <w:r/>
    </w:p>
    <w:p>
      <w:pPr>
        <w:numPr>
          <w:ilvl w:val="0"/>
          <w:numId w:val="8"/>
        </w:numPr>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考核要求按照评分表（后附）给予相应分值。分值在85分及以上，考核等级为合格；分值在85分以下，考核等级为不合格。考核周期按季度进行，年中和年底综合考核。累积两个季度考核不合格，本单位可以解除合同。</w:t>
      </w:r>
      <w:r/>
    </w:p>
    <w:p>
      <w:pPr>
        <w:numPr>
          <w:ilvl w:val="0"/>
          <w:numId w:val="8"/>
        </w:numPr>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考核等级为合格，则可以获得外包服务合同价款的100%费用；考核分值85分以下，则按每减少1分扣除合同价款2%的比例扣除费用。</w:t>
      </w:r>
      <w:r/>
    </w:p>
    <w:p>
      <w:pPr>
        <w:numPr>
          <w:ilvl w:val="0"/>
          <w:numId w:val="8"/>
        </w:numPr>
        <w:spacing w:line="360" w:lineRule="auto"/>
        <w:rPr>
          <w:rFonts w:ascii="宋体" w:hAnsi="宋体" w:eastAsia="宋体" w:cs="宋体"/>
          <w:lang w:val="zh-CN" w:eastAsia="zh-CN"/>
        </w:rPr>
        <w:outlineLvl w:val="9"/>
      </w:pPr>
      <w:r>
        <w:rPr>
          <w:rFonts w:hint="eastAsia" w:ascii="宋体" w:hAnsi="宋体" w:eastAsia="宋体" w:cs="宋体"/>
          <w:lang w:val="zh-CN" w:eastAsia="zh-CN"/>
        </w:rPr>
        <w:t xml:space="preserve">本办法中未涉及的问题由双方协商解决。</w:t>
      </w:r>
      <w:r/>
    </w:p>
    <w:p>
      <w:pPr>
        <w:jc w:val="center"/>
        <w:spacing w:line="400" w:lineRule="exact"/>
        <w:rPr>
          <w:rFonts w:ascii="宋体" w:hAnsi="宋体" w:cs="Calibri"/>
          <w:b/>
          <w:sz w:val="36"/>
          <w:szCs w:val="36"/>
          <w:lang w:val="zh-CN" w:eastAsia="zh-CN"/>
        </w:rPr>
        <w:outlineLvl w:val="9"/>
      </w:pPr>
      <w:r>
        <w:rPr>
          <w:rFonts w:hint="eastAsia" w:ascii="宋体" w:hAnsi="宋体" w:eastAsia="宋体" w:cs="宋体"/>
          <w:lang w:eastAsia="zh-CN"/>
        </w:rPr>
        <w:br w:type="page" w:clear="all"/>
      </w:r>
      <w:r>
        <w:rPr>
          <w:rFonts w:hint="eastAsia" w:ascii="黑体" w:hAnsi="Calibri" w:eastAsia="黑体" w:cs="Calibri"/>
          <w:b/>
          <w:sz w:val="28"/>
          <w:szCs w:val="28"/>
          <w:lang w:val="zh-CN" w:eastAsia="zh-CN"/>
        </w:rPr>
        <w:t xml:space="preserve">附件  </w:t>
      </w:r>
      <w:r>
        <w:rPr>
          <w:rFonts w:hint="eastAsia" w:ascii="宋体" w:hAnsi="宋体" w:cs="宋体"/>
          <w:b/>
          <w:sz w:val="36"/>
          <w:szCs w:val="36"/>
          <w:lang w:val="zh-CN" w:eastAsia="zh-CN"/>
        </w:rPr>
        <w:t xml:space="preserve">南京市水务工程外包服务考核评分表</w:t>
      </w:r>
      <w:r/>
    </w:p>
    <w:p>
      <w:pPr>
        <w:rPr>
          <w:rFonts w:ascii="宋体" w:hAnsi="宋体" w:eastAsia="宋体" w:cs="宋体"/>
          <w:lang w:eastAsia="zh-CN"/>
        </w:rPr>
        <w:outlineLvl w:val="9"/>
      </w:pPr>
      <w:r>
        <w:rPr>
          <w:rFonts w:ascii="宋体" w:hAnsi="宋体" w:eastAsia="宋体" w:cs="宋体"/>
          <w:lang w:eastAsia="zh-CN"/>
        </w:rPr>
      </w:r>
      <w:r/>
    </w:p>
    <w:tbl>
      <w:tblPr>
        <w:tblStyle w:val="1054"/>
        <w:tblW w:w="101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440"/>
        <w:gridCol w:w="1774"/>
        <w:gridCol w:w="3193"/>
        <w:gridCol w:w="462"/>
        <w:gridCol w:w="3576"/>
      </w:tblGrid>
      <w:tr>
        <w:trPr>
          <w:jc w:val="center"/>
          <w:trHeight w:val="745"/>
          <w:tblHeader/>
        </w:trPr>
        <w:tc>
          <w:tcPr>
            <w:shd w:val="clear" w:color="auto" w:fill="ffffff"/>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ind w:left="-66" w:right="-66"/>
              <w:jc w:val="center"/>
              <w:spacing w:line="240" w:lineRule="exact"/>
              <w:widowControl/>
              <w:rPr>
                <w:rFonts w:hint="eastAsia" w:ascii="宋体" w:hAnsi="宋体" w:eastAsia="宋体" w:cs="宋体"/>
                <w:b/>
                <w:bCs/>
                <w:sz w:val="18"/>
                <w:szCs w:val="18"/>
                <w:lang w:val="zh-CN"/>
              </w:rPr>
              <w:outlineLvl w:val="9"/>
            </w:pPr>
            <w:r>
              <w:rPr>
                <w:rFonts w:hint="eastAsia" w:ascii="宋体" w:hAnsi="宋体" w:eastAsia="宋体" w:cs="宋体"/>
                <w:b/>
                <w:bCs/>
                <w:sz w:val="18"/>
                <w:szCs w:val="18"/>
                <w:lang w:val="zh-CN"/>
              </w:rPr>
              <w:t xml:space="preserve">考核</w:t>
            </w:r>
            <w:r/>
          </w:p>
          <w:p>
            <w:pPr>
              <w:ind w:left="-66" w:right="-66"/>
              <w:jc w:val="center"/>
              <w:spacing w:line="240" w:lineRule="exact"/>
              <w:widowControl/>
              <w:rPr>
                <w:rFonts w:hint="eastAsia" w:ascii="宋体" w:hAnsi="宋体" w:eastAsia="宋体" w:cs="宋体"/>
                <w:b/>
                <w:bCs/>
                <w:sz w:val="18"/>
                <w:szCs w:val="18"/>
                <w:lang w:val="zh-CN"/>
              </w:rPr>
              <w:outlineLvl w:val="9"/>
            </w:pPr>
            <w:r>
              <w:rPr>
                <w:rFonts w:hint="eastAsia" w:ascii="宋体" w:hAnsi="宋体" w:eastAsia="宋体" w:cs="宋体"/>
                <w:b/>
                <w:bCs/>
                <w:sz w:val="18"/>
                <w:szCs w:val="18"/>
                <w:lang w:val="zh-CN"/>
              </w:rPr>
              <w:t xml:space="preserve">指标</w:t>
            </w:r>
            <w:r/>
          </w:p>
        </w:tc>
        <w:tc>
          <w:tcPr>
            <w:shd w:val="clear" w:color="auto" w:fill="ffffff"/>
            <w:tcBorders>
              <w:top w:val="single" w:color="auto" w:sz="4" w:space="0"/>
              <w:left w:val="single" w:color="auto" w:sz="4" w:space="0"/>
              <w:bottom w:val="single" w:color="auto" w:sz="4" w:space="0"/>
              <w:right w:val="single" w:color="auto" w:sz="4" w:space="0"/>
            </w:tcBorders>
            <w:tcW w:w="440" w:type="dxa"/>
            <w:vAlign w:val="center"/>
            <w:textDirection w:val="lrTb"/>
            <w:noWrap w:val="false"/>
          </w:tcPr>
          <w:p>
            <w:pPr>
              <w:ind w:left="-66" w:right="-66"/>
              <w:jc w:val="center"/>
              <w:spacing w:line="240" w:lineRule="exact"/>
              <w:widowControl/>
              <w:rPr>
                <w:rFonts w:hint="eastAsia" w:ascii="宋体" w:hAnsi="宋体" w:eastAsia="宋体" w:cs="宋体"/>
                <w:b/>
                <w:bCs/>
                <w:sz w:val="18"/>
                <w:szCs w:val="18"/>
                <w:lang w:val="zh-CN"/>
              </w:rPr>
              <w:outlineLvl w:val="9"/>
            </w:pPr>
            <w:r>
              <w:rPr>
                <w:rFonts w:hint="eastAsia" w:ascii="宋体" w:hAnsi="宋体" w:eastAsia="宋体" w:cs="宋体"/>
                <w:b/>
                <w:bCs/>
                <w:sz w:val="18"/>
                <w:szCs w:val="18"/>
                <w:lang w:val="zh-CN"/>
              </w:rPr>
              <w:t xml:space="preserve">序号</w:t>
            </w:r>
            <w:r/>
          </w:p>
        </w:tc>
        <w:tc>
          <w:tcPr>
            <w:shd w:val="clear" w:color="auto" w:fill="ffffff"/>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ind w:left="-66" w:right="-66"/>
              <w:jc w:val="center"/>
              <w:spacing w:line="240" w:lineRule="exact"/>
              <w:widowControl/>
              <w:rPr>
                <w:rFonts w:hint="eastAsia" w:ascii="宋体" w:hAnsi="宋体" w:eastAsia="宋体" w:cs="宋体"/>
                <w:b/>
                <w:bCs/>
                <w:sz w:val="18"/>
                <w:szCs w:val="18"/>
                <w:lang w:val="zh-CN"/>
              </w:rPr>
              <w:outlineLvl w:val="9"/>
            </w:pPr>
            <w:r>
              <w:rPr>
                <w:rFonts w:hint="eastAsia" w:ascii="宋体" w:hAnsi="宋体" w:eastAsia="宋体" w:cs="宋体"/>
                <w:b/>
                <w:bCs/>
                <w:sz w:val="18"/>
                <w:szCs w:val="18"/>
                <w:lang w:val="zh-CN"/>
              </w:rPr>
              <w:t xml:space="preserve">考核要点</w:t>
            </w:r>
            <w:r/>
          </w:p>
        </w:tc>
        <w:tc>
          <w:tcPr>
            <w:shd w:val="clear" w:color="auto" w:fill="ffffff"/>
            <w:tcBorders>
              <w:top w:val="single" w:color="auto" w:sz="4" w:space="0"/>
              <w:left w:val="single" w:color="auto" w:sz="4" w:space="0"/>
              <w:bottom w:val="single" w:color="auto" w:sz="4" w:space="0"/>
              <w:right w:val="single" w:color="auto" w:sz="4" w:space="0"/>
            </w:tcBorders>
            <w:tcW w:w="3193" w:type="dxa"/>
            <w:vAlign w:val="center"/>
            <w:textDirection w:val="lrTb"/>
            <w:noWrap w:val="false"/>
          </w:tcPr>
          <w:p>
            <w:pPr>
              <w:ind w:left="-66" w:right="-66"/>
              <w:jc w:val="center"/>
              <w:spacing w:line="240" w:lineRule="exact"/>
              <w:widowControl/>
              <w:rPr>
                <w:rFonts w:hint="eastAsia" w:ascii="宋体" w:hAnsi="宋体" w:eastAsia="宋体" w:cs="宋体"/>
                <w:b/>
                <w:bCs/>
                <w:sz w:val="18"/>
                <w:szCs w:val="18"/>
                <w:lang w:val="zh-CN"/>
              </w:rPr>
              <w:outlineLvl w:val="9"/>
            </w:pPr>
            <w:r>
              <w:rPr>
                <w:rFonts w:hint="eastAsia" w:ascii="宋体" w:hAnsi="宋体" w:eastAsia="宋体" w:cs="宋体"/>
                <w:b/>
                <w:bCs/>
                <w:sz w:val="18"/>
                <w:szCs w:val="18"/>
                <w:lang w:val="zh-CN"/>
              </w:rPr>
              <w:t xml:space="preserve">评分内容</w:t>
            </w:r>
            <w:r/>
          </w:p>
        </w:tc>
        <w:tc>
          <w:tcPr>
            <w:shd w:val="clear" w:color="auto" w:fill="ffffff"/>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ind w:left="-66" w:right="-66"/>
              <w:jc w:val="center"/>
              <w:spacing w:line="240" w:lineRule="exact"/>
              <w:widowControl/>
              <w:rPr>
                <w:rFonts w:hint="eastAsia" w:ascii="宋体" w:hAnsi="宋体" w:eastAsia="宋体" w:cs="宋体"/>
                <w:b/>
                <w:bCs/>
                <w:sz w:val="18"/>
                <w:szCs w:val="18"/>
                <w:lang w:val="zh-CN"/>
              </w:rPr>
              <w:outlineLvl w:val="9"/>
            </w:pPr>
            <w:r>
              <w:rPr>
                <w:rFonts w:hint="eastAsia" w:ascii="宋体" w:hAnsi="宋体" w:eastAsia="宋体" w:cs="宋体"/>
                <w:b/>
                <w:bCs/>
                <w:sz w:val="18"/>
                <w:szCs w:val="18"/>
                <w:lang w:val="zh-CN"/>
              </w:rPr>
              <w:t xml:space="preserve">分值</w:t>
            </w:r>
            <w:r/>
          </w:p>
        </w:tc>
        <w:tc>
          <w:tcPr>
            <w:shd w:val="clear" w:color="auto" w:fill="ffffff"/>
            <w:tcBorders>
              <w:top w:val="single" w:color="auto" w:sz="4" w:space="0"/>
              <w:left w:val="single" w:color="auto" w:sz="4" w:space="0"/>
              <w:bottom w:val="single" w:color="auto" w:sz="4" w:space="0"/>
              <w:right w:val="single" w:color="auto" w:sz="4" w:space="0"/>
            </w:tcBorders>
            <w:tcW w:w="3576" w:type="dxa"/>
            <w:vAlign w:val="center"/>
            <w:textDirection w:val="lrTb"/>
            <w:noWrap w:val="false"/>
          </w:tcPr>
          <w:p>
            <w:pPr>
              <w:ind w:left="-66" w:right="-66"/>
              <w:jc w:val="center"/>
              <w:spacing w:line="240" w:lineRule="exact"/>
              <w:widowControl/>
              <w:rPr>
                <w:rFonts w:hint="eastAsia" w:ascii="宋体" w:hAnsi="宋体" w:eastAsia="宋体" w:cs="宋体"/>
                <w:b/>
                <w:bCs/>
                <w:sz w:val="18"/>
                <w:szCs w:val="18"/>
                <w:lang w:val="zh-CN"/>
              </w:rPr>
              <w:outlineLvl w:val="9"/>
            </w:pPr>
            <w:r>
              <w:rPr>
                <w:rFonts w:hint="eastAsia" w:ascii="宋体" w:hAnsi="宋体" w:eastAsia="宋体" w:cs="宋体"/>
                <w:b/>
                <w:bCs/>
                <w:sz w:val="18"/>
                <w:szCs w:val="18"/>
                <w:lang w:val="zh-CN"/>
              </w:rPr>
              <w:t xml:space="preserve">评分标准</w:t>
            </w:r>
            <w:r/>
          </w:p>
        </w:tc>
      </w:tr>
      <w:tr>
        <w:trPr>
          <w:jc w:val="center"/>
          <w:trHeight w:val="745"/>
        </w:trPr>
        <w:tc>
          <w:tcPr>
            <w:tcBorders>
              <w:top w:val="single" w:color="auto" w:sz="4" w:space="0"/>
              <w:left w:val="single" w:color="auto" w:sz="4" w:space="0"/>
              <w:right w:val="single" w:color="auto" w:sz="4" w:space="0"/>
            </w:tcBorders>
            <w:tcW w:w="658" w:type="dxa"/>
            <w:vAlign w:val="center"/>
            <w:vMerge w:val="restart"/>
            <w:textDirection w:val="lrTb"/>
            <w:noWrap w:val="false"/>
          </w:tcPr>
          <w:p>
            <w:pPr>
              <w:ind w:left="-66" w:right="-66"/>
              <w:jc w:val="center"/>
              <w:spacing w:line="240" w:lineRule="exact"/>
              <w:widowControl/>
              <w:rPr>
                <w:rFonts w:hint="eastAsia" w:ascii="宋体" w:hAnsi="宋体" w:eastAsia="宋体" w:cs="宋体"/>
                <w:sz w:val="18"/>
                <w:szCs w:val="18"/>
                <w:lang w:val="zh-CN" w:eastAsia="zh-CN"/>
              </w:rPr>
              <w:outlineLvl w:val="9"/>
            </w:pPr>
            <w:r>
              <w:rPr>
                <w:rFonts w:hint="eastAsia" w:ascii="宋体" w:hAnsi="宋体" w:eastAsia="宋体" w:cs="宋体"/>
                <w:sz w:val="18"/>
                <w:szCs w:val="18"/>
                <w:lang w:val="zh-CN" w:eastAsia="zh-CN"/>
              </w:rPr>
              <w:t xml:space="preserve">质量安全监督前期工作</w:t>
            </w:r>
            <w:r/>
          </w:p>
          <w:p>
            <w:pPr>
              <w:ind w:left="-66" w:right="-66"/>
              <w:jc w:val="center"/>
              <w:spacing w:line="240" w:lineRule="exact"/>
              <w:widowControl/>
              <w:rPr>
                <w:rFonts w:hint="eastAsia" w:ascii="宋体" w:hAnsi="宋体" w:eastAsia="宋体" w:cs="宋体"/>
                <w:sz w:val="18"/>
                <w:szCs w:val="18"/>
                <w:lang w:val="zh-CN" w:eastAsia="zh-CN"/>
              </w:rPr>
              <w:outlineLvl w:val="9"/>
            </w:pPr>
            <w:r>
              <w:rPr>
                <w:rFonts w:hint="eastAsia" w:ascii="宋体" w:hAnsi="宋体" w:eastAsia="宋体" w:cs="宋体"/>
                <w:sz w:val="18"/>
                <w:szCs w:val="18"/>
                <w:lang w:val="zh-CN" w:eastAsia="zh-CN"/>
              </w:rPr>
              <w:t xml:space="preserve">（40分）</w:t>
            </w:r>
            <w:r/>
          </w:p>
          <w:p>
            <w:pPr>
              <w:ind w:left="-66" w:right="-66"/>
              <w:jc w:val="center"/>
              <w:spacing w:line="240" w:lineRule="exact"/>
              <w:rPr>
                <w:rFonts w:hint="eastAsia" w:ascii="宋体" w:hAnsi="宋体" w:eastAsia="宋体" w:cs="宋体"/>
                <w:sz w:val="18"/>
                <w:szCs w:val="18"/>
                <w:lang w:val="zh-CN" w:eastAsia="zh-CN"/>
              </w:rPr>
              <w:outlineLvl w:val="9"/>
            </w:pPr>
            <w:r>
              <w:rPr>
                <w:rFonts w:hint="eastAsia" w:ascii="宋体" w:hAnsi="宋体" w:eastAsia="宋体" w:cs="宋体"/>
                <w:sz w:val="18"/>
                <w:szCs w:val="18"/>
                <w:lang w:val="zh-CN" w:eastAsia="zh-CN"/>
              </w:rPr>
            </w:r>
            <w:r/>
          </w:p>
        </w:tc>
        <w:tc>
          <w:tcPr>
            <w:tcBorders>
              <w:top w:val="single" w:color="auto" w:sz="4" w:space="0"/>
              <w:left w:val="single" w:color="auto" w:sz="4" w:space="0"/>
              <w:bottom w:val="single" w:color="auto" w:sz="4" w:space="0"/>
              <w:right w:val="single" w:color="auto" w:sz="4" w:space="0"/>
            </w:tcBorders>
            <w:tcW w:w="440" w:type="dxa"/>
            <w:vAlign w:val="center"/>
            <w:textDirection w:val="lrTb"/>
            <w:noWrap w:val="false"/>
          </w:tcPr>
          <w:p>
            <w:pPr>
              <w:ind w:left="-66" w:right="-66"/>
              <w:jc w:val="center"/>
              <w:spacing w:line="240" w:lineRule="exact"/>
              <w:widowControl/>
              <w:rPr>
                <w:rFonts w:hint="eastAsia" w:ascii="宋体" w:hAnsi="宋体" w:eastAsia="宋体" w:cs="宋体"/>
                <w:sz w:val="18"/>
                <w:szCs w:val="18"/>
                <w:lang w:val="zh-CN"/>
              </w:rPr>
              <w:outlineLvl w:val="9"/>
            </w:pPr>
            <w:r>
              <w:rPr>
                <w:rFonts w:hint="eastAsia" w:ascii="宋体" w:hAnsi="宋体" w:eastAsia="宋体" w:cs="宋体"/>
                <w:sz w:val="18"/>
                <w:szCs w:val="18"/>
                <w:lang w:val="zh-CN"/>
              </w:rPr>
              <w:t xml:space="preserve">1</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ind w:right="-66"/>
              <w:spacing w:line="240" w:lineRule="exact"/>
              <w:widowControl/>
              <w:rPr>
                <w:rFonts w:hint="eastAsia" w:ascii="宋体" w:hAnsi="宋体" w:eastAsia="宋体" w:cs="宋体"/>
                <w:sz w:val="18"/>
                <w:szCs w:val="18"/>
                <w:lang w:val="zh-CN"/>
              </w:rPr>
              <w:outlineLvl w:val="9"/>
            </w:pPr>
            <w:r>
              <w:rPr>
                <w:rFonts w:hint="eastAsia" w:ascii="宋体" w:hAnsi="宋体" w:eastAsia="宋体" w:cs="宋体"/>
                <w:sz w:val="18"/>
                <w:szCs w:val="18"/>
                <w:lang w:val="zh-CN"/>
              </w:rPr>
              <w:t xml:space="preserve">监督申报受理</w:t>
            </w:r>
            <w:r/>
          </w:p>
        </w:tc>
        <w:tc>
          <w:tcPr>
            <w:tcBorders>
              <w:top w:val="single" w:color="auto" w:sz="4" w:space="0"/>
              <w:left w:val="single" w:color="auto" w:sz="4" w:space="0"/>
              <w:bottom w:val="single" w:color="auto" w:sz="4" w:space="0"/>
              <w:right w:val="single" w:color="auto" w:sz="4" w:space="0"/>
            </w:tcBorders>
            <w:tcW w:w="3193" w:type="dxa"/>
            <w:vAlign w:val="center"/>
            <w:textDirection w:val="lrTb"/>
            <w:noWrap w:val="false"/>
          </w:tcPr>
          <w:p>
            <w:pPr>
              <w:ind w:right="-66"/>
              <w:spacing w:line="240" w:lineRule="exact"/>
              <w:widowControl/>
              <w:rPr>
                <w:rFonts w:hint="eastAsia" w:ascii="宋体" w:hAnsi="宋体" w:eastAsia="宋体" w:cs="宋体"/>
                <w:sz w:val="18"/>
                <w:szCs w:val="18"/>
                <w:lang w:val="zh-CN" w:eastAsia="zh-CN"/>
              </w:rPr>
              <w:outlineLvl w:val="9"/>
            </w:pPr>
            <w:r>
              <w:rPr>
                <w:rFonts w:hint="eastAsia" w:ascii="宋体" w:hAnsi="宋体" w:eastAsia="宋体" w:cs="宋体"/>
                <w:sz w:val="18"/>
                <w:szCs w:val="18"/>
                <w:lang w:val="zh-CN" w:eastAsia="zh-CN"/>
              </w:rPr>
              <w:t xml:space="preserve">申报资料齐全，受理及时。</w:t>
            </w:r>
            <w:r/>
          </w:p>
        </w:tc>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ind w:left="-66" w:right="-66"/>
              <w:jc w:val="center"/>
              <w:spacing w:line="240" w:lineRule="exact"/>
              <w:widowControl/>
              <w:rPr>
                <w:rFonts w:hint="eastAsia" w:ascii="宋体" w:hAnsi="宋体" w:eastAsia="宋体" w:cs="宋体"/>
                <w:sz w:val="18"/>
                <w:szCs w:val="18"/>
                <w:lang w:val="zh-CN"/>
              </w:rPr>
              <w:outlineLvl w:val="9"/>
            </w:pPr>
            <w:r>
              <w:rPr>
                <w:rFonts w:hint="eastAsia" w:ascii="宋体" w:hAnsi="宋体" w:eastAsia="宋体" w:cs="宋体"/>
                <w:sz w:val="18"/>
                <w:szCs w:val="18"/>
                <w:lang w:val="zh-CN"/>
              </w:rPr>
              <w:t xml:space="preserve">10</w:t>
            </w:r>
            <w:r/>
          </w:p>
        </w:tc>
        <w:tc>
          <w:tcPr>
            <w:tcBorders>
              <w:top w:val="single" w:color="auto" w:sz="4" w:space="0"/>
              <w:left w:val="single" w:color="auto" w:sz="4" w:space="0"/>
              <w:bottom w:val="single" w:color="auto" w:sz="4" w:space="0"/>
              <w:right w:val="single" w:color="auto" w:sz="4" w:space="0"/>
            </w:tcBorders>
            <w:tcW w:w="3576" w:type="dxa"/>
            <w:vAlign w:val="center"/>
            <w:textDirection w:val="lrTb"/>
            <w:noWrap w:val="false"/>
          </w:tcPr>
          <w:p>
            <w:pPr>
              <w:ind w:right="-66"/>
              <w:spacing w:line="240" w:lineRule="exact"/>
              <w:rPr>
                <w:rFonts w:hint="eastAsia" w:ascii="宋体" w:hAnsi="宋体" w:eastAsia="宋体" w:cs="宋体"/>
                <w:sz w:val="18"/>
                <w:szCs w:val="18"/>
                <w:lang w:val="zh-CN" w:eastAsia="zh-CN"/>
              </w:rPr>
              <w:outlineLvl w:val="9"/>
            </w:pPr>
            <w:r>
              <w:rPr>
                <w:rFonts w:hint="eastAsia" w:ascii="宋体" w:hAnsi="宋体" w:eastAsia="宋体" w:cs="宋体"/>
                <w:bCs/>
                <w:sz w:val="18"/>
                <w:szCs w:val="18"/>
                <w:lang w:val="zh-CN" w:eastAsia="zh-CN"/>
              </w:rPr>
              <w:t xml:space="preserve">及时，资料齐全满分，不完善酌情扣减。</w:t>
            </w:r>
            <w:r/>
          </w:p>
        </w:tc>
      </w:tr>
      <w:tr>
        <w:trPr>
          <w:jc w:val="center"/>
          <w:trHeight w:val="745"/>
        </w:trPr>
        <w:tc>
          <w:tcPr>
            <w:tcBorders>
              <w:left w:val="single" w:color="auto" w:sz="4" w:space="0"/>
              <w:right w:val="single" w:color="auto" w:sz="4" w:space="0"/>
            </w:tcBorders>
            <w:tcW w:w="658" w:type="dxa"/>
            <w:vAlign w:val="center"/>
            <w:vMerge w:val="continue"/>
            <w:textDirection w:val="lrTb"/>
            <w:noWrap w:val="false"/>
          </w:tcPr>
          <w:p>
            <w:pPr>
              <w:ind w:left="-66" w:right="-66"/>
              <w:jc w:val="center"/>
              <w:spacing w:line="240" w:lineRule="exact"/>
              <w:rPr>
                <w:rFonts w:hint="eastAsia" w:ascii="宋体" w:hAnsi="宋体" w:eastAsia="宋体" w:cs="宋体"/>
                <w:sz w:val="20"/>
                <w:lang w:val="zh-CN" w:eastAsia="zh-CN"/>
              </w:rPr>
              <w:outlineLvl w:val="9"/>
            </w:pPr>
            <w:r>
              <w:rPr>
                <w:rFonts w:hint="eastAsia" w:ascii="宋体" w:hAnsi="宋体" w:eastAsia="宋体" w:cs="宋体"/>
                <w:sz w:val="20"/>
                <w:lang w:val="zh-CN" w:eastAsia="zh-CN"/>
              </w:rPr>
            </w:r>
            <w:r/>
          </w:p>
        </w:tc>
        <w:tc>
          <w:tcPr>
            <w:tcBorders>
              <w:top w:val="single" w:color="auto" w:sz="4" w:space="0"/>
              <w:left w:val="single" w:color="auto" w:sz="4" w:space="0"/>
              <w:bottom w:val="single" w:color="auto" w:sz="4" w:space="0"/>
              <w:right w:val="single" w:color="auto" w:sz="4" w:space="0"/>
            </w:tcBorders>
            <w:tcW w:w="440" w:type="dxa"/>
            <w:vAlign w:val="center"/>
            <w:textDirection w:val="lrTb"/>
            <w:noWrap w:val="false"/>
          </w:tcPr>
          <w:p>
            <w:pPr>
              <w:ind w:left="-66" w:right="-66"/>
              <w:jc w:val="center"/>
              <w:spacing w:line="240" w:lineRule="exact"/>
              <w:widowControl/>
              <w:rPr>
                <w:rFonts w:hint="eastAsia" w:ascii="宋体" w:hAnsi="宋体" w:eastAsia="宋体" w:cs="宋体"/>
                <w:sz w:val="18"/>
                <w:szCs w:val="18"/>
                <w:lang w:val="zh-CN"/>
              </w:rPr>
              <w:outlineLvl w:val="9"/>
            </w:pPr>
            <w:r>
              <w:rPr>
                <w:rFonts w:hint="eastAsia" w:ascii="宋体" w:hAnsi="宋体" w:eastAsia="宋体" w:cs="宋体"/>
                <w:sz w:val="18"/>
                <w:szCs w:val="18"/>
                <w:lang w:val="zh-CN"/>
              </w:rPr>
              <w:t xml:space="preserve">2</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ind w:right="-66"/>
              <w:spacing w:line="240" w:lineRule="exact"/>
              <w:widowControl/>
              <w:rPr>
                <w:rFonts w:hint="eastAsia" w:ascii="宋体" w:hAnsi="宋体" w:eastAsia="宋体" w:cs="宋体"/>
                <w:sz w:val="18"/>
                <w:szCs w:val="18"/>
                <w:lang w:val="zh-CN" w:eastAsia="zh-CN"/>
              </w:rPr>
              <w:outlineLvl w:val="9"/>
            </w:pPr>
            <w:r>
              <w:rPr>
                <w:rFonts w:hint="eastAsia" w:ascii="宋体" w:hAnsi="宋体" w:eastAsia="宋体" w:cs="宋体"/>
                <w:sz w:val="18"/>
                <w:szCs w:val="18"/>
                <w:lang w:val="zh-CN" w:eastAsia="zh-CN"/>
              </w:rPr>
              <w:t xml:space="preserve">工程项目划分确认及变更（如有）</w:t>
            </w:r>
            <w:r/>
          </w:p>
        </w:tc>
        <w:tc>
          <w:tcPr>
            <w:tcBorders>
              <w:top w:val="single" w:color="auto" w:sz="4" w:space="0"/>
              <w:left w:val="single" w:color="auto" w:sz="4" w:space="0"/>
              <w:bottom w:val="single" w:color="auto" w:sz="4" w:space="0"/>
              <w:right w:val="single" w:color="auto" w:sz="4" w:space="0"/>
            </w:tcBorders>
            <w:tcW w:w="3193" w:type="dxa"/>
            <w:vAlign w:val="center"/>
            <w:textDirection w:val="lrTb"/>
            <w:noWrap w:val="false"/>
          </w:tcPr>
          <w:p>
            <w:pPr>
              <w:rPr>
                <w:rFonts w:hint="eastAsia" w:ascii="宋体" w:hAnsi="宋体" w:eastAsia="宋体" w:cs="宋体"/>
                <w:sz w:val="18"/>
                <w:szCs w:val="18"/>
                <w:lang w:val="zh-CN" w:eastAsia="zh-CN"/>
              </w:rPr>
              <w:outlineLvl w:val="9"/>
            </w:pPr>
            <w:r>
              <w:rPr>
                <w:rFonts w:hint="eastAsia" w:ascii="宋体" w:hAnsi="宋体" w:eastAsia="宋体" w:cs="宋体"/>
                <w:sz w:val="18"/>
                <w:szCs w:val="18"/>
                <w:lang w:val="zh-CN" w:eastAsia="zh-CN"/>
              </w:rPr>
              <w:t xml:space="preserve">确认及变更资料齐全，及时。</w:t>
            </w:r>
            <w:r/>
          </w:p>
        </w:tc>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ind w:left="-66" w:right="-66"/>
              <w:jc w:val="center"/>
              <w:spacing w:line="240" w:lineRule="exact"/>
              <w:widowControl/>
              <w:rPr>
                <w:rFonts w:hint="eastAsia" w:ascii="宋体" w:hAnsi="宋体" w:eastAsia="宋体" w:cs="宋体"/>
                <w:sz w:val="18"/>
                <w:szCs w:val="18"/>
                <w:lang w:val="zh-CN"/>
              </w:rPr>
              <w:outlineLvl w:val="9"/>
            </w:pPr>
            <w:r>
              <w:rPr>
                <w:rFonts w:hint="eastAsia" w:ascii="宋体" w:hAnsi="宋体" w:eastAsia="宋体" w:cs="宋体"/>
                <w:sz w:val="18"/>
                <w:szCs w:val="18"/>
                <w:lang w:val="zh-CN"/>
              </w:rPr>
              <w:t xml:space="preserve">5</w:t>
            </w:r>
            <w:r/>
          </w:p>
        </w:tc>
        <w:tc>
          <w:tcPr>
            <w:tcBorders>
              <w:top w:val="single" w:color="auto" w:sz="4" w:space="0"/>
              <w:left w:val="single" w:color="auto" w:sz="4" w:space="0"/>
              <w:bottom w:val="single" w:color="auto" w:sz="4" w:space="0"/>
              <w:right w:val="single" w:color="auto" w:sz="4" w:space="0"/>
            </w:tcBorders>
            <w:tcW w:w="3576" w:type="dxa"/>
            <w:vAlign w:val="center"/>
            <w:textDirection w:val="lrTb"/>
            <w:noWrap w:val="false"/>
          </w:tcPr>
          <w:p>
            <w:pPr>
              <w:ind w:right="-66"/>
              <w:spacing w:line="240" w:lineRule="exact"/>
              <w:rPr>
                <w:rFonts w:hint="eastAsia" w:ascii="宋体" w:hAnsi="宋体" w:eastAsia="宋体" w:cs="宋体"/>
                <w:sz w:val="18"/>
                <w:szCs w:val="18"/>
                <w:lang w:val="zh-CN" w:eastAsia="zh-CN"/>
              </w:rPr>
              <w:outlineLvl w:val="9"/>
            </w:pPr>
            <w:r>
              <w:rPr>
                <w:rFonts w:hint="eastAsia" w:ascii="宋体" w:hAnsi="宋体" w:eastAsia="宋体" w:cs="宋体"/>
                <w:bCs/>
                <w:sz w:val="18"/>
                <w:szCs w:val="18"/>
                <w:lang w:val="zh-CN" w:eastAsia="zh-CN"/>
              </w:rPr>
              <w:t xml:space="preserve">及时，资料齐全满分，不完善酌情扣减。</w:t>
            </w:r>
            <w:r/>
          </w:p>
        </w:tc>
      </w:tr>
      <w:tr>
        <w:trPr>
          <w:jc w:val="center"/>
          <w:trHeight w:val="745"/>
        </w:trPr>
        <w:tc>
          <w:tcPr>
            <w:tcBorders>
              <w:left w:val="single" w:color="auto" w:sz="4" w:space="0"/>
              <w:right w:val="single" w:color="auto" w:sz="4" w:space="0"/>
            </w:tcBorders>
            <w:tcW w:w="658" w:type="dxa"/>
            <w:vAlign w:val="center"/>
            <w:vMerge w:val="continue"/>
            <w:textDirection w:val="lrTb"/>
            <w:noWrap w:val="false"/>
          </w:tcPr>
          <w:p>
            <w:pPr>
              <w:ind w:left="-66" w:right="-66"/>
              <w:jc w:val="center"/>
              <w:spacing w:line="240" w:lineRule="exact"/>
              <w:rPr>
                <w:rFonts w:hint="eastAsia" w:ascii="宋体" w:hAnsi="宋体" w:eastAsia="宋体" w:cs="宋体"/>
                <w:sz w:val="20"/>
                <w:lang w:val="zh-CN" w:eastAsia="zh-CN"/>
              </w:rPr>
              <w:outlineLvl w:val="9"/>
            </w:pPr>
            <w:r>
              <w:rPr>
                <w:rFonts w:hint="eastAsia" w:ascii="宋体" w:hAnsi="宋体" w:eastAsia="宋体" w:cs="宋体"/>
                <w:sz w:val="20"/>
                <w:lang w:val="zh-CN" w:eastAsia="zh-CN"/>
              </w:rPr>
            </w:r>
            <w:r/>
          </w:p>
        </w:tc>
        <w:tc>
          <w:tcPr>
            <w:tcBorders>
              <w:top w:val="single" w:color="auto" w:sz="4" w:space="0"/>
              <w:left w:val="single" w:color="auto" w:sz="4" w:space="0"/>
              <w:bottom w:val="single" w:color="auto" w:sz="4" w:space="0"/>
              <w:right w:val="single" w:color="auto" w:sz="4" w:space="0"/>
            </w:tcBorders>
            <w:tcW w:w="440" w:type="dxa"/>
            <w:vAlign w:val="center"/>
            <w:textDirection w:val="lrTb"/>
            <w:noWrap w:val="false"/>
          </w:tcPr>
          <w:p>
            <w:pPr>
              <w:ind w:left="-66" w:right="-66"/>
              <w:jc w:val="center"/>
              <w:spacing w:line="240" w:lineRule="exact"/>
              <w:widowControl/>
              <w:rPr>
                <w:rFonts w:hint="eastAsia" w:ascii="宋体" w:hAnsi="宋体" w:eastAsia="宋体" w:cs="宋体"/>
                <w:sz w:val="18"/>
                <w:szCs w:val="18"/>
                <w:lang w:val="zh-CN"/>
              </w:rPr>
              <w:outlineLvl w:val="9"/>
            </w:pPr>
            <w:r>
              <w:rPr>
                <w:rFonts w:hint="eastAsia" w:ascii="宋体" w:hAnsi="宋体" w:eastAsia="宋体" w:cs="宋体"/>
                <w:sz w:val="18"/>
                <w:szCs w:val="18"/>
                <w:lang w:val="zh-CN"/>
              </w:rPr>
              <w:t xml:space="preserve">3</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ind w:right="-66"/>
              <w:spacing w:line="240" w:lineRule="exact"/>
              <w:widowControl/>
              <w:rPr>
                <w:rFonts w:hint="eastAsia" w:ascii="宋体" w:hAnsi="宋体" w:eastAsia="宋体" w:cs="宋体"/>
                <w:sz w:val="18"/>
                <w:szCs w:val="18"/>
                <w:lang w:val="zh-CN" w:eastAsia="zh-CN"/>
              </w:rPr>
              <w:outlineLvl w:val="9"/>
            </w:pPr>
            <w:r>
              <w:rPr>
                <w:rFonts w:hint="eastAsia" w:ascii="宋体" w:hAnsi="宋体" w:eastAsia="宋体" w:cs="宋体"/>
                <w:sz w:val="18"/>
                <w:szCs w:val="18"/>
                <w:lang w:val="zh-CN" w:eastAsia="zh-CN"/>
              </w:rPr>
              <w:t xml:space="preserve">工程监督计划编制及执行情况</w:t>
            </w:r>
            <w:r/>
          </w:p>
        </w:tc>
        <w:tc>
          <w:tcPr>
            <w:tcBorders>
              <w:top w:val="single" w:color="auto" w:sz="4" w:space="0"/>
              <w:left w:val="single" w:color="auto" w:sz="4" w:space="0"/>
              <w:bottom w:val="single" w:color="auto" w:sz="4" w:space="0"/>
              <w:right w:val="single" w:color="auto" w:sz="4" w:space="0"/>
            </w:tcBorders>
            <w:tcW w:w="3193" w:type="dxa"/>
            <w:vAlign w:val="center"/>
            <w:textDirection w:val="lrTb"/>
            <w:noWrap w:val="false"/>
          </w:tcPr>
          <w:p>
            <w:pPr>
              <w:rPr>
                <w:rFonts w:hint="eastAsia" w:ascii="宋体" w:hAnsi="宋体" w:eastAsia="宋体" w:cs="宋体"/>
                <w:sz w:val="18"/>
                <w:szCs w:val="18"/>
                <w:lang w:val="zh-CN"/>
              </w:rPr>
              <w:outlineLvl w:val="9"/>
            </w:pPr>
            <w:r>
              <w:rPr>
                <w:rFonts w:hint="eastAsia" w:ascii="宋体" w:hAnsi="宋体" w:eastAsia="宋体" w:cs="宋体"/>
                <w:sz w:val="18"/>
                <w:szCs w:val="18"/>
                <w:lang w:val="zh-CN"/>
              </w:rPr>
              <w:t xml:space="preserve">按计划执行。</w:t>
            </w:r>
            <w:r/>
          </w:p>
        </w:tc>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ind w:left="-66" w:right="-66"/>
              <w:jc w:val="center"/>
              <w:spacing w:line="240" w:lineRule="exact"/>
              <w:widowControl/>
              <w:rPr>
                <w:rFonts w:hint="eastAsia" w:ascii="宋体" w:hAnsi="宋体" w:eastAsia="宋体" w:cs="宋体"/>
                <w:sz w:val="18"/>
                <w:szCs w:val="18"/>
                <w:lang w:val="zh-CN"/>
              </w:rPr>
              <w:outlineLvl w:val="9"/>
            </w:pPr>
            <w:r>
              <w:rPr>
                <w:rFonts w:hint="eastAsia" w:ascii="宋体" w:hAnsi="宋体" w:eastAsia="宋体" w:cs="宋体"/>
                <w:sz w:val="18"/>
                <w:szCs w:val="18"/>
                <w:lang w:val="zh-CN"/>
              </w:rPr>
              <w:t xml:space="preserve">5</w:t>
            </w:r>
            <w:r/>
          </w:p>
        </w:tc>
        <w:tc>
          <w:tcPr>
            <w:tcBorders>
              <w:top w:val="single" w:color="auto" w:sz="4" w:space="0"/>
              <w:left w:val="single" w:color="auto" w:sz="4" w:space="0"/>
              <w:bottom w:val="single" w:color="auto" w:sz="4" w:space="0"/>
              <w:right w:val="single" w:color="auto" w:sz="4" w:space="0"/>
            </w:tcBorders>
            <w:tcW w:w="3576" w:type="dxa"/>
            <w:vAlign w:val="center"/>
            <w:textDirection w:val="lrTb"/>
            <w:noWrap w:val="false"/>
          </w:tcPr>
          <w:p>
            <w:pPr>
              <w:ind w:right="-66"/>
              <w:spacing w:line="240" w:lineRule="exact"/>
              <w:rPr>
                <w:rFonts w:hint="eastAsia" w:ascii="宋体" w:hAnsi="宋体" w:eastAsia="宋体" w:cs="宋体"/>
                <w:bCs/>
                <w:sz w:val="18"/>
                <w:szCs w:val="18"/>
                <w:lang w:val="zh-CN" w:eastAsia="zh-CN"/>
              </w:rPr>
              <w:outlineLvl w:val="9"/>
            </w:pPr>
            <w:r>
              <w:rPr>
                <w:rFonts w:hint="eastAsia" w:ascii="宋体" w:hAnsi="宋体" w:eastAsia="宋体" w:cs="宋体"/>
                <w:bCs/>
                <w:sz w:val="18"/>
                <w:szCs w:val="18"/>
                <w:lang w:val="zh-CN" w:eastAsia="zh-CN"/>
              </w:rPr>
              <w:t xml:space="preserve">未按计划执行，酌情扣减。</w:t>
            </w:r>
            <w:r/>
          </w:p>
        </w:tc>
      </w:tr>
      <w:tr>
        <w:trPr>
          <w:jc w:val="center"/>
          <w:trHeight w:val="745"/>
        </w:trPr>
        <w:tc>
          <w:tcPr>
            <w:tcBorders>
              <w:left w:val="single" w:color="auto" w:sz="4" w:space="0"/>
              <w:right w:val="single" w:color="auto" w:sz="4" w:space="0"/>
            </w:tcBorders>
            <w:tcW w:w="658" w:type="dxa"/>
            <w:vAlign w:val="center"/>
            <w:vMerge w:val="continue"/>
            <w:textDirection w:val="lrTb"/>
            <w:noWrap w:val="false"/>
          </w:tcPr>
          <w:p>
            <w:pPr>
              <w:ind w:left="-66" w:right="-66"/>
              <w:jc w:val="center"/>
              <w:spacing w:line="240" w:lineRule="exact"/>
              <w:rPr>
                <w:rFonts w:hint="eastAsia" w:ascii="宋体" w:hAnsi="宋体" w:eastAsia="宋体" w:cs="宋体"/>
                <w:sz w:val="20"/>
                <w:lang w:val="zh-CN" w:eastAsia="zh-CN"/>
              </w:rPr>
              <w:outlineLvl w:val="9"/>
            </w:pPr>
            <w:r>
              <w:rPr>
                <w:rFonts w:hint="eastAsia" w:ascii="宋体" w:hAnsi="宋体" w:eastAsia="宋体" w:cs="宋体"/>
                <w:sz w:val="20"/>
                <w:lang w:val="zh-CN" w:eastAsia="zh-CN"/>
              </w:rPr>
            </w:r>
            <w:r/>
          </w:p>
        </w:tc>
        <w:tc>
          <w:tcPr>
            <w:tcBorders>
              <w:top w:val="single" w:color="auto" w:sz="4" w:space="0"/>
              <w:left w:val="single" w:color="auto" w:sz="4" w:space="0"/>
              <w:bottom w:val="single" w:color="auto" w:sz="4" w:space="0"/>
              <w:right w:val="single" w:color="auto" w:sz="4" w:space="0"/>
            </w:tcBorders>
            <w:tcW w:w="440" w:type="dxa"/>
            <w:vAlign w:val="center"/>
            <w:textDirection w:val="lrTb"/>
            <w:noWrap w:val="false"/>
          </w:tcPr>
          <w:p>
            <w:pPr>
              <w:ind w:left="-66" w:right="-66"/>
              <w:jc w:val="center"/>
              <w:spacing w:line="240" w:lineRule="exact"/>
              <w:widowControl/>
              <w:rPr>
                <w:rFonts w:hint="eastAsia" w:ascii="宋体" w:hAnsi="宋体" w:eastAsia="宋体" w:cs="宋体"/>
                <w:sz w:val="18"/>
                <w:szCs w:val="18"/>
                <w:lang w:val="zh-CN"/>
              </w:rPr>
              <w:outlineLvl w:val="9"/>
            </w:pPr>
            <w:r>
              <w:rPr>
                <w:rFonts w:hint="eastAsia" w:ascii="宋体" w:hAnsi="宋体" w:eastAsia="宋体" w:cs="宋体"/>
                <w:sz w:val="18"/>
                <w:szCs w:val="18"/>
                <w:lang w:val="zh-CN"/>
              </w:rPr>
              <w:t xml:space="preserve">4</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ind w:right="-66"/>
              <w:spacing w:line="240" w:lineRule="exact"/>
              <w:widowControl/>
              <w:rPr>
                <w:rFonts w:hint="eastAsia" w:ascii="宋体" w:hAnsi="宋体" w:eastAsia="宋体" w:cs="宋体"/>
                <w:sz w:val="18"/>
                <w:szCs w:val="18"/>
                <w:lang w:val="zh-CN"/>
              </w:rPr>
              <w:outlineLvl w:val="9"/>
            </w:pPr>
            <w:r>
              <w:rPr>
                <w:rFonts w:hint="eastAsia" w:ascii="宋体" w:hAnsi="宋体" w:eastAsia="宋体" w:cs="宋体"/>
                <w:sz w:val="18"/>
                <w:szCs w:val="18"/>
                <w:lang w:val="zh-CN"/>
              </w:rPr>
              <w:t xml:space="preserve">监督的组织形式</w:t>
            </w:r>
            <w:r/>
          </w:p>
        </w:tc>
        <w:tc>
          <w:tcPr>
            <w:tcBorders>
              <w:top w:val="single" w:color="auto" w:sz="4" w:space="0"/>
              <w:left w:val="single" w:color="auto" w:sz="4" w:space="0"/>
              <w:bottom w:val="single" w:color="auto" w:sz="4" w:space="0"/>
              <w:right w:val="single" w:color="auto" w:sz="4" w:space="0"/>
            </w:tcBorders>
            <w:tcW w:w="3193" w:type="dxa"/>
            <w:vAlign w:val="center"/>
            <w:textDirection w:val="lrTb"/>
            <w:noWrap w:val="false"/>
          </w:tcPr>
          <w:p>
            <w:pPr>
              <w:ind w:right="-66"/>
              <w:spacing w:line="240" w:lineRule="exact"/>
              <w:widowControl/>
              <w:rPr>
                <w:rFonts w:hint="eastAsia" w:ascii="宋体" w:hAnsi="宋体" w:eastAsia="宋体" w:cs="宋体"/>
                <w:sz w:val="18"/>
                <w:szCs w:val="18"/>
                <w:lang w:val="zh-CN" w:eastAsia="zh-CN"/>
              </w:rPr>
              <w:outlineLvl w:val="9"/>
            </w:pPr>
            <w:r>
              <w:rPr>
                <w:rFonts w:hint="eastAsia" w:ascii="宋体" w:hAnsi="宋体" w:eastAsia="宋体" w:cs="宋体"/>
                <w:sz w:val="18"/>
                <w:szCs w:val="18"/>
                <w:lang w:val="zh-CN" w:eastAsia="zh-CN"/>
              </w:rPr>
              <w:t xml:space="preserve">一般工程项目组成员应不少于2人，规模较大的工程项目站成员应不少于4人。</w:t>
            </w:r>
            <w:r/>
          </w:p>
        </w:tc>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ind w:left="-66" w:right="-66"/>
              <w:jc w:val="center"/>
              <w:spacing w:line="240" w:lineRule="exact"/>
              <w:widowControl/>
              <w:rPr>
                <w:rFonts w:hint="eastAsia" w:ascii="宋体" w:hAnsi="宋体" w:eastAsia="宋体" w:cs="宋体"/>
                <w:sz w:val="18"/>
                <w:szCs w:val="18"/>
                <w:lang w:val="zh-CN"/>
              </w:rPr>
              <w:outlineLvl w:val="9"/>
            </w:pPr>
            <w:r>
              <w:rPr>
                <w:rFonts w:hint="eastAsia" w:ascii="宋体" w:hAnsi="宋体" w:eastAsia="宋体" w:cs="宋体"/>
                <w:sz w:val="18"/>
                <w:szCs w:val="18"/>
                <w:lang w:val="zh-CN"/>
              </w:rPr>
              <w:t xml:space="preserve">10</w:t>
            </w:r>
            <w:r/>
          </w:p>
        </w:tc>
        <w:tc>
          <w:tcPr>
            <w:tcBorders>
              <w:top w:val="single" w:color="auto" w:sz="4" w:space="0"/>
              <w:left w:val="single" w:color="auto" w:sz="4" w:space="0"/>
              <w:bottom w:val="single" w:color="auto" w:sz="4" w:space="0"/>
              <w:right w:val="single" w:color="auto" w:sz="4" w:space="0"/>
            </w:tcBorders>
            <w:tcW w:w="3576" w:type="dxa"/>
            <w:vAlign w:val="center"/>
            <w:textDirection w:val="lrTb"/>
            <w:noWrap w:val="false"/>
          </w:tcPr>
          <w:p>
            <w:pPr>
              <w:ind w:right="-66"/>
              <w:spacing w:line="240" w:lineRule="exact"/>
              <w:rPr>
                <w:rFonts w:hint="eastAsia" w:ascii="宋体" w:hAnsi="宋体" w:eastAsia="宋体" w:cs="宋体"/>
                <w:sz w:val="18"/>
                <w:szCs w:val="18"/>
                <w:lang w:val="zh-CN"/>
              </w:rPr>
              <w:outlineLvl w:val="9"/>
            </w:pPr>
            <w:r>
              <w:rPr>
                <w:rFonts w:hint="eastAsia" w:ascii="宋体" w:hAnsi="宋体" w:eastAsia="宋体" w:cs="宋体"/>
                <w:sz w:val="18"/>
                <w:szCs w:val="18"/>
                <w:shd w:val="clear" w:color="auto" w:fill="ffffff"/>
                <w:lang w:val="zh-CN"/>
              </w:rPr>
              <w:t xml:space="preserve">未满足，</w:t>
            </w:r>
            <w:r>
              <w:rPr>
                <w:rFonts w:hint="eastAsia" w:ascii="宋体" w:hAnsi="宋体" w:eastAsia="宋体" w:cs="宋体"/>
                <w:bCs/>
                <w:sz w:val="18"/>
                <w:szCs w:val="18"/>
                <w:lang w:val="zh-CN"/>
              </w:rPr>
              <w:t xml:space="preserve">酌情扣减。</w:t>
            </w:r>
            <w:r/>
          </w:p>
        </w:tc>
      </w:tr>
      <w:tr>
        <w:trPr>
          <w:jc w:val="center"/>
          <w:trHeight w:val="745"/>
        </w:trPr>
        <w:tc>
          <w:tcPr>
            <w:tcBorders>
              <w:left w:val="single" w:color="auto" w:sz="4" w:space="0"/>
              <w:right w:val="single" w:color="auto" w:sz="4" w:space="0"/>
            </w:tcBorders>
            <w:tcW w:w="658" w:type="dxa"/>
            <w:vAlign w:val="center"/>
            <w:vMerge w:val="continue"/>
            <w:textDirection w:val="lrTb"/>
            <w:noWrap w:val="false"/>
          </w:tcPr>
          <w:p>
            <w:pPr>
              <w:ind w:left="-66" w:right="-66"/>
              <w:jc w:val="center"/>
              <w:spacing w:line="240" w:lineRule="exact"/>
              <w:widowControl/>
              <w:rPr>
                <w:rFonts w:hint="eastAsia" w:ascii="宋体" w:hAnsi="宋体" w:eastAsia="宋体" w:cs="宋体"/>
                <w:sz w:val="18"/>
                <w:szCs w:val="18"/>
                <w:lang w:val="zh-CN"/>
              </w:rPr>
              <w:outlineLvl w:val="9"/>
            </w:pPr>
            <w:r>
              <w:rPr>
                <w:rFonts w:hint="eastAsia" w:ascii="宋体" w:hAnsi="宋体" w:eastAsia="宋体" w:cs="宋体"/>
                <w:sz w:val="18"/>
                <w:szCs w:val="18"/>
                <w:lang w:val="zh-CN"/>
              </w:rPr>
            </w:r>
            <w:r/>
          </w:p>
        </w:tc>
        <w:tc>
          <w:tcPr>
            <w:tcBorders>
              <w:top w:val="single" w:color="auto" w:sz="4" w:space="0"/>
              <w:left w:val="single" w:color="auto" w:sz="4" w:space="0"/>
              <w:bottom w:val="single" w:color="auto" w:sz="4" w:space="0"/>
              <w:right w:val="single" w:color="auto" w:sz="4" w:space="0"/>
            </w:tcBorders>
            <w:tcW w:w="440" w:type="dxa"/>
            <w:vAlign w:val="center"/>
            <w:textDirection w:val="lrTb"/>
            <w:noWrap w:val="false"/>
          </w:tcPr>
          <w:p>
            <w:pPr>
              <w:ind w:left="-66" w:right="-66"/>
              <w:jc w:val="center"/>
              <w:spacing w:line="240" w:lineRule="exact"/>
              <w:widowControl/>
              <w:rPr>
                <w:rFonts w:hint="eastAsia" w:ascii="宋体" w:hAnsi="宋体" w:eastAsia="宋体" w:cs="宋体"/>
                <w:sz w:val="18"/>
                <w:szCs w:val="18"/>
                <w:lang w:val="zh-CN"/>
              </w:rPr>
              <w:outlineLvl w:val="9"/>
            </w:pPr>
            <w:r>
              <w:rPr>
                <w:rFonts w:hint="eastAsia" w:ascii="宋体" w:hAnsi="宋体" w:eastAsia="宋体" w:cs="宋体"/>
                <w:sz w:val="18"/>
                <w:szCs w:val="18"/>
                <w:lang w:val="zh-CN"/>
              </w:rPr>
              <w:t xml:space="preserve">5</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ind w:right="-66"/>
              <w:spacing w:line="240" w:lineRule="exact"/>
              <w:widowControl/>
              <w:rPr>
                <w:rFonts w:hint="eastAsia" w:ascii="宋体" w:hAnsi="宋体" w:eastAsia="宋体" w:cs="宋体"/>
                <w:sz w:val="18"/>
                <w:szCs w:val="18"/>
                <w:lang w:val="zh-CN"/>
              </w:rPr>
              <w:outlineLvl w:val="9"/>
            </w:pPr>
            <w:r>
              <w:rPr>
                <w:rFonts w:hint="eastAsia" w:ascii="宋体" w:hAnsi="宋体" w:eastAsia="宋体" w:cs="宋体"/>
                <w:sz w:val="18"/>
                <w:szCs w:val="18"/>
                <w:lang w:val="zh-CN"/>
              </w:rPr>
              <w:t xml:space="preserve">监督人员的基本条件</w:t>
            </w:r>
            <w:r/>
          </w:p>
        </w:tc>
        <w:tc>
          <w:tcPr>
            <w:tcBorders>
              <w:top w:val="single" w:color="auto" w:sz="4" w:space="0"/>
              <w:left w:val="single" w:color="auto" w:sz="4" w:space="0"/>
              <w:bottom w:val="single" w:color="auto" w:sz="4" w:space="0"/>
              <w:right w:val="single" w:color="auto" w:sz="4" w:space="0"/>
            </w:tcBorders>
            <w:tcW w:w="3193" w:type="dxa"/>
            <w:vAlign w:val="center"/>
            <w:textDirection w:val="lrTb"/>
            <w:noWrap w:val="false"/>
          </w:tcPr>
          <w:p>
            <w:pPr>
              <w:ind w:right="-66"/>
              <w:spacing w:line="240" w:lineRule="exact"/>
              <w:widowControl/>
              <w:rPr>
                <w:rFonts w:hint="eastAsia" w:ascii="宋体" w:hAnsi="宋体" w:eastAsia="宋体" w:cs="宋体"/>
                <w:sz w:val="18"/>
                <w:szCs w:val="18"/>
                <w:lang w:val="zh-CN" w:eastAsia="zh-CN"/>
              </w:rPr>
              <w:outlineLvl w:val="9"/>
            </w:pPr>
            <w:r>
              <w:rPr>
                <w:rFonts w:hint="eastAsia" w:ascii="宋体" w:hAnsi="宋体" w:eastAsia="宋体" w:cs="宋体"/>
                <w:sz w:val="18"/>
                <w:szCs w:val="18"/>
                <w:lang w:val="zh-CN" w:eastAsia="zh-CN"/>
              </w:rPr>
              <w:t xml:space="preserve">取得工程师职称或具有大专以上学历并有5年以上从事水利工程设计、施工、监理、咨询或建设管理等工作的经历。</w:t>
            </w:r>
            <w:r/>
          </w:p>
        </w:tc>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ind w:left="-66" w:right="-66"/>
              <w:jc w:val="center"/>
              <w:spacing w:line="240" w:lineRule="exact"/>
              <w:widowControl/>
              <w:rPr>
                <w:rFonts w:hint="eastAsia" w:ascii="宋体" w:hAnsi="宋体" w:eastAsia="宋体" w:cs="宋体"/>
                <w:sz w:val="18"/>
                <w:szCs w:val="18"/>
                <w:lang w:val="zh-CN"/>
              </w:rPr>
              <w:outlineLvl w:val="9"/>
            </w:pPr>
            <w:r>
              <w:rPr>
                <w:rFonts w:hint="eastAsia" w:ascii="宋体" w:hAnsi="宋体" w:eastAsia="宋体" w:cs="宋体"/>
                <w:sz w:val="18"/>
                <w:szCs w:val="18"/>
                <w:lang w:val="zh-CN"/>
              </w:rPr>
              <w:t xml:space="preserve">10</w:t>
            </w:r>
            <w:r/>
          </w:p>
        </w:tc>
        <w:tc>
          <w:tcPr>
            <w:tcBorders>
              <w:top w:val="single" w:color="auto" w:sz="4" w:space="0"/>
              <w:left w:val="single" w:color="auto" w:sz="4" w:space="0"/>
              <w:bottom w:val="single" w:color="auto" w:sz="4" w:space="0"/>
              <w:right w:val="single" w:color="auto" w:sz="4" w:space="0"/>
            </w:tcBorders>
            <w:tcW w:w="3576" w:type="dxa"/>
            <w:vAlign w:val="center"/>
            <w:textDirection w:val="lrTb"/>
            <w:noWrap w:val="false"/>
          </w:tcPr>
          <w:p>
            <w:pPr>
              <w:ind w:right="-66"/>
              <w:spacing w:line="240" w:lineRule="exact"/>
              <w:rPr>
                <w:rFonts w:hint="eastAsia" w:ascii="宋体" w:hAnsi="宋体" w:eastAsia="宋体" w:cs="宋体"/>
                <w:sz w:val="18"/>
                <w:szCs w:val="18"/>
                <w:lang w:val="zh-CN"/>
              </w:rPr>
              <w:outlineLvl w:val="9"/>
            </w:pPr>
            <w:r>
              <w:rPr>
                <w:rFonts w:hint="eastAsia" w:ascii="宋体" w:hAnsi="宋体" w:eastAsia="宋体" w:cs="宋体"/>
                <w:sz w:val="18"/>
                <w:szCs w:val="18"/>
                <w:shd w:val="clear" w:color="auto" w:fill="ffffff"/>
                <w:lang w:val="zh-CN"/>
              </w:rPr>
              <w:t xml:space="preserve">未满足，</w:t>
            </w:r>
            <w:r>
              <w:rPr>
                <w:rFonts w:hint="eastAsia" w:ascii="宋体" w:hAnsi="宋体" w:eastAsia="宋体" w:cs="宋体"/>
                <w:bCs/>
                <w:sz w:val="18"/>
                <w:szCs w:val="18"/>
                <w:lang w:val="zh-CN"/>
              </w:rPr>
              <w:t xml:space="preserve">酌情扣减。</w:t>
            </w:r>
            <w:r/>
          </w:p>
        </w:tc>
      </w:tr>
      <w:tr>
        <w:trPr>
          <w:jc w:val="center"/>
          <w:trHeight w:val="688"/>
        </w:trPr>
        <w:tc>
          <w:tcPr>
            <w:tcBorders>
              <w:left w:val="single" w:color="auto" w:sz="4" w:space="0"/>
              <w:right w:val="single" w:color="auto" w:sz="4" w:space="0"/>
            </w:tcBorders>
            <w:tcW w:w="658" w:type="dxa"/>
            <w:vAlign w:val="center"/>
            <w:vMerge w:val="restart"/>
            <w:textDirection w:val="lrTb"/>
            <w:noWrap w:val="false"/>
          </w:tcPr>
          <w:p>
            <w:pPr>
              <w:ind w:left="-66" w:right="-66"/>
              <w:jc w:val="center"/>
              <w:spacing w:line="240" w:lineRule="exact"/>
              <w:widowControl/>
              <w:rPr>
                <w:rFonts w:hint="eastAsia" w:ascii="宋体" w:hAnsi="宋体" w:eastAsia="宋体" w:cs="宋体"/>
                <w:sz w:val="18"/>
                <w:szCs w:val="18"/>
                <w:lang w:val="zh-CN" w:eastAsia="zh-CN"/>
              </w:rPr>
              <w:outlineLvl w:val="9"/>
            </w:pPr>
            <w:r>
              <w:rPr>
                <w:rFonts w:hint="eastAsia" w:ascii="宋体" w:hAnsi="宋体" w:eastAsia="宋体" w:cs="宋体"/>
                <w:sz w:val="18"/>
                <w:szCs w:val="18"/>
                <w:lang w:val="zh-CN" w:eastAsia="zh-CN"/>
              </w:rPr>
              <w:t xml:space="preserve">质量安全监督过程管理工作</w:t>
            </w:r>
            <w:r/>
          </w:p>
          <w:p>
            <w:pPr>
              <w:ind w:left="-66" w:right="-66"/>
              <w:jc w:val="center"/>
              <w:spacing w:line="240" w:lineRule="exact"/>
              <w:widowControl/>
              <w:rPr>
                <w:rFonts w:hint="eastAsia" w:ascii="宋体" w:hAnsi="宋体" w:eastAsia="宋体" w:cs="宋体"/>
                <w:sz w:val="18"/>
                <w:szCs w:val="18"/>
                <w:lang w:val="zh-CN"/>
              </w:rPr>
              <w:outlineLvl w:val="9"/>
            </w:pPr>
            <w:r>
              <w:rPr>
                <w:rFonts w:hint="eastAsia" w:ascii="宋体" w:hAnsi="宋体" w:eastAsia="宋体" w:cs="宋体"/>
                <w:sz w:val="18"/>
                <w:szCs w:val="18"/>
                <w:lang w:val="zh-CN"/>
              </w:rPr>
              <w:t xml:space="preserve">（35分）</w:t>
            </w:r>
            <w:r/>
          </w:p>
          <w:p>
            <w:pPr>
              <w:jc w:val="center"/>
              <w:rPr>
                <w:rFonts w:hint="eastAsia" w:ascii="宋体" w:hAnsi="宋体" w:eastAsia="宋体" w:cs="宋体"/>
                <w:sz w:val="20"/>
                <w:lang w:val="zh-CN"/>
              </w:rPr>
              <w:outlineLvl w:val="9"/>
            </w:pPr>
            <w:r>
              <w:rPr>
                <w:rFonts w:hint="eastAsia" w:ascii="宋体" w:hAnsi="宋体" w:eastAsia="宋体" w:cs="宋体"/>
                <w:sz w:val="20"/>
                <w:lang w:val="zh-CN"/>
              </w:rPr>
            </w:r>
            <w:r/>
          </w:p>
        </w:tc>
        <w:tc>
          <w:tcPr>
            <w:tcBorders>
              <w:top w:val="single" w:color="auto" w:sz="4" w:space="0"/>
              <w:left w:val="single" w:color="auto" w:sz="4" w:space="0"/>
              <w:bottom w:val="single" w:color="auto" w:sz="4" w:space="0"/>
              <w:right w:val="single" w:color="auto" w:sz="4" w:space="0"/>
            </w:tcBorders>
            <w:tcW w:w="440" w:type="dxa"/>
            <w:vAlign w:val="center"/>
            <w:textDirection w:val="lrTb"/>
            <w:noWrap w:val="false"/>
          </w:tcPr>
          <w:p>
            <w:pPr>
              <w:ind w:left="-66" w:right="-66"/>
              <w:jc w:val="center"/>
              <w:spacing w:line="240" w:lineRule="exact"/>
              <w:rPr>
                <w:rFonts w:hint="eastAsia" w:ascii="宋体" w:hAnsi="宋体" w:eastAsia="宋体" w:cs="宋体"/>
                <w:sz w:val="18"/>
                <w:szCs w:val="18"/>
                <w:shd w:val="clear" w:color="auto" w:fill="ffffff"/>
                <w:lang w:val="zh-CN"/>
              </w:rPr>
              <w:outlineLvl w:val="9"/>
            </w:pPr>
            <w:r>
              <w:rPr>
                <w:rFonts w:hint="eastAsia" w:ascii="宋体" w:hAnsi="宋体" w:eastAsia="宋体" w:cs="宋体"/>
                <w:sz w:val="18"/>
                <w:szCs w:val="18"/>
                <w:shd w:val="clear" w:color="auto" w:fill="ffffff"/>
                <w:lang w:val="zh-CN"/>
              </w:rPr>
              <w:t xml:space="preserve">6</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ind w:right="-66"/>
              <w:spacing w:line="240" w:lineRule="exact"/>
              <w:rPr>
                <w:rFonts w:hint="eastAsia" w:ascii="宋体" w:hAnsi="宋体" w:eastAsia="宋体" w:cs="宋体"/>
                <w:sz w:val="18"/>
                <w:szCs w:val="18"/>
                <w:shd w:val="clear" w:color="auto" w:fill="ffffff"/>
                <w:lang w:val="zh-CN"/>
              </w:rPr>
              <w:outlineLvl w:val="9"/>
            </w:pPr>
            <w:r>
              <w:rPr>
                <w:rFonts w:hint="eastAsia" w:ascii="宋体" w:hAnsi="宋体" w:eastAsia="宋体" w:cs="宋体"/>
                <w:sz w:val="18"/>
                <w:szCs w:val="18"/>
                <w:shd w:val="clear" w:color="auto" w:fill="ffffff"/>
                <w:lang w:val="zh-CN"/>
              </w:rPr>
              <w:t xml:space="preserve">监督交底</w:t>
            </w:r>
            <w:r/>
          </w:p>
        </w:tc>
        <w:tc>
          <w:tcPr>
            <w:tcBorders>
              <w:top w:val="single" w:color="auto" w:sz="4" w:space="0"/>
              <w:left w:val="single" w:color="auto" w:sz="4" w:space="0"/>
              <w:bottom w:val="single" w:color="auto" w:sz="4" w:space="0"/>
              <w:right w:val="single" w:color="auto" w:sz="4" w:space="0"/>
            </w:tcBorders>
            <w:tcW w:w="3193" w:type="dxa"/>
            <w:vAlign w:val="center"/>
            <w:textDirection w:val="lrTb"/>
            <w:noWrap w:val="false"/>
          </w:tcPr>
          <w:p>
            <w:pPr>
              <w:ind w:right="-66"/>
              <w:spacing w:line="240" w:lineRule="exact"/>
              <w:rPr>
                <w:rFonts w:hint="eastAsia" w:ascii="宋体" w:hAnsi="宋体" w:eastAsia="宋体" w:cs="宋体"/>
                <w:sz w:val="18"/>
                <w:szCs w:val="18"/>
                <w:shd w:val="clear" w:color="auto" w:fill="ffffff"/>
                <w:lang w:val="zh-CN"/>
              </w:rPr>
              <w:outlineLvl w:val="9"/>
            </w:pPr>
            <w:r>
              <w:rPr>
                <w:rFonts w:hint="eastAsia" w:ascii="宋体" w:hAnsi="宋体" w:eastAsia="宋体" w:cs="宋体"/>
                <w:sz w:val="18"/>
                <w:szCs w:val="18"/>
                <w:shd w:val="clear" w:color="auto" w:fill="ffffff"/>
                <w:lang w:val="zh-CN"/>
              </w:rPr>
              <w:t xml:space="preserve">资料齐全，及时。</w:t>
            </w:r>
            <w:r/>
          </w:p>
        </w:tc>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ind w:left="-66" w:right="-66"/>
              <w:jc w:val="center"/>
              <w:spacing w:line="240" w:lineRule="exact"/>
              <w:rPr>
                <w:rFonts w:hint="eastAsia" w:ascii="宋体" w:hAnsi="宋体" w:eastAsia="宋体" w:cs="宋体"/>
                <w:sz w:val="18"/>
                <w:szCs w:val="18"/>
                <w:shd w:val="clear" w:color="auto" w:fill="ffffff"/>
                <w:lang w:val="zh-CN"/>
              </w:rPr>
              <w:outlineLvl w:val="9"/>
            </w:pPr>
            <w:r>
              <w:rPr>
                <w:rFonts w:hint="eastAsia" w:ascii="宋体" w:hAnsi="宋体" w:eastAsia="宋体" w:cs="宋体"/>
                <w:sz w:val="18"/>
                <w:szCs w:val="18"/>
                <w:shd w:val="clear" w:color="auto" w:fill="ffffff"/>
                <w:lang w:val="zh-CN"/>
              </w:rPr>
              <w:t xml:space="preserve">10</w:t>
            </w:r>
            <w:r/>
          </w:p>
        </w:tc>
        <w:tc>
          <w:tcPr>
            <w:tcBorders>
              <w:top w:val="single" w:color="auto" w:sz="4" w:space="0"/>
              <w:left w:val="single" w:color="auto" w:sz="4" w:space="0"/>
              <w:bottom w:val="single" w:color="auto" w:sz="4" w:space="0"/>
              <w:right w:val="single" w:color="auto" w:sz="4" w:space="0"/>
            </w:tcBorders>
            <w:tcW w:w="3576" w:type="dxa"/>
            <w:vAlign w:val="center"/>
            <w:textDirection w:val="lrTb"/>
            <w:noWrap w:val="false"/>
          </w:tcPr>
          <w:p>
            <w:pPr>
              <w:ind w:right="-66"/>
              <w:spacing w:line="240" w:lineRule="exact"/>
              <w:rPr>
                <w:rFonts w:hint="eastAsia" w:ascii="宋体" w:hAnsi="宋体" w:eastAsia="宋体" w:cs="宋体"/>
                <w:b/>
                <w:bCs/>
                <w:sz w:val="18"/>
                <w:szCs w:val="18"/>
                <w:lang w:val="zh-CN"/>
              </w:rPr>
              <w:outlineLvl w:val="9"/>
            </w:pPr>
            <w:r>
              <w:rPr>
                <w:rFonts w:hint="eastAsia" w:ascii="宋体" w:hAnsi="宋体" w:eastAsia="宋体" w:cs="宋体"/>
                <w:bCs/>
                <w:sz w:val="18"/>
                <w:szCs w:val="18"/>
                <w:lang w:val="zh-CN"/>
              </w:rPr>
              <w:t xml:space="preserve">不完善酌情扣减。</w:t>
            </w:r>
            <w:bookmarkStart w:id="89" w:name="_GoBack"/>
            <w:r/>
            <w:bookmarkEnd w:id="89"/>
            <w:r/>
            <w:r/>
          </w:p>
        </w:tc>
      </w:tr>
      <w:tr>
        <w:trPr>
          <w:jc w:val="center"/>
          <w:trHeight w:val="688"/>
        </w:trPr>
        <w:tc>
          <w:tcPr>
            <w:tcBorders>
              <w:left w:val="single" w:color="auto" w:sz="4" w:space="0"/>
              <w:right w:val="single" w:color="auto" w:sz="4" w:space="0"/>
            </w:tcBorders>
            <w:tcW w:w="658" w:type="dxa"/>
            <w:vAlign w:val="center"/>
            <w:vMerge w:val="continue"/>
            <w:textDirection w:val="lrTb"/>
            <w:noWrap w:val="false"/>
          </w:tcPr>
          <w:p>
            <w:pPr>
              <w:jc w:val="center"/>
              <w:rPr>
                <w:rFonts w:hint="eastAsia" w:ascii="宋体" w:hAnsi="宋体" w:eastAsia="宋体" w:cs="宋体"/>
                <w:sz w:val="20"/>
                <w:lang w:val="zh-CN"/>
              </w:rPr>
              <w:outlineLvl w:val="9"/>
            </w:pPr>
            <w:r>
              <w:rPr>
                <w:rFonts w:hint="eastAsia" w:ascii="宋体" w:hAnsi="宋体" w:eastAsia="宋体" w:cs="宋体"/>
                <w:sz w:val="20"/>
                <w:lang w:val="zh-CN"/>
              </w:rPr>
            </w:r>
            <w:r/>
          </w:p>
        </w:tc>
        <w:tc>
          <w:tcPr>
            <w:tcBorders>
              <w:top w:val="single" w:color="auto" w:sz="4" w:space="0"/>
              <w:left w:val="single" w:color="auto" w:sz="4" w:space="0"/>
              <w:bottom w:val="single" w:color="auto" w:sz="4" w:space="0"/>
              <w:right w:val="single" w:color="auto" w:sz="4" w:space="0"/>
            </w:tcBorders>
            <w:tcW w:w="440" w:type="dxa"/>
            <w:vAlign w:val="center"/>
            <w:textDirection w:val="lrTb"/>
            <w:noWrap w:val="false"/>
          </w:tcPr>
          <w:p>
            <w:pPr>
              <w:ind w:left="-66" w:right="-66"/>
              <w:jc w:val="center"/>
              <w:spacing w:line="240" w:lineRule="exact"/>
              <w:widowControl/>
              <w:rPr>
                <w:rFonts w:hint="eastAsia" w:ascii="宋体" w:hAnsi="宋体" w:eastAsia="宋体" w:cs="宋体"/>
                <w:sz w:val="18"/>
                <w:szCs w:val="18"/>
                <w:lang w:val="zh-CN"/>
              </w:rPr>
              <w:outlineLvl w:val="9"/>
            </w:pPr>
            <w:r>
              <w:rPr>
                <w:rFonts w:hint="eastAsia" w:ascii="宋体" w:hAnsi="宋体" w:eastAsia="宋体" w:cs="宋体"/>
                <w:sz w:val="18"/>
                <w:szCs w:val="18"/>
                <w:lang w:val="zh-CN"/>
              </w:rPr>
              <w:t xml:space="preserve">7</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ind w:right="-66"/>
              <w:spacing w:line="240" w:lineRule="exact"/>
              <w:widowControl/>
              <w:rPr>
                <w:rFonts w:hint="eastAsia" w:ascii="宋体" w:hAnsi="宋体" w:eastAsia="宋体" w:cs="宋体"/>
                <w:sz w:val="18"/>
                <w:szCs w:val="18"/>
                <w:lang w:val="zh-CN" w:eastAsia="zh-CN"/>
              </w:rPr>
              <w:outlineLvl w:val="9"/>
            </w:pPr>
            <w:r>
              <w:rPr>
                <w:rFonts w:hint="eastAsia" w:ascii="宋体" w:hAnsi="宋体" w:eastAsia="宋体" w:cs="宋体"/>
                <w:sz w:val="18"/>
                <w:szCs w:val="18"/>
                <w:lang w:val="zh-CN" w:eastAsia="zh-CN"/>
              </w:rPr>
              <w:t xml:space="preserve">监督检查意见与整改监督及回复</w:t>
            </w:r>
            <w:r/>
          </w:p>
        </w:tc>
        <w:tc>
          <w:tcPr>
            <w:tcBorders>
              <w:top w:val="single" w:color="auto" w:sz="4" w:space="0"/>
              <w:left w:val="single" w:color="auto" w:sz="4" w:space="0"/>
              <w:bottom w:val="single" w:color="auto" w:sz="4" w:space="0"/>
              <w:right w:val="single" w:color="auto" w:sz="4" w:space="0"/>
            </w:tcBorders>
            <w:tcW w:w="3193" w:type="dxa"/>
            <w:vAlign w:val="center"/>
            <w:textDirection w:val="lrTb"/>
            <w:noWrap w:val="false"/>
          </w:tcPr>
          <w:p>
            <w:pPr>
              <w:spacing w:line="200" w:lineRule="exact"/>
              <w:rPr>
                <w:rFonts w:hint="eastAsia" w:ascii="宋体" w:hAnsi="宋体" w:eastAsia="宋体" w:cs="宋体"/>
                <w:sz w:val="20"/>
                <w:lang w:val="zh-CN"/>
              </w:rPr>
              <w:outlineLvl w:val="9"/>
            </w:pPr>
            <w:r>
              <w:rPr>
                <w:rFonts w:hint="eastAsia" w:ascii="宋体" w:hAnsi="宋体" w:eastAsia="宋体" w:cs="宋体"/>
                <w:sz w:val="18"/>
                <w:szCs w:val="18"/>
                <w:shd w:val="clear" w:color="auto" w:fill="ffffff"/>
                <w:lang w:val="zh-CN"/>
              </w:rPr>
              <w:t xml:space="preserve">资料齐全，及时。</w:t>
            </w:r>
            <w:r/>
          </w:p>
        </w:tc>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ind w:left="-66" w:right="-66"/>
              <w:jc w:val="center"/>
              <w:spacing w:line="240" w:lineRule="exact"/>
              <w:rPr>
                <w:rFonts w:hint="eastAsia" w:ascii="宋体" w:hAnsi="宋体" w:eastAsia="宋体" w:cs="宋体"/>
                <w:sz w:val="18"/>
                <w:szCs w:val="18"/>
                <w:shd w:val="clear" w:color="auto" w:fill="ffffff"/>
                <w:lang w:val="zh-CN"/>
              </w:rPr>
              <w:outlineLvl w:val="9"/>
            </w:pPr>
            <w:r>
              <w:rPr>
                <w:rFonts w:hint="eastAsia" w:ascii="宋体" w:hAnsi="宋体" w:eastAsia="宋体" w:cs="宋体"/>
                <w:sz w:val="18"/>
                <w:szCs w:val="18"/>
                <w:shd w:val="clear" w:color="auto" w:fill="ffffff"/>
                <w:lang w:val="zh-CN"/>
              </w:rPr>
              <w:t xml:space="preserve">10</w:t>
            </w:r>
            <w:r/>
          </w:p>
        </w:tc>
        <w:tc>
          <w:tcPr>
            <w:tcBorders>
              <w:top w:val="single" w:color="auto" w:sz="4" w:space="0"/>
              <w:left w:val="single" w:color="auto" w:sz="4" w:space="0"/>
              <w:bottom w:val="single" w:color="auto" w:sz="4" w:space="0"/>
              <w:right w:val="single" w:color="auto" w:sz="4" w:space="0"/>
            </w:tcBorders>
            <w:tcW w:w="3576" w:type="dxa"/>
            <w:vAlign w:val="center"/>
            <w:textDirection w:val="lrTb"/>
            <w:noWrap w:val="false"/>
          </w:tcPr>
          <w:p>
            <w:pPr>
              <w:ind w:right="-66"/>
              <w:spacing w:line="240" w:lineRule="exact"/>
              <w:rPr>
                <w:rFonts w:hint="eastAsia" w:ascii="宋体" w:hAnsi="宋体" w:eastAsia="宋体" w:cs="宋体"/>
                <w:b/>
                <w:bCs/>
                <w:sz w:val="18"/>
                <w:szCs w:val="18"/>
                <w:lang w:val="zh-CN"/>
              </w:rPr>
              <w:outlineLvl w:val="9"/>
            </w:pPr>
            <w:r>
              <w:rPr>
                <w:rFonts w:hint="eastAsia" w:ascii="宋体" w:hAnsi="宋体" w:eastAsia="宋体" w:cs="宋体"/>
                <w:bCs/>
                <w:sz w:val="18"/>
                <w:szCs w:val="18"/>
                <w:lang w:val="zh-CN"/>
              </w:rPr>
              <w:t xml:space="preserve">不完善酌情扣减。</w:t>
            </w:r>
            <w:r/>
          </w:p>
        </w:tc>
      </w:tr>
      <w:tr>
        <w:trPr>
          <w:jc w:val="center"/>
          <w:trHeight w:val="688"/>
        </w:trPr>
        <w:tc>
          <w:tcPr>
            <w:tcBorders>
              <w:left w:val="single" w:color="auto" w:sz="4" w:space="0"/>
              <w:right w:val="single" w:color="auto" w:sz="4" w:space="0"/>
            </w:tcBorders>
            <w:tcW w:w="658" w:type="dxa"/>
            <w:vAlign w:val="center"/>
            <w:vMerge w:val="continue"/>
            <w:textDirection w:val="lrTb"/>
            <w:noWrap w:val="false"/>
          </w:tcPr>
          <w:p>
            <w:pPr>
              <w:jc w:val="center"/>
              <w:rPr>
                <w:rFonts w:hint="eastAsia" w:ascii="宋体" w:hAnsi="宋体" w:eastAsia="宋体" w:cs="宋体"/>
                <w:sz w:val="20"/>
                <w:lang w:val="zh-CN"/>
              </w:rPr>
              <w:outlineLvl w:val="9"/>
            </w:pPr>
            <w:r>
              <w:rPr>
                <w:rFonts w:hint="eastAsia" w:ascii="宋体" w:hAnsi="宋体" w:eastAsia="宋体" w:cs="宋体"/>
                <w:sz w:val="20"/>
                <w:lang w:val="zh-CN"/>
              </w:rPr>
            </w:r>
            <w:r/>
          </w:p>
        </w:tc>
        <w:tc>
          <w:tcPr>
            <w:tcBorders>
              <w:top w:val="single" w:color="auto" w:sz="4" w:space="0"/>
              <w:left w:val="single" w:color="auto" w:sz="4" w:space="0"/>
              <w:bottom w:val="single" w:color="auto" w:sz="4" w:space="0"/>
              <w:right w:val="single" w:color="auto" w:sz="4" w:space="0"/>
            </w:tcBorders>
            <w:tcW w:w="440" w:type="dxa"/>
            <w:vAlign w:val="center"/>
            <w:textDirection w:val="lrTb"/>
            <w:noWrap w:val="false"/>
          </w:tcPr>
          <w:p>
            <w:pPr>
              <w:ind w:left="-66" w:right="-66"/>
              <w:jc w:val="center"/>
              <w:spacing w:line="240" w:lineRule="exact"/>
              <w:widowControl/>
              <w:rPr>
                <w:rFonts w:hint="eastAsia" w:ascii="宋体" w:hAnsi="宋体" w:eastAsia="宋体" w:cs="宋体"/>
                <w:sz w:val="18"/>
                <w:szCs w:val="18"/>
                <w:lang w:val="zh-CN"/>
              </w:rPr>
              <w:outlineLvl w:val="9"/>
            </w:pPr>
            <w:r>
              <w:rPr>
                <w:rFonts w:hint="eastAsia" w:ascii="宋体" w:hAnsi="宋体" w:eastAsia="宋体" w:cs="宋体"/>
                <w:sz w:val="18"/>
                <w:szCs w:val="18"/>
                <w:lang w:val="zh-CN"/>
              </w:rPr>
              <w:t xml:space="preserve">8</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ind w:left="-66" w:right="-66"/>
              <w:spacing w:line="240" w:lineRule="exact"/>
              <w:widowControl/>
              <w:rPr>
                <w:rFonts w:hint="eastAsia" w:ascii="宋体" w:hAnsi="宋体" w:eastAsia="宋体" w:cs="宋体"/>
                <w:sz w:val="18"/>
                <w:szCs w:val="18"/>
                <w:lang w:val="zh-CN" w:eastAsia="zh-CN"/>
              </w:rPr>
              <w:outlineLvl w:val="9"/>
            </w:pPr>
            <w:r>
              <w:rPr>
                <w:rFonts w:hint="eastAsia" w:ascii="宋体" w:hAnsi="宋体" w:eastAsia="宋体" w:cs="宋体"/>
                <w:sz w:val="18"/>
                <w:szCs w:val="18"/>
                <w:lang w:val="zh-CN" w:eastAsia="zh-CN"/>
              </w:rPr>
              <w:t xml:space="preserve">质量缺陷备案和质量事故处理监督</w:t>
            </w:r>
            <w:r/>
          </w:p>
        </w:tc>
        <w:tc>
          <w:tcPr>
            <w:tcBorders>
              <w:top w:val="single" w:color="auto" w:sz="4" w:space="0"/>
              <w:left w:val="single" w:color="auto" w:sz="4" w:space="0"/>
              <w:bottom w:val="single" w:color="auto" w:sz="4" w:space="0"/>
              <w:right w:val="single" w:color="auto" w:sz="4" w:space="0"/>
            </w:tcBorders>
            <w:tcW w:w="3193" w:type="dxa"/>
            <w:vAlign w:val="center"/>
            <w:textDirection w:val="lrTb"/>
            <w:noWrap w:val="false"/>
          </w:tcPr>
          <w:p>
            <w:pPr>
              <w:spacing w:line="200" w:lineRule="exact"/>
              <w:rPr>
                <w:rFonts w:hint="eastAsia" w:ascii="宋体" w:hAnsi="宋体" w:eastAsia="宋体" w:cs="宋体"/>
                <w:sz w:val="20"/>
                <w:lang w:val="zh-CN"/>
              </w:rPr>
              <w:outlineLvl w:val="9"/>
            </w:pPr>
            <w:r>
              <w:rPr>
                <w:rFonts w:hint="eastAsia" w:ascii="宋体" w:hAnsi="宋体" w:eastAsia="宋体" w:cs="宋体"/>
                <w:sz w:val="18"/>
                <w:szCs w:val="18"/>
                <w:shd w:val="clear" w:color="auto" w:fill="ffffff"/>
                <w:lang w:val="zh-CN"/>
              </w:rPr>
              <w:t xml:space="preserve">资料齐全，及时。</w:t>
            </w:r>
            <w:r/>
          </w:p>
        </w:tc>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ind w:left="-66" w:right="-66"/>
              <w:jc w:val="center"/>
              <w:spacing w:line="240" w:lineRule="exact"/>
              <w:rPr>
                <w:rFonts w:hint="eastAsia" w:ascii="宋体" w:hAnsi="宋体" w:eastAsia="宋体" w:cs="宋体"/>
                <w:sz w:val="18"/>
                <w:szCs w:val="18"/>
                <w:shd w:val="clear" w:color="auto" w:fill="ffffff"/>
                <w:lang w:val="zh-CN"/>
              </w:rPr>
              <w:outlineLvl w:val="9"/>
            </w:pPr>
            <w:r>
              <w:rPr>
                <w:rFonts w:hint="eastAsia" w:ascii="宋体" w:hAnsi="宋体" w:eastAsia="宋体" w:cs="宋体"/>
                <w:sz w:val="18"/>
                <w:szCs w:val="18"/>
                <w:shd w:val="clear" w:color="auto" w:fill="ffffff"/>
                <w:lang w:val="zh-CN"/>
              </w:rPr>
              <w:t xml:space="preserve">5</w:t>
            </w:r>
            <w:r/>
          </w:p>
        </w:tc>
        <w:tc>
          <w:tcPr>
            <w:tcBorders>
              <w:top w:val="single" w:color="auto" w:sz="4" w:space="0"/>
              <w:left w:val="single" w:color="auto" w:sz="4" w:space="0"/>
              <w:bottom w:val="single" w:color="auto" w:sz="4" w:space="0"/>
              <w:right w:val="single" w:color="auto" w:sz="4" w:space="0"/>
            </w:tcBorders>
            <w:tcW w:w="3576" w:type="dxa"/>
            <w:vAlign w:val="center"/>
            <w:textDirection w:val="lrTb"/>
            <w:noWrap w:val="false"/>
          </w:tcPr>
          <w:p>
            <w:pPr>
              <w:ind w:right="-66"/>
              <w:spacing w:line="240" w:lineRule="exact"/>
              <w:rPr>
                <w:rFonts w:hint="eastAsia" w:ascii="宋体" w:hAnsi="宋体" w:eastAsia="宋体" w:cs="宋体"/>
                <w:b/>
                <w:bCs/>
                <w:sz w:val="18"/>
                <w:szCs w:val="18"/>
                <w:lang w:val="zh-CN"/>
              </w:rPr>
              <w:outlineLvl w:val="9"/>
            </w:pPr>
            <w:r>
              <w:rPr>
                <w:rFonts w:hint="eastAsia" w:ascii="宋体" w:hAnsi="宋体" w:eastAsia="宋体" w:cs="宋体"/>
                <w:bCs/>
                <w:sz w:val="18"/>
                <w:szCs w:val="18"/>
                <w:lang w:val="zh-CN"/>
              </w:rPr>
              <w:t xml:space="preserve">不完善酌情扣减。</w:t>
            </w:r>
            <w:r/>
          </w:p>
        </w:tc>
      </w:tr>
      <w:tr>
        <w:trPr>
          <w:jc w:val="center"/>
          <w:trHeight w:val="688"/>
        </w:trPr>
        <w:tc>
          <w:tcPr>
            <w:tcBorders>
              <w:left w:val="single" w:color="auto" w:sz="4" w:space="0"/>
              <w:right w:val="single" w:color="auto" w:sz="4" w:space="0"/>
            </w:tcBorders>
            <w:tcW w:w="658" w:type="dxa"/>
            <w:vAlign w:val="center"/>
            <w:vMerge w:val="continue"/>
            <w:textDirection w:val="lrTb"/>
            <w:noWrap w:val="false"/>
          </w:tcPr>
          <w:p>
            <w:pPr>
              <w:jc w:val="center"/>
              <w:rPr>
                <w:rFonts w:hint="eastAsia" w:ascii="宋体" w:hAnsi="宋体" w:eastAsia="宋体" w:cs="宋体"/>
                <w:sz w:val="20"/>
                <w:lang w:val="zh-CN"/>
              </w:rPr>
              <w:outlineLvl w:val="9"/>
            </w:pPr>
            <w:r>
              <w:rPr>
                <w:rFonts w:hint="eastAsia" w:ascii="宋体" w:hAnsi="宋体" w:eastAsia="宋体" w:cs="宋体"/>
                <w:sz w:val="20"/>
                <w:lang w:val="zh-CN"/>
              </w:rPr>
            </w:r>
            <w:r/>
          </w:p>
        </w:tc>
        <w:tc>
          <w:tcPr>
            <w:tcBorders>
              <w:top w:val="single" w:color="auto" w:sz="4" w:space="0"/>
              <w:left w:val="single" w:color="auto" w:sz="4" w:space="0"/>
              <w:bottom w:val="single" w:color="auto" w:sz="4" w:space="0"/>
              <w:right w:val="single" w:color="auto" w:sz="4" w:space="0"/>
            </w:tcBorders>
            <w:tcW w:w="440" w:type="dxa"/>
            <w:vAlign w:val="center"/>
            <w:textDirection w:val="lrTb"/>
            <w:noWrap w:val="false"/>
          </w:tcPr>
          <w:p>
            <w:pPr>
              <w:ind w:left="-66" w:right="-66"/>
              <w:jc w:val="center"/>
              <w:spacing w:line="240" w:lineRule="exact"/>
              <w:widowControl/>
              <w:rPr>
                <w:rFonts w:hint="eastAsia" w:ascii="宋体" w:hAnsi="宋体" w:eastAsia="宋体" w:cs="宋体"/>
                <w:sz w:val="18"/>
                <w:szCs w:val="18"/>
                <w:lang w:val="zh-CN"/>
              </w:rPr>
              <w:outlineLvl w:val="9"/>
            </w:pPr>
            <w:r>
              <w:rPr>
                <w:rFonts w:hint="eastAsia" w:ascii="宋体" w:hAnsi="宋体" w:eastAsia="宋体" w:cs="宋体"/>
                <w:sz w:val="18"/>
                <w:szCs w:val="18"/>
                <w:lang w:val="zh-CN"/>
              </w:rPr>
              <w:t xml:space="preserve">9</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ind w:left="-66" w:right="-66"/>
              <w:spacing w:line="240" w:lineRule="exact"/>
              <w:widowControl/>
              <w:rPr>
                <w:rFonts w:hint="eastAsia" w:ascii="宋体" w:hAnsi="宋体" w:eastAsia="宋体" w:cs="宋体"/>
                <w:sz w:val="18"/>
                <w:szCs w:val="18"/>
                <w:lang w:val="zh-CN"/>
              </w:rPr>
              <w:outlineLvl w:val="9"/>
            </w:pPr>
            <w:r>
              <w:rPr>
                <w:rFonts w:hint="eastAsia" w:ascii="宋体" w:hAnsi="宋体" w:eastAsia="宋体" w:cs="宋体"/>
                <w:sz w:val="18"/>
                <w:szCs w:val="18"/>
                <w:lang w:val="zh-CN"/>
              </w:rPr>
              <w:t xml:space="preserve">质量监督检测</w:t>
            </w:r>
            <w:r/>
          </w:p>
        </w:tc>
        <w:tc>
          <w:tcPr>
            <w:tcBorders>
              <w:top w:val="single" w:color="auto" w:sz="4" w:space="0"/>
              <w:left w:val="single" w:color="auto" w:sz="4" w:space="0"/>
              <w:bottom w:val="single" w:color="auto" w:sz="4" w:space="0"/>
              <w:right w:val="single" w:color="auto" w:sz="4" w:space="0"/>
            </w:tcBorders>
            <w:tcW w:w="3193" w:type="dxa"/>
            <w:vAlign w:val="center"/>
            <w:textDirection w:val="lrTb"/>
            <w:noWrap w:val="false"/>
          </w:tcPr>
          <w:p>
            <w:pPr>
              <w:ind w:left="-66" w:right="-66" w:firstLine="90"/>
              <w:spacing w:line="240" w:lineRule="exact"/>
              <w:rPr>
                <w:rFonts w:hint="eastAsia" w:ascii="宋体" w:hAnsi="宋体" w:eastAsia="宋体" w:cs="宋体"/>
                <w:sz w:val="18"/>
                <w:szCs w:val="18"/>
                <w:shd w:val="clear" w:color="auto" w:fill="ffffff"/>
                <w:lang w:val="zh-CN"/>
              </w:rPr>
              <w:outlineLvl w:val="9"/>
            </w:pPr>
            <w:r>
              <w:rPr>
                <w:rFonts w:hint="eastAsia" w:ascii="宋体" w:hAnsi="宋体" w:eastAsia="宋体" w:cs="宋体"/>
                <w:sz w:val="18"/>
                <w:szCs w:val="18"/>
                <w:shd w:val="clear" w:color="auto" w:fill="ffffff"/>
                <w:lang w:val="zh-CN"/>
              </w:rPr>
              <w:t xml:space="preserve">资料齐全</w:t>
            </w:r>
            <w:r/>
          </w:p>
        </w:tc>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ind w:left="-66" w:right="-66"/>
              <w:jc w:val="center"/>
              <w:spacing w:line="240" w:lineRule="exact"/>
              <w:rPr>
                <w:rFonts w:hint="eastAsia" w:ascii="宋体" w:hAnsi="宋体" w:eastAsia="宋体" w:cs="宋体"/>
                <w:sz w:val="18"/>
                <w:szCs w:val="18"/>
                <w:shd w:val="clear" w:color="auto" w:fill="ffffff"/>
                <w:lang w:val="zh-CN"/>
              </w:rPr>
              <w:outlineLvl w:val="9"/>
            </w:pPr>
            <w:r>
              <w:rPr>
                <w:rFonts w:hint="eastAsia" w:ascii="宋体" w:hAnsi="宋体" w:eastAsia="宋体" w:cs="宋体"/>
                <w:sz w:val="18"/>
                <w:szCs w:val="18"/>
                <w:shd w:val="clear" w:color="auto" w:fill="ffffff"/>
                <w:lang w:val="zh-CN"/>
              </w:rPr>
              <w:t xml:space="preserve">5</w:t>
            </w:r>
            <w:r/>
          </w:p>
        </w:tc>
        <w:tc>
          <w:tcPr>
            <w:tcBorders>
              <w:top w:val="single" w:color="auto" w:sz="4" w:space="0"/>
              <w:left w:val="single" w:color="auto" w:sz="4" w:space="0"/>
              <w:bottom w:val="single" w:color="auto" w:sz="4" w:space="0"/>
              <w:right w:val="single" w:color="auto" w:sz="4" w:space="0"/>
            </w:tcBorders>
            <w:tcW w:w="3576" w:type="dxa"/>
            <w:vAlign w:val="center"/>
            <w:textDirection w:val="lrTb"/>
            <w:noWrap w:val="false"/>
          </w:tcPr>
          <w:p>
            <w:pPr>
              <w:ind w:right="-66"/>
              <w:spacing w:line="240" w:lineRule="exact"/>
              <w:rPr>
                <w:rFonts w:hint="eastAsia" w:ascii="宋体" w:hAnsi="宋体" w:eastAsia="宋体" w:cs="宋体"/>
                <w:sz w:val="18"/>
                <w:szCs w:val="18"/>
                <w:shd w:val="clear" w:color="auto" w:fill="ffffff"/>
                <w:lang w:val="zh-CN"/>
              </w:rPr>
              <w:outlineLvl w:val="9"/>
            </w:pPr>
            <w:r>
              <w:rPr>
                <w:rFonts w:hint="eastAsia" w:ascii="宋体" w:hAnsi="宋体" w:eastAsia="宋体" w:cs="宋体"/>
                <w:bCs/>
                <w:sz w:val="18"/>
                <w:szCs w:val="18"/>
                <w:lang w:val="zh-CN"/>
              </w:rPr>
              <w:t xml:space="preserve">不完善酌情扣减。</w:t>
            </w:r>
            <w:r/>
          </w:p>
        </w:tc>
      </w:tr>
      <w:tr>
        <w:trPr>
          <w:jc w:val="center"/>
          <w:trHeight w:val="688"/>
        </w:trPr>
        <w:tc>
          <w:tcPr>
            <w:tcBorders>
              <w:left w:val="single" w:color="auto" w:sz="4" w:space="0"/>
              <w:right w:val="single" w:color="auto" w:sz="4" w:space="0"/>
            </w:tcBorders>
            <w:tcW w:w="658" w:type="dxa"/>
            <w:vAlign w:val="center"/>
            <w:vMerge w:val="continue"/>
            <w:textDirection w:val="lrTb"/>
            <w:noWrap w:val="false"/>
          </w:tcPr>
          <w:p>
            <w:pPr>
              <w:jc w:val="center"/>
              <w:rPr>
                <w:rFonts w:hint="eastAsia" w:ascii="宋体" w:hAnsi="宋体" w:eastAsia="宋体" w:cs="宋体"/>
                <w:sz w:val="20"/>
                <w:lang w:val="zh-CN"/>
              </w:rPr>
              <w:outlineLvl w:val="9"/>
            </w:pPr>
            <w:r>
              <w:rPr>
                <w:rFonts w:hint="eastAsia" w:ascii="宋体" w:hAnsi="宋体" w:eastAsia="宋体" w:cs="宋体"/>
                <w:sz w:val="20"/>
                <w:lang w:val="zh-CN"/>
              </w:rPr>
            </w:r>
            <w:r/>
          </w:p>
        </w:tc>
        <w:tc>
          <w:tcPr>
            <w:tcBorders>
              <w:top w:val="single" w:color="auto" w:sz="4" w:space="0"/>
              <w:left w:val="single" w:color="auto" w:sz="4" w:space="0"/>
              <w:bottom w:val="single" w:color="auto" w:sz="4" w:space="0"/>
              <w:right w:val="single" w:color="auto" w:sz="4" w:space="0"/>
            </w:tcBorders>
            <w:tcW w:w="440" w:type="dxa"/>
            <w:vAlign w:val="center"/>
            <w:textDirection w:val="lrTb"/>
            <w:noWrap w:val="false"/>
          </w:tcPr>
          <w:p>
            <w:pPr>
              <w:ind w:left="-66" w:right="-66"/>
              <w:jc w:val="center"/>
              <w:spacing w:line="240" w:lineRule="exact"/>
              <w:widowControl/>
              <w:rPr>
                <w:rFonts w:hint="eastAsia" w:ascii="宋体" w:hAnsi="宋体" w:eastAsia="宋体" w:cs="宋体"/>
                <w:sz w:val="18"/>
                <w:szCs w:val="18"/>
                <w:lang w:val="zh-CN"/>
              </w:rPr>
              <w:outlineLvl w:val="9"/>
            </w:pPr>
            <w:r>
              <w:rPr>
                <w:rFonts w:hint="eastAsia" w:ascii="宋体" w:hAnsi="宋体" w:eastAsia="宋体" w:cs="宋体"/>
                <w:sz w:val="18"/>
                <w:szCs w:val="18"/>
                <w:lang w:val="zh-CN"/>
              </w:rPr>
              <w:t xml:space="preserve">10</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ind w:left="-66" w:right="-66"/>
              <w:spacing w:line="240" w:lineRule="exact"/>
              <w:widowControl/>
              <w:rPr>
                <w:rFonts w:hint="eastAsia" w:ascii="宋体" w:hAnsi="宋体" w:eastAsia="宋体" w:cs="宋体"/>
                <w:sz w:val="18"/>
                <w:szCs w:val="18"/>
                <w:lang w:val="zh-CN"/>
              </w:rPr>
              <w:outlineLvl w:val="9"/>
            </w:pPr>
            <w:r>
              <w:rPr>
                <w:rFonts w:hint="eastAsia" w:ascii="宋体" w:hAnsi="宋体" w:eastAsia="宋体" w:cs="宋体"/>
                <w:sz w:val="18"/>
                <w:szCs w:val="18"/>
                <w:lang w:val="zh-CN"/>
              </w:rPr>
              <w:t xml:space="preserve">质量举报调查处理</w:t>
            </w:r>
            <w:r/>
          </w:p>
        </w:tc>
        <w:tc>
          <w:tcPr>
            <w:tcBorders>
              <w:top w:val="single" w:color="auto" w:sz="4" w:space="0"/>
              <w:left w:val="single" w:color="auto" w:sz="4" w:space="0"/>
              <w:bottom w:val="single" w:color="auto" w:sz="4" w:space="0"/>
              <w:right w:val="single" w:color="auto" w:sz="4" w:space="0"/>
            </w:tcBorders>
            <w:tcW w:w="3193" w:type="dxa"/>
            <w:vAlign w:val="center"/>
            <w:textDirection w:val="lrTb"/>
            <w:noWrap w:val="false"/>
          </w:tcPr>
          <w:p>
            <w:pPr>
              <w:ind w:left="-66" w:right="-66" w:firstLine="90"/>
              <w:spacing w:line="240" w:lineRule="exact"/>
              <w:widowControl/>
              <w:rPr>
                <w:rFonts w:hint="eastAsia" w:ascii="宋体" w:hAnsi="宋体" w:eastAsia="宋体" w:cs="宋体"/>
                <w:sz w:val="18"/>
                <w:szCs w:val="18"/>
                <w:lang w:val="zh-CN" w:eastAsia="zh-CN"/>
              </w:rPr>
              <w:outlineLvl w:val="9"/>
            </w:pPr>
            <w:r>
              <w:rPr>
                <w:rFonts w:hint="eastAsia" w:ascii="宋体" w:hAnsi="宋体" w:eastAsia="宋体" w:cs="宋体"/>
                <w:sz w:val="18"/>
                <w:szCs w:val="18"/>
                <w:lang w:val="zh-CN" w:eastAsia="zh-CN"/>
              </w:rPr>
              <w:t xml:space="preserve">处理及时，回复情况。</w:t>
            </w:r>
            <w:r/>
          </w:p>
        </w:tc>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ind w:left="-66" w:right="-66"/>
              <w:jc w:val="center"/>
              <w:spacing w:line="240" w:lineRule="exact"/>
              <w:widowControl/>
              <w:rPr>
                <w:rFonts w:hint="eastAsia" w:ascii="宋体" w:hAnsi="宋体" w:eastAsia="宋体" w:cs="宋体"/>
                <w:sz w:val="18"/>
                <w:szCs w:val="18"/>
                <w:lang w:val="zh-CN"/>
              </w:rPr>
              <w:outlineLvl w:val="9"/>
            </w:pPr>
            <w:r>
              <w:rPr>
                <w:rFonts w:hint="eastAsia" w:ascii="宋体" w:hAnsi="宋体" w:eastAsia="宋体" w:cs="宋体"/>
                <w:sz w:val="18"/>
                <w:szCs w:val="18"/>
                <w:lang w:val="zh-CN"/>
              </w:rPr>
              <w:t xml:space="preserve">5</w:t>
            </w:r>
            <w:r/>
          </w:p>
        </w:tc>
        <w:tc>
          <w:tcPr>
            <w:tcBorders>
              <w:top w:val="single" w:color="auto" w:sz="4" w:space="0"/>
              <w:left w:val="single" w:color="auto" w:sz="4" w:space="0"/>
              <w:bottom w:val="single" w:color="auto" w:sz="4" w:space="0"/>
              <w:right w:val="single" w:color="auto" w:sz="4" w:space="0"/>
            </w:tcBorders>
            <w:tcW w:w="3576" w:type="dxa"/>
            <w:vAlign w:val="center"/>
            <w:textDirection w:val="lrTb"/>
            <w:noWrap w:val="false"/>
          </w:tcPr>
          <w:p>
            <w:pPr>
              <w:ind w:right="-66"/>
              <w:spacing w:line="240" w:lineRule="exact"/>
              <w:rPr>
                <w:rFonts w:hint="eastAsia" w:ascii="宋体" w:hAnsi="宋体" w:eastAsia="宋体" w:cs="宋体"/>
                <w:sz w:val="18"/>
                <w:szCs w:val="18"/>
                <w:lang w:val="zh-CN"/>
              </w:rPr>
              <w:outlineLvl w:val="9"/>
            </w:pPr>
            <w:r>
              <w:rPr>
                <w:rFonts w:hint="eastAsia" w:ascii="宋体" w:hAnsi="宋体" w:eastAsia="宋体" w:cs="宋体"/>
                <w:bCs/>
                <w:sz w:val="18"/>
                <w:szCs w:val="18"/>
                <w:lang w:val="zh-CN"/>
              </w:rPr>
              <w:t xml:space="preserve">不完善酌情扣减。</w:t>
            </w:r>
            <w:r/>
          </w:p>
        </w:tc>
      </w:tr>
      <w:tr>
        <w:trPr>
          <w:jc w:val="center"/>
          <w:trHeight w:val="688"/>
        </w:trPr>
        <w:tc>
          <w:tcPr>
            <w:tcBorders>
              <w:left w:val="single" w:color="auto" w:sz="4" w:space="0"/>
              <w:right w:val="single" w:color="auto" w:sz="4" w:space="0"/>
            </w:tcBorders>
            <w:tcW w:w="658" w:type="dxa"/>
            <w:vAlign w:val="center"/>
            <w:vMerge w:val="restart"/>
            <w:textDirection w:val="lrTb"/>
            <w:noWrap w:val="false"/>
          </w:tcPr>
          <w:p>
            <w:pPr>
              <w:ind w:left="-66" w:right="-66"/>
              <w:jc w:val="center"/>
              <w:spacing w:line="240" w:lineRule="exact"/>
              <w:widowControl/>
              <w:rPr>
                <w:rFonts w:hint="eastAsia" w:ascii="宋体" w:hAnsi="宋体" w:eastAsia="宋体" w:cs="宋体"/>
                <w:sz w:val="18"/>
                <w:szCs w:val="18"/>
                <w:lang w:val="zh-CN" w:eastAsia="zh-CN"/>
              </w:rPr>
              <w:outlineLvl w:val="9"/>
            </w:pPr>
            <w:r>
              <w:rPr>
                <w:rFonts w:hint="eastAsia" w:ascii="宋体" w:hAnsi="宋体" w:eastAsia="宋体" w:cs="宋体"/>
                <w:sz w:val="18"/>
                <w:szCs w:val="18"/>
                <w:lang w:val="zh-CN" w:eastAsia="zh-CN"/>
              </w:rPr>
              <w:t xml:space="preserve">质量安全监督资料及后勤管理工作</w:t>
            </w:r>
            <w:r/>
          </w:p>
          <w:p>
            <w:pPr>
              <w:ind w:left="-66" w:right="-66"/>
              <w:jc w:val="center"/>
              <w:spacing w:line="240" w:lineRule="exact"/>
              <w:widowControl/>
              <w:rPr>
                <w:rFonts w:hint="eastAsia" w:ascii="宋体" w:hAnsi="宋体" w:eastAsia="宋体" w:cs="宋体"/>
                <w:sz w:val="18"/>
                <w:szCs w:val="18"/>
                <w:lang w:val="zh-CN"/>
              </w:rPr>
              <w:outlineLvl w:val="9"/>
            </w:pPr>
            <w:r>
              <w:rPr>
                <w:rFonts w:hint="eastAsia" w:ascii="宋体" w:hAnsi="宋体" w:eastAsia="宋体" w:cs="宋体"/>
                <w:sz w:val="18"/>
                <w:szCs w:val="18"/>
                <w:lang w:val="zh-CN"/>
              </w:rPr>
              <w:t xml:space="preserve">（25分）</w:t>
            </w:r>
            <w:r/>
          </w:p>
          <w:p>
            <w:pPr>
              <w:ind w:left="-66" w:right="-66"/>
              <w:jc w:val="center"/>
              <w:spacing w:line="240" w:lineRule="exact"/>
              <w:rPr>
                <w:rFonts w:hint="eastAsia" w:ascii="宋体" w:hAnsi="宋体" w:eastAsia="宋体" w:cs="宋体"/>
                <w:sz w:val="20"/>
                <w:lang w:val="zh-CN"/>
              </w:rPr>
              <w:outlineLvl w:val="9"/>
            </w:pPr>
            <w:r>
              <w:rPr>
                <w:rFonts w:hint="eastAsia" w:ascii="宋体" w:hAnsi="宋体" w:eastAsia="宋体" w:cs="宋体"/>
                <w:sz w:val="20"/>
                <w:lang w:val="zh-CN"/>
              </w:rPr>
            </w:r>
            <w:r/>
          </w:p>
        </w:tc>
        <w:tc>
          <w:tcPr>
            <w:tcBorders>
              <w:top w:val="single" w:color="auto" w:sz="4" w:space="0"/>
              <w:left w:val="single" w:color="auto" w:sz="4" w:space="0"/>
              <w:bottom w:val="single" w:color="auto" w:sz="4" w:space="0"/>
              <w:right w:val="single" w:color="auto" w:sz="4" w:space="0"/>
            </w:tcBorders>
            <w:tcW w:w="440" w:type="dxa"/>
            <w:vAlign w:val="center"/>
            <w:textDirection w:val="lrTb"/>
            <w:noWrap w:val="false"/>
          </w:tcPr>
          <w:p>
            <w:pPr>
              <w:ind w:left="-66" w:right="-66"/>
              <w:jc w:val="center"/>
              <w:spacing w:line="240" w:lineRule="exact"/>
              <w:widowControl/>
              <w:rPr>
                <w:rFonts w:hint="eastAsia" w:ascii="宋体" w:hAnsi="宋体" w:eastAsia="宋体" w:cs="宋体"/>
                <w:sz w:val="18"/>
                <w:szCs w:val="18"/>
                <w:lang w:val="zh-CN"/>
              </w:rPr>
              <w:outlineLvl w:val="9"/>
            </w:pPr>
            <w:r>
              <w:rPr>
                <w:rFonts w:hint="eastAsia" w:ascii="宋体" w:hAnsi="宋体" w:eastAsia="宋体" w:cs="宋体"/>
                <w:sz w:val="18"/>
                <w:szCs w:val="18"/>
                <w:lang w:val="zh-CN"/>
              </w:rPr>
              <w:t xml:space="preserve">11</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ind w:left="-66" w:right="-66"/>
              <w:spacing w:line="240" w:lineRule="exact"/>
              <w:widowControl/>
              <w:rPr>
                <w:rFonts w:hint="eastAsia" w:ascii="宋体" w:hAnsi="宋体" w:eastAsia="宋体" w:cs="宋体"/>
                <w:sz w:val="18"/>
                <w:szCs w:val="18"/>
                <w:lang w:val="zh-CN"/>
              </w:rPr>
              <w:outlineLvl w:val="9"/>
            </w:pPr>
            <w:r>
              <w:rPr>
                <w:rFonts w:hint="eastAsia" w:ascii="宋体" w:hAnsi="宋体" w:eastAsia="宋体" w:cs="宋体"/>
                <w:sz w:val="18"/>
                <w:szCs w:val="18"/>
                <w:lang w:val="zh-CN"/>
              </w:rPr>
              <w:t xml:space="preserve">监督档案管理</w:t>
            </w:r>
            <w:r/>
          </w:p>
        </w:tc>
        <w:tc>
          <w:tcPr>
            <w:tcBorders>
              <w:top w:val="single" w:color="auto" w:sz="4" w:space="0"/>
              <w:left w:val="single" w:color="auto" w:sz="4" w:space="0"/>
              <w:bottom w:val="single" w:color="auto" w:sz="4" w:space="0"/>
              <w:right w:val="single" w:color="auto" w:sz="4" w:space="0"/>
            </w:tcBorders>
            <w:tcW w:w="3193" w:type="dxa"/>
            <w:vAlign w:val="center"/>
            <w:textDirection w:val="lrTb"/>
            <w:noWrap w:val="false"/>
          </w:tcPr>
          <w:p>
            <w:pPr>
              <w:ind w:left="-66" w:right="-66" w:firstLine="90"/>
              <w:spacing w:line="240" w:lineRule="exact"/>
              <w:widowControl/>
              <w:rPr>
                <w:rFonts w:hint="eastAsia" w:ascii="宋体" w:hAnsi="宋体" w:eastAsia="宋体" w:cs="宋体"/>
                <w:sz w:val="18"/>
                <w:szCs w:val="18"/>
                <w:lang w:val="zh-CN" w:eastAsia="zh-CN"/>
              </w:rPr>
              <w:outlineLvl w:val="9"/>
            </w:pPr>
            <w:r>
              <w:rPr>
                <w:rFonts w:hint="eastAsia" w:ascii="宋体" w:hAnsi="宋体" w:eastAsia="宋体" w:cs="宋体"/>
                <w:sz w:val="18"/>
                <w:szCs w:val="18"/>
                <w:lang w:val="zh-CN" w:eastAsia="zh-CN"/>
              </w:rPr>
              <w:t xml:space="preserve">按照相关档案管理规定整理</w:t>
            </w:r>
            <w:r/>
          </w:p>
        </w:tc>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ind w:left="-66" w:right="-66"/>
              <w:jc w:val="center"/>
              <w:spacing w:line="240" w:lineRule="exact"/>
              <w:widowControl/>
              <w:rPr>
                <w:rFonts w:hint="eastAsia" w:ascii="宋体" w:hAnsi="宋体" w:eastAsia="宋体" w:cs="宋体"/>
                <w:sz w:val="18"/>
                <w:szCs w:val="18"/>
                <w:lang w:val="zh-CN"/>
              </w:rPr>
              <w:outlineLvl w:val="9"/>
            </w:pPr>
            <w:r>
              <w:rPr>
                <w:rFonts w:hint="eastAsia" w:ascii="宋体" w:hAnsi="宋体" w:eastAsia="宋体" w:cs="宋体"/>
                <w:sz w:val="18"/>
                <w:szCs w:val="18"/>
                <w:lang w:val="zh-CN"/>
              </w:rPr>
              <w:t xml:space="preserve">10</w:t>
            </w:r>
            <w:r/>
          </w:p>
        </w:tc>
        <w:tc>
          <w:tcPr>
            <w:tcBorders>
              <w:top w:val="single" w:color="auto" w:sz="4" w:space="0"/>
              <w:left w:val="single" w:color="auto" w:sz="4" w:space="0"/>
              <w:bottom w:val="single" w:color="auto" w:sz="4" w:space="0"/>
              <w:right w:val="single" w:color="auto" w:sz="4" w:space="0"/>
            </w:tcBorders>
            <w:tcW w:w="3576" w:type="dxa"/>
            <w:vAlign w:val="center"/>
            <w:textDirection w:val="lrTb"/>
            <w:noWrap w:val="false"/>
          </w:tcPr>
          <w:p>
            <w:pPr>
              <w:ind w:right="-66"/>
              <w:spacing w:line="240" w:lineRule="exact"/>
              <w:rPr>
                <w:rFonts w:hint="eastAsia" w:ascii="宋体" w:hAnsi="宋体" w:eastAsia="宋体" w:cs="宋体"/>
                <w:sz w:val="18"/>
                <w:szCs w:val="18"/>
                <w:lang w:val="zh-CN"/>
              </w:rPr>
              <w:outlineLvl w:val="9"/>
            </w:pPr>
            <w:r>
              <w:rPr>
                <w:rFonts w:hint="eastAsia" w:ascii="宋体" w:hAnsi="宋体" w:eastAsia="宋体" w:cs="宋体"/>
                <w:bCs/>
                <w:sz w:val="18"/>
                <w:szCs w:val="18"/>
                <w:lang w:val="zh-CN"/>
              </w:rPr>
              <w:t xml:space="preserve">不完善酌情扣减。</w:t>
            </w:r>
            <w:r/>
          </w:p>
        </w:tc>
      </w:tr>
      <w:tr>
        <w:trPr>
          <w:jc w:val="center"/>
          <w:trHeight w:val="688"/>
        </w:trPr>
        <w:tc>
          <w:tcPr>
            <w:tcBorders>
              <w:left w:val="single" w:color="auto" w:sz="4" w:space="0"/>
              <w:bottom w:val="single" w:color="auto" w:sz="4" w:space="0"/>
              <w:right w:val="single" w:color="auto" w:sz="4" w:space="0"/>
            </w:tcBorders>
            <w:tcW w:w="658" w:type="dxa"/>
            <w:vAlign w:val="center"/>
            <w:vMerge w:val="continue"/>
            <w:textDirection w:val="lrTb"/>
            <w:noWrap w:val="false"/>
          </w:tcPr>
          <w:p>
            <w:pPr>
              <w:ind w:left="-66" w:right="-66"/>
              <w:jc w:val="center"/>
              <w:spacing w:line="240" w:lineRule="exact"/>
              <w:widowControl/>
              <w:rPr>
                <w:rFonts w:hint="eastAsia" w:ascii="宋体" w:hAnsi="宋体" w:eastAsia="宋体" w:cs="宋体"/>
                <w:sz w:val="18"/>
                <w:szCs w:val="18"/>
                <w:lang w:val="zh-CN"/>
              </w:rPr>
              <w:outlineLvl w:val="9"/>
            </w:pPr>
            <w:r>
              <w:rPr>
                <w:rFonts w:hint="eastAsia" w:ascii="宋体" w:hAnsi="宋体" w:eastAsia="宋体" w:cs="宋体"/>
                <w:sz w:val="18"/>
                <w:szCs w:val="18"/>
                <w:lang w:val="zh-CN"/>
              </w:rPr>
            </w:r>
            <w:r/>
          </w:p>
        </w:tc>
        <w:tc>
          <w:tcPr>
            <w:tcBorders>
              <w:top w:val="single" w:color="auto" w:sz="4" w:space="0"/>
              <w:left w:val="single" w:color="auto" w:sz="4" w:space="0"/>
              <w:bottom w:val="single" w:color="auto" w:sz="4" w:space="0"/>
              <w:right w:val="single" w:color="auto" w:sz="4" w:space="0"/>
            </w:tcBorders>
            <w:tcW w:w="440" w:type="dxa"/>
            <w:vAlign w:val="center"/>
            <w:textDirection w:val="lrTb"/>
            <w:noWrap w:val="false"/>
          </w:tcPr>
          <w:p>
            <w:pPr>
              <w:ind w:left="-66" w:right="-66"/>
              <w:jc w:val="center"/>
              <w:spacing w:line="240" w:lineRule="exact"/>
              <w:widowControl/>
              <w:rPr>
                <w:rFonts w:hint="eastAsia" w:ascii="宋体" w:hAnsi="宋体" w:eastAsia="宋体" w:cs="宋体"/>
                <w:sz w:val="18"/>
                <w:szCs w:val="18"/>
                <w:lang w:val="zh-CN"/>
              </w:rPr>
              <w:outlineLvl w:val="9"/>
            </w:pPr>
            <w:r>
              <w:rPr>
                <w:rFonts w:hint="eastAsia" w:ascii="宋体" w:hAnsi="宋体" w:eastAsia="宋体" w:cs="宋体"/>
                <w:sz w:val="18"/>
                <w:szCs w:val="18"/>
                <w:lang w:val="zh-CN"/>
              </w:rPr>
              <w:t xml:space="preserve">12</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ind w:left="-66" w:right="-66"/>
              <w:spacing w:line="240" w:lineRule="exact"/>
              <w:widowControl/>
              <w:rPr>
                <w:rFonts w:hint="eastAsia" w:ascii="宋体" w:hAnsi="宋体" w:eastAsia="宋体" w:cs="宋体"/>
                <w:sz w:val="18"/>
                <w:szCs w:val="18"/>
                <w:lang w:val="zh-CN"/>
              </w:rPr>
              <w:outlineLvl w:val="9"/>
            </w:pPr>
            <w:r>
              <w:rPr>
                <w:rFonts w:hint="eastAsia" w:ascii="宋体" w:hAnsi="宋体" w:eastAsia="宋体" w:cs="宋体"/>
                <w:sz w:val="18"/>
                <w:szCs w:val="18"/>
                <w:lang w:val="zh-CN"/>
              </w:rPr>
              <w:t xml:space="preserve">后勤保障情况</w:t>
            </w:r>
            <w:r/>
          </w:p>
        </w:tc>
        <w:tc>
          <w:tcPr>
            <w:tcBorders>
              <w:top w:val="single" w:color="auto" w:sz="4" w:space="0"/>
              <w:left w:val="single" w:color="auto" w:sz="4" w:space="0"/>
              <w:bottom w:val="single" w:color="auto" w:sz="4" w:space="0"/>
              <w:right w:val="single" w:color="auto" w:sz="4" w:space="0"/>
            </w:tcBorders>
            <w:tcW w:w="3193" w:type="dxa"/>
            <w:vAlign w:val="center"/>
            <w:textDirection w:val="lrTb"/>
            <w:noWrap w:val="false"/>
          </w:tcPr>
          <w:p>
            <w:pPr>
              <w:ind w:left="-66" w:right="-66"/>
              <w:spacing w:line="200" w:lineRule="exact"/>
              <w:widowControl/>
              <w:rPr>
                <w:rFonts w:hint="eastAsia" w:ascii="宋体" w:hAnsi="宋体" w:eastAsia="宋体" w:cs="宋体"/>
                <w:sz w:val="18"/>
                <w:szCs w:val="18"/>
                <w:shd w:val="clear" w:color="auto" w:fill="ffffff"/>
                <w:lang w:val="zh-CN" w:eastAsia="zh-CN"/>
              </w:rPr>
              <w:outlineLvl w:val="9"/>
            </w:pPr>
            <w:r>
              <w:rPr>
                <w:rFonts w:hint="eastAsia" w:ascii="宋体" w:hAnsi="宋体" w:eastAsia="宋体" w:cs="宋体"/>
                <w:sz w:val="18"/>
                <w:szCs w:val="18"/>
                <w:lang w:val="zh-CN" w:eastAsia="zh-CN"/>
              </w:rPr>
              <w:t xml:space="preserve">满足质量安全监督工作正常运行。</w:t>
            </w:r>
            <w:r/>
          </w:p>
        </w:tc>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ind w:left="-66" w:right="-66"/>
              <w:jc w:val="center"/>
              <w:spacing w:line="240" w:lineRule="exact"/>
              <w:widowControl/>
              <w:rPr>
                <w:rFonts w:hint="eastAsia" w:ascii="宋体" w:hAnsi="宋体" w:eastAsia="宋体" w:cs="宋体"/>
                <w:sz w:val="18"/>
                <w:szCs w:val="18"/>
                <w:lang w:val="zh-CN"/>
              </w:rPr>
              <w:outlineLvl w:val="9"/>
            </w:pPr>
            <w:r>
              <w:rPr>
                <w:rFonts w:hint="eastAsia" w:ascii="宋体" w:hAnsi="宋体" w:eastAsia="宋体" w:cs="宋体"/>
                <w:sz w:val="18"/>
                <w:szCs w:val="18"/>
                <w:lang w:val="zh-CN"/>
              </w:rPr>
              <w:t xml:space="preserve">15</w:t>
            </w:r>
            <w:r/>
          </w:p>
        </w:tc>
        <w:tc>
          <w:tcPr>
            <w:tcBorders>
              <w:top w:val="single" w:color="auto" w:sz="4" w:space="0"/>
              <w:left w:val="single" w:color="auto" w:sz="4" w:space="0"/>
              <w:bottom w:val="single" w:color="auto" w:sz="4" w:space="0"/>
              <w:right w:val="single" w:color="auto" w:sz="4" w:space="0"/>
            </w:tcBorders>
            <w:tcW w:w="3576" w:type="dxa"/>
            <w:vAlign w:val="center"/>
            <w:textDirection w:val="lrTb"/>
            <w:noWrap w:val="false"/>
          </w:tcPr>
          <w:p>
            <w:pPr>
              <w:ind w:right="-66"/>
              <w:spacing w:line="240" w:lineRule="exact"/>
              <w:rPr>
                <w:rFonts w:hint="eastAsia" w:ascii="宋体" w:hAnsi="宋体" w:eastAsia="宋体" w:cs="宋体"/>
                <w:sz w:val="18"/>
                <w:szCs w:val="18"/>
                <w:lang w:val="zh-CN"/>
              </w:rPr>
              <w:outlineLvl w:val="9"/>
            </w:pPr>
            <w:r>
              <w:rPr>
                <w:rFonts w:hint="eastAsia" w:ascii="宋体" w:hAnsi="宋体" w:eastAsia="宋体" w:cs="宋体"/>
                <w:bCs/>
                <w:sz w:val="18"/>
                <w:szCs w:val="18"/>
                <w:lang w:val="zh-CN"/>
              </w:rPr>
              <w:t xml:space="preserve">未满足，酌情扣减。</w:t>
            </w:r>
            <w:r/>
          </w:p>
        </w:tc>
      </w:tr>
    </w:tbl>
    <w:p>
      <w:pPr>
        <w:rPr>
          <w:rFonts w:ascii="宋体" w:hAnsi="宋体" w:eastAsia="宋体" w:cs="宋体"/>
          <w:lang w:eastAsia="zh-CN"/>
        </w:rPr>
        <w:outlineLvl w:val="9"/>
      </w:pPr>
      <w:r>
        <w:rPr>
          <w:rFonts w:hint="eastAsia" w:ascii="宋体" w:hAnsi="宋体" w:eastAsia="宋体" w:cs="宋体"/>
          <w:lang w:eastAsia="zh-CN"/>
        </w:rPr>
        <w:br w:type="page" w:clear="all"/>
      </w:r>
      <w:r/>
    </w:p>
    <w:p>
      <w:pPr>
        <w:rPr>
          <w:lang w:eastAsia="zh-CN"/>
        </w:rPr>
        <w:outlineLvl w:val="9"/>
      </w:pPr>
      <w:r>
        <w:rPr>
          <w:lang w:eastAsia="zh-CN"/>
        </w:rPr>
      </w:r>
      <w:r/>
    </w:p>
    <w:p>
      <w:pPr>
        <w:rPr>
          <w:rFonts w:ascii="宋体" w:hAnsi="宋体" w:eastAsia="宋体" w:cs="宋体"/>
          <w:lang w:eastAsia="zh-CN"/>
        </w:rPr>
        <w:outlineLvl w:val="9"/>
      </w:pPr>
      <w:r>
        <w:rPr>
          <w:rFonts w:ascii="宋体" w:hAnsi="宋体" w:eastAsia="宋体" w:cs="宋体"/>
          <w:lang w:eastAsia="zh-CN"/>
        </w:rPr>
      </w:r>
      <w:r/>
    </w:p>
    <w:p>
      <w:pPr>
        <w:jc w:val="center"/>
        <w:rPr>
          <w:rFonts w:ascii="宋体" w:hAnsi="宋体" w:eastAsia="宋体" w:cs="宋体"/>
          <w:sz w:val="36"/>
          <w:szCs w:val="36"/>
          <w:lang w:eastAsia="zh-CN"/>
        </w:rPr>
        <w:outlineLvl w:val="0"/>
      </w:pPr>
      <w:r/>
      <w:bookmarkStart w:id="55" w:name="_Toc9020"/>
      <w:r>
        <w:rPr>
          <w:rFonts w:hint="eastAsia" w:ascii="宋体" w:hAnsi="宋体" w:eastAsia="宋体" w:cs="宋体"/>
          <w:sz w:val="36"/>
          <w:szCs w:val="36"/>
          <w:lang w:eastAsia="zh-CN"/>
        </w:rPr>
        <w:t xml:space="preserve">第五章  合同条款及格式</w:t>
      </w:r>
      <w:bookmarkEnd w:id="55"/>
      <w:r/>
      <w:r/>
    </w:p>
    <w:p>
      <w:pPr>
        <w:jc w:val="both"/>
        <w:rPr>
          <w:rFonts w:ascii="宋体" w:hAnsi="宋体" w:eastAsia="宋体" w:cs="宋体"/>
          <w:sz w:val="21"/>
          <w:lang w:eastAsia="zh-CN"/>
        </w:rPr>
        <w:outlineLvl w:val="9"/>
      </w:pPr>
      <w:r>
        <w:rPr>
          <w:rFonts w:ascii="宋体" w:hAnsi="宋体" w:eastAsia="宋体" w:cs="宋体"/>
          <w:sz w:val="21"/>
          <w:lang w:eastAsia="zh-CN"/>
        </w:rPr>
      </w:r>
      <w:r/>
    </w:p>
    <w:p>
      <w:pPr>
        <w:ind w:firstLine="640"/>
        <w:jc w:val="center"/>
        <w:spacing w:line="360" w:lineRule="auto"/>
        <w:rPr>
          <w:rFonts w:ascii="宋体" w:hAnsi="宋体" w:eastAsia="宋体" w:cs="宋体"/>
          <w:sz w:val="32"/>
          <w:szCs w:val="32"/>
          <w:lang w:eastAsia="zh-CN"/>
        </w:rPr>
        <w:outlineLvl w:val="9"/>
      </w:pPr>
      <w:r/>
      <w:bookmarkStart w:id="56" w:name="_Toc28829_WPSOffice_Level2"/>
      <w:r>
        <w:rPr>
          <w:rFonts w:hint="eastAsia" w:ascii="宋体" w:hAnsi="宋体" w:eastAsia="宋体" w:cs="宋体"/>
          <w:sz w:val="32"/>
          <w:szCs w:val="32"/>
          <w:lang w:eastAsia="zh-CN"/>
        </w:rPr>
        <w:t xml:space="preserve">（仅供参考）</w:t>
      </w:r>
      <w:r/>
    </w:p>
    <w:p>
      <w:pPr>
        <w:pStyle w:val="1128"/>
        <w:rPr>
          <w:rFonts w:ascii="宋体" w:hAnsi="宋体" w:eastAsia="宋体" w:cs="宋体"/>
          <w:lang w:eastAsia="zh-CN"/>
        </w:rPr>
        <w:outlineLvl w:val="9"/>
      </w:pPr>
      <w:r>
        <w:rPr>
          <w:rFonts w:ascii="宋体" w:hAnsi="宋体" w:eastAsia="宋体" w:cs="宋体"/>
          <w:lang w:eastAsia="zh-CN"/>
        </w:rPr>
      </w:r>
      <w:r/>
    </w:p>
    <w:p>
      <w:pPr>
        <w:ind w:firstLine="640"/>
        <w:jc w:val="center"/>
        <w:spacing w:line="360" w:lineRule="auto"/>
        <w:rPr>
          <w:rFonts w:ascii="宋体" w:hAnsi="宋体" w:eastAsia="宋体" w:cs="宋体"/>
          <w:sz w:val="32"/>
          <w:szCs w:val="32"/>
          <w:lang w:eastAsia="zh-CN"/>
        </w:rPr>
        <w:outlineLvl w:val="9"/>
      </w:pPr>
      <w:r>
        <w:rPr>
          <w:rFonts w:ascii="宋体" w:hAnsi="宋体" w:eastAsia="宋体" w:cs="宋体"/>
          <w:sz w:val="32"/>
          <w:szCs w:val="32"/>
          <w:lang w:eastAsia="zh-CN"/>
        </w:rPr>
      </w:r>
      <w:bookmarkEnd w:id="56"/>
      <w:r/>
    </w:p>
    <w:p>
      <w:pPr>
        <w:jc w:val="center"/>
        <w:spacing w:line="360" w:lineRule="auto"/>
        <w:widowControl/>
        <w:rPr>
          <w:rFonts w:ascii="宋体" w:hAnsi="宋体" w:eastAsia="宋体"/>
          <w:b/>
          <w:bCs/>
          <w:sz w:val="44"/>
          <w:szCs w:val="44"/>
        </w:rPr>
        <w:outlineLvl w:val="9"/>
      </w:pPr>
      <w:r>
        <w:rPr>
          <w:rFonts w:hint="eastAsia" w:ascii="宋体" w:hAnsi="宋体" w:eastAsia="宋体"/>
          <w:b/>
          <w:bCs/>
          <w:sz w:val="44"/>
          <w:szCs w:val="44"/>
        </w:rPr>
        <w:t xml:space="preserve">政府采购合同</w:t>
      </w:r>
      <w:r/>
    </w:p>
    <w:p>
      <w:pPr>
        <w:spacing w:line="360" w:lineRule="auto"/>
        <w:widowControl/>
        <w:rPr>
          <w:rFonts w:ascii="宋体" w:hAnsi="宋体"/>
          <w:b/>
          <w:bCs/>
          <w:sz w:val="36"/>
          <w:szCs w:val="36"/>
        </w:rPr>
        <w:outlineLvl w:val="9"/>
      </w:pPr>
      <w:r>
        <w:rPr>
          <w:rFonts w:ascii="宋体" w:hAnsi="宋体"/>
          <w:b/>
          <w:bCs/>
          <w:sz w:val="36"/>
          <w:szCs w:val="36"/>
        </w:rPr>
      </w:r>
      <w:r/>
    </w:p>
    <w:p>
      <w:pPr>
        <w:ind w:firstLine="315"/>
        <w:spacing w:line="360" w:lineRule="auto"/>
        <w:widowControl/>
        <w:rPr>
          <w:rFonts w:ascii="宋体" w:hAnsi="宋体"/>
          <w:szCs w:val="21"/>
        </w:rPr>
        <w:outlineLvl w:val="9"/>
      </w:pPr>
      <w:r>
        <w:rPr>
          <w:rFonts w:ascii="宋体" w:hAnsi="宋体"/>
          <w:szCs w:val="21"/>
        </w:rPr>
      </w:r>
      <w:r/>
    </w:p>
    <w:p>
      <w:pPr>
        <w:spacing w:line="360" w:lineRule="auto"/>
        <w:widowControl/>
        <w:rPr>
          <w:rFonts w:ascii="宋体" w:hAnsi="宋体" w:eastAsiaTheme="minorEastAsia"/>
          <w:szCs w:val="21"/>
        </w:rPr>
        <w:outlineLvl w:val="9"/>
      </w:pPr>
      <w:r>
        <w:rPr>
          <w:rFonts w:ascii="宋体" w:hAnsi="宋体" w:eastAsiaTheme="minorEastAsia"/>
          <w:szCs w:val="21"/>
        </w:rPr>
      </w:r>
      <w:r/>
    </w:p>
    <w:p>
      <w:pPr>
        <w:spacing w:line="360" w:lineRule="auto"/>
        <w:widowControl/>
        <w:rPr>
          <w:rFonts w:ascii="宋体" w:hAnsi="宋体" w:eastAsiaTheme="minorEastAsia"/>
          <w:szCs w:val="21"/>
        </w:rPr>
        <w:outlineLvl w:val="9"/>
      </w:pPr>
      <w:r>
        <w:rPr>
          <w:rFonts w:ascii="宋体" w:hAnsi="宋体" w:eastAsiaTheme="minorEastAsia"/>
          <w:szCs w:val="21"/>
        </w:rPr>
      </w:r>
      <w:r/>
    </w:p>
    <w:p>
      <w:pPr>
        <w:spacing w:line="360" w:lineRule="auto"/>
        <w:widowControl/>
        <w:rPr>
          <w:rFonts w:ascii="宋体" w:hAnsi="宋体" w:eastAsiaTheme="minorEastAsia"/>
          <w:szCs w:val="21"/>
        </w:rPr>
        <w:outlineLvl w:val="9"/>
      </w:pPr>
      <w:r>
        <w:rPr>
          <w:rFonts w:ascii="宋体" w:hAnsi="宋体" w:eastAsiaTheme="minorEastAsia"/>
          <w:szCs w:val="21"/>
        </w:rPr>
      </w:r>
      <w:r/>
    </w:p>
    <w:p>
      <w:pPr>
        <w:ind w:firstLine="744"/>
        <w:spacing w:line="360" w:lineRule="auto"/>
        <w:widowControl/>
        <w:rPr>
          <w:rFonts w:ascii="宋体" w:hAnsi="宋体" w:eastAsia="宋体"/>
          <w:sz w:val="30"/>
          <w:szCs w:val="30"/>
        </w:rPr>
        <w:outlineLvl w:val="9"/>
      </w:pPr>
      <w:r>
        <w:rPr>
          <w:rFonts w:hint="eastAsia" w:ascii="宋体" w:hAnsi="宋体" w:eastAsia="宋体"/>
          <w:b/>
          <w:bCs/>
          <w:sz w:val="30"/>
          <w:szCs w:val="30"/>
        </w:rPr>
        <w:t xml:space="preserve">合同编号：</w:t>
      </w:r>
      <w:r>
        <w:rPr>
          <w:rFonts w:hint="eastAsia" w:ascii="宋体" w:hAnsi="宋体" w:eastAsia="宋体"/>
          <w:b/>
          <w:bCs/>
          <w:sz w:val="30"/>
          <w:szCs w:val="30"/>
          <w:u w:val="single"/>
        </w:rPr>
        <w:t xml:space="preserve">                               </w:t>
      </w:r>
      <w:r/>
    </w:p>
    <w:p>
      <w:pPr>
        <w:ind w:firstLine="744"/>
        <w:spacing w:line="360" w:lineRule="auto"/>
        <w:widowControl/>
        <w:rPr>
          <w:rFonts w:ascii="宋体" w:hAnsi="宋体" w:eastAsia="宋体"/>
          <w:sz w:val="30"/>
          <w:szCs w:val="30"/>
        </w:rPr>
        <w:outlineLvl w:val="9"/>
      </w:pPr>
      <w:r>
        <w:rPr>
          <w:rFonts w:hint="eastAsia" w:ascii="宋体" w:hAnsi="宋体" w:eastAsia="宋体"/>
          <w:b/>
          <w:bCs/>
          <w:sz w:val="30"/>
          <w:szCs w:val="30"/>
        </w:rPr>
        <w:t xml:space="preserve">标</w:t>
      </w:r>
      <w:r>
        <w:rPr>
          <w:rFonts w:hint="eastAsia" w:ascii="宋体" w:hAnsi="宋体" w:eastAsia="宋体"/>
          <w:b/>
          <w:bCs/>
          <w:sz w:val="30"/>
          <w:szCs w:val="30"/>
          <w:lang w:val="en-US"/>
        </w:rPr>
        <w:t xml:space="preserve"> 段 </w:t>
      </w:r>
      <w:r>
        <w:rPr>
          <w:rFonts w:hint="eastAsia" w:ascii="宋体" w:hAnsi="宋体" w:eastAsia="宋体"/>
          <w:b/>
          <w:bCs/>
          <w:sz w:val="30"/>
          <w:szCs w:val="30"/>
        </w:rPr>
        <w:t xml:space="preserve">号：</w:t>
      </w:r>
      <w:r>
        <w:rPr>
          <w:rFonts w:hint="eastAsia" w:ascii="宋体" w:hAnsi="宋体" w:eastAsia="宋体"/>
          <w:b/>
          <w:bCs/>
          <w:sz w:val="30"/>
          <w:szCs w:val="30"/>
          <w:u w:val="single"/>
        </w:rPr>
        <w:t xml:space="preserve">               </w:t>
      </w:r>
      <w:r>
        <w:rPr>
          <w:rFonts w:hint="eastAsia" w:ascii="宋体" w:hAnsi="宋体" w:eastAsia="宋体"/>
          <w:b/>
          <w:bCs/>
          <w:sz w:val="30"/>
          <w:szCs w:val="30"/>
          <w:u w:val="single"/>
          <w:lang w:val="en-US"/>
        </w:rPr>
        <w:t xml:space="preserve">               </w:t>
      </w:r>
      <w:r>
        <w:rPr>
          <w:rFonts w:hint="eastAsia" w:ascii="宋体" w:hAnsi="宋体" w:eastAsia="宋体"/>
          <w:b/>
          <w:bCs/>
          <w:sz w:val="30"/>
          <w:szCs w:val="30"/>
          <w:u w:val="single"/>
        </w:rPr>
        <w:t xml:space="preserve"> </w:t>
      </w:r>
      <w:r/>
    </w:p>
    <w:p>
      <w:pPr>
        <w:ind w:firstLine="744"/>
        <w:spacing w:line="360" w:lineRule="auto"/>
        <w:rPr>
          <w:rFonts w:ascii="宋体" w:hAnsi="宋体" w:eastAsia="宋体"/>
          <w:b/>
          <w:bCs/>
          <w:sz w:val="30"/>
          <w:szCs w:val="30"/>
          <w:u w:val="single"/>
        </w:rPr>
        <w:outlineLvl w:val="9"/>
      </w:pPr>
      <w:r>
        <w:rPr>
          <w:rFonts w:hint="eastAsia" w:ascii="宋体" w:hAnsi="宋体" w:eastAsia="宋体"/>
          <w:b/>
          <w:bCs/>
          <w:sz w:val="30"/>
          <w:szCs w:val="30"/>
        </w:rPr>
        <w:t xml:space="preserve">项目名称：  </w:t>
      </w:r>
      <w:r>
        <w:rPr>
          <w:rFonts w:ascii="宋体" w:hAnsi="宋体" w:eastAsia="宋体"/>
          <w:b/>
          <w:bCs/>
          <w:sz w:val="30"/>
          <w:szCs w:val="30"/>
          <w:u w:val="single"/>
        </w:rPr>
        <w:t xml:space="preserve"> </w:t>
      </w:r>
      <w:r>
        <w:rPr>
          <w:rFonts w:hint="eastAsia" w:ascii="宋体" w:hAnsi="宋体" w:eastAsia="宋体"/>
          <w:b/>
          <w:bCs/>
          <w:sz w:val="30"/>
          <w:szCs w:val="30"/>
          <w:u w:val="single"/>
        </w:rPr>
        <w:t xml:space="preserve">                             </w:t>
      </w:r>
      <w:r/>
    </w:p>
    <w:p>
      <w:pPr>
        <w:ind w:firstLine="744"/>
        <w:spacing w:line="360" w:lineRule="auto"/>
        <w:rPr>
          <w:rFonts w:ascii="宋体" w:hAnsi="宋体" w:eastAsia="宋体"/>
          <w:b/>
          <w:bCs/>
          <w:sz w:val="30"/>
          <w:szCs w:val="30"/>
          <w:u w:val="single"/>
        </w:rPr>
        <w:outlineLvl w:val="9"/>
      </w:pPr>
      <w:r>
        <w:rPr>
          <w:rFonts w:hint="eastAsia" w:ascii="宋体" w:hAnsi="宋体" w:eastAsia="宋体"/>
          <w:b/>
          <w:bCs/>
          <w:sz w:val="30"/>
          <w:szCs w:val="30"/>
        </w:rPr>
        <w:t xml:space="preserve">采购人： </w:t>
      </w:r>
      <w:r>
        <w:rPr>
          <w:rFonts w:hint="eastAsia" w:ascii="宋体" w:hAnsi="宋体" w:eastAsia="宋体"/>
          <w:b/>
          <w:bCs/>
          <w:sz w:val="30"/>
          <w:szCs w:val="30"/>
          <w:u w:val="single"/>
        </w:rPr>
        <w:t xml:space="preserve">                                  </w:t>
      </w:r>
      <w:r/>
    </w:p>
    <w:p>
      <w:pPr>
        <w:ind w:firstLine="744"/>
        <w:spacing w:line="360" w:lineRule="auto"/>
        <w:rPr>
          <w:rFonts w:ascii="宋体" w:hAnsi="宋体" w:eastAsia="宋体"/>
          <w:b/>
          <w:bCs/>
          <w:sz w:val="30"/>
          <w:szCs w:val="30"/>
        </w:rPr>
        <w:outlineLvl w:val="9"/>
      </w:pPr>
      <w:r>
        <w:rPr>
          <w:rFonts w:hint="eastAsia" w:ascii="宋体" w:hAnsi="宋体" w:eastAsia="宋体"/>
          <w:b/>
          <w:bCs/>
          <w:sz w:val="30"/>
          <w:szCs w:val="30"/>
        </w:rPr>
        <w:t xml:space="preserve">供应商：</w:t>
      </w:r>
      <w:r>
        <w:rPr>
          <w:rFonts w:hint="eastAsia" w:ascii="宋体" w:hAnsi="宋体" w:eastAsia="宋体"/>
          <w:b/>
          <w:bCs/>
          <w:sz w:val="30"/>
          <w:szCs w:val="30"/>
          <w:u w:val="single"/>
        </w:rPr>
        <w:t xml:space="preserve">                                  </w:t>
      </w:r>
      <w:r/>
    </w:p>
    <w:p>
      <w:pPr>
        <w:ind w:firstLine="744"/>
        <w:spacing w:line="360" w:lineRule="auto"/>
        <w:widowControl/>
        <w:rPr>
          <w:rFonts w:ascii="宋体" w:hAnsi="宋体" w:eastAsia="宋体"/>
          <w:sz w:val="30"/>
          <w:szCs w:val="30"/>
        </w:rPr>
        <w:outlineLvl w:val="9"/>
      </w:pPr>
      <w:r>
        <w:rPr>
          <w:rFonts w:hint="eastAsia" w:ascii="宋体" w:hAnsi="宋体" w:eastAsia="宋体"/>
          <w:b/>
          <w:bCs/>
          <w:sz w:val="30"/>
          <w:szCs w:val="30"/>
        </w:rPr>
        <w:t xml:space="preserve">签订日期：</w:t>
      </w:r>
      <w:r>
        <w:rPr>
          <w:rFonts w:hint="eastAsia" w:ascii="宋体" w:hAnsi="宋体" w:eastAsia="宋体"/>
          <w:b/>
          <w:bCs/>
          <w:sz w:val="30"/>
          <w:szCs w:val="30"/>
          <w:u w:val="single"/>
        </w:rPr>
        <w:t xml:space="preserve">                             </w:t>
      </w:r>
      <w:r/>
    </w:p>
    <w:p>
      <w:pPr>
        <w:spacing w:line="360" w:lineRule="auto"/>
        <w:widowControl/>
        <w:rPr>
          <w:rFonts w:ascii="宋体" w:hAnsi="宋体" w:eastAsia="宋体"/>
          <w:sz w:val="32"/>
          <w:szCs w:val="32"/>
        </w:rPr>
        <w:outlineLvl w:val="9"/>
      </w:pPr>
      <w:r>
        <w:rPr>
          <w:rFonts w:hint="eastAsia" w:ascii="宋体" w:hAnsi="宋体"/>
          <w:sz w:val="30"/>
          <w:szCs w:val="30"/>
        </w:rPr>
        <w:t xml:space="preserve">     </w:t>
      </w:r>
      <w:r>
        <w:rPr>
          <w:rFonts w:hint="eastAsia" w:ascii="宋体" w:hAnsi="宋体" w:eastAsia="宋体"/>
          <w:sz w:val="32"/>
          <w:szCs w:val="32"/>
        </w:rPr>
        <w:t xml:space="preserve"> </w:t>
      </w:r>
      <w:r/>
    </w:p>
    <w:p>
      <w:pPr>
        <w:spacing w:line="360" w:lineRule="auto"/>
        <w:widowControl/>
        <w:rPr>
          <w:rFonts w:ascii="宋体" w:hAnsi="宋体" w:eastAsia="宋体"/>
          <w:sz w:val="32"/>
          <w:szCs w:val="32"/>
        </w:rPr>
        <w:outlineLvl w:val="9"/>
      </w:pPr>
      <w:r>
        <w:rPr>
          <w:rFonts w:ascii="宋体" w:hAnsi="宋体" w:eastAsia="宋体"/>
          <w:sz w:val="32"/>
          <w:szCs w:val="32"/>
        </w:rPr>
      </w:r>
      <w:r/>
    </w:p>
    <w:p>
      <w:pPr>
        <w:spacing w:line="360" w:lineRule="auto"/>
        <w:widowControl/>
        <w:rPr>
          <w:rFonts w:ascii="黑体" w:hAnsi="黑体" w:eastAsia="黑体" w:cs="黑体"/>
          <w:sz w:val="32"/>
          <w:szCs w:val="32"/>
        </w:rPr>
        <w:outlineLvl w:val="9"/>
      </w:pPr>
      <w:r>
        <w:rPr>
          <w:rFonts w:ascii="黑体" w:hAnsi="黑体" w:eastAsia="黑体" w:cs="黑体"/>
          <w:sz w:val="32"/>
          <w:szCs w:val="32"/>
        </w:rPr>
      </w:r>
      <w:r/>
    </w:p>
    <w:p>
      <w:pPr>
        <w:spacing w:line="360" w:lineRule="auto"/>
        <w:widowControl/>
        <w:rPr>
          <w:rFonts w:ascii="黑体" w:hAnsi="黑体" w:eastAsia="黑体" w:cs="黑体"/>
          <w:sz w:val="32"/>
          <w:szCs w:val="32"/>
        </w:rPr>
        <w:outlineLvl w:val="9"/>
      </w:pPr>
      <w:r>
        <w:rPr>
          <w:rFonts w:ascii="黑体" w:hAnsi="黑体" w:eastAsia="黑体" w:cs="黑体"/>
          <w:sz w:val="32"/>
          <w:szCs w:val="32"/>
        </w:rPr>
      </w:r>
      <w:r/>
    </w:p>
    <w:p>
      <w:pPr>
        <w:jc w:val="center"/>
        <w:rPr>
          <w:rFonts w:ascii="宋体" w:hAnsi="宋体" w:eastAsia="宋体"/>
          <w:b/>
          <w:bCs/>
          <w:sz w:val="32"/>
          <w:szCs w:val="32"/>
        </w:rPr>
        <w:outlineLvl w:val="9"/>
      </w:pPr>
      <w:r>
        <w:rPr>
          <w:rFonts w:ascii="宋体" w:hAnsi="宋体" w:eastAsia="宋体"/>
          <w:b/>
          <w:bCs/>
          <w:sz w:val="32"/>
          <w:szCs w:val="32"/>
        </w:rPr>
      </w:r>
      <w:r/>
    </w:p>
    <w:p>
      <w:pPr>
        <w:jc w:val="center"/>
        <w:rPr>
          <w:rFonts w:ascii="宋体" w:hAnsi="宋体" w:eastAsia="宋体"/>
          <w:b/>
          <w:bCs/>
          <w:sz w:val="32"/>
          <w:szCs w:val="32"/>
        </w:rPr>
        <w:outlineLvl w:val="9"/>
      </w:pPr>
      <w:r>
        <w:rPr>
          <w:rFonts w:hint="eastAsia" w:ascii="宋体" w:hAnsi="宋体" w:eastAsia="宋体"/>
          <w:b/>
          <w:bCs/>
          <w:sz w:val="32"/>
          <w:szCs w:val="32"/>
        </w:rPr>
        <w:t xml:space="preserve">南京市市场监督管理局</w:t>
      </w:r>
      <w:r/>
    </w:p>
    <w:p>
      <w:pPr>
        <w:jc w:val="center"/>
        <w:rPr>
          <w:rFonts w:ascii="宋体" w:hAnsi="宋体" w:eastAsia="宋体"/>
          <w:b/>
          <w:bCs/>
          <w:sz w:val="32"/>
          <w:szCs w:val="32"/>
        </w:rPr>
        <w:outlineLvl w:val="9"/>
      </w:pPr>
      <w:r>
        <w:rPr>
          <w:rFonts w:hint="eastAsia" w:ascii="宋体" w:hAnsi="宋体" w:eastAsia="宋体"/>
          <w:b/>
          <w:bCs/>
          <w:sz w:val="32"/>
          <w:szCs w:val="32"/>
        </w:rPr>
        <w:t xml:space="preserve">南京市财政局  监制</w:t>
      </w:r>
      <w:r/>
    </w:p>
    <w:p>
      <w:pPr>
        <w:spacing w:line="360" w:lineRule="auto"/>
        <w:widowControl/>
        <w:rPr>
          <w:rFonts w:ascii="宋体" w:hAnsi="宋体" w:eastAsia="宋体"/>
          <w:b/>
          <w:bCs/>
          <w:sz w:val="32"/>
          <w:szCs w:val="32"/>
        </w:rPr>
        <w:outlineLvl w:val="9"/>
      </w:pPr>
      <w:r>
        <w:rPr>
          <w:rFonts w:ascii="宋体" w:hAnsi="宋体" w:eastAsia="宋体"/>
          <w:b/>
          <w:bCs/>
          <w:sz w:val="32"/>
          <w:szCs w:val="32"/>
        </w:rPr>
      </w:r>
      <w:r/>
    </w:p>
    <w:p>
      <w:pPr>
        <w:ind w:firstLine="462"/>
        <w:spacing w:line="360" w:lineRule="auto"/>
        <w:rPr>
          <w:rFonts w:ascii="宋体" w:hAnsi="宋体" w:eastAsia="宋体" w:cs="宋体"/>
          <w:lang w:eastAsia="zh-CN"/>
        </w:rPr>
        <w:outlineLvl w:val="9"/>
      </w:pPr>
      <w:r>
        <w:rPr>
          <w:rFonts w:hint="eastAsia" w:ascii="宋体" w:hAnsi="宋体" w:eastAsia="宋体" w:cs="宋体"/>
          <w:lang w:eastAsia="zh-CN"/>
        </w:rPr>
        <w:t xml:space="preserve">       </w:t>
      </w:r>
      <w:r/>
    </w:p>
    <w:p>
      <w:pPr>
        <w:spacing w:line="360" w:lineRule="auto"/>
        <w:rPr>
          <w:rFonts w:ascii="宋体" w:hAnsi="宋体" w:eastAsia="宋体"/>
          <w:bCs/>
          <w:sz w:val="24"/>
          <w:szCs w:val="24"/>
          <w:lang w:val="en-US"/>
        </w:rPr>
        <w:outlineLvl w:val="9"/>
      </w:pPr>
      <w:r>
        <w:rPr>
          <w:rFonts w:hint="eastAsia" w:ascii="宋体" w:hAnsi="宋体" w:eastAsia="宋体"/>
          <w:sz w:val="24"/>
          <w:szCs w:val="24"/>
        </w:rPr>
        <w:t xml:space="preserve">合同编号：</w:t>
      </w:r>
      <w:r>
        <w:rPr>
          <w:rFonts w:hint="eastAsia" w:ascii="宋体" w:hAnsi="宋体" w:eastAsia="宋体"/>
          <w:b/>
          <w:bCs/>
          <w:sz w:val="30"/>
          <w:szCs w:val="30"/>
          <w:u w:val="single"/>
        </w:rPr>
        <w:t xml:space="preserve">                          </w:t>
      </w:r>
      <w:r/>
    </w:p>
    <w:p>
      <w:pPr>
        <w:spacing w:line="360" w:lineRule="auto"/>
        <w:rPr>
          <w:rFonts w:ascii="宋体" w:hAnsi="宋体" w:eastAsia="宋体"/>
          <w:sz w:val="24"/>
          <w:szCs w:val="24"/>
        </w:rPr>
        <w:outlineLvl w:val="9"/>
      </w:pPr>
      <w:r>
        <w:rPr>
          <w:rFonts w:hint="eastAsia" w:ascii="宋体" w:hAnsi="宋体" w:eastAsia="宋体"/>
          <w:sz w:val="24"/>
          <w:szCs w:val="24"/>
        </w:rPr>
        <w:t xml:space="preserve">标段号： </w:t>
      </w:r>
      <w:r/>
    </w:p>
    <w:tbl>
      <w:tblPr>
        <w:tblStyle w:val="1054"/>
        <w:tblW w:w="9900" w:type="dxa"/>
        <w:tblInd w:w="-284" w:type="dxa"/>
        <w:tblLayout w:type="fixed"/>
        <w:tblCellMar>
          <w:left w:w="0" w:type="dxa"/>
          <w:top w:w="0" w:type="dxa"/>
          <w:right w:w="0" w:type="dxa"/>
          <w:bottom w:w="0" w:type="dxa"/>
        </w:tblCellMar>
        <w:tblLook w:val="04A0" w:firstRow="1" w:lastRow="0" w:firstColumn="1" w:lastColumn="0" w:noHBand="0" w:noVBand="1"/>
      </w:tblPr>
      <w:tblGrid>
        <w:gridCol w:w="4820"/>
        <w:gridCol w:w="5080"/>
      </w:tblGrid>
      <w:tr>
        <w:trPr>
          <w:trHeight w:val="1049"/>
        </w:trPr>
        <w:tc>
          <w:tcPr>
            <w:tcW w:w="4820" w:type="dxa"/>
            <w:textDirection w:val="lrTb"/>
            <w:noWrap w:val="false"/>
          </w:tcPr>
          <w:p>
            <w:pPr>
              <w:ind w:firstLine="283"/>
              <w:jc w:val="left"/>
              <w:spacing w:line="360" w:lineRule="auto"/>
              <w:rPr>
                <w:rFonts w:ascii="宋体" w:hAnsi="宋体" w:eastAsia="宋体"/>
                <w:color w:val="000000"/>
                <w:sz w:val="24"/>
                <w:szCs w:val="24"/>
              </w:rPr>
              <w:outlineLvl w:val="9"/>
            </w:pPr>
            <w:r>
              <w:rPr>
                <w:rFonts w:hint="eastAsia" w:ascii="宋体" w:hAnsi="宋体" w:eastAsia="宋体"/>
                <w:color w:val="000000"/>
                <w:sz w:val="24"/>
                <w:szCs w:val="24"/>
              </w:rPr>
              <w:t xml:space="preserve">采购人： </w:t>
            </w:r>
            <w:r/>
          </w:p>
          <w:p>
            <w:pPr>
              <w:ind w:firstLine="283"/>
              <w:jc w:val="left"/>
              <w:spacing w:line="360" w:lineRule="auto"/>
              <w:rPr>
                <w:rFonts w:ascii="宋体" w:hAnsi="宋体" w:eastAsia="宋体"/>
                <w:color w:val="000000"/>
                <w:sz w:val="24"/>
                <w:szCs w:val="24"/>
              </w:rPr>
              <w:outlineLvl w:val="9"/>
            </w:pPr>
            <w:r>
              <w:rPr>
                <w:rFonts w:hint="eastAsia" w:ascii="宋体" w:hAnsi="宋体" w:eastAsia="宋体"/>
                <w:color w:val="000000"/>
                <w:sz w:val="24"/>
                <w:szCs w:val="24"/>
              </w:rPr>
              <w:t xml:space="preserve">（以下称甲方）</w:t>
            </w:r>
            <w:r/>
          </w:p>
        </w:tc>
        <w:tc>
          <w:tcPr>
            <w:tcW w:w="5080" w:type="dxa"/>
            <w:textDirection w:val="lrTb"/>
            <w:noWrap w:val="false"/>
          </w:tcPr>
          <w:p>
            <w:pPr>
              <w:jc w:val="left"/>
              <w:spacing w:line="360" w:lineRule="auto"/>
              <w:rPr>
                <w:rFonts w:ascii="宋体" w:hAnsi="宋体" w:eastAsia="宋体"/>
                <w:color w:val="000000"/>
                <w:sz w:val="24"/>
                <w:szCs w:val="24"/>
              </w:rPr>
              <w:outlineLvl w:val="9"/>
            </w:pPr>
            <w:r>
              <w:rPr>
                <w:rFonts w:hint="eastAsia" w:ascii="宋体" w:hAnsi="宋体" w:eastAsia="宋体"/>
                <w:color w:val="000000"/>
                <w:sz w:val="24"/>
                <w:szCs w:val="24"/>
              </w:rPr>
              <w:t xml:space="preserve">供应商： </w:t>
            </w:r>
            <w:r/>
          </w:p>
          <w:p>
            <w:pPr>
              <w:jc w:val="left"/>
              <w:spacing w:line="360" w:lineRule="auto"/>
              <w:rPr>
                <w:rFonts w:ascii="宋体" w:hAnsi="宋体" w:eastAsia="宋体"/>
                <w:color w:val="000000"/>
                <w:sz w:val="24"/>
                <w:szCs w:val="24"/>
              </w:rPr>
              <w:outlineLvl w:val="9"/>
            </w:pPr>
            <w:r>
              <w:rPr>
                <w:rFonts w:hint="eastAsia" w:ascii="宋体" w:hAnsi="宋体" w:eastAsia="宋体"/>
                <w:color w:val="000000"/>
                <w:sz w:val="24"/>
                <w:szCs w:val="24"/>
              </w:rPr>
              <w:t xml:space="preserve">（以下称乙方）</w:t>
            </w:r>
            <w:r/>
          </w:p>
        </w:tc>
      </w:tr>
      <w:tr>
        <w:trPr>
          <w:trHeight w:val="552"/>
        </w:trPr>
        <w:tc>
          <w:tcPr>
            <w:tcW w:w="4820" w:type="dxa"/>
            <w:textDirection w:val="lrTb"/>
            <w:noWrap w:val="false"/>
          </w:tcPr>
          <w:p>
            <w:pPr>
              <w:ind w:firstLine="283"/>
              <w:jc w:val="left"/>
              <w:spacing w:line="360" w:lineRule="auto"/>
              <w:rPr>
                <w:rFonts w:ascii="宋体" w:hAnsi="宋体" w:eastAsia="宋体"/>
                <w:sz w:val="24"/>
                <w:szCs w:val="24"/>
              </w:rPr>
              <w:outlineLvl w:val="9"/>
            </w:pPr>
            <w:r>
              <w:rPr>
                <w:rFonts w:hint="eastAsia" w:ascii="宋体" w:hAnsi="宋体" w:eastAsia="宋体"/>
                <w:sz w:val="24"/>
                <w:szCs w:val="24"/>
              </w:rPr>
              <w:t xml:space="preserve">住所地： </w:t>
            </w:r>
            <w:r/>
          </w:p>
        </w:tc>
        <w:tc>
          <w:tcPr>
            <w:tcW w:w="5080" w:type="dxa"/>
            <w:textDirection w:val="lrTb"/>
            <w:noWrap w:val="false"/>
          </w:tcPr>
          <w:p>
            <w:pPr>
              <w:jc w:val="left"/>
              <w:spacing w:line="360" w:lineRule="auto"/>
              <w:rPr>
                <w:rFonts w:ascii="宋体" w:hAnsi="宋体" w:eastAsia="宋体"/>
                <w:sz w:val="24"/>
                <w:szCs w:val="24"/>
              </w:rPr>
              <w:outlineLvl w:val="9"/>
            </w:pPr>
            <w:r>
              <w:rPr>
                <w:rFonts w:hint="eastAsia" w:ascii="宋体" w:hAnsi="宋体" w:eastAsia="宋体"/>
                <w:sz w:val="24"/>
                <w:szCs w:val="24"/>
              </w:rPr>
              <w:t xml:space="preserve">住所地： </w:t>
            </w:r>
            <w:r/>
          </w:p>
        </w:tc>
      </w:tr>
    </w:tbl>
    <w:p>
      <w:pPr>
        <w:ind w:firstLine="480"/>
        <w:jc w:val="left"/>
        <w:spacing w:line="360" w:lineRule="auto"/>
        <w:rPr>
          <w:rFonts w:ascii="宋体" w:hAnsi="宋体" w:eastAsia="宋体"/>
          <w:sz w:val="24"/>
          <w:szCs w:val="24"/>
        </w:rPr>
        <w:outlineLvl w:val="9"/>
      </w:pPr>
      <w:r>
        <w:rPr>
          <w:rFonts w:hint="eastAsia" w:ascii="宋体" w:hAnsi="宋体" w:eastAsia="宋体"/>
          <w:sz w:val="24"/>
          <w:szCs w:val="24"/>
        </w:rPr>
        <w:t xml:space="preserve">根据《中华人民共和国政府采购法》、《中华人民共和国民法典》等法律法规的规定，结合甲方对乙方《南京市2025年度水务工程质量安全监督服务合同》（包括补充协议）履约考核结果，为切实保障相关水务工程质量安全监督工作连续规范高效开展，实施好</w:t>
      </w:r>
      <w:r>
        <w:rPr>
          <w:rFonts w:ascii="宋体" w:hAnsi="宋体" w:eastAsia="宋体"/>
          <w:sz w:val="24"/>
          <w:szCs w:val="24"/>
        </w:rPr>
        <w:t xml:space="preserve">安全生产治本攻坚三年行动</w:t>
      </w:r>
      <w:r>
        <w:rPr>
          <w:rFonts w:hint="eastAsia" w:ascii="宋体" w:hAnsi="宋体" w:eastAsia="宋体"/>
          <w:sz w:val="24"/>
          <w:szCs w:val="24"/>
        </w:rPr>
        <w:t xml:space="preserve">等系列安全生产工作，服务全市水务工程高质量建设，甲乙双方按照原采购文件关于续签合同的约定及《关于下达2026年水利工程维修养护、运行管理及质量安全监督经费的通知》（宁水发〔</w:t>
      </w:r>
      <w:r>
        <w:rPr>
          <w:rFonts w:ascii="宋体" w:hAnsi="宋体" w:eastAsia="宋体"/>
          <w:sz w:val="24"/>
          <w:szCs w:val="24"/>
        </w:rPr>
        <w:t xml:space="preserve">202</w:t>
      </w:r>
      <w:r>
        <w:rPr>
          <w:rFonts w:hint="eastAsia" w:ascii="宋体" w:hAnsi="宋体" w:eastAsia="宋体"/>
          <w:sz w:val="24"/>
          <w:szCs w:val="24"/>
        </w:rPr>
        <w:t xml:space="preserve">6〕109号）实际经费下达的情况，经协商签订本合同。</w:t>
      </w:r>
      <w:r/>
    </w:p>
    <w:p>
      <w:pPr>
        <w:ind w:firstLine="482"/>
        <w:spacing w:line="360" w:lineRule="auto"/>
        <w:rPr>
          <w:rFonts w:ascii="宋体" w:hAnsi="宋体" w:eastAsia="宋体"/>
          <w:sz w:val="24"/>
          <w:szCs w:val="24"/>
        </w:rPr>
        <w:outlineLvl w:val="9"/>
      </w:pPr>
      <w:r>
        <w:rPr>
          <w:rFonts w:hint="eastAsia" w:ascii="宋体" w:hAnsi="宋体" w:eastAsia="宋体"/>
          <w:b/>
          <w:bCs/>
          <w:sz w:val="24"/>
          <w:szCs w:val="24"/>
        </w:rPr>
        <w:t xml:space="preserve">第一条 合同标的</w:t>
      </w:r>
      <w:r/>
    </w:p>
    <w:p>
      <w:pPr>
        <w:ind w:firstLine="480"/>
        <w:spacing w:line="360" w:lineRule="auto"/>
        <w:rPr>
          <w:rFonts w:ascii="宋体" w:hAnsi="宋体" w:eastAsia="宋体"/>
          <w:sz w:val="24"/>
          <w:szCs w:val="24"/>
          <w:u w:val="single"/>
        </w:rPr>
        <w:outlineLvl w:val="9"/>
      </w:pPr>
      <w:r>
        <w:rPr>
          <w:rFonts w:hint="eastAsia" w:ascii="宋体" w:hAnsi="宋体" w:eastAsia="宋体"/>
          <w:sz w:val="24"/>
          <w:szCs w:val="24"/>
          <w:lang w:val="en-US"/>
        </w:rPr>
        <w:t xml:space="preserve">1、</w:t>
      </w:r>
      <w:r>
        <w:rPr>
          <w:rFonts w:hint="eastAsia" w:ascii="宋体" w:hAnsi="宋体" w:eastAsia="宋体"/>
          <w:sz w:val="24"/>
          <w:szCs w:val="24"/>
        </w:rPr>
        <w:t xml:space="preserve">乙方根据甲方需求提供下列服务：</w:t>
      </w:r>
      <w:r>
        <w:rPr>
          <w:rFonts w:ascii="宋体" w:hAnsi="宋体" w:eastAsia="宋体"/>
          <w:sz w:val="24"/>
          <w:szCs w:val="24"/>
          <w:u w:val="single"/>
        </w:rPr>
        <w:t xml:space="preserve"> </w:t>
      </w:r>
      <w:r>
        <w:rPr>
          <w:rFonts w:hint="eastAsia" w:ascii="宋体" w:hAnsi="宋体" w:eastAsia="宋体"/>
          <w:sz w:val="24"/>
          <w:szCs w:val="24"/>
          <w:u w:val="single"/>
        </w:rPr>
        <w:t xml:space="preserve">                                 </w:t>
      </w:r>
      <w:r/>
    </w:p>
    <w:p>
      <w:pPr>
        <w:ind w:firstLine="480"/>
        <w:spacing w:line="360" w:lineRule="auto"/>
        <w:rPr>
          <w:rFonts w:ascii="宋体" w:hAnsi="宋体" w:eastAsia="宋体"/>
          <w:sz w:val="24"/>
          <w:szCs w:val="24"/>
          <w:lang w:val="en-US"/>
        </w:rPr>
        <w:outlineLvl w:val="9"/>
      </w:pPr>
      <w:r>
        <w:rPr>
          <w:rFonts w:hint="eastAsia" w:ascii="宋体" w:hAnsi="宋体" w:eastAsia="宋体"/>
          <w:sz w:val="24"/>
          <w:szCs w:val="24"/>
          <w:lang w:val="en-US"/>
        </w:rPr>
        <w:t xml:space="preserve">2、服务内容:</w:t>
      </w:r>
      <w:r>
        <w:rPr>
          <w:rFonts w:hint="eastAsia" w:ascii="宋体" w:hAnsi="宋体" w:cs="仿宋"/>
          <w:sz w:val="24"/>
          <w:szCs w:val="24"/>
        </w:rPr>
        <w:t xml:space="preserve"> 南京市2026年度水务建设计划中的水环境提升工程、农水重点工程、积淹水点整治工程、污水设施建设项目、供水管网建设项目等质量安全监督服务，另</w:t>
      </w:r>
      <w:r>
        <w:rPr>
          <w:rFonts w:hint="eastAsia" w:ascii="宋体" w:hAnsi="宋体" w:eastAsia="宋体"/>
          <w:sz w:val="24"/>
          <w:szCs w:val="24"/>
        </w:rPr>
        <w:t xml:space="preserve">包括</w:t>
      </w:r>
      <w:r>
        <w:rPr>
          <w:rFonts w:hint="eastAsia" w:ascii="宋体" w:hAnsi="宋体" w:cs="仿宋"/>
          <w:sz w:val="24"/>
          <w:szCs w:val="24"/>
        </w:rPr>
        <w:t xml:space="preserve">根据市局要求开展安全专项检查</w:t>
      </w:r>
      <w:r>
        <w:rPr>
          <w:rFonts w:hint="eastAsia" w:ascii="宋体" w:hAnsi="宋体" w:eastAsia="宋体"/>
          <w:sz w:val="24"/>
          <w:szCs w:val="24"/>
        </w:rPr>
        <w:t xml:space="preserve">（15万元</w:t>
      </w:r>
      <w:r>
        <w:rPr>
          <w:rFonts w:hint="eastAsia" w:ascii="宋体" w:hAnsi="宋体" w:cs="仿宋"/>
          <w:sz w:val="24"/>
          <w:szCs w:val="24"/>
        </w:rPr>
        <w:t xml:space="preserve">/</w:t>
      </w:r>
      <w:r>
        <w:rPr>
          <w:rFonts w:hint="eastAsia" w:ascii="宋体" w:hAnsi="宋体" w:eastAsia="宋体"/>
          <w:sz w:val="24"/>
          <w:szCs w:val="24"/>
        </w:rPr>
        <w:t xml:space="preserve">年）</w:t>
      </w:r>
      <w:r>
        <w:rPr>
          <w:rFonts w:hint="eastAsia" w:ascii="宋体" w:hAnsi="宋体" w:cs="仿宋"/>
          <w:sz w:val="24"/>
          <w:szCs w:val="24"/>
        </w:rPr>
        <w:t xml:space="preserve">。</w:t>
      </w:r>
      <w:r/>
    </w:p>
    <w:p>
      <w:pPr>
        <w:ind w:firstLine="480"/>
        <w:spacing w:line="360" w:lineRule="auto"/>
        <w:rPr>
          <w:rFonts w:ascii="宋体" w:hAnsi="宋体" w:eastAsia="宋体"/>
          <w:sz w:val="24"/>
          <w:szCs w:val="24"/>
          <w:lang w:val="en-US"/>
        </w:rPr>
        <w:outlineLvl w:val="9"/>
      </w:pPr>
      <w:r>
        <w:rPr>
          <w:rFonts w:hint="eastAsia" w:ascii="宋体" w:hAnsi="宋体" w:eastAsia="宋体"/>
          <w:sz w:val="24"/>
          <w:szCs w:val="24"/>
          <w:lang w:val="en-US"/>
        </w:rPr>
        <w:t xml:space="preserve">3、服务要求:</w:t>
      </w:r>
      <w:r/>
    </w:p>
    <w:p>
      <w:pPr>
        <w:ind w:firstLine="480"/>
        <w:spacing w:line="360" w:lineRule="auto"/>
        <w:rPr>
          <w:rFonts w:ascii="宋体" w:hAnsi="宋体" w:eastAsia="宋体"/>
          <w:sz w:val="24"/>
          <w:szCs w:val="24"/>
          <w:lang w:val="en-US"/>
        </w:rPr>
        <w:outlineLvl w:val="9"/>
      </w:pPr>
      <w:r>
        <w:rPr>
          <w:rFonts w:hint="eastAsia" w:ascii="宋体" w:hAnsi="宋体" w:eastAsia="宋体"/>
          <w:sz w:val="24"/>
          <w:szCs w:val="24"/>
          <w:lang w:val="en-US"/>
        </w:rPr>
        <w:t xml:space="preserve">（1）乙方参与本项目监督服务的总人数不少于10人，取得工程师职称或具有大专以上学历并有5年以上从事水利工程设计、施工、监理、咨询或建设管理工作经历的服务人员数量应不低于总人数的70%；具有高级职称的人员数量不低于总人数的20%；配有水工、市政等专业人员。</w:t>
      </w:r>
      <w:r/>
    </w:p>
    <w:p>
      <w:pPr>
        <w:ind w:firstLine="480"/>
        <w:spacing w:line="360" w:lineRule="auto"/>
        <w:rPr>
          <w:rFonts w:ascii="宋体" w:hAnsi="宋体" w:eastAsia="宋体"/>
          <w:sz w:val="24"/>
          <w:szCs w:val="24"/>
          <w:lang w:val="en-US"/>
        </w:rPr>
        <w:outlineLvl w:val="9"/>
      </w:pPr>
      <w:r>
        <w:rPr>
          <w:rFonts w:hint="eastAsia" w:ascii="宋体" w:hAnsi="宋体" w:eastAsia="宋体"/>
          <w:sz w:val="24"/>
          <w:szCs w:val="24"/>
          <w:lang w:val="en-US"/>
        </w:rPr>
        <w:t xml:space="preserve">（2）办公场所及设备：乙方应为其参与本项目监督服务的工作人员提供固定的办公场所。服务人员的办公设备、检测设备应满足本项目工程质量安全监督服务工作的要求。</w:t>
      </w:r>
      <w:r/>
    </w:p>
    <w:p>
      <w:pPr>
        <w:ind w:firstLine="480"/>
        <w:spacing w:line="360" w:lineRule="auto"/>
        <w:rPr>
          <w:rFonts w:ascii="宋体" w:hAnsi="宋体" w:eastAsia="宋体"/>
          <w:sz w:val="24"/>
          <w:szCs w:val="24"/>
          <w:lang w:val="en-US"/>
        </w:rPr>
        <w:outlineLvl w:val="9"/>
      </w:pPr>
      <w:r>
        <w:rPr>
          <w:rFonts w:hint="eastAsia" w:ascii="宋体" w:hAnsi="宋体" w:eastAsia="宋体"/>
          <w:sz w:val="24"/>
          <w:szCs w:val="24"/>
          <w:lang w:val="en-US"/>
        </w:rPr>
        <w:t xml:space="preserve">（3）后勤保障：乙方须提供不少于2辆车辆服务于本项目。车辆管理服从统一调配，要求做到专车专用，要满足工作顺利运行要求。乙方应做好日常工作计划，建立日常的考勤考核管理制度。</w:t>
      </w:r>
      <w:r/>
    </w:p>
    <w:p>
      <w:pPr>
        <w:ind w:firstLine="480"/>
        <w:spacing w:line="360" w:lineRule="auto"/>
        <w:rPr>
          <w:rFonts w:ascii="宋体" w:hAnsi="宋体" w:eastAsia="宋体"/>
          <w:sz w:val="24"/>
          <w:szCs w:val="24"/>
          <w:lang w:val="en-US"/>
        </w:rPr>
        <w:outlineLvl w:val="9"/>
      </w:pPr>
      <w:r>
        <w:rPr>
          <w:rFonts w:hint="eastAsia" w:ascii="宋体" w:hAnsi="宋体" w:eastAsia="宋体"/>
          <w:sz w:val="24"/>
          <w:szCs w:val="24"/>
          <w:lang w:val="en-US"/>
        </w:rPr>
        <w:t xml:space="preserve">（4）专项巡查和培训：</w:t>
      </w:r>
      <w:r>
        <w:rPr>
          <w:rFonts w:hint="eastAsia" w:ascii="宋体" w:hAnsi="宋体" w:eastAsia="宋体"/>
          <w:sz w:val="24"/>
          <w:szCs w:val="24"/>
        </w:rPr>
        <w:t xml:space="preserve">乙方</w:t>
      </w:r>
      <w:r>
        <w:rPr>
          <w:rFonts w:hint="eastAsia" w:ascii="宋体" w:hAnsi="宋体"/>
          <w:sz w:val="24"/>
          <w:szCs w:val="24"/>
        </w:rPr>
        <w:t xml:space="preserve">为</w:t>
      </w:r>
      <w:r>
        <w:rPr>
          <w:rFonts w:hint="eastAsia" w:ascii="宋体" w:hAnsi="宋体" w:eastAsia="宋体"/>
          <w:sz w:val="24"/>
          <w:szCs w:val="24"/>
        </w:rPr>
        <w:t xml:space="preserve">甲方</w:t>
      </w:r>
      <w:r>
        <w:rPr>
          <w:rFonts w:hint="eastAsia" w:ascii="宋体" w:hAnsi="宋体"/>
          <w:sz w:val="24"/>
          <w:szCs w:val="24"/>
        </w:rPr>
        <w:t xml:space="preserve">提供培训服务，培训地点及次数由</w:t>
      </w:r>
      <w:r>
        <w:rPr>
          <w:rFonts w:hint="eastAsia" w:ascii="宋体" w:hAnsi="宋体" w:eastAsia="宋体"/>
          <w:sz w:val="24"/>
          <w:szCs w:val="24"/>
        </w:rPr>
        <w:t xml:space="preserve">甲方</w:t>
      </w:r>
      <w:r>
        <w:rPr>
          <w:rFonts w:hint="eastAsia" w:ascii="宋体" w:hAnsi="宋体"/>
          <w:sz w:val="24"/>
          <w:szCs w:val="24"/>
        </w:rPr>
        <w:t xml:space="preserve">根据需要确定，全年不少于1次，每批人数不定；</w:t>
      </w:r>
      <w:r>
        <w:rPr>
          <w:rFonts w:hint="eastAsia" w:ascii="宋体" w:hAnsi="宋体" w:eastAsia="宋体"/>
          <w:sz w:val="24"/>
          <w:szCs w:val="24"/>
        </w:rPr>
        <w:t xml:space="preserve">乙方</w:t>
      </w:r>
      <w:r>
        <w:rPr>
          <w:rFonts w:hint="eastAsia" w:ascii="宋体" w:hAnsi="宋体"/>
          <w:sz w:val="24"/>
          <w:szCs w:val="24"/>
        </w:rPr>
        <w:t xml:space="preserve">按</w:t>
      </w:r>
      <w:r>
        <w:rPr>
          <w:rFonts w:hint="eastAsia" w:ascii="宋体" w:hAnsi="宋体" w:eastAsia="宋体"/>
          <w:sz w:val="24"/>
          <w:szCs w:val="24"/>
        </w:rPr>
        <w:t xml:space="preserve">甲方</w:t>
      </w:r>
      <w:r>
        <w:rPr>
          <w:rFonts w:hint="eastAsia" w:ascii="宋体" w:hAnsi="宋体"/>
          <w:sz w:val="24"/>
          <w:szCs w:val="24"/>
        </w:rPr>
        <w:t xml:space="preserve">要求针对年度内的质量安全监督提供专项巡查服务，全年不少于1次</w:t>
      </w:r>
      <w:r>
        <w:rPr>
          <w:rFonts w:hint="eastAsia" w:ascii="宋体" w:hAnsi="宋体" w:eastAsia="宋体"/>
          <w:sz w:val="24"/>
          <w:szCs w:val="24"/>
        </w:rPr>
        <w:t xml:space="preserve">。</w:t>
      </w:r>
      <w:r>
        <w:rPr>
          <w:rFonts w:hint="eastAsia" w:ascii="宋体" w:hAnsi="宋体" w:eastAsia="宋体"/>
          <w:sz w:val="24"/>
          <w:szCs w:val="24"/>
          <w:lang w:val="en-US"/>
        </w:rPr>
        <w:t xml:space="preserve">上述培训及专项巡查服务如上级主管部门另有要求调整次数的，费用不再调整。</w:t>
      </w:r>
      <w:r/>
    </w:p>
    <w:p>
      <w:pPr>
        <w:ind w:firstLine="480"/>
        <w:spacing w:line="360" w:lineRule="auto"/>
        <w:rPr>
          <w:rFonts w:ascii="宋体" w:hAnsi="宋体" w:eastAsia="宋体"/>
          <w:sz w:val="24"/>
          <w:szCs w:val="24"/>
          <w:lang w:val="en-US"/>
        </w:rPr>
        <w:outlineLvl w:val="9"/>
      </w:pPr>
      <w:r>
        <w:rPr>
          <w:rFonts w:hint="eastAsia" w:ascii="宋体" w:hAnsi="宋体" w:eastAsia="宋体"/>
          <w:sz w:val="24"/>
          <w:szCs w:val="24"/>
          <w:lang w:val="en-US"/>
        </w:rPr>
        <w:t xml:space="preserve">（5）工作纪律：乙方监督服务人员的行为应遵循质量安全监督人员的工作纪律，严格执行</w:t>
      </w:r>
      <w:r>
        <w:rPr>
          <w:rFonts w:ascii="宋体" w:hAnsi="宋体" w:eastAsia="宋体"/>
          <w:sz w:val="24"/>
          <w:szCs w:val="24"/>
          <w:lang w:val="en-US"/>
        </w:rPr>
        <w:t xml:space="preserve">“</w:t>
      </w:r>
      <w:r>
        <w:rPr>
          <w:rFonts w:hint="eastAsia" w:ascii="宋体" w:hAnsi="宋体" w:eastAsia="宋体"/>
          <w:sz w:val="24"/>
          <w:szCs w:val="24"/>
          <w:lang w:val="en-US"/>
        </w:rPr>
        <w:t xml:space="preserve">八不准</w:t>
      </w:r>
      <w:r>
        <w:rPr>
          <w:rFonts w:ascii="宋体" w:hAnsi="宋体" w:eastAsia="宋体"/>
          <w:sz w:val="24"/>
          <w:szCs w:val="24"/>
          <w:lang w:val="en-US"/>
        </w:rPr>
        <w:t xml:space="preserve">”</w:t>
      </w:r>
      <w:r>
        <w:rPr>
          <w:rFonts w:hint="eastAsia" w:ascii="宋体" w:hAnsi="宋体" w:eastAsia="宋体"/>
          <w:sz w:val="24"/>
          <w:szCs w:val="24"/>
          <w:lang w:val="en-US"/>
        </w:rPr>
        <w:t xml:space="preserve">，即不准滥用职权、不准弄虚作假、不准酒后执法、不准单独执法、不准吃拿卡要、不准徇私枉法、不准推荐施工队伍和建材供应商、不准接受监督对象的宴请。对违反工作纪律的相关人员给予清退。</w:t>
      </w:r>
      <w:r/>
    </w:p>
    <w:p>
      <w:pPr>
        <w:ind w:firstLine="480"/>
        <w:spacing w:line="360" w:lineRule="auto"/>
        <w:rPr>
          <w:rFonts w:ascii="宋体" w:hAnsi="宋体" w:eastAsia="宋体"/>
          <w:sz w:val="24"/>
          <w:szCs w:val="24"/>
          <w:lang w:val="en-US"/>
        </w:rPr>
        <w:outlineLvl w:val="9"/>
      </w:pPr>
      <w:r>
        <w:rPr>
          <w:rFonts w:hint="eastAsia" w:ascii="宋体" w:hAnsi="宋体" w:eastAsia="宋体"/>
          <w:sz w:val="24"/>
          <w:szCs w:val="24"/>
          <w:lang w:val="en-US"/>
        </w:rPr>
        <w:t xml:space="preserve">（6）乙方不得将本项目转包或分包给其他单位或个人。</w:t>
      </w:r>
      <w:r/>
    </w:p>
    <w:p>
      <w:pPr>
        <w:ind w:firstLine="482"/>
        <w:jc w:val="left"/>
        <w:spacing w:line="360" w:lineRule="auto"/>
        <w:rPr>
          <w:rFonts w:ascii="宋体" w:hAnsi="宋体" w:eastAsia="宋体"/>
          <w:b/>
          <w:bCs/>
          <w:sz w:val="24"/>
          <w:szCs w:val="24"/>
        </w:rPr>
        <w:outlineLvl w:val="9"/>
      </w:pPr>
      <w:r>
        <w:rPr>
          <w:rFonts w:hint="eastAsia" w:ascii="宋体" w:hAnsi="宋体" w:eastAsia="宋体"/>
          <w:b/>
          <w:bCs/>
          <w:sz w:val="24"/>
          <w:szCs w:val="24"/>
        </w:rPr>
        <w:t xml:space="preserve">第二条 合同总价款</w:t>
      </w:r>
      <w:r/>
    </w:p>
    <w:p>
      <w:pPr>
        <w:ind w:firstLine="480"/>
        <w:jc w:val="left"/>
        <w:spacing w:line="360" w:lineRule="auto"/>
        <w:rPr>
          <w:rFonts w:ascii="宋体" w:hAnsi="宋体" w:eastAsia="宋体"/>
          <w:sz w:val="24"/>
          <w:szCs w:val="24"/>
          <w:lang w:val="en-US"/>
        </w:rPr>
        <w:outlineLvl w:val="9"/>
      </w:pPr>
      <w:r>
        <w:rPr>
          <w:rFonts w:hint="eastAsia" w:ascii="宋体" w:hAnsi="宋体" w:eastAsia="宋体"/>
          <w:sz w:val="24"/>
          <w:szCs w:val="24"/>
          <w:lang w:val="en-US"/>
        </w:rPr>
        <w:t xml:space="preserve">1、根据财政资金下达计划,本合同项下服务总价款为</w:t>
      </w:r>
      <w:r>
        <w:rPr>
          <w:rFonts w:hint="eastAsia" w:ascii="宋体" w:hAnsi="宋体" w:eastAsia="宋体"/>
          <w:sz w:val="24"/>
          <w:szCs w:val="24"/>
          <w:u w:val="single"/>
          <w:lang w:val="en-US" w:eastAsia="zh-CN"/>
        </w:rPr>
        <w:t xml:space="preserve">    </w:t>
      </w:r>
      <w:r>
        <w:rPr>
          <w:rFonts w:hint="eastAsia" w:ascii="宋体" w:hAnsi="宋体" w:eastAsia="宋体"/>
          <w:sz w:val="24"/>
          <w:szCs w:val="24"/>
          <w:lang w:val="en-US"/>
        </w:rPr>
        <w:t xml:space="preserve">（大写）人民币。</w:t>
      </w:r>
      <w:r/>
    </w:p>
    <w:p>
      <w:pPr>
        <w:ind w:firstLine="480"/>
        <w:spacing w:line="360" w:lineRule="auto"/>
        <w:rPr>
          <w:rFonts w:ascii="宋体" w:hAnsi="宋体" w:eastAsia="宋体"/>
          <w:sz w:val="24"/>
          <w:szCs w:val="24"/>
          <w:lang w:val="en-US"/>
        </w:rPr>
        <w:outlineLvl w:val="9"/>
      </w:pPr>
      <w:r>
        <w:rPr>
          <w:rFonts w:hint="eastAsia" w:ascii="宋体" w:hAnsi="宋体" w:eastAsia="宋体"/>
          <w:sz w:val="24"/>
          <w:szCs w:val="24"/>
          <w:lang w:val="en-US"/>
        </w:rPr>
        <w:t xml:space="preserve">2、本合同为固定总价合同，总价款是完成本项目所发生的所有含税费用、支付给员工的工资和国家强制缴纳的各种社会保障资金，以及乙方认为需要的其他费用等。</w:t>
      </w:r>
      <w:r/>
    </w:p>
    <w:p>
      <w:pPr>
        <w:ind w:firstLine="480"/>
        <w:jc w:val="left"/>
        <w:spacing w:line="360" w:lineRule="auto"/>
        <w:rPr>
          <w:rFonts w:ascii="宋体" w:hAnsi="宋体" w:eastAsia="宋体"/>
          <w:sz w:val="24"/>
          <w:szCs w:val="24"/>
          <w:lang w:val="en-US"/>
        </w:rPr>
        <w:outlineLvl w:val="9"/>
      </w:pPr>
      <w:r>
        <w:rPr>
          <w:rFonts w:hint="eastAsia" w:ascii="宋体" w:hAnsi="宋体" w:eastAsia="宋体"/>
          <w:sz w:val="24"/>
          <w:szCs w:val="24"/>
          <w:lang w:val="en-US"/>
        </w:rPr>
        <w:t xml:space="preserve">3、本合同执行期间,如年度内市政府及水务局等相关部门下达的工作内容有增减或调整，本次合同总价一律不予调整,合同总价款不变。</w:t>
      </w:r>
      <w:r/>
    </w:p>
    <w:p>
      <w:pPr>
        <w:ind w:firstLine="482"/>
        <w:spacing w:line="360" w:lineRule="auto"/>
        <w:rPr>
          <w:rFonts w:ascii="宋体" w:hAnsi="宋体" w:eastAsia="宋体"/>
          <w:sz w:val="24"/>
          <w:szCs w:val="24"/>
        </w:rPr>
        <w:outlineLvl w:val="9"/>
      </w:pPr>
      <w:r>
        <w:rPr>
          <w:rFonts w:hint="eastAsia" w:ascii="宋体" w:hAnsi="宋体" w:eastAsia="宋体"/>
          <w:b/>
          <w:bCs/>
          <w:sz w:val="24"/>
          <w:szCs w:val="24"/>
        </w:rPr>
        <w:t xml:space="preserve">第三条 组成本合同的有关文件</w:t>
      </w:r>
      <w:r/>
    </w:p>
    <w:p>
      <w:pPr>
        <w:ind w:firstLine="480"/>
        <w:spacing w:line="360" w:lineRule="auto"/>
        <w:rPr>
          <w:rFonts w:ascii="宋体" w:hAnsi="宋体" w:eastAsia="宋体"/>
          <w:sz w:val="24"/>
          <w:szCs w:val="24"/>
        </w:rPr>
        <w:outlineLvl w:val="9"/>
      </w:pPr>
      <w:r>
        <w:rPr>
          <w:rFonts w:hint="eastAsia" w:ascii="宋体" w:hAnsi="宋体" w:eastAsia="宋体"/>
          <w:sz w:val="24"/>
          <w:szCs w:val="24"/>
        </w:rPr>
        <w:t xml:space="preserve">下列关于</w:t>
      </w:r>
      <w:r>
        <w:rPr>
          <w:rFonts w:hint="eastAsia" w:ascii="宋体" w:hAnsi="宋体" w:eastAsia="宋体"/>
          <w:sz w:val="24"/>
          <w:szCs w:val="24"/>
          <w:u w:val="single"/>
        </w:rPr>
        <w:t xml:space="preserve">               </w:t>
      </w:r>
      <w:r>
        <w:rPr>
          <w:rFonts w:hint="eastAsia" w:ascii="宋体" w:hAnsi="宋体" w:eastAsia="宋体"/>
          <w:sz w:val="24"/>
          <w:szCs w:val="24"/>
        </w:rPr>
        <w:t xml:space="preserve">标的招投标文件及有关文件是本合同不可分割的组成部分，与本合同具有同等法律效力，这些文件包括但不限于：</w:t>
      </w:r>
      <w:r/>
    </w:p>
    <w:p>
      <w:pPr>
        <w:ind w:firstLine="480"/>
        <w:spacing w:line="360" w:lineRule="auto"/>
        <w:rPr>
          <w:rFonts w:ascii="宋体" w:hAnsi="宋体" w:eastAsia="宋体"/>
          <w:sz w:val="24"/>
          <w:szCs w:val="24"/>
        </w:rPr>
        <w:outlineLvl w:val="9"/>
      </w:pPr>
      <w:r>
        <w:rPr>
          <w:rFonts w:hint="eastAsia" w:ascii="宋体" w:hAnsi="宋体" w:eastAsia="宋体"/>
          <w:sz w:val="24"/>
          <w:szCs w:val="24"/>
        </w:rPr>
        <w:t xml:space="preserve">1、招标文件</w:t>
      </w:r>
      <w:r/>
    </w:p>
    <w:p>
      <w:pPr>
        <w:ind w:firstLine="480"/>
        <w:jc w:val="left"/>
        <w:spacing w:line="360" w:lineRule="auto"/>
        <w:rPr>
          <w:rFonts w:ascii="宋体" w:hAnsi="宋体" w:eastAsia="宋体"/>
          <w:sz w:val="24"/>
          <w:szCs w:val="24"/>
        </w:rPr>
        <w:outlineLvl w:val="9"/>
      </w:pPr>
      <w:r>
        <w:rPr>
          <w:rFonts w:hint="eastAsia" w:ascii="宋体" w:hAnsi="宋体" w:eastAsia="宋体"/>
          <w:sz w:val="24"/>
          <w:szCs w:val="24"/>
          <w:lang w:val="en-US"/>
        </w:rPr>
        <w:t xml:space="preserve">2、</w:t>
      </w:r>
      <w:r>
        <w:rPr>
          <w:rFonts w:hint="eastAsia" w:ascii="宋体" w:hAnsi="宋体" w:eastAsia="宋体"/>
          <w:sz w:val="24"/>
          <w:szCs w:val="24"/>
        </w:rPr>
        <w:t xml:space="preserve">乙方提供的投标文件和投标文件价格部分；</w:t>
      </w:r>
      <w:r/>
    </w:p>
    <w:p>
      <w:pPr>
        <w:ind w:firstLine="480"/>
        <w:jc w:val="left"/>
        <w:spacing w:line="360" w:lineRule="auto"/>
        <w:rPr>
          <w:rFonts w:ascii="宋体" w:hAnsi="宋体" w:eastAsia="宋体"/>
          <w:sz w:val="24"/>
          <w:szCs w:val="24"/>
        </w:rPr>
        <w:outlineLvl w:val="9"/>
      </w:pPr>
      <w:r>
        <w:rPr>
          <w:rFonts w:hint="eastAsia" w:ascii="宋体" w:hAnsi="宋体" w:eastAsia="宋体"/>
          <w:sz w:val="24"/>
          <w:szCs w:val="24"/>
          <w:lang w:val="en-US"/>
        </w:rPr>
        <w:t xml:space="preserve">3、</w:t>
      </w:r>
      <w:r>
        <w:rPr>
          <w:rFonts w:hint="eastAsia" w:ascii="宋体" w:hAnsi="宋体" w:eastAsia="宋体"/>
          <w:sz w:val="24"/>
          <w:szCs w:val="24"/>
        </w:rPr>
        <w:t xml:space="preserve">技术条款偏离表；</w:t>
      </w:r>
      <w:r/>
    </w:p>
    <w:p>
      <w:pPr>
        <w:ind w:firstLine="480"/>
        <w:jc w:val="left"/>
        <w:spacing w:line="360" w:lineRule="auto"/>
        <w:rPr>
          <w:rFonts w:ascii="宋体" w:hAnsi="宋体" w:eastAsia="宋体"/>
          <w:sz w:val="24"/>
          <w:szCs w:val="24"/>
        </w:rPr>
        <w:outlineLvl w:val="9"/>
      </w:pPr>
      <w:r>
        <w:rPr>
          <w:rFonts w:hint="eastAsia" w:ascii="宋体" w:hAnsi="宋体" w:eastAsia="宋体"/>
          <w:sz w:val="24"/>
          <w:szCs w:val="24"/>
          <w:lang w:val="en-US"/>
        </w:rPr>
        <w:t xml:space="preserve">4、</w:t>
      </w:r>
      <w:r>
        <w:rPr>
          <w:rFonts w:hint="eastAsia" w:ascii="宋体" w:hAnsi="宋体" w:eastAsia="宋体"/>
          <w:sz w:val="24"/>
          <w:szCs w:val="24"/>
        </w:rPr>
        <w:t xml:space="preserve">投标承诺/服务承诺；</w:t>
      </w:r>
      <w:r/>
    </w:p>
    <w:p>
      <w:pPr>
        <w:ind w:firstLine="480"/>
        <w:jc w:val="left"/>
        <w:spacing w:line="360" w:lineRule="auto"/>
        <w:rPr>
          <w:rFonts w:ascii="宋体" w:hAnsi="宋体" w:eastAsia="宋体"/>
          <w:sz w:val="24"/>
          <w:szCs w:val="24"/>
        </w:rPr>
        <w:outlineLvl w:val="9"/>
      </w:pPr>
      <w:r>
        <w:rPr>
          <w:rFonts w:hint="eastAsia" w:ascii="宋体" w:hAnsi="宋体" w:eastAsia="宋体"/>
          <w:sz w:val="24"/>
          <w:szCs w:val="24"/>
          <w:lang w:val="en-US"/>
        </w:rPr>
        <w:t xml:space="preserve">5、</w:t>
      </w:r>
      <w:r>
        <w:rPr>
          <w:rFonts w:hint="eastAsia" w:ascii="宋体" w:hAnsi="宋体" w:eastAsia="宋体"/>
          <w:sz w:val="24"/>
          <w:szCs w:val="24"/>
        </w:rPr>
        <w:t xml:space="preserve">中标通知书；</w:t>
      </w:r>
      <w:r/>
    </w:p>
    <w:p>
      <w:pPr>
        <w:ind w:firstLine="480"/>
        <w:jc w:val="left"/>
        <w:spacing w:line="360" w:lineRule="auto"/>
        <w:rPr>
          <w:rFonts w:ascii="宋体" w:hAnsi="宋体" w:eastAsia="宋体"/>
          <w:sz w:val="24"/>
          <w:szCs w:val="24"/>
        </w:rPr>
        <w:outlineLvl w:val="9"/>
      </w:pPr>
      <w:r>
        <w:rPr>
          <w:rFonts w:hint="eastAsia" w:ascii="宋体" w:hAnsi="宋体" w:eastAsia="宋体"/>
          <w:sz w:val="24"/>
          <w:szCs w:val="24"/>
          <w:lang w:val="en-US"/>
        </w:rPr>
        <w:t xml:space="preserve">6、</w:t>
      </w:r>
      <w:r>
        <w:rPr>
          <w:rFonts w:hint="eastAsia" w:ascii="宋体" w:hAnsi="宋体" w:eastAsia="宋体"/>
          <w:sz w:val="24"/>
          <w:szCs w:val="24"/>
        </w:rPr>
        <w:t xml:space="preserve">甲乙双方商定的其他文件等。</w:t>
      </w:r>
      <w:r/>
    </w:p>
    <w:p>
      <w:pPr>
        <w:ind w:firstLine="480"/>
        <w:jc w:val="left"/>
        <w:spacing w:line="360" w:lineRule="auto"/>
        <w:rPr>
          <w:rFonts w:ascii="宋体" w:hAnsi="宋体" w:eastAsia="宋体"/>
          <w:sz w:val="24"/>
          <w:szCs w:val="24"/>
        </w:rPr>
        <w:outlineLvl w:val="9"/>
      </w:pPr>
      <w:r>
        <w:rPr>
          <w:rFonts w:hint="eastAsia" w:ascii="宋体" w:hAnsi="宋体" w:eastAsia="宋体"/>
          <w:sz w:val="24"/>
          <w:szCs w:val="24"/>
        </w:rPr>
        <w:t xml:space="preserve">（注：以上文件相关服务要求如与本合同不同，以本合同约定为准）</w:t>
      </w:r>
      <w:r/>
    </w:p>
    <w:p>
      <w:pPr>
        <w:ind w:firstLine="482"/>
        <w:jc w:val="left"/>
        <w:spacing w:line="360" w:lineRule="auto"/>
        <w:rPr>
          <w:rFonts w:ascii="宋体" w:hAnsi="宋体" w:eastAsia="宋体"/>
          <w:b/>
          <w:bCs/>
          <w:sz w:val="24"/>
          <w:szCs w:val="24"/>
        </w:rPr>
        <w:outlineLvl w:val="9"/>
      </w:pPr>
      <w:r>
        <w:rPr>
          <w:rFonts w:hint="eastAsia" w:ascii="宋体" w:hAnsi="宋体" w:eastAsia="宋体"/>
          <w:b/>
          <w:bCs/>
          <w:sz w:val="24"/>
          <w:szCs w:val="24"/>
        </w:rPr>
        <w:t xml:space="preserve">第四条 双方权利义务</w:t>
      </w:r>
      <w:r/>
    </w:p>
    <w:p>
      <w:pPr>
        <w:ind w:firstLine="480"/>
        <w:jc w:val="left"/>
        <w:spacing w:line="360" w:lineRule="auto"/>
        <w:rPr>
          <w:rFonts w:ascii="宋体" w:hAnsi="宋体" w:eastAsia="宋体"/>
          <w:sz w:val="24"/>
          <w:szCs w:val="24"/>
        </w:rPr>
        <w:outlineLvl w:val="9"/>
      </w:pPr>
      <w:r>
        <w:rPr>
          <w:rFonts w:hint="eastAsia" w:ascii="宋体" w:hAnsi="宋体" w:eastAsia="宋体"/>
          <w:sz w:val="24"/>
          <w:szCs w:val="24"/>
        </w:rPr>
        <w:t xml:space="preserve">1、乙方承诺，能够按照本合同及招投标文件约定为甲方提供服务，遵守甲方的各项规章制度、操作规程，及时、勤勉尽责地完成工作任务。</w:t>
      </w:r>
      <w:r/>
    </w:p>
    <w:p>
      <w:pPr>
        <w:ind w:firstLine="480"/>
        <w:jc w:val="left"/>
        <w:spacing w:line="360" w:lineRule="auto"/>
        <w:rPr>
          <w:rFonts w:ascii="宋体" w:hAnsi="宋体" w:eastAsia="宋体"/>
          <w:sz w:val="24"/>
          <w:szCs w:val="24"/>
        </w:rPr>
        <w:outlineLvl w:val="9"/>
      </w:pPr>
      <w:r>
        <w:rPr>
          <w:rFonts w:hint="eastAsia" w:ascii="宋体" w:hAnsi="宋体" w:eastAsia="宋体"/>
          <w:sz w:val="24"/>
          <w:szCs w:val="24"/>
        </w:rPr>
        <w:t xml:space="preserve">2、乙方人员上岗前，应自行组织岗前教育。</w:t>
      </w:r>
      <w:r/>
    </w:p>
    <w:p>
      <w:pPr>
        <w:ind w:firstLine="480"/>
        <w:jc w:val="left"/>
        <w:spacing w:line="360" w:lineRule="auto"/>
        <w:rPr>
          <w:rFonts w:ascii="宋体" w:hAnsi="宋体" w:eastAsia="宋体"/>
          <w:sz w:val="24"/>
          <w:szCs w:val="24"/>
        </w:rPr>
        <w:outlineLvl w:val="9"/>
      </w:pPr>
      <w:r>
        <w:rPr>
          <w:rFonts w:hint="eastAsia" w:ascii="宋体" w:hAnsi="宋体" w:eastAsia="宋体"/>
          <w:sz w:val="24"/>
          <w:szCs w:val="24"/>
        </w:rPr>
        <w:t xml:space="preserve">3、根据所从事的工作，乙方应按照甲方的有关规定配备必要检测工具、劳动保护用品、办公用品、车辆等，以满足日常工作需求。</w:t>
      </w:r>
      <w:r/>
    </w:p>
    <w:p>
      <w:pPr>
        <w:ind w:firstLine="480"/>
        <w:jc w:val="left"/>
        <w:spacing w:line="360" w:lineRule="auto"/>
        <w:rPr>
          <w:rFonts w:ascii="宋体" w:hAnsi="宋体" w:eastAsia="宋体"/>
          <w:sz w:val="24"/>
          <w:szCs w:val="24"/>
        </w:rPr>
        <w:outlineLvl w:val="9"/>
      </w:pPr>
      <w:r>
        <w:rPr>
          <w:rFonts w:hint="eastAsia" w:ascii="宋体" w:hAnsi="宋体" w:eastAsia="宋体"/>
          <w:sz w:val="24"/>
          <w:szCs w:val="24"/>
        </w:rPr>
        <w:t xml:space="preserve">4、乙方提供服务时应遵守甲方的规章制度，达到甲方的各项要求和标准，并接受甲方的工作考核。</w:t>
      </w:r>
      <w:r/>
    </w:p>
    <w:p>
      <w:pPr>
        <w:ind w:firstLine="480"/>
        <w:jc w:val="left"/>
        <w:spacing w:line="360" w:lineRule="auto"/>
        <w:rPr>
          <w:rFonts w:ascii="宋体" w:hAnsi="宋体" w:eastAsia="宋体"/>
          <w:sz w:val="24"/>
          <w:szCs w:val="24"/>
        </w:rPr>
        <w:outlineLvl w:val="9"/>
      </w:pPr>
      <w:r>
        <w:rPr>
          <w:rFonts w:hint="eastAsia" w:ascii="宋体" w:hAnsi="宋体" w:eastAsia="宋体"/>
          <w:sz w:val="24"/>
          <w:szCs w:val="24"/>
        </w:rPr>
        <w:t xml:space="preserve">5、鉴于甲乙双方为服务关系，本合同期内乙方应按相关法律法规规定为其工作人员购买社会保险及福利待遇，甲方无需因此向乙方支付任何形式的补偿。</w:t>
      </w:r>
      <w:r/>
    </w:p>
    <w:p>
      <w:pPr>
        <w:ind w:firstLine="480"/>
        <w:jc w:val="left"/>
        <w:spacing w:line="360" w:lineRule="auto"/>
        <w:rPr>
          <w:rFonts w:ascii="宋体" w:hAnsi="宋体" w:eastAsia="宋体"/>
          <w:sz w:val="24"/>
          <w:szCs w:val="24"/>
        </w:rPr>
        <w:outlineLvl w:val="9"/>
      </w:pPr>
      <w:r>
        <w:rPr>
          <w:rFonts w:hint="eastAsia" w:ascii="宋体" w:hAnsi="宋体" w:eastAsia="宋体"/>
          <w:sz w:val="24"/>
          <w:szCs w:val="24"/>
        </w:rPr>
        <w:t xml:space="preserve">6、鉴于甲乙双方为服务关系，本合同期内乙方人员患病或其它任何原因负伤的，相关的医药、治疗等一切费用由乙方自行承担。</w:t>
      </w:r>
      <w:r/>
    </w:p>
    <w:p>
      <w:pPr>
        <w:ind w:firstLine="480"/>
        <w:jc w:val="left"/>
        <w:spacing w:line="360" w:lineRule="auto"/>
        <w:rPr>
          <w:rFonts w:ascii="宋体" w:hAnsi="宋体" w:eastAsia="宋体"/>
          <w:sz w:val="24"/>
          <w:szCs w:val="24"/>
        </w:rPr>
        <w:outlineLvl w:val="9"/>
      </w:pPr>
      <w:r>
        <w:rPr>
          <w:rFonts w:hint="eastAsia" w:ascii="宋体" w:hAnsi="宋体" w:eastAsia="宋体"/>
          <w:sz w:val="24"/>
          <w:szCs w:val="24"/>
        </w:rPr>
        <w:t xml:space="preserve">7、在本合同期内，乙方在从事甲方安排的工作中致人损害的，乙方应自行承担赔偿责任，由此给甲方造成损失的，乙方应据实赔偿。</w:t>
      </w:r>
      <w:r/>
    </w:p>
    <w:p>
      <w:pPr>
        <w:ind w:firstLine="480"/>
        <w:jc w:val="left"/>
        <w:spacing w:line="360" w:lineRule="auto"/>
        <w:rPr>
          <w:rFonts w:ascii="宋体" w:hAnsi="宋体" w:eastAsia="宋体"/>
          <w:sz w:val="24"/>
          <w:szCs w:val="24"/>
        </w:rPr>
        <w:outlineLvl w:val="9"/>
      </w:pPr>
      <w:r>
        <w:rPr>
          <w:rFonts w:hint="eastAsia" w:ascii="宋体" w:hAnsi="宋体" w:eastAsia="宋体"/>
          <w:sz w:val="24"/>
          <w:szCs w:val="24"/>
        </w:rPr>
        <w:t xml:space="preserve">8、乙方对工作期间知悉甲方的任何不宜对外公开的事项具有保密义务，否则造成甲方损失的，乙方应承担赔偿责任。</w:t>
      </w:r>
      <w:r/>
    </w:p>
    <w:p>
      <w:pPr>
        <w:ind w:firstLine="480"/>
        <w:jc w:val="left"/>
        <w:spacing w:line="360" w:lineRule="auto"/>
        <w:rPr>
          <w:rFonts w:ascii="宋体" w:hAnsi="宋体" w:eastAsia="宋体"/>
          <w:sz w:val="24"/>
          <w:szCs w:val="24"/>
        </w:rPr>
        <w:outlineLvl w:val="9"/>
      </w:pPr>
      <w:r>
        <w:rPr>
          <w:rFonts w:hint="eastAsia" w:ascii="宋体" w:hAnsi="宋体" w:eastAsia="宋体"/>
          <w:sz w:val="24"/>
          <w:szCs w:val="24"/>
        </w:rPr>
        <w:t xml:space="preserve">9、服务期间，乙方应做好本单位人员的廉政教育工作，督促遵守廉政相关规定，如发生违纪行为，甲方可要求撤换人员，情况严重的甲方可进一步追加处罚。</w:t>
      </w:r>
      <w:r/>
    </w:p>
    <w:p>
      <w:pPr>
        <w:ind w:firstLine="480"/>
        <w:jc w:val="left"/>
        <w:spacing w:line="360" w:lineRule="auto"/>
        <w:rPr>
          <w:rFonts w:ascii="宋体" w:hAnsi="宋体" w:eastAsia="宋体"/>
          <w:sz w:val="24"/>
          <w:szCs w:val="24"/>
        </w:rPr>
        <w:outlineLvl w:val="9"/>
      </w:pPr>
      <w:r>
        <w:rPr>
          <w:rFonts w:hint="eastAsia" w:ascii="宋体" w:hAnsi="宋体" w:eastAsia="宋体"/>
          <w:sz w:val="24"/>
          <w:szCs w:val="24"/>
        </w:rPr>
        <w:t xml:space="preserve">10、乙方的工作内容还应包括甲方布置的其他相关工作,如农民工工资保障相关工作、大气污染防治相关工作、扬尘管控等相关工作。</w:t>
      </w:r>
      <w:r/>
    </w:p>
    <w:p>
      <w:pPr>
        <w:ind w:firstLine="480"/>
        <w:jc w:val="left"/>
        <w:spacing w:line="360" w:lineRule="auto"/>
        <w:rPr>
          <w:rFonts w:ascii="宋体" w:hAnsi="宋体" w:eastAsia="宋体"/>
          <w:sz w:val="24"/>
          <w:szCs w:val="24"/>
        </w:rPr>
        <w:outlineLvl w:val="9"/>
      </w:pPr>
      <w:r>
        <w:rPr>
          <w:rFonts w:hint="eastAsia" w:ascii="宋体" w:hAnsi="宋体" w:eastAsia="宋体"/>
          <w:sz w:val="24"/>
          <w:szCs w:val="24"/>
        </w:rPr>
        <w:t xml:space="preserve">11、甲方应在财政资金下达后及时支付服务款项。</w:t>
      </w:r>
      <w:r/>
    </w:p>
    <w:p>
      <w:pPr>
        <w:ind w:firstLine="482"/>
        <w:jc w:val="left"/>
        <w:spacing w:line="360" w:lineRule="auto"/>
        <w:rPr>
          <w:rFonts w:ascii="宋体" w:hAnsi="宋体" w:eastAsia="宋体"/>
          <w:b/>
          <w:bCs/>
          <w:sz w:val="24"/>
          <w:szCs w:val="24"/>
        </w:rPr>
        <w:outlineLvl w:val="9"/>
      </w:pPr>
      <w:r>
        <w:rPr>
          <w:rFonts w:hint="eastAsia" w:ascii="宋体" w:hAnsi="宋体" w:eastAsia="宋体"/>
          <w:b/>
          <w:bCs/>
          <w:sz w:val="24"/>
          <w:szCs w:val="24"/>
        </w:rPr>
        <w:t xml:space="preserve">第五条 质量保证</w:t>
      </w:r>
      <w:r/>
    </w:p>
    <w:p>
      <w:pPr>
        <w:ind w:firstLine="480"/>
        <w:jc w:val="left"/>
        <w:spacing w:line="360" w:lineRule="auto"/>
        <w:rPr>
          <w:rFonts w:ascii="宋体" w:hAnsi="宋体" w:eastAsia="宋体"/>
          <w:sz w:val="24"/>
          <w:szCs w:val="24"/>
        </w:rPr>
        <w:outlineLvl w:val="9"/>
      </w:pPr>
      <w:r>
        <w:rPr>
          <w:rFonts w:hint="eastAsia" w:ascii="宋体" w:hAnsi="宋体" w:eastAsia="宋体"/>
          <w:sz w:val="24"/>
          <w:szCs w:val="24"/>
        </w:rPr>
        <w:t xml:space="preserve">乙方所提供服务的技术规格应与招标文件规定的技术规格及投标文件所附的“技术条款偏离表”相一致；若技术性能无特殊说明，则按国家有关部门最新颁布的标准及规范为准。</w:t>
      </w:r>
      <w:r/>
    </w:p>
    <w:p>
      <w:pPr>
        <w:ind w:firstLine="482"/>
        <w:jc w:val="left"/>
        <w:spacing w:line="360" w:lineRule="auto"/>
        <w:rPr>
          <w:rFonts w:ascii="宋体" w:hAnsi="宋体" w:eastAsia="宋体"/>
          <w:b/>
          <w:bCs/>
          <w:sz w:val="24"/>
          <w:szCs w:val="24"/>
        </w:rPr>
        <w:outlineLvl w:val="9"/>
      </w:pPr>
      <w:r>
        <w:rPr>
          <w:rFonts w:hint="eastAsia" w:ascii="宋体" w:hAnsi="宋体" w:eastAsia="宋体"/>
          <w:b/>
          <w:bCs/>
          <w:sz w:val="24"/>
          <w:szCs w:val="24"/>
        </w:rPr>
        <w:t xml:space="preserve">第六条 服务期限</w:t>
      </w:r>
      <w:r/>
    </w:p>
    <w:p>
      <w:pPr>
        <w:ind w:firstLine="480"/>
        <w:jc w:val="left"/>
        <w:spacing w:line="360" w:lineRule="auto"/>
        <w:rPr>
          <w:rFonts w:ascii="宋体" w:hAnsi="宋体" w:eastAsia="宋体"/>
          <w:sz w:val="24"/>
          <w:szCs w:val="24"/>
        </w:rPr>
        <w:outlineLvl w:val="9"/>
      </w:pPr>
      <w:r>
        <w:rPr>
          <w:rFonts w:hint="eastAsia" w:ascii="宋体" w:hAnsi="宋体" w:eastAsia="宋体"/>
          <w:sz w:val="24"/>
          <w:szCs w:val="24"/>
        </w:rPr>
        <w:t xml:space="preserve">1、2026年</w:t>
      </w:r>
      <w:r>
        <w:rPr>
          <w:rFonts w:hint="eastAsia" w:ascii="宋体" w:hAnsi="宋体" w:eastAsia="宋体"/>
          <w:sz w:val="24"/>
          <w:szCs w:val="24"/>
          <w:lang w:val="en-US" w:eastAsia="zh-CN"/>
        </w:rPr>
        <w:t xml:space="preserve">    </w:t>
      </w:r>
      <w:r>
        <w:rPr>
          <w:rFonts w:hint="eastAsia" w:ascii="宋体" w:hAnsi="宋体" w:eastAsia="宋体"/>
          <w:sz w:val="24"/>
          <w:szCs w:val="24"/>
        </w:rPr>
        <w:t xml:space="preserve">月</w:t>
      </w:r>
      <w:r>
        <w:rPr>
          <w:rFonts w:hint="eastAsia" w:ascii="宋体" w:hAnsi="宋体" w:eastAsia="宋体"/>
          <w:sz w:val="24"/>
          <w:szCs w:val="24"/>
          <w:lang w:val="en-US" w:eastAsia="zh-CN"/>
        </w:rPr>
        <w:t xml:space="preserve">    </w:t>
      </w:r>
      <w:r>
        <w:rPr>
          <w:rFonts w:hint="eastAsia" w:ascii="宋体" w:hAnsi="宋体" w:eastAsia="宋体"/>
          <w:sz w:val="24"/>
          <w:szCs w:val="24"/>
        </w:rPr>
        <w:t xml:space="preserve">日起至2027年</w:t>
      </w:r>
      <w:r>
        <w:rPr>
          <w:rFonts w:hint="eastAsia" w:ascii="宋体" w:hAnsi="宋体" w:eastAsia="宋体"/>
          <w:sz w:val="24"/>
          <w:szCs w:val="24"/>
          <w:lang w:val="en-US" w:eastAsia="zh-CN"/>
        </w:rPr>
        <w:t xml:space="preserve">   </w:t>
      </w:r>
      <w:r>
        <w:rPr>
          <w:rFonts w:hint="eastAsia" w:ascii="宋体" w:hAnsi="宋体" w:eastAsia="宋体"/>
          <w:sz w:val="24"/>
          <w:szCs w:val="24"/>
        </w:rPr>
        <w:t xml:space="preserve">月</w:t>
      </w:r>
      <w:r>
        <w:rPr>
          <w:rFonts w:hint="eastAsia" w:ascii="宋体" w:hAnsi="宋体" w:eastAsia="宋体"/>
          <w:sz w:val="24"/>
          <w:szCs w:val="24"/>
          <w:lang w:val="en-US" w:eastAsia="zh-CN"/>
        </w:rPr>
        <w:t xml:space="preserve">     </w:t>
      </w:r>
      <w:r>
        <w:rPr>
          <w:rFonts w:hint="eastAsia" w:ascii="宋体" w:hAnsi="宋体" w:eastAsia="宋体"/>
          <w:sz w:val="24"/>
          <w:szCs w:val="24"/>
        </w:rPr>
        <w:t xml:space="preserve">日</w:t>
      </w:r>
      <w:r/>
    </w:p>
    <w:p>
      <w:pPr>
        <w:ind w:firstLine="482"/>
        <w:jc w:val="left"/>
        <w:spacing w:line="360" w:lineRule="auto"/>
        <w:rPr>
          <w:rFonts w:ascii="宋体" w:hAnsi="宋体" w:eastAsia="宋体"/>
          <w:b/>
          <w:bCs/>
          <w:sz w:val="24"/>
          <w:szCs w:val="24"/>
        </w:rPr>
        <w:outlineLvl w:val="9"/>
      </w:pPr>
      <w:r>
        <w:rPr>
          <w:rFonts w:hint="eastAsia" w:ascii="宋体" w:hAnsi="宋体" w:eastAsia="宋体"/>
          <w:b/>
          <w:bCs/>
          <w:sz w:val="24"/>
          <w:szCs w:val="24"/>
        </w:rPr>
        <w:t xml:space="preserve">第七条 履约保证金</w:t>
      </w:r>
      <w:r/>
    </w:p>
    <w:p>
      <w:pPr>
        <w:ind w:firstLine="480"/>
        <w:jc w:val="left"/>
        <w:spacing w:line="360" w:lineRule="auto"/>
        <w:rPr>
          <w:rFonts w:ascii="宋体" w:hAnsi="宋体" w:eastAsia="宋体"/>
          <w:sz w:val="24"/>
          <w:szCs w:val="24"/>
        </w:rPr>
        <w:outlineLvl w:val="9"/>
      </w:pPr>
      <w:r>
        <w:rPr>
          <w:rFonts w:hint="eastAsia" w:ascii="宋体" w:hAnsi="宋体" w:eastAsia="宋体"/>
          <w:sz w:val="24"/>
          <w:szCs w:val="24"/>
          <w:lang w:val="en-US"/>
        </w:rPr>
        <w:t xml:space="preserve">1、甲方按合同价的</w:t>
      </w:r>
      <w:r>
        <w:rPr>
          <w:rFonts w:hint="eastAsia" w:ascii="宋体" w:hAnsi="宋体" w:eastAsia="宋体"/>
          <w:bCs/>
          <w:sz w:val="24"/>
          <w:szCs w:val="24"/>
          <w:lang w:val="en-US"/>
        </w:rPr>
        <w:t xml:space="preserve">1</w:t>
      </w:r>
      <w:r>
        <w:rPr>
          <w:rFonts w:hint="eastAsia" w:ascii="宋体" w:hAnsi="宋体"/>
          <w:bCs/>
          <w:sz w:val="24"/>
          <w:szCs w:val="24"/>
        </w:rPr>
        <w:t xml:space="preserve">0</w:t>
      </w:r>
      <w:r>
        <w:rPr>
          <w:rFonts w:hint="eastAsia" w:ascii="宋体" w:hAnsi="宋体" w:eastAsiaTheme="minorEastAsia"/>
          <w:bCs/>
          <w:sz w:val="24"/>
          <w:szCs w:val="24"/>
        </w:rPr>
        <w:t xml:space="preserve">%收取乙方履约保证金</w:t>
      </w:r>
      <w:r>
        <w:rPr>
          <w:rFonts w:hint="eastAsia" w:ascii="宋体" w:hAnsi="宋体" w:eastAsia="宋体"/>
          <w:sz w:val="24"/>
          <w:szCs w:val="24"/>
        </w:rPr>
        <w:t xml:space="preserve">。</w:t>
      </w:r>
      <w:r/>
    </w:p>
    <w:p>
      <w:pPr>
        <w:ind w:firstLine="480"/>
        <w:jc w:val="left"/>
        <w:spacing w:line="360" w:lineRule="auto"/>
        <w:rPr>
          <w:rFonts w:ascii="宋体" w:hAnsi="宋体" w:eastAsia="宋体"/>
          <w:i/>
          <w:iCs/>
          <w:sz w:val="24"/>
          <w:szCs w:val="24"/>
        </w:rPr>
        <w:outlineLvl w:val="9"/>
      </w:pPr>
      <w:r>
        <w:rPr>
          <w:rFonts w:hint="eastAsia" w:ascii="宋体" w:hAnsi="宋体" w:eastAsia="宋体"/>
          <w:iCs/>
          <w:sz w:val="24"/>
          <w:szCs w:val="24"/>
        </w:rPr>
        <w:t xml:space="preserve">2、</w:t>
      </w:r>
      <w:r>
        <w:rPr>
          <w:rFonts w:hint="eastAsia" w:asciiTheme="minorEastAsia" w:hAnsiTheme="minorEastAsia" w:eastAsiaTheme="minorEastAsia"/>
          <w:bCs/>
          <w:sz w:val="24"/>
          <w:szCs w:val="24"/>
        </w:rPr>
        <w:t xml:space="preserve">甲方在第四次季度考核结束后，将保证金一次性退还。</w:t>
      </w:r>
      <w:r/>
    </w:p>
    <w:p>
      <w:pPr>
        <w:ind w:firstLine="482"/>
        <w:jc w:val="left"/>
        <w:spacing w:line="360" w:lineRule="auto"/>
        <w:rPr>
          <w:rFonts w:ascii="宋体" w:hAnsi="宋体" w:eastAsia="宋体"/>
          <w:b/>
          <w:bCs/>
          <w:i/>
          <w:iCs/>
          <w:sz w:val="24"/>
          <w:szCs w:val="24"/>
        </w:rPr>
        <w:outlineLvl w:val="9"/>
      </w:pPr>
      <w:r>
        <w:rPr>
          <w:rFonts w:hint="eastAsia" w:ascii="宋体" w:hAnsi="宋体" w:eastAsia="宋体"/>
          <w:b/>
          <w:bCs/>
          <w:sz w:val="24"/>
          <w:szCs w:val="24"/>
        </w:rPr>
        <w:t xml:space="preserve">第八条 合同款支付</w:t>
      </w:r>
      <w:r/>
    </w:p>
    <w:p>
      <w:pPr>
        <w:ind w:firstLine="480"/>
        <w:jc w:val="left"/>
        <w:spacing w:line="360" w:lineRule="auto"/>
        <w:rPr>
          <w:rFonts w:ascii="宋体" w:hAnsi="宋体" w:eastAsia="宋体"/>
          <w:sz w:val="24"/>
          <w:szCs w:val="24"/>
        </w:rPr>
        <w:outlineLvl w:val="9"/>
      </w:pPr>
      <w:r>
        <w:rPr>
          <w:rFonts w:hint="eastAsia" w:ascii="宋体" w:hAnsi="宋体" w:eastAsia="宋体"/>
          <w:sz w:val="24"/>
          <w:szCs w:val="24"/>
        </w:rPr>
        <w:t xml:space="preserve">1、本合同项下所有款项均以人民币支付。</w:t>
      </w:r>
      <w:r/>
    </w:p>
    <w:p>
      <w:pPr>
        <w:ind w:firstLine="480"/>
        <w:jc w:val="left"/>
        <w:spacing w:line="360" w:lineRule="auto"/>
        <w:rPr>
          <w:rFonts w:ascii="宋体" w:hAnsi="宋体" w:eastAsia="宋体"/>
          <w:sz w:val="24"/>
          <w:szCs w:val="24"/>
        </w:rPr>
        <w:outlineLvl w:val="9"/>
      </w:pPr>
      <w:r>
        <w:rPr>
          <w:rFonts w:hint="eastAsia" w:ascii="宋体" w:hAnsi="宋体" w:eastAsia="宋体"/>
          <w:sz w:val="24"/>
          <w:szCs w:val="24"/>
        </w:rPr>
        <w:t xml:space="preserve">2、本合同项下的资金由甲方支付，乙方向甲方开具发票。</w:t>
      </w:r>
      <w:r/>
    </w:p>
    <w:p>
      <w:pPr>
        <w:ind w:firstLine="480"/>
        <w:jc w:val="left"/>
        <w:spacing w:line="360" w:lineRule="auto"/>
        <w:rPr>
          <w:rFonts w:ascii="宋体" w:hAnsi="宋体" w:eastAsia="宋体"/>
          <w:bCs/>
          <w:sz w:val="24"/>
          <w:szCs w:val="24"/>
        </w:rPr>
        <w:outlineLvl w:val="9"/>
      </w:pPr>
      <w:r>
        <w:rPr>
          <w:rFonts w:hint="eastAsia" w:ascii="宋体" w:hAnsi="宋体" w:eastAsia="宋体"/>
          <w:bCs/>
          <w:sz w:val="24"/>
          <w:szCs w:val="24"/>
        </w:rPr>
        <w:t xml:space="preserve">3、双方合同签订后，甲方</w:t>
      </w:r>
      <w:r>
        <w:rPr>
          <w:rFonts w:hint="eastAsia" w:ascii="宋体" w:hAnsi="宋体"/>
          <w:bCs/>
          <w:sz w:val="24"/>
          <w:szCs w:val="24"/>
        </w:rPr>
        <w:t xml:space="preserve">支付</w:t>
      </w:r>
      <w:r>
        <w:rPr>
          <w:rFonts w:hint="eastAsia" w:ascii="宋体" w:hAnsi="宋体" w:eastAsiaTheme="minorEastAsia"/>
          <w:bCs/>
          <w:sz w:val="24"/>
          <w:szCs w:val="24"/>
        </w:rPr>
        <w:t xml:space="preserve">合同</w:t>
      </w:r>
      <w:r>
        <w:rPr>
          <w:rFonts w:hint="eastAsia" w:ascii="宋体" w:hAnsi="宋体"/>
          <w:bCs/>
          <w:sz w:val="24"/>
          <w:szCs w:val="24"/>
        </w:rPr>
        <w:t xml:space="preserve">价</w:t>
      </w:r>
      <w:r>
        <w:rPr>
          <w:rFonts w:hint="eastAsia" w:ascii="宋体" w:hAnsi="宋体" w:eastAsia="宋体"/>
          <w:bCs/>
          <w:sz w:val="24"/>
          <w:szCs w:val="24"/>
          <w:lang w:val="en-US"/>
        </w:rPr>
        <w:t xml:space="preserve">25</w:t>
      </w:r>
      <w:r>
        <w:rPr>
          <w:rFonts w:hint="eastAsia" w:ascii="宋体" w:hAnsi="宋体"/>
          <w:bCs/>
          <w:sz w:val="24"/>
          <w:szCs w:val="24"/>
        </w:rPr>
        <w:t xml:space="preserve">%（含市局要求开展</w:t>
      </w:r>
      <w:bookmarkStart w:id="57" w:name="OLE_LINK1"/>
      <w:r/>
      <w:bookmarkStart w:id="58" w:name="OLE_LINK2"/>
      <w:r>
        <w:rPr>
          <w:rFonts w:hint="eastAsia" w:ascii="宋体" w:hAnsi="宋体" w:eastAsia="宋体"/>
          <w:bCs/>
          <w:sz w:val="24"/>
          <w:szCs w:val="24"/>
        </w:rPr>
        <w:t xml:space="preserve">安全专项检查费用</w:t>
      </w:r>
      <w:r>
        <w:rPr>
          <w:rFonts w:hint="eastAsia" w:ascii="宋体" w:hAnsi="宋体" w:eastAsia="宋体"/>
          <w:bCs/>
          <w:sz w:val="24"/>
          <w:szCs w:val="24"/>
          <w:lang w:val="en-US"/>
        </w:rPr>
        <w:t xml:space="preserve">7.5</w:t>
      </w:r>
      <w:r>
        <w:rPr>
          <w:rFonts w:hint="eastAsia" w:ascii="宋体" w:hAnsi="宋体" w:eastAsia="宋体"/>
          <w:bCs/>
          <w:sz w:val="24"/>
          <w:szCs w:val="24"/>
        </w:rPr>
        <w:t xml:space="preserve">万元</w:t>
      </w:r>
      <w:bookmarkEnd w:id="57"/>
      <w:r/>
      <w:bookmarkEnd w:id="58"/>
      <w:r>
        <w:rPr>
          <w:rFonts w:hint="eastAsia" w:ascii="宋体" w:hAnsi="宋体"/>
          <w:bCs/>
          <w:sz w:val="24"/>
          <w:szCs w:val="24"/>
        </w:rPr>
        <w:t xml:space="preserve">）</w:t>
      </w:r>
      <w:r>
        <w:rPr>
          <w:rFonts w:hint="eastAsia" w:asciiTheme="minorEastAsia" w:hAnsiTheme="minorEastAsia" w:eastAsiaTheme="minorEastAsia"/>
          <w:bCs/>
          <w:sz w:val="24"/>
          <w:szCs w:val="24"/>
        </w:rPr>
        <w:t xml:space="preserve">；</w:t>
      </w:r>
      <w:r>
        <w:rPr>
          <w:rFonts w:hint="eastAsia" w:ascii="宋体" w:hAnsi="宋体" w:eastAsia="宋体"/>
          <w:bCs/>
          <w:sz w:val="24"/>
          <w:szCs w:val="24"/>
        </w:rPr>
        <w:t xml:space="preserve">第一次季度考核后支付合同价</w:t>
      </w:r>
      <w:r>
        <w:rPr>
          <w:rFonts w:hint="eastAsia" w:ascii="宋体" w:hAnsi="宋体" w:eastAsia="宋体"/>
          <w:bCs/>
          <w:sz w:val="24"/>
          <w:szCs w:val="24"/>
          <w:lang w:val="en-US"/>
        </w:rPr>
        <w:t xml:space="preserve">25%以及剩余</w:t>
      </w:r>
      <w:r>
        <w:rPr>
          <w:rFonts w:hint="eastAsia" w:ascii="宋体" w:hAnsi="宋体" w:eastAsia="宋体"/>
          <w:bCs/>
          <w:sz w:val="24"/>
          <w:szCs w:val="24"/>
        </w:rPr>
        <w:t xml:space="preserve">市局要求开展安全专项检查费用</w:t>
      </w:r>
      <w:r>
        <w:rPr>
          <w:rFonts w:hint="eastAsia" w:ascii="宋体" w:hAnsi="宋体" w:eastAsia="宋体"/>
          <w:bCs/>
          <w:sz w:val="24"/>
          <w:szCs w:val="24"/>
          <w:lang w:val="en-US"/>
        </w:rPr>
        <w:t xml:space="preserve">7.5</w:t>
      </w:r>
      <w:r>
        <w:rPr>
          <w:rFonts w:hint="eastAsia" w:ascii="宋体" w:hAnsi="宋体" w:eastAsia="宋体"/>
          <w:bCs/>
          <w:sz w:val="24"/>
          <w:szCs w:val="24"/>
        </w:rPr>
        <w:t xml:space="preserve">万元；第三次及第四次季度考核后甲方分别支付合同款至合同价的75%、100%。</w:t>
      </w:r>
      <w:r/>
    </w:p>
    <w:p>
      <w:pPr>
        <w:ind w:firstLine="480"/>
        <w:jc w:val="left"/>
        <w:spacing w:line="360" w:lineRule="auto"/>
        <w:rPr>
          <w:rFonts w:ascii="宋体" w:hAnsi="宋体" w:eastAsia="宋体"/>
          <w:bCs/>
          <w:sz w:val="24"/>
          <w:szCs w:val="24"/>
        </w:rPr>
        <w:outlineLvl w:val="9"/>
      </w:pPr>
      <w:r>
        <w:rPr>
          <w:rFonts w:hint="eastAsia" w:ascii="宋体" w:hAnsi="宋体" w:eastAsia="宋体"/>
          <w:bCs/>
          <w:sz w:val="24"/>
          <w:szCs w:val="24"/>
          <w:lang w:val="en-US"/>
        </w:rPr>
        <w:t xml:space="preserve">4</w:t>
      </w:r>
      <w:r>
        <w:rPr>
          <w:rFonts w:hint="eastAsia" w:ascii="宋体" w:hAnsi="宋体" w:eastAsia="宋体"/>
          <w:bCs/>
          <w:sz w:val="24"/>
          <w:szCs w:val="24"/>
        </w:rPr>
        <w:t xml:space="preserve">、前款所述劳务报酬中已包含基本劳务费用、加班费用等一切费用。甲方无需再另行向乙方支付任何其它报酬。</w:t>
      </w:r>
      <w:r/>
    </w:p>
    <w:p>
      <w:pPr>
        <w:ind w:firstLine="480"/>
        <w:jc w:val="left"/>
        <w:spacing w:line="360" w:lineRule="auto"/>
        <w:rPr>
          <w:rFonts w:ascii="宋体" w:hAnsi="宋体" w:eastAsia="宋体"/>
          <w:bCs/>
          <w:sz w:val="24"/>
          <w:szCs w:val="24"/>
          <w:lang w:val="en-US"/>
        </w:rPr>
        <w:outlineLvl w:val="9"/>
      </w:pPr>
      <w:r>
        <w:rPr>
          <w:rFonts w:hint="eastAsia" w:ascii="宋体" w:hAnsi="宋体" w:eastAsia="宋体"/>
          <w:bCs/>
          <w:sz w:val="24"/>
          <w:szCs w:val="24"/>
          <w:lang w:val="en-US"/>
        </w:rPr>
        <w:t xml:space="preserve">5</w:t>
      </w:r>
      <w:r>
        <w:rPr>
          <w:rFonts w:hint="eastAsia" w:ascii="宋体" w:hAnsi="宋体" w:eastAsia="宋体"/>
          <w:bCs/>
          <w:sz w:val="24"/>
          <w:szCs w:val="24"/>
        </w:rPr>
        <w:t xml:space="preserve">、甲方对乙方的管理与考核办法遵循甲方制定的</w:t>
      </w:r>
      <w:r>
        <w:rPr>
          <w:rFonts w:hint="eastAsia" w:ascii="宋体" w:hAnsi="宋体" w:eastAsia="宋体"/>
          <w:bCs/>
          <w:sz w:val="24"/>
          <w:szCs w:val="24"/>
          <w:lang w:val="en-US"/>
        </w:rPr>
        <w:t xml:space="preserve">《南京市水务工程建设管理中心质量安全监督服务服务管理与考核办法》。</w:t>
      </w:r>
      <w:r/>
    </w:p>
    <w:p>
      <w:pPr>
        <w:ind w:firstLine="480"/>
        <w:jc w:val="left"/>
        <w:spacing w:line="360" w:lineRule="auto"/>
        <w:rPr>
          <w:rFonts w:ascii="宋体" w:hAnsi="宋体" w:eastAsia="宋体"/>
          <w:bCs/>
          <w:sz w:val="24"/>
          <w:szCs w:val="24"/>
        </w:rPr>
        <w:outlineLvl w:val="9"/>
      </w:pPr>
      <w:r>
        <w:rPr>
          <w:rFonts w:hint="eastAsia" w:ascii="宋体" w:hAnsi="宋体" w:eastAsia="宋体"/>
          <w:bCs/>
          <w:sz w:val="24"/>
          <w:szCs w:val="24"/>
        </w:rPr>
        <w:t xml:space="preserve">6、合同期到期后如因非乙方原因造成的本年度服务工作未全部完成，乙方须安排人员免费服务一个月，作为过渡期。</w:t>
      </w:r>
      <w:r/>
    </w:p>
    <w:p>
      <w:pPr>
        <w:ind w:firstLine="420"/>
        <w:jc w:val="left"/>
        <w:spacing w:line="360" w:lineRule="auto"/>
        <w:rPr>
          <w:rFonts w:ascii="宋体" w:hAnsi="宋体" w:eastAsia="宋体"/>
          <w:b/>
          <w:bCs/>
          <w:sz w:val="24"/>
          <w:szCs w:val="24"/>
        </w:rPr>
        <w:outlineLvl w:val="9"/>
      </w:pPr>
      <w:r>
        <w:rPr>
          <w:rFonts w:hint="eastAsia" w:ascii="宋体" w:hAnsi="宋体" w:eastAsia="宋体"/>
          <w:b/>
          <w:bCs/>
          <w:sz w:val="24"/>
          <w:szCs w:val="24"/>
        </w:rPr>
        <w:t xml:space="preserve">第九条违约责任</w:t>
      </w:r>
      <w:r/>
    </w:p>
    <w:p>
      <w:pPr>
        <w:ind w:firstLine="480"/>
        <w:jc w:val="left"/>
        <w:spacing w:line="360" w:lineRule="auto"/>
        <w:widowControl/>
        <w:rPr>
          <w:rFonts w:ascii="宋体" w:hAnsi="宋体" w:eastAsia="宋体"/>
          <w:sz w:val="24"/>
          <w:szCs w:val="24"/>
        </w:rPr>
        <w:outlineLvl w:val="9"/>
      </w:pPr>
      <w:r>
        <w:rPr>
          <w:rFonts w:hint="eastAsia" w:ascii="宋体" w:hAnsi="宋体" w:eastAsia="宋体"/>
          <w:sz w:val="24"/>
          <w:szCs w:val="24"/>
          <w:lang w:val="en-US"/>
        </w:rPr>
        <w:t xml:space="preserve">1、</w:t>
      </w:r>
      <w:r>
        <w:rPr>
          <w:rFonts w:hint="eastAsia" w:ascii="宋体" w:hAnsi="宋体" w:eastAsia="宋体"/>
          <w:sz w:val="24"/>
          <w:szCs w:val="24"/>
        </w:rPr>
        <w:t xml:space="preserve">甲方无正当理由拒收服务、拒付服务款的，由甲方向乙方偿付合同总价的5%违约金。</w:t>
      </w:r>
      <w:r/>
    </w:p>
    <w:p>
      <w:pPr>
        <w:ind w:firstLine="480"/>
        <w:jc w:val="left"/>
        <w:spacing w:line="360" w:lineRule="auto"/>
        <w:widowControl/>
        <w:rPr>
          <w:rFonts w:ascii="宋体" w:hAnsi="宋体" w:eastAsia="宋体"/>
          <w:sz w:val="24"/>
          <w:szCs w:val="24"/>
        </w:rPr>
        <w:outlineLvl w:val="9"/>
      </w:pPr>
      <w:r>
        <w:rPr>
          <w:rFonts w:hint="eastAsia" w:ascii="宋体" w:hAnsi="宋体" w:eastAsia="宋体"/>
          <w:sz w:val="24"/>
          <w:szCs w:val="24"/>
          <w:lang w:val="en-US"/>
        </w:rPr>
        <w:t xml:space="preserve">2、</w:t>
      </w:r>
      <w:r>
        <w:rPr>
          <w:rFonts w:hint="eastAsia" w:ascii="宋体" w:hAnsi="宋体" w:eastAsia="宋体"/>
          <w:sz w:val="24"/>
          <w:szCs w:val="24"/>
        </w:rPr>
        <w:t xml:space="preserve">甲方未按合同规定的期限向乙方支付服务款的，每逾期1天甲方向乙方偿付欠款总额的5‰滞纳金，但累计滞纳金总额不超过欠款总额的5% 。</w:t>
      </w:r>
      <w:r/>
    </w:p>
    <w:p>
      <w:pPr>
        <w:ind w:firstLine="480"/>
        <w:jc w:val="left"/>
        <w:spacing w:line="360" w:lineRule="auto"/>
        <w:widowControl/>
        <w:rPr>
          <w:rFonts w:ascii="宋体" w:hAnsi="宋体" w:eastAsia="宋体"/>
          <w:sz w:val="24"/>
          <w:szCs w:val="24"/>
        </w:rPr>
        <w:outlineLvl w:val="9"/>
      </w:pPr>
      <w:r>
        <w:rPr>
          <w:rFonts w:hint="eastAsia" w:ascii="宋体" w:hAnsi="宋体" w:eastAsia="宋体"/>
          <w:sz w:val="24"/>
          <w:szCs w:val="24"/>
          <w:lang w:val="en-US"/>
        </w:rPr>
        <w:t xml:space="preserve">3、</w:t>
      </w:r>
      <w:r>
        <w:rPr>
          <w:rFonts w:hint="eastAsia" w:ascii="宋体" w:hAnsi="宋体" w:eastAsia="宋体"/>
          <w:sz w:val="24"/>
          <w:szCs w:val="24"/>
        </w:rPr>
        <w:t xml:space="preserve">如乙方不能交付服务的，乙方应向甲方支付合同总价5%的违约金。</w:t>
      </w:r>
      <w:r/>
    </w:p>
    <w:p>
      <w:pPr>
        <w:ind w:firstLine="480"/>
        <w:jc w:val="left"/>
        <w:spacing w:line="360" w:lineRule="auto"/>
        <w:widowControl/>
        <w:rPr>
          <w:rFonts w:ascii="宋体" w:hAnsi="宋体" w:eastAsia="宋体"/>
          <w:sz w:val="24"/>
          <w:szCs w:val="24"/>
        </w:rPr>
        <w:outlineLvl w:val="9"/>
      </w:pPr>
      <w:r>
        <w:rPr>
          <w:rFonts w:hint="eastAsia" w:ascii="宋体" w:hAnsi="宋体" w:eastAsia="宋体"/>
          <w:sz w:val="24"/>
          <w:szCs w:val="24"/>
          <w:lang w:val="en-US"/>
        </w:rPr>
        <w:t xml:space="preserve">4、</w:t>
      </w:r>
      <w:r>
        <w:rPr>
          <w:rFonts w:hint="eastAsia" w:ascii="宋体" w:hAnsi="宋体" w:eastAsia="宋体"/>
          <w:sz w:val="24"/>
          <w:szCs w:val="24"/>
        </w:rPr>
        <w:t xml:space="preserve">乙方逾期交付的，每逾期1天，乙方向甲方偿付合同总额的5‰的滞纳金。如乙方逾期交付达10天，甲方有权解除合同，解除合同的通知自到达乙方时生效。</w:t>
      </w:r>
      <w:r/>
    </w:p>
    <w:p>
      <w:pPr>
        <w:ind w:firstLine="480"/>
        <w:jc w:val="left"/>
        <w:spacing w:line="360" w:lineRule="auto"/>
        <w:widowControl/>
        <w:rPr>
          <w:rFonts w:ascii="宋体" w:hAnsi="宋体" w:eastAsia="宋体"/>
          <w:sz w:val="24"/>
          <w:szCs w:val="24"/>
        </w:rPr>
        <w:outlineLvl w:val="9"/>
      </w:pPr>
      <w:r>
        <w:rPr>
          <w:rFonts w:hint="eastAsia" w:ascii="宋体" w:hAnsi="宋体" w:eastAsia="宋体"/>
          <w:sz w:val="24"/>
          <w:szCs w:val="24"/>
          <w:lang w:val="en-US"/>
        </w:rPr>
        <w:t xml:space="preserve">5、</w:t>
      </w:r>
      <w:r>
        <w:rPr>
          <w:rFonts w:hint="eastAsia" w:ascii="宋体" w:hAnsi="宋体" w:eastAsia="宋体"/>
          <w:sz w:val="24"/>
          <w:szCs w:val="24"/>
        </w:rPr>
        <w:t xml:space="preserve">乙方所交付的服务不符合合同规定的，甲方有权拒收。甲方拒收的，乙方应向甲方支付合同总款5%的违约金。甲方未拒收的，采购代理机构发现后将向有关部门反映，并责成乙方按照采购结果提供服务。</w:t>
      </w:r>
      <w:r/>
    </w:p>
    <w:p>
      <w:pPr>
        <w:ind w:firstLine="480"/>
        <w:jc w:val="left"/>
        <w:spacing w:line="360" w:lineRule="auto"/>
        <w:widowControl/>
        <w:rPr>
          <w:rFonts w:ascii="宋体" w:hAnsi="宋体" w:eastAsia="宋体"/>
          <w:sz w:val="24"/>
          <w:szCs w:val="24"/>
        </w:rPr>
        <w:outlineLvl w:val="9"/>
      </w:pPr>
      <w:r>
        <w:rPr>
          <w:rFonts w:hint="eastAsia" w:ascii="宋体" w:hAnsi="宋体" w:eastAsia="宋体"/>
          <w:sz w:val="24"/>
          <w:szCs w:val="24"/>
          <w:lang w:val="en-US"/>
        </w:rPr>
        <w:t xml:space="preserve">6、</w:t>
      </w:r>
      <w:r>
        <w:rPr>
          <w:rFonts w:hint="eastAsia" w:ascii="宋体" w:hAnsi="宋体" w:eastAsia="宋体"/>
          <w:sz w:val="24"/>
          <w:szCs w:val="24"/>
        </w:rPr>
        <w:t xml:space="preserve">在乙方承诺的或国家规定的质量保证期内（取两者中最长的期限），如经乙方两次整改仍不能达到合同约定的质量标准，乙方应退回全部合同价款，并按第3款处理，同时，乙方还须赔偿甲方因此遭受的损失。</w:t>
      </w:r>
      <w:r/>
    </w:p>
    <w:p>
      <w:pPr>
        <w:ind w:firstLine="480"/>
        <w:jc w:val="left"/>
        <w:spacing w:line="360" w:lineRule="auto"/>
        <w:widowControl/>
        <w:rPr>
          <w:rFonts w:ascii="宋体" w:hAnsi="宋体" w:eastAsia="宋体"/>
          <w:sz w:val="24"/>
          <w:szCs w:val="24"/>
        </w:rPr>
        <w:outlineLvl w:val="9"/>
      </w:pPr>
      <w:r>
        <w:rPr>
          <w:rFonts w:hint="eastAsia" w:ascii="宋体" w:hAnsi="宋体" w:eastAsia="宋体"/>
          <w:sz w:val="24"/>
          <w:szCs w:val="24"/>
          <w:lang w:val="en-US"/>
        </w:rPr>
        <w:t xml:space="preserve">7、</w:t>
      </w:r>
      <w:r>
        <w:rPr>
          <w:rFonts w:hint="eastAsia" w:ascii="宋体" w:hAnsi="宋体" w:eastAsia="宋体"/>
          <w:sz w:val="24"/>
          <w:szCs w:val="24"/>
        </w:rPr>
        <w:t xml:space="preserve">乙方未按本合同的规定和“服务承诺”提供伴随服务的，应按合同总价款的5%向甲方承担违约责任。</w:t>
      </w:r>
      <w:r/>
    </w:p>
    <w:p>
      <w:pPr>
        <w:ind w:firstLine="480"/>
        <w:jc w:val="left"/>
        <w:spacing w:line="360" w:lineRule="auto"/>
        <w:widowControl/>
        <w:rPr>
          <w:rFonts w:ascii="宋体" w:hAnsi="宋体" w:eastAsia="宋体"/>
          <w:sz w:val="24"/>
          <w:szCs w:val="24"/>
        </w:rPr>
        <w:outlineLvl w:val="9"/>
      </w:pPr>
      <w:r>
        <w:rPr>
          <w:rFonts w:hint="eastAsia" w:ascii="宋体" w:hAnsi="宋体" w:eastAsia="宋体"/>
          <w:sz w:val="24"/>
          <w:szCs w:val="24"/>
          <w:lang w:val="en-US"/>
        </w:rPr>
        <w:t xml:space="preserve">8、</w:t>
      </w:r>
      <w:r>
        <w:rPr>
          <w:rFonts w:hint="eastAsia" w:ascii="宋体" w:hAnsi="宋体" w:eastAsia="宋体"/>
          <w:sz w:val="24"/>
          <w:szCs w:val="24"/>
        </w:rPr>
        <w:t xml:space="preserve">乙方在承担上述4-7款一项或多项违约责任后，仍应继续履行合同规定的义务（甲方解除合同的除外）。甲方未能及时追究乙方的任何一项违约责任并不表明甲方放弃追究乙方该项或其他违约责任。</w:t>
      </w:r>
      <w:r/>
    </w:p>
    <w:p>
      <w:pPr>
        <w:ind w:firstLine="480"/>
        <w:jc w:val="left"/>
        <w:spacing w:line="360" w:lineRule="auto"/>
        <w:widowControl/>
        <w:rPr>
          <w:rFonts w:ascii="宋体" w:hAnsi="宋体" w:eastAsia="宋体"/>
          <w:sz w:val="24"/>
          <w:szCs w:val="24"/>
        </w:rPr>
        <w:outlineLvl w:val="9"/>
      </w:pPr>
      <w:r>
        <w:rPr>
          <w:rFonts w:hint="eastAsia" w:ascii="宋体" w:hAnsi="宋体" w:eastAsia="宋体"/>
          <w:sz w:val="24"/>
          <w:szCs w:val="24"/>
          <w:lang w:val="en-US"/>
        </w:rPr>
        <w:t xml:space="preserve">9、</w:t>
      </w:r>
      <w:r>
        <w:rPr>
          <w:rFonts w:hint="eastAsia" w:ascii="宋体" w:hAnsi="宋体" w:eastAsia="宋体"/>
          <w:sz w:val="24"/>
          <w:szCs w:val="24"/>
        </w:rPr>
        <w:t xml:space="preserve">乙方投标属虚假承诺，或经权威部门监测提供的服务不能满足招标文件要求，或是由于乙方的过错造成合同无法继续履行的，乙方应向甲方支付不少于合同总价30%赔偿金。</w:t>
      </w:r>
      <w:r/>
    </w:p>
    <w:p>
      <w:pPr>
        <w:ind w:firstLine="482"/>
        <w:jc w:val="left"/>
        <w:spacing w:line="360" w:lineRule="auto"/>
        <w:widowControl/>
        <w:rPr>
          <w:rFonts w:ascii="宋体" w:hAnsi="宋体" w:eastAsia="宋体"/>
          <w:b/>
          <w:bCs/>
          <w:sz w:val="24"/>
          <w:szCs w:val="24"/>
          <w:lang w:val="en-US"/>
        </w:rPr>
        <w:outlineLvl w:val="9"/>
      </w:pPr>
      <w:r>
        <w:rPr>
          <w:rFonts w:hint="eastAsia" w:ascii="宋体" w:hAnsi="宋体" w:eastAsia="宋体"/>
          <w:b/>
          <w:bCs/>
          <w:sz w:val="24"/>
          <w:szCs w:val="24"/>
        </w:rPr>
        <w:t xml:space="preserve">第十条</w:t>
      </w:r>
      <w:r>
        <w:rPr>
          <w:rFonts w:hint="eastAsia" w:ascii="宋体" w:hAnsi="宋体" w:eastAsia="宋体"/>
          <w:b/>
          <w:bCs/>
          <w:sz w:val="24"/>
          <w:szCs w:val="24"/>
          <w:lang w:val="en-US"/>
        </w:rPr>
        <w:t xml:space="preserve"> 项目履约验收</w:t>
      </w:r>
      <w:r/>
    </w:p>
    <w:p>
      <w:pPr>
        <w:ind w:firstLine="480"/>
        <w:jc w:val="left"/>
        <w:spacing w:line="360" w:lineRule="auto"/>
        <w:widowControl/>
        <w:rPr>
          <w:rFonts w:ascii="宋体" w:hAnsi="宋体" w:eastAsia="宋体"/>
          <w:sz w:val="24"/>
          <w:szCs w:val="24"/>
          <w:lang w:val="en-US"/>
        </w:rPr>
        <w:outlineLvl w:val="9"/>
      </w:pPr>
      <w:r>
        <w:rPr>
          <w:rFonts w:hint="eastAsia" w:ascii="宋体" w:hAnsi="宋体" w:eastAsia="宋体"/>
          <w:sz w:val="24"/>
          <w:szCs w:val="24"/>
          <w:lang w:val="en-US"/>
        </w:rPr>
        <w:t xml:space="preserve">1、甲方有权对乙方项目实施执行过程及完成结果进行履约验收；</w:t>
      </w:r>
      <w:r/>
    </w:p>
    <w:p>
      <w:pPr>
        <w:ind w:firstLine="480"/>
        <w:jc w:val="left"/>
        <w:spacing w:line="360" w:lineRule="auto"/>
        <w:widowControl/>
        <w:rPr>
          <w:rFonts w:ascii="宋体" w:hAnsi="宋体" w:eastAsia="宋体"/>
          <w:sz w:val="24"/>
          <w:szCs w:val="24"/>
          <w:lang w:val="en-US"/>
        </w:rPr>
        <w:outlineLvl w:val="9"/>
      </w:pPr>
      <w:r>
        <w:rPr>
          <w:rFonts w:hint="eastAsia" w:ascii="宋体" w:hAnsi="宋体" w:eastAsia="宋体"/>
          <w:sz w:val="24"/>
          <w:szCs w:val="24"/>
          <w:lang w:val="en-US"/>
        </w:rPr>
        <w:t xml:space="preserve">2、甲方可以邀请参加本项目的其他供应商或者第三方机构参与验收，乙方应积极配合并响应；</w:t>
      </w:r>
      <w:r/>
    </w:p>
    <w:p>
      <w:pPr>
        <w:ind w:firstLine="480"/>
        <w:jc w:val="left"/>
        <w:spacing w:line="360" w:lineRule="auto"/>
        <w:widowControl/>
        <w:rPr>
          <w:rFonts w:ascii="宋体" w:hAnsi="宋体" w:eastAsia="宋体"/>
          <w:sz w:val="24"/>
          <w:szCs w:val="24"/>
          <w:lang w:val="en-US"/>
        </w:rPr>
        <w:outlineLvl w:val="9"/>
      </w:pPr>
      <w:r>
        <w:rPr>
          <w:rFonts w:hint="eastAsia" w:ascii="宋体" w:hAnsi="宋体" w:eastAsia="宋体"/>
          <w:sz w:val="24"/>
          <w:szCs w:val="24"/>
          <w:lang w:val="en-US"/>
        </w:rPr>
        <w:t xml:space="preserve">3、参与验收的专家或者第三方机构的意见作为验收书的参考资料一并存档。</w:t>
      </w:r>
      <w:r/>
    </w:p>
    <w:p>
      <w:pPr>
        <w:ind w:firstLine="480"/>
        <w:jc w:val="left"/>
        <w:spacing w:line="360" w:lineRule="auto"/>
        <w:rPr>
          <w:rFonts w:ascii="宋体" w:hAnsi="宋体" w:eastAsia="宋体"/>
          <w:sz w:val="24"/>
          <w:szCs w:val="24"/>
        </w:rPr>
        <w:outlineLvl w:val="9"/>
      </w:pPr>
      <w:r>
        <w:rPr>
          <w:rFonts w:ascii="宋体" w:hAnsi="宋体" w:eastAsia="宋体"/>
          <w:sz w:val="24"/>
          <w:szCs w:val="24"/>
          <w:lang w:val="en-US"/>
        </w:rPr>
        <w:t xml:space="preserve">4</w:t>
      </w:r>
      <w:r>
        <w:rPr>
          <w:rFonts w:hint="eastAsia" w:ascii="宋体" w:hAnsi="宋体" w:eastAsia="宋体"/>
          <w:sz w:val="24"/>
          <w:szCs w:val="24"/>
        </w:rPr>
        <w:t xml:space="preserve">、验收标准：按行业通行标准和乙方投标文件的承诺（不低于国家相关标准）。</w:t>
      </w:r>
      <w:r/>
    </w:p>
    <w:p>
      <w:pPr>
        <w:ind w:firstLine="482"/>
        <w:jc w:val="left"/>
        <w:spacing w:line="360" w:lineRule="auto"/>
        <w:widowControl/>
        <w:rPr>
          <w:rFonts w:ascii="宋体" w:hAnsi="宋体" w:eastAsia="宋体"/>
          <w:b/>
          <w:bCs/>
          <w:sz w:val="24"/>
          <w:szCs w:val="24"/>
        </w:rPr>
        <w:outlineLvl w:val="9"/>
      </w:pPr>
      <w:r>
        <w:rPr>
          <w:rFonts w:hint="eastAsia" w:ascii="宋体" w:hAnsi="宋体" w:eastAsia="宋体"/>
          <w:b/>
          <w:bCs/>
          <w:sz w:val="24"/>
          <w:szCs w:val="24"/>
        </w:rPr>
        <w:t xml:space="preserve">第十一条 合同的变更和终止</w:t>
      </w:r>
      <w:r/>
    </w:p>
    <w:p>
      <w:pPr>
        <w:ind w:firstLine="480"/>
        <w:jc w:val="left"/>
        <w:spacing w:line="360" w:lineRule="auto"/>
        <w:widowControl/>
        <w:rPr>
          <w:rFonts w:ascii="宋体" w:hAnsi="宋体" w:eastAsia="宋体"/>
          <w:sz w:val="24"/>
          <w:szCs w:val="24"/>
        </w:rPr>
        <w:outlineLvl w:val="9"/>
      </w:pPr>
      <w:r>
        <w:rPr>
          <w:rFonts w:hint="eastAsia" w:ascii="宋体" w:hAnsi="宋体" w:eastAsia="宋体"/>
          <w:sz w:val="24"/>
          <w:szCs w:val="24"/>
        </w:rPr>
        <w:t xml:space="preserve">1、除《政府采购法》第50条第二款规定的情形外，本合同一经签订，甲乙双方不得擅自变更、中止或终止合同。</w:t>
      </w:r>
      <w:r/>
    </w:p>
    <w:p>
      <w:pPr>
        <w:ind w:firstLine="480"/>
        <w:jc w:val="left"/>
        <w:spacing w:line="360" w:lineRule="auto"/>
        <w:widowControl/>
        <w:rPr>
          <w:rFonts w:ascii="宋体" w:hAnsi="宋体" w:eastAsia="宋体"/>
          <w:sz w:val="24"/>
          <w:szCs w:val="24"/>
        </w:rPr>
        <w:outlineLvl w:val="9"/>
      </w:pPr>
      <w:r>
        <w:rPr>
          <w:rFonts w:hint="eastAsia" w:ascii="宋体" w:hAnsi="宋体" w:eastAsia="宋体"/>
          <w:sz w:val="24"/>
          <w:szCs w:val="24"/>
        </w:rPr>
        <w:t xml:space="preserve">2、除发生法律规定的不能预见、不能避免并不能克服的客观情况外，甲乙双方不得放弃或拒绝履行合同。</w:t>
      </w:r>
      <w:r/>
    </w:p>
    <w:p>
      <w:pPr>
        <w:ind w:firstLine="482"/>
        <w:jc w:val="left"/>
        <w:spacing w:line="360" w:lineRule="auto"/>
        <w:widowControl/>
        <w:rPr>
          <w:rFonts w:ascii="宋体" w:hAnsi="宋体" w:eastAsia="宋体"/>
          <w:b/>
          <w:bCs/>
          <w:sz w:val="24"/>
          <w:szCs w:val="24"/>
        </w:rPr>
        <w:outlineLvl w:val="9"/>
      </w:pPr>
      <w:r>
        <w:rPr>
          <w:rFonts w:hint="eastAsia" w:ascii="宋体" w:hAnsi="宋体" w:eastAsia="宋体"/>
          <w:b/>
          <w:bCs/>
          <w:sz w:val="24"/>
          <w:szCs w:val="24"/>
        </w:rPr>
        <w:t xml:space="preserve">第十二条 合同的转让</w:t>
      </w:r>
      <w:r/>
    </w:p>
    <w:p>
      <w:pPr>
        <w:ind w:firstLine="480"/>
        <w:jc w:val="left"/>
        <w:spacing w:line="360" w:lineRule="auto"/>
        <w:widowControl/>
        <w:rPr>
          <w:rFonts w:ascii="宋体" w:hAnsi="宋体" w:eastAsia="宋体"/>
          <w:sz w:val="24"/>
          <w:szCs w:val="24"/>
        </w:rPr>
        <w:outlineLvl w:val="9"/>
      </w:pPr>
      <w:r>
        <w:rPr>
          <w:rFonts w:hint="eastAsia" w:ascii="宋体" w:hAnsi="宋体" w:eastAsia="宋体"/>
          <w:sz w:val="24"/>
          <w:szCs w:val="24"/>
        </w:rPr>
        <w:t xml:space="preserve">乙方不得擅自部分或全部转让其应履行的合同义务。</w:t>
      </w:r>
      <w:r/>
    </w:p>
    <w:p>
      <w:pPr>
        <w:ind w:firstLine="482"/>
        <w:jc w:val="left"/>
        <w:spacing w:line="360" w:lineRule="auto"/>
        <w:widowControl/>
        <w:rPr>
          <w:rFonts w:ascii="宋体" w:hAnsi="宋体" w:eastAsia="宋体"/>
          <w:b/>
          <w:bCs/>
          <w:sz w:val="24"/>
          <w:szCs w:val="24"/>
        </w:rPr>
        <w:outlineLvl w:val="9"/>
      </w:pPr>
      <w:r>
        <w:rPr>
          <w:rFonts w:hint="eastAsia" w:ascii="宋体" w:hAnsi="宋体" w:eastAsia="宋体"/>
          <w:b/>
          <w:bCs/>
          <w:sz w:val="24"/>
          <w:szCs w:val="24"/>
        </w:rPr>
        <w:t xml:space="preserve">第十三条 争议的解决</w:t>
      </w:r>
      <w:r/>
    </w:p>
    <w:p>
      <w:pPr>
        <w:ind w:firstLine="480"/>
        <w:jc w:val="left"/>
        <w:spacing w:line="360" w:lineRule="auto"/>
        <w:widowControl/>
        <w:rPr>
          <w:rFonts w:ascii="宋体" w:hAnsi="宋体" w:eastAsia="宋体"/>
          <w:sz w:val="24"/>
          <w:szCs w:val="24"/>
        </w:rPr>
        <w:outlineLvl w:val="9"/>
      </w:pPr>
      <w:r>
        <w:rPr>
          <w:rFonts w:hint="eastAsia" w:ascii="宋体" w:hAnsi="宋体" w:eastAsia="宋体"/>
          <w:sz w:val="24"/>
          <w:szCs w:val="24"/>
        </w:rPr>
        <w:t xml:space="preserve">1、因服务的质量问题发生争议的，应当邀请国家认可的质量检测机构对服务质量进行鉴定。符合标准的，鉴定费由甲方承担；不符合质量标准的，鉴定费由乙方承担。</w:t>
      </w:r>
      <w:r/>
    </w:p>
    <w:p>
      <w:pPr>
        <w:ind w:firstLine="480"/>
        <w:jc w:val="left"/>
        <w:spacing w:line="360" w:lineRule="auto"/>
        <w:widowControl/>
        <w:rPr>
          <w:rFonts w:ascii="宋体" w:hAnsi="宋体" w:eastAsia="宋体"/>
          <w:sz w:val="24"/>
          <w:szCs w:val="24"/>
        </w:rPr>
        <w:outlineLvl w:val="9"/>
      </w:pPr>
      <w:r>
        <w:rPr>
          <w:rFonts w:hint="eastAsia" w:ascii="宋体" w:hAnsi="宋体" w:eastAsia="宋体"/>
          <w:sz w:val="24"/>
          <w:szCs w:val="24"/>
        </w:rPr>
        <w:t xml:space="preserve">2、因履行本合同引起的或与本合同有关的争议，甲、乙双方应首先通过友好协商解决，如果协商不能解决争议，则采取以下第（ ）种方式解决争议：</w:t>
      </w:r>
      <w:r/>
    </w:p>
    <w:p>
      <w:pPr>
        <w:ind w:firstLine="480"/>
        <w:jc w:val="left"/>
        <w:spacing w:line="360" w:lineRule="auto"/>
        <w:widowControl/>
        <w:rPr>
          <w:rFonts w:ascii="宋体" w:hAnsi="宋体" w:eastAsia="宋体"/>
          <w:sz w:val="24"/>
          <w:szCs w:val="24"/>
        </w:rPr>
        <w:outlineLvl w:val="9"/>
      </w:pPr>
      <w:r>
        <w:rPr>
          <w:rFonts w:hint="eastAsia" w:ascii="宋体" w:hAnsi="宋体" w:eastAsia="宋体"/>
          <w:sz w:val="24"/>
          <w:szCs w:val="24"/>
        </w:rPr>
        <w:t xml:space="preserve">（1）向甲方所在地有管辖权的人民法院提起诉讼；</w:t>
      </w:r>
      <w:r/>
    </w:p>
    <w:p>
      <w:pPr>
        <w:ind w:firstLine="480"/>
        <w:jc w:val="left"/>
        <w:spacing w:line="360" w:lineRule="auto"/>
        <w:widowControl/>
        <w:rPr>
          <w:rFonts w:ascii="宋体" w:hAnsi="宋体" w:eastAsia="宋体"/>
          <w:sz w:val="24"/>
          <w:szCs w:val="24"/>
        </w:rPr>
        <w:outlineLvl w:val="9"/>
      </w:pPr>
      <w:r>
        <w:rPr>
          <w:rFonts w:hint="eastAsia" w:ascii="宋体" w:hAnsi="宋体" w:eastAsia="宋体"/>
          <w:sz w:val="24"/>
          <w:szCs w:val="24"/>
        </w:rPr>
        <w:t xml:space="preserve">（2）向南京仲裁委员会按其仲裁规则申请仲裁。</w:t>
      </w:r>
      <w:r/>
    </w:p>
    <w:p>
      <w:pPr>
        <w:ind w:firstLine="480"/>
        <w:jc w:val="left"/>
        <w:spacing w:line="360" w:lineRule="auto"/>
        <w:widowControl/>
        <w:rPr>
          <w:rFonts w:ascii="宋体" w:hAnsi="宋体" w:eastAsia="宋体"/>
          <w:sz w:val="24"/>
          <w:szCs w:val="24"/>
        </w:rPr>
        <w:outlineLvl w:val="9"/>
      </w:pPr>
      <w:r>
        <w:rPr>
          <w:rFonts w:hint="eastAsia" w:ascii="宋体" w:hAnsi="宋体" w:eastAsia="宋体"/>
          <w:sz w:val="24"/>
          <w:szCs w:val="24"/>
        </w:rPr>
        <w:t xml:space="preserve">如没有约定，默认采取第2种方式解决争议。</w:t>
      </w:r>
      <w:r/>
    </w:p>
    <w:p>
      <w:pPr>
        <w:ind w:firstLine="480"/>
        <w:jc w:val="left"/>
        <w:spacing w:line="360" w:lineRule="auto"/>
        <w:widowControl/>
        <w:rPr>
          <w:rFonts w:ascii="宋体" w:hAnsi="宋体" w:eastAsia="宋体"/>
          <w:sz w:val="24"/>
          <w:szCs w:val="24"/>
        </w:rPr>
        <w:outlineLvl w:val="9"/>
      </w:pPr>
      <w:r>
        <w:rPr>
          <w:rFonts w:hint="eastAsia" w:ascii="宋体" w:hAnsi="宋体" w:eastAsia="宋体"/>
          <w:sz w:val="24"/>
          <w:szCs w:val="24"/>
        </w:rPr>
        <w:t xml:space="preserve">3、在仲裁期间，本合同应继续履行。</w:t>
      </w:r>
      <w:r/>
    </w:p>
    <w:p>
      <w:pPr>
        <w:ind w:firstLine="482"/>
        <w:jc w:val="left"/>
        <w:spacing w:line="360" w:lineRule="auto"/>
        <w:widowControl/>
        <w:rPr>
          <w:rFonts w:ascii="宋体" w:hAnsi="宋体" w:eastAsia="宋体"/>
          <w:b/>
          <w:bCs/>
          <w:sz w:val="24"/>
          <w:szCs w:val="24"/>
        </w:rPr>
        <w:outlineLvl w:val="9"/>
      </w:pPr>
      <w:r>
        <w:rPr>
          <w:rFonts w:hint="eastAsia" w:ascii="宋体" w:hAnsi="宋体" w:eastAsia="宋体"/>
          <w:b/>
          <w:bCs/>
          <w:sz w:val="24"/>
          <w:szCs w:val="24"/>
        </w:rPr>
        <w:t xml:space="preserve">第十四条 诚实信用 </w:t>
      </w:r>
      <w:r/>
    </w:p>
    <w:p>
      <w:pPr>
        <w:ind w:firstLine="480"/>
        <w:jc w:val="left"/>
        <w:spacing w:line="360" w:lineRule="auto"/>
        <w:widowControl/>
        <w:rPr>
          <w:rFonts w:ascii="宋体" w:hAnsi="宋体" w:eastAsia="宋体"/>
          <w:sz w:val="24"/>
          <w:szCs w:val="24"/>
        </w:rPr>
        <w:outlineLvl w:val="9"/>
      </w:pPr>
      <w:r>
        <w:rPr>
          <w:rFonts w:hint="eastAsia" w:ascii="宋体" w:hAnsi="宋体" w:eastAsia="宋体"/>
          <w:sz w:val="24"/>
          <w:szCs w:val="24"/>
        </w:rPr>
        <w:t xml:space="preserve">乙方应诚实守信，严格按照招标文件要求和投标承诺履行合同，不向甲方进行商业贿赂或者提供不正当利益。</w:t>
      </w:r>
      <w:r/>
    </w:p>
    <w:p>
      <w:pPr>
        <w:ind w:firstLine="482"/>
        <w:jc w:val="left"/>
        <w:spacing w:line="360" w:lineRule="auto"/>
        <w:widowControl/>
        <w:rPr>
          <w:rFonts w:ascii="宋体" w:hAnsi="宋体" w:eastAsia="宋体"/>
          <w:b/>
          <w:bCs/>
          <w:sz w:val="24"/>
          <w:szCs w:val="24"/>
        </w:rPr>
        <w:outlineLvl w:val="9"/>
      </w:pPr>
      <w:r>
        <w:rPr>
          <w:rFonts w:hint="eastAsia" w:ascii="宋体" w:hAnsi="宋体" w:eastAsia="宋体"/>
          <w:b/>
          <w:bCs/>
          <w:sz w:val="24"/>
          <w:szCs w:val="24"/>
        </w:rPr>
        <w:t xml:space="preserve">第十五条 合同生效及其他</w:t>
      </w:r>
      <w:r/>
    </w:p>
    <w:p>
      <w:pPr>
        <w:ind w:firstLine="480"/>
        <w:jc w:val="left"/>
        <w:spacing w:line="360" w:lineRule="auto"/>
        <w:widowControl/>
        <w:rPr>
          <w:rFonts w:ascii="宋体" w:hAnsi="宋体" w:eastAsia="宋体"/>
          <w:sz w:val="24"/>
          <w:szCs w:val="24"/>
        </w:rPr>
        <w:outlineLvl w:val="9"/>
      </w:pPr>
      <w:r>
        <w:rPr>
          <w:rFonts w:hint="eastAsia" w:ascii="宋体" w:hAnsi="宋体" w:eastAsia="宋体"/>
          <w:sz w:val="24"/>
          <w:szCs w:val="24"/>
        </w:rPr>
        <w:t xml:space="preserve">1、本合同自签订之日起生效。</w:t>
      </w:r>
      <w:r/>
    </w:p>
    <w:p>
      <w:pPr>
        <w:ind w:firstLine="480"/>
        <w:jc w:val="left"/>
        <w:spacing w:line="360" w:lineRule="auto"/>
        <w:widowControl/>
        <w:rPr>
          <w:rFonts w:ascii="宋体" w:hAnsi="宋体" w:eastAsia="宋体"/>
          <w:sz w:val="24"/>
          <w:szCs w:val="24"/>
        </w:rPr>
        <w:outlineLvl w:val="9"/>
      </w:pPr>
      <w:r>
        <w:rPr>
          <w:rFonts w:hint="eastAsia" w:ascii="宋体" w:hAnsi="宋体" w:eastAsia="宋体"/>
          <w:sz w:val="24"/>
          <w:szCs w:val="24"/>
        </w:rPr>
        <w:t xml:space="preserve">2、本合同一式陆份，甲乙双方各执叁份。</w:t>
      </w:r>
      <w:r/>
    </w:p>
    <w:p>
      <w:pPr>
        <w:ind w:firstLine="480"/>
        <w:jc w:val="left"/>
        <w:spacing w:line="360" w:lineRule="auto"/>
        <w:widowControl/>
        <w:rPr>
          <w:rFonts w:ascii="宋体" w:hAnsi="宋体" w:eastAsia="宋体"/>
          <w:sz w:val="24"/>
          <w:szCs w:val="24"/>
        </w:rPr>
        <w:outlineLvl w:val="9"/>
      </w:pPr>
      <w:r>
        <w:rPr>
          <w:rFonts w:hint="eastAsia" w:ascii="宋体" w:hAnsi="宋体" w:eastAsia="宋体"/>
          <w:sz w:val="24"/>
          <w:szCs w:val="24"/>
        </w:rPr>
        <w:t xml:space="preserve">3、本合同应按照中华人民共和国的现行法律进行解释。</w:t>
      </w:r>
      <w:r/>
    </w:p>
    <w:p>
      <w:pPr>
        <w:ind w:firstLine="420"/>
        <w:jc w:val="left"/>
        <w:spacing w:line="360" w:lineRule="auto"/>
        <w:widowControl/>
        <w:rPr>
          <w:rFonts w:ascii="宋体" w:hAnsi="宋体" w:eastAsia="宋体"/>
          <w:sz w:val="24"/>
          <w:szCs w:val="24"/>
        </w:rPr>
        <w:outlineLvl w:val="9"/>
      </w:pPr>
      <w:r>
        <w:rPr>
          <w:rFonts w:ascii="宋体" w:hAnsi="宋体" w:eastAsia="宋体"/>
          <w:sz w:val="24"/>
          <w:szCs w:val="24"/>
        </w:rPr>
      </w:r>
      <w:r/>
    </w:p>
    <w:tbl>
      <w:tblPr>
        <w:tblStyle w:val="1054"/>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sz w:val="24"/>
                <w:szCs w:val="24"/>
              </w:rPr>
              <w:outlineLvl w:val="9"/>
            </w:pPr>
            <w:r>
              <w:rPr>
                <w:rFonts w:hint="eastAsia" w:ascii="宋体" w:hAnsi="宋体" w:eastAsia="宋体"/>
                <w:sz w:val="24"/>
                <w:szCs w:val="24"/>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sz w:val="24"/>
                <w:szCs w:val="24"/>
              </w:rPr>
              <w:outlineLvl w:val="9"/>
            </w:pPr>
            <w:r>
              <w:rPr>
                <w:rFonts w:hint="eastAsia" w:ascii="宋体" w:hAnsi="宋体" w:eastAsia="宋体"/>
                <w:sz w:val="24"/>
                <w:szCs w:val="24"/>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sz w:val="24"/>
                <w:szCs w:val="24"/>
              </w:rPr>
              <w:outlineLvl w:val="9"/>
            </w:pPr>
            <w:r>
              <w:rPr>
                <w:rFonts w:hint="eastAsia" w:ascii="宋体" w:hAnsi="宋体" w:eastAsia="宋体"/>
                <w:sz w:val="24"/>
                <w:szCs w:val="24"/>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sz w:val="24"/>
                <w:szCs w:val="24"/>
              </w:rPr>
              <w:outlineLvl w:val="9"/>
            </w:pPr>
            <w:r>
              <w:rPr>
                <w:rFonts w:hint="eastAsia" w:ascii="宋体" w:hAnsi="宋体" w:eastAsia="宋体"/>
                <w:sz w:val="24"/>
                <w:szCs w:val="24"/>
              </w:rPr>
              <w:t xml:space="preserve">代表人：</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sz w:val="24"/>
                <w:szCs w:val="24"/>
              </w:rPr>
              <w:outlineLvl w:val="9"/>
            </w:pPr>
            <w:r>
              <w:rPr>
                <w:rFonts w:hint="eastAsia" w:ascii="宋体" w:hAnsi="宋体" w:eastAsia="宋体"/>
                <w:sz w:val="24"/>
                <w:szCs w:val="24"/>
              </w:rPr>
              <w:t xml:space="preserve">电    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sz w:val="24"/>
                <w:szCs w:val="24"/>
              </w:rPr>
              <w:outlineLvl w:val="9"/>
            </w:pPr>
            <w:r>
              <w:rPr>
                <w:rFonts w:hint="eastAsia" w:ascii="宋体" w:hAnsi="宋体" w:eastAsia="宋体"/>
                <w:sz w:val="24"/>
                <w:szCs w:val="24"/>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sz w:val="24"/>
                <w:szCs w:val="24"/>
              </w:rPr>
              <w:outlineLvl w:val="9"/>
            </w:pPr>
            <w:r>
              <w:rPr>
                <w:rFonts w:hint="eastAsia" w:ascii="宋体" w:hAnsi="宋体" w:eastAsia="宋体"/>
                <w:sz w:val="24"/>
                <w:szCs w:val="24"/>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sz w:val="24"/>
                <w:szCs w:val="24"/>
              </w:rPr>
              <w:outlineLvl w:val="9"/>
            </w:pPr>
            <w:r>
              <w:rPr>
                <w:rFonts w:hint="eastAsia" w:ascii="宋体" w:hAnsi="宋体" w:eastAsia="宋体"/>
                <w:sz w:val="24"/>
                <w:szCs w:val="24"/>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sz w:val="24"/>
                <w:szCs w:val="24"/>
              </w:rPr>
              <w:outlineLvl w:val="9"/>
            </w:pPr>
            <w:r>
              <w:rPr>
                <w:rFonts w:hint="eastAsia" w:ascii="宋体" w:hAnsi="宋体" w:eastAsia="宋体"/>
                <w:sz w:val="24"/>
                <w:szCs w:val="24"/>
              </w:rPr>
              <w:t xml:space="preserve">帐    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sz w:val="24"/>
                <w:szCs w:val="24"/>
              </w:rPr>
              <w:outlineLvl w:val="9"/>
            </w:pPr>
            <w:r>
              <w:rPr>
                <w:rFonts w:hint="eastAsia" w:ascii="宋体" w:hAnsi="宋体" w:eastAsia="宋体"/>
                <w:sz w:val="24"/>
                <w:szCs w:val="24"/>
              </w:rPr>
              <w:t xml:space="preserve">帐    号：</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sz w:val="24"/>
                <w:szCs w:val="24"/>
              </w:rPr>
              <w:outlineLvl w:val="9"/>
            </w:pPr>
            <w:r>
              <w:rPr>
                <w:rFonts w:ascii="宋体" w:hAnsi="宋体" w:eastAsia="宋体"/>
                <w:sz w:val="24"/>
                <w:szCs w:val="24"/>
              </w:rPr>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sz w:val="24"/>
                <w:szCs w:val="24"/>
              </w:rPr>
              <w:outlineLvl w:val="9"/>
            </w:pPr>
            <w:r>
              <w:rPr>
                <w:rFonts w:ascii="宋体" w:hAnsi="宋体" w:eastAsia="宋体"/>
                <w:sz w:val="24"/>
                <w:szCs w:val="24"/>
              </w:rPr>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sz w:val="24"/>
                <w:szCs w:val="24"/>
              </w:rPr>
              <w:outlineLvl w:val="9"/>
            </w:pPr>
            <w:r>
              <w:rPr>
                <w:rFonts w:ascii="宋体" w:hAnsi="宋体" w:eastAsia="宋体"/>
                <w:sz w:val="24"/>
                <w:szCs w:val="24"/>
              </w:rPr>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sz w:val="24"/>
                <w:szCs w:val="24"/>
              </w:rPr>
              <w:outlineLvl w:val="9"/>
            </w:pPr>
            <w:r>
              <w:rPr>
                <w:rFonts w:ascii="宋体" w:hAnsi="宋体" w:eastAsia="宋体"/>
                <w:sz w:val="24"/>
                <w:szCs w:val="24"/>
              </w:rPr>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sz w:val="24"/>
                <w:szCs w:val="24"/>
              </w:rPr>
              <w:outlineLvl w:val="9"/>
            </w:pPr>
            <w:r/>
            <w:bookmarkStart w:id="59" w:name="OLE_LINK4"/>
            <w:r/>
            <w:bookmarkStart w:id="60" w:name="OLE_LINK3"/>
            <w:r>
              <w:rPr>
                <w:rFonts w:hint="eastAsia" w:ascii="宋体" w:hAnsi="宋体" w:eastAsia="宋体"/>
                <w:sz w:val="24"/>
                <w:szCs w:val="24"/>
              </w:rPr>
              <w:t xml:space="preserve">日      期：     年    月    日</w:t>
            </w:r>
            <w:bookmarkEnd w:id="59"/>
            <w:r/>
            <w:bookmarkEnd w:id="60"/>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sz w:val="24"/>
                <w:szCs w:val="24"/>
              </w:rPr>
              <w:outlineLvl w:val="9"/>
            </w:pPr>
            <w:r>
              <w:rPr>
                <w:rFonts w:hint="eastAsia" w:ascii="宋体" w:hAnsi="宋体" w:eastAsia="宋体"/>
                <w:sz w:val="24"/>
                <w:szCs w:val="24"/>
              </w:rPr>
              <w:t xml:space="preserve">日      期：     年    月    日</w:t>
            </w:r>
            <w:r/>
          </w:p>
        </w:tc>
      </w:tr>
    </w:tbl>
    <w:p>
      <w:pPr>
        <w:ind w:firstLine="420"/>
        <w:jc w:val="left"/>
        <w:widowControl/>
        <w:rPr>
          <w:rFonts w:ascii="宋体" w:hAnsi="宋体"/>
          <w:szCs w:val="21"/>
        </w:rPr>
        <w:outlineLvl w:val="9"/>
      </w:pPr>
      <w:r>
        <w:rPr>
          <w:rFonts w:ascii="宋体" w:hAnsi="宋体"/>
          <w:szCs w:val="21"/>
        </w:rPr>
      </w:r>
      <w:r/>
    </w:p>
    <w:p>
      <w:pPr>
        <w:rPr>
          <w:rFonts w:ascii="宋体" w:hAnsi="宋体" w:eastAsia="宋体" w:cs="宋体"/>
          <w:sz w:val="28"/>
          <w:szCs w:val="28"/>
          <w:lang w:eastAsia="zh-CN"/>
        </w:rPr>
        <w:outlineLvl w:val="9"/>
      </w:pPr>
      <w:r>
        <w:rPr>
          <w:rFonts w:ascii="宋体" w:hAnsi="宋体" w:eastAsia="宋体" w:cs="宋体"/>
          <w:sz w:val="28"/>
          <w:szCs w:val="28"/>
          <w:lang w:eastAsia="zh-CN"/>
        </w:rPr>
        <w:br w:type="page" w:clear="all"/>
      </w:r>
      <w:r/>
    </w:p>
    <w:p>
      <w:pPr>
        <w:ind w:right="117"/>
        <w:jc w:val="both"/>
        <w:spacing w:before="287"/>
        <w:tabs>
          <w:tab w:val="left" w:pos="4171" w:leader="none"/>
        </w:tabs>
        <w:rPr>
          <w:rFonts w:ascii="宋体" w:hAnsi="宋体" w:eastAsia="宋体" w:cs="宋体"/>
          <w:sz w:val="28"/>
          <w:szCs w:val="28"/>
          <w:lang w:eastAsia="zh-CN"/>
        </w:rPr>
        <w:outlineLvl w:val="9"/>
      </w:pPr>
      <w:r>
        <w:rPr>
          <w:rFonts w:ascii="宋体" w:hAnsi="宋体" w:eastAsia="宋体" w:cs="宋体"/>
          <w:sz w:val="28"/>
          <w:szCs w:val="28"/>
          <w:lang w:eastAsia="zh-CN"/>
        </w:rPr>
      </w:r>
      <w:r/>
    </w:p>
    <w:p>
      <w:pPr>
        <w:ind w:right="117"/>
        <w:jc w:val="center"/>
        <w:spacing w:before="287"/>
        <w:tabs>
          <w:tab w:val="left" w:pos="4171" w:leader="none"/>
        </w:tabs>
        <w:rPr>
          <w:rFonts w:ascii="宋体" w:hAnsi="宋体" w:eastAsia="宋体" w:cs="宋体"/>
          <w:sz w:val="28"/>
          <w:szCs w:val="28"/>
          <w:lang w:eastAsia="zh-CN"/>
        </w:rPr>
        <w:outlineLvl w:val="0"/>
      </w:pPr>
      <w:r/>
      <w:bookmarkStart w:id="61" w:name="_Toc8087"/>
      <w:r>
        <w:rPr>
          <w:rFonts w:hint="eastAsia" w:ascii="宋体" w:hAnsi="宋体" w:eastAsia="宋体" w:cs="宋体"/>
          <w:sz w:val="28"/>
          <w:szCs w:val="28"/>
          <w:lang w:eastAsia="zh-CN"/>
        </w:rPr>
        <w:t xml:space="preserve">第六章  响应文件格式</w:t>
      </w:r>
      <w:bookmarkEnd w:id="61"/>
      <w:r/>
      <w:r/>
    </w:p>
    <w:p>
      <w:pPr>
        <w:spacing w:before="12"/>
        <w:rPr>
          <w:rFonts w:ascii="宋体" w:hAnsi="宋体" w:eastAsia="宋体" w:cs="宋体"/>
          <w:sz w:val="21"/>
          <w:szCs w:val="21"/>
          <w:lang w:eastAsia="zh-CN"/>
        </w:rPr>
        <w:outlineLvl w:val="9"/>
      </w:pPr>
      <w:r>
        <w:rPr>
          <w:rFonts w:ascii="宋体" w:hAnsi="宋体" w:eastAsia="宋体" w:cs="宋体"/>
          <w:sz w:val="21"/>
          <w:szCs w:val="21"/>
          <w:lang w:eastAsia="zh-CN"/>
        </w:rPr>
      </w:r>
      <w:r/>
    </w:p>
    <w:p>
      <w:pPr>
        <w:jc w:val="center"/>
        <w:rPr>
          <w:rFonts w:ascii="宋体" w:hAnsi="宋体" w:eastAsia="宋体" w:cs="宋体"/>
          <w:lang w:eastAsia="zh-CN"/>
        </w:rPr>
        <w:outlineLvl w:val="9"/>
      </w:pPr>
      <w:r>
        <w:rPr>
          <w:rFonts w:hint="eastAsia" w:ascii="宋体" w:hAnsi="宋体" w:eastAsia="宋体" w:cs="宋体"/>
          <w:sz w:val="28"/>
          <w:szCs w:val="28"/>
          <w:lang w:eastAsia="zh-CN"/>
        </w:rPr>
        <w:t xml:space="preserve">正本（副本）</w:t>
      </w:r>
      <w:r/>
    </w:p>
    <w:p>
      <w:pPr>
        <w:ind w:firstLine="651"/>
        <w:rPr>
          <w:rFonts w:ascii="宋体" w:hAnsi="宋体" w:eastAsia="宋体" w:cs="宋体"/>
          <w:lang w:eastAsia="zh-CN"/>
        </w:rPr>
        <w:outlineLvl w:val="9"/>
      </w:pPr>
      <w:r>
        <w:rPr>
          <w:rFonts w:ascii="宋体" w:hAnsi="宋体" w:eastAsia="宋体" w:cs="宋体"/>
          <w:lang w:eastAsia="zh-CN"/>
        </w:rPr>
      </w:r>
      <w:r/>
    </w:p>
    <w:p>
      <w:pPr>
        <w:rPr>
          <w:rFonts w:ascii="宋体" w:hAnsi="宋体" w:eastAsia="宋体" w:cs="宋体"/>
          <w:sz w:val="32"/>
          <w:szCs w:val="32"/>
          <w:lang w:eastAsia="zh-CN"/>
        </w:rPr>
        <w:outlineLvl w:val="9"/>
      </w:pPr>
      <w:r>
        <w:rPr>
          <w:rFonts w:ascii="宋体" w:hAnsi="宋体" w:eastAsia="宋体" w:cs="宋体"/>
          <w:sz w:val="32"/>
          <w:szCs w:val="32"/>
          <w:lang w:eastAsia="zh-CN"/>
        </w:rPr>
      </w:r>
      <w:r/>
    </w:p>
    <w:p>
      <w:pPr>
        <w:rPr>
          <w:rFonts w:ascii="宋体" w:hAnsi="宋体" w:eastAsia="宋体" w:cs="宋体"/>
          <w:sz w:val="32"/>
          <w:szCs w:val="32"/>
          <w:lang w:eastAsia="zh-CN"/>
        </w:rPr>
        <w:outlineLvl w:val="9"/>
      </w:pPr>
      <w:r>
        <w:rPr>
          <w:rFonts w:ascii="宋体" w:hAnsi="宋体" w:eastAsia="宋体" w:cs="宋体"/>
          <w:sz w:val="32"/>
          <w:szCs w:val="32"/>
          <w:lang w:eastAsia="zh-CN"/>
        </w:rPr>
      </w:r>
      <w:r/>
    </w:p>
    <w:p>
      <w:pPr>
        <w:spacing w:before="8"/>
        <w:rPr>
          <w:rFonts w:ascii="宋体" w:hAnsi="宋体" w:eastAsia="宋体" w:cs="宋体"/>
          <w:sz w:val="24"/>
          <w:szCs w:val="24"/>
          <w:lang w:eastAsia="zh-CN"/>
        </w:rPr>
        <w:outlineLvl w:val="9"/>
      </w:pPr>
      <w:r>
        <w:rPr>
          <w:rFonts w:ascii="宋体" w:hAnsi="宋体" w:eastAsia="宋体" w:cs="宋体"/>
          <w:sz w:val="24"/>
          <w:szCs w:val="24"/>
          <w:lang w:eastAsia="zh-CN"/>
        </w:rPr>
      </w:r>
      <w:r/>
    </w:p>
    <w:p>
      <w:pPr>
        <w:ind w:right="1"/>
        <w:jc w:val="center"/>
        <w:rPr>
          <w:rFonts w:ascii="宋体" w:hAnsi="宋体" w:eastAsia="宋体" w:cs="宋体"/>
          <w:sz w:val="72"/>
          <w:szCs w:val="72"/>
          <w:lang w:eastAsia="zh-CN"/>
        </w:rPr>
        <w:outlineLvl w:val="9"/>
      </w:pPr>
      <w:r>
        <w:rPr>
          <w:rFonts w:hint="eastAsia" w:ascii="宋体" w:hAnsi="宋体" w:eastAsia="宋体" w:cs="宋体"/>
          <w:sz w:val="72"/>
          <w:szCs w:val="72"/>
          <w:lang w:eastAsia="zh-CN"/>
        </w:rPr>
        <w:t xml:space="preserve">响应文件</w:t>
      </w:r>
      <w:r/>
    </w:p>
    <w:p>
      <w:pPr>
        <w:rPr>
          <w:rFonts w:ascii="宋体" w:hAnsi="宋体" w:eastAsia="宋体" w:cs="宋体"/>
          <w:sz w:val="72"/>
          <w:szCs w:val="72"/>
          <w:lang w:eastAsia="zh-CN"/>
        </w:rPr>
        <w:outlineLvl w:val="9"/>
      </w:pPr>
      <w:r>
        <w:rPr>
          <w:rFonts w:ascii="宋体" w:hAnsi="宋体" w:eastAsia="宋体" w:cs="宋体"/>
          <w:sz w:val="72"/>
          <w:szCs w:val="72"/>
          <w:lang w:eastAsia="zh-CN"/>
        </w:rPr>
      </w:r>
      <w:r/>
    </w:p>
    <w:p>
      <w:pPr>
        <w:rPr>
          <w:rFonts w:ascii="宋体" w:hAnsi="宋体" w:eastAsia="宋体" w:cs="宋体"/>
          <w:sz w:val="72"/>
          <w:szCs w:val="72"/>
          <w:lang w:eastAsia="zh-CN"/>
        </w:rPr>
        <w:outlineLvl w:val="9"/>
      </w:pPr>
      <w:r>
        <w:rPr>
          <w:rFonts w:ascii="宋体" w:hAnsi="宋体" w:eastAsia="宋体" w:cs="宋体"/>
          <w:sz w:val="72"/>
          <w:szCs w:val="72"/>
          <w:lang w:eastAsia="zh-CN"/>
        </w:rPr>
      </w:r>
      <w:r/>
    </w:p>
    <w:p>
      <w:pPr>
        <w:pStyle w:val="1084"/>
        <w:ind w:left="440"/>
        <w:rPr>
          <w:rFonts w:ascii="宋体" w:hAnsi="宋体" w:cs="宋体"/>
          <w:sz w:val="72"/>
          <w:szCs w:val="72"/>
          <w:lang w:eastAsia="zh-CN"/>
        </w:rPr>
        <w:outlineLvl w:val="9"/>
      </w:pPr>
      <w:r>
        <w:rPr>
          <w:rFonts w:ascii="宋体" w:hAnsi="宋体" w:cs="宋体"/>
          <w:sz w:val="72"/>
          <w:szCs w:val="72"/>
          <w:lang w:eastAsia="zh-CN"/>
        </w:rPr>
      </w:r>
      <w:r/>
    </w:p>
    <w:p>
      <w:pPr>
        <w:rPr>
          <w:rFonts w:ascii="宋体" w:hAnsi="宋体" w:eastAsia="宋体" w:cs="宋体"/>
          <w:lang w:eastAsia="zh-CN"/>
        </w:rPr>
        <w:outlineLvl w:val="9"/>
      </w:pPr>
      <w:r>
        <w:rPr>
          <w:rFonts w:ascii="宋体" w:hAnsi="宋体" w:eastAsia="宋体" w:cs="宋体"/>
          <w:lang w:eastAsia="zh-CN"/>
        </w:rPr>
      </w:r>
      <w:r/>
    </w:p>
    <w:p>
      <w:pPr>
        <w:ind w:firstLine="1318"/>
        <w:spacing w:before="1"/>
        <w:rPr>
          <w:rFonts w:ascii="宋体" w:hAnsi="宋体" w:eastAsia="宋体" w:cs="宋体"/>
          <w:sz w:val="98"/>
          <w:szCs w:val="98"/>
          <w:lang w:eastAsia="zh-CN"/>
        </w:rPr>
        <w:outlineLvl w:val="9"/>
      </w:pPr>
      <w:r>
        <w:rPr>
          <w:rFonts w:hint="eastAsia" w:ascii="宋体" w:hAnsi="宋体" w:eastAsia="宋体" w:cs="宋体"/>
          <w:sz w:val="32"/>
          <w:szCs w:val="32"/>
          <w:lang w:eastAsia="zh-CN"/>
        </w:rPr>
        <w:t xml:space="preserve">项目名称：</w:t>
      </w:r>
      <w:r>
        <w:rPr>
          <w:rFonts w:hint="eastAsia" w:ascii="宋体" w:hAnsi="宋体" w:eastAsia="宋体" w:cs="宋体"/>
          <w:sz w:val="32"/>
          <w:szCs w:val="32"/>
          <w:u w:val="single"/>
          <w:lang w:eastAsia="zh-CN"/>
        </w:rPr>
        <w:t xml:space="preserve"> </w:t>
      </w:r>
      <w:r>
        <w:rPr>
          <w:rFonts w:hint="eastAsia" w:ascii="宋体" w:hAnsi="宋体" w:eastAsia="宋体" w:cs="宋体"/>
          <w:sz w:val="32"/>
          <w:szCs w:val="32"/>
          <w:u w:val="single"/>
          <w:lang w:eastAsia="zh-CN"/>
        </w:rPr>
        <w:tab/>
      </w:r>
      <w:r>
        <w:rPr>
          <w:rFonts w:hint="eastAsia" w:ascii="宋体" w:hAnsi="宋体" w:eastAsia="宋体" w:cs="宋体"/>
          <w:sz w:val="32"/>
          <w:szCs w:val="32"/>
          <w:u w:val="single"/>
          <w:lang w:eastAsia="zh-CN"/>
        </w:rPr>
        <w:t xml:space="preserve">                          </w:t>
      </w:r>
      <w:r/>
    </w:p>
    <w:p>
      <w:pPr>
        <w:ind w:left="1397" w:right="1025"/>
        <w:tabs>
          <w:tab w:val="left" w:pos="6358" w:leader="none"/>
          <w:tab w:val="left" w:pos="6437" w:leader="none"/>
        </w:tabs>
        <w:rPr>
          <w:rFonts w:ascii="宋体" w:hAnsi="宋体" w:eastAsia="宋体" w:cs="宋体"/>
          <w:sz w:val="32"/>
          <w:szCs w:val="32"/>
          <w:lang w:eastAsia="zh-CN"/>
        </w:rPr>
        <w:outlineLvl w:val="9"/>
      </w:pPr>
      <w:r>
        <w:rPr>
          <w:rFonts w:hint="eastAsia" w:ascii="宋体" w:hAnsi="宋体" w:eastAsia="宋体" w:cs="宋体"/>
          <w:sz w:val="32"/>
          <w:szCs w:val="32"/>
          <w:lang w:eastAsia="zh-CN"/>
        </w:rPr>
        <w:t xml:space="preserve">项目编号：</w:t>
      </w:r>
      <w:r>
        <w:rPr>
          <w:rFonts w:hint="eastAsia" w:ascii="宋体" w:hAnsi="宋体" w:eastAsia="宋体" w:cs="宋体"/>
          <w:sz w:val="32"/>
          <w:szCs w:val="32"/>
          <w:u w:val="single"/>
          <w:lang w:eastAsia="zh-CN"/>
        </w:rPr>
        <w:t xml:space="preserve"> </w:t>
      </w:r>
      <w:r>
        <w:rPr>
          <w:rFonts w:hint="eastAsia" w:ascii="宋体" w:hAnsi="宋体" w:eastAsia="宋体" w:cs="宋体"/>
          <w:sz w:val="32"/>
          <w:szCs w:val="32"/>
          <w:u w:val="single"/>
          <w:lang w:eastAsia="zh-CN"/>
        </w:rPr>
        <w:tab/>
      </w:r>
      <w:r>
        <w:rPr>
          <w:rFonts w:hint="eastAsia" w:ascii="宋体" w:hAnsi="宋体" w:eastAsia="宋体" w:cs="宋体"/>
          <w:sz w:val="32"/>
          <w:szCs w:val="32"/>
          <w:u w:val="single"/>
          <w:lang w:eastAsia="zh-CN"/>
        </w:rPr>
        <w:tab/>
      </w:r>
      <w:r>
        <w:rPr>
          <w:rFonts w:hint="eastAsia" w:ascii="宋体" w:hAnsi="宋体" w:eastAsia="宋体" w:cs="宋体"/>
          <w:sz w:val="32"/>
          <w:szCs w:val="32"/>
          <w:lang w:eastAsia="zh-CN"/>
        </w:rPr>
        <w:t xml:space="preserve">                    供 应 商：</w:t>
      </w:r>
      <w:r>
        <w:rPr>
          <w:rFonts w:hint="eastAsia" w:ascii="宋体" w:hAnsi="宋体" w:eastAsia="宋体" w:cs="宋体"/>
          <w:sz w:val="32"/>
          <w:szCs w:val="32"/>
          <w:u w:val="single"/>
          <w:lang w:eastAsia="zh-CN"/>
        </w:rPr>
        <w:t xml:space="preserve">                   </w:t>
      </w:r>
      <w:r>
        <w:rPr>
          <w:rFonts w:hint="eastAsia" w:ascii="宋体" w:hAnsi="宋体" w:eastAsia="宋体" w:cs="宋体"/>
          <w:sz w:val="32"/>
          <w:szCs w:val="32"/>
          <w:lang w:eastAsia="zh-CN"/>
        </w:rPr>
        <w:t xml:space="preserve">（单位公章）</w:t>
      </w:r>
      <w:r>
        <w:rPr>
          <w:rFonts w:hint="eastAsia" w:ascii="宋体" w:hAnsi="宋体" w:eastAsia="宋体" w:cs="宋体"/>
          <w:sz w:val="32"/>
          <w:szCs w:val="32"/>
          <w:lang w:eastAsia="zh-CN"/>
        </w:rPr>
        <w:t xml:space="preserve"> </w:t>
      </w:r>
      <w:r>
        <w:rPr>
          <w:rFonts w:hint="eastAsia" w:ascii="宋体" w:hAnsi="宋体" w:eastAsia="宋体" w:cs="宋体"/>
          <w:sz w:val="32"/>
          <w:szCs w:val="32"/>
          <w:lang w:eastAsia="zh-CN"/>
        </w:rPr>
        <w:t xml:space="preserve">联 系</w:t>
      </w:r>
      <w:r>
        <w:rPr>
          <w:rFonts w:hint="eastAsia" w:ascii="宋体" w:hAnsi="宋体" w:eastAsia="宋体" w:cs="宋体"/>
          <w:spacing w:val="-1"/>
          <w:sz w:val="32"/>
          <w:szCs w:val="32"/>
          <w:lang w:eastAsia="zh-CN"/>
        </w:rPr>
        <w:t xml:space="preserve"> </w:t>
      </w:r>
      <w:r>
        <w:rPr>
          <w:rFonts w:hint="eastAsia" w:ascii="宋体" w:hAnsi="宋体" w:eastAsia="宋体" w:cs="宋体"/>
          <w:sz w:val="32"/>
          <w:szCs w:val="32"/>
          <w:lang w:eastAsia="zh-CN"/>
        </w:rPr>
        <w:t xml:space="preserve">人：</w:t>
      </w:r>
      <w:r>
        <w:rPr>
          <w:rFonts w:hint="eastAsia" w:ascii="宋体" w:hAnsi="宋体" w:eastAsia="宋体" w:cs="宋体"/>
          <w:sz w:val="32"/>
          <w:szCs w:val="32"/>
          <w:u w:val="single"/>
          <w:lang w:eastAsia="zh-CN"/>
        </w:rPr>
        <w:t xml:space="preserve"> </w:t>
      </w:r>
      <w:r>
        <w:rPr>
          <w:rFonts w:hint="eastAsia" w:ascii="宋体" w:hAnsi="宋体" w:eastAsia="宋体" w:cs="宋体"/>
          <w:sz w:val="32"/>
          <w:szCs w:val="32"/>
          <w:u w:val="single"/>
          <w:lang w:eastAsia="zh-CN"/>
        </w:rPr>
        <w:tab/>
      </w:r>
      <w:r>
        <w:rPr>
          <w:rFonts w:hint="eastAsia" w:ascii="宋体" w:hAnsi="宋体" w:eastAsia="宋体" w:cs="宋体"/>
          <w:sz w:val="32"/>
          <w:szCs w:val="32"/>
          <w:u w:val="single"/>
          <w:lang w:eastAsia="zh-CN"/>
        </w:rPr>
        <w:tab/>
      </w:r>
      <w:r>
        <w:rPr>
          <w:rFonts w:hint="eastAsia" w:ascii="宋体" w:hAnsi="宋体" w:eastAsia="宋体" w:cs="宋体"/>
          <w:sz w:val="32"/>
          <w:szCs w:val="32"/>
          <w:lang w:eastAsia="zh-CN"/>
        </w:rPr>
        <w:t xml:space="preserve">   </w:t>
      </w:r>
      <w:r/>
    </w:p>
    <w:p>
      <w:pPr>
        <w:ind w:left="1397" w:right="1025"/>
        <w:tabs>
          <w:tab w:val="left" w:pos="6358" w:leader="none"/>
          <w:tab w:val="left" w:pos="6437" w:leader="none"/>
        </w:tabs>
        <w:rPr>
          <w:rFonts w:ascii="宋体" w:hAnsi="宋体" w:eastAsia="宋体" w:cs="宋体"/>
          <w:sz w:val="32"/>
          <w:szCs w:val="32"/>
          <w:lang w:eastAsia="zh-CN"/>
        </w:rPr>
        <w:outlineLvl w:val="9"/>
      </w:pPr>
      <w:r>
        <w:rPr>
          <w:rFonts w:hint="eastAsia" w:ascii="宋体" w:hAnsi="宋体" w:eastAsia="宋体" w:cs="宋体"/>
          <w:sz w:val="32"/>
          <w:szCs w:val="32"/>
          <w:lang w:eastAsia="zh-CN"/>
        </w:rPr>
        <w:t xml:space="preserve"> 联系方式：</w:t>
      </w:r>
      <w:r>
        <w:rPr>
          <w:rFonts w:hint="eastAsia" w:ascii="宋体" w:hAnsi="宋体" w:eastAsia="宋体" w:cs="宋体"/>
          <w:sz w:val="32"/>
          <w:szCs w:val="32"/>
          <w:u w:val="single"/>
          <w:lang w:eastAsia="zh-CN"/>
        </w:rPr>
        <w:t xml:space="preserve"> </w:t>
      </w:r>
      <w:r>
        <w:rPr>
          <w:rFonts w:hint="eastAsia" w:ascii="宋体" w:hAnsi="宋体" w:eastAsia="宋体" w:cs="宋体"/>
          <w:sz w:val="32"/>
          <w:szCs w:val="32"/>
          <w:u w:val="single"/>
          <w:lang w:eastAsia="zh-CN"/>
        </w:rPr>
        <w:tab/>
      </w:r>
      <w:r>
        <w:rPr>
          <w:rFonts w:hint="eastAsia" w:ascii="宋体" w:hAnsi="宋体" w:eastAsia="宋体" w:cs="宋体"/>
          <w:sz w:val="32"/>
          <w:szCs w:val="32"/>
          <w:u w:val="single"/>
          <w:lang w:eastAsia="zh-CN"/>
        </w:rPr>
        <w:tab/>
      </w:r>
      <w:r>
        <w:rPr>
          <w:rFonts w:hint="eastAsia" w:ascii="宋体" w:hAnsi="宋体" w:eastAsia="宋体" w:cs="宋体"/>
          <w:sz w:val="32"/>
          <w:szCs w:val="32"/>
          <w:lang w:eastAsia="zh-CN"/>
        </w:rPr>
        <w:t xml:space="preserve">    </w:t>
      </w:r>
      <w:r/>
    </w:p>
    <w:p>
      <w:pPr>
        <w:ind w:left="1397" w:right="1025"/>
        <w:tabs>
          <w:tab w:val="left" w:pos="6358" w:leader="none"/>
          <w:tab w:val="left" w:pos="6437" w:leader="none"/>
        </w:tabs>
        <w:rPr>
          <w:rFonts w:ascii="宋体" w:hAnsi="宋体" w:eastAsia="宋体" w:cs="宋体"/>
          <w:sz w:val="32"/>
          <w:szCs w:val="32"/>
          <w:lang w:eastAsia="zh-CN"/>
        </w:rPr>
        <w:outlineLvl w:val="9"/>
      </w:pPr>
      <w:r>
        <w:rPr>
          <w:rFonts w:hint="eastAsia" w:ascii="宋体" w:hAnsi="宋体" w:eastAsia="宋体" w:cs="宋体"/>
          <w:sz w:val="32"/>
          <w:szCs w:val="32"/>
          <w:lang w:eastAsia="zh-CN"/>
        </w:rPr>
        <w:t xml:space="preserve">单位地址：</w:t>
      </w:r>
      <w:r>
        <w:rPr>
          <w:rFonts w:hint="eastAsia" w:ascii="宋体" w:hAnsi="宋体" w:eastAsia="宋体" w:cs="宋体"/>
          <w:sz w:val="32"/>
          <w:szCs w:val="32"/>
          <w:u w:val="single"/>
          <w:lang w:eastAsia="zh-CN"/>
        </w:rPr>
        <w:t xml:space="preserve"> </w:t>
      </w:r>
      <w:r>
        <w:rPr>
          <w:rFonts w:hint="eastAsia" w:ascii="宋体" w:hAnsi="宋体" w:eastAsia="宋体" w:cs="宋体"/>
          <w:sz w:val="32"/>
          <w:szCs w:val="32"/>
          <w:u w:val="single"/>
          <w:lang w:eastAsia="zh-CN"/>
        </w:rPr>
        <w:tab/>
      </w:r>
      <w:r>
        <w:rPr>
          <w:rFonts w:hint="eastAsia" w:ascii="宋体" w:hAnsi="宋体" w:eastAsia="宋体" w:cs="宋体"/>
          <w:sz w:val="32"/>
          <w:szCs w:val="32"/>
          <w:u w:val="single"/>
          <w:lang w:eastAsia="zh-CN"/>
        </w:rPr>
        <w:tab/>
      </w:r>
      <w:r/>
    </w:p>
    <w:p>
      <w:pPr>
        <w:ind w:left="47"/>
        <w:jc w:val="center"/>
        <w:spacing w:before="46"/>
        <w:tabs>
          <w:tab w:val="left" w:pos="847" w:leader="none"/>
          <w:tab w:val="left" w:pos="1648" w:leader="none"/>
          <w:tab w:val="left" w:pos="2448" w:leader="none"/>
        </w:tabs>
        <w:rPr>
          <w:rFonts w:ascii="宋体" w:hAnsi="宋体" w:eastAsia="宋体" w:cs="宋体"/>
          <w:sz w:val="32"/>
          <w:szCs w:val="32"/>
          <w:lang w:eastAsia="zh-CN"/>
        </w:rPr>
        <w:outlineLvl w:val="9"/>
      </w:pPr>
      <w:r>
        <w:rPr>
          <w:rFonts w:hint="eastAsia" w:ascii="宋体" w:hAnsi="宋体" w:eastAsia="宋体" w:cs="宋体"/>
          <w:sz w:val="32"/>
          <w:szCs w:val="32"/>
          <w:u w:val="single"/>
          <w:lang w:eastAsia="zh-CN"/>
        </w:rPr>
        <w:t xml:space="preserve"> </w:t>
      </w:r>
      <w:r>
        <w:rPr>
          <w:rFonts w:hint="eastAsia" w:ascii="宋体" w:hAnsi="宋体" w:eastAsia="宋体" w:cs="宋体"/>
          <w:sz w:val="32"/>
          <w:szCs w:val="32"/>
          <w:u w:val="single"/>
          <w:lang w:eastAsia="zh-CN"/>
        </w:rPr>
        <w:tab/>
      </w:r>
      <w:r>
        <w:rPr>
          <w:rFonts w:hint="eastAsia" w:ascii="宋体" w:hAnsi="宋体" w:eastAsia="宋体" w:cs="宋体"/>
          <w:spacing w:val="2"/>
          <w:sz w:val="32"/>
          <w:szCs w:val="32"/>
          <w:lang w:eastAsia="zh-CN"/>
        </w:rPr>
        <w:t xml:space="preserve">年</w:t>
      </w:r>
      <w:r>
        <w:rPr>
          <w:rFonts w:hint="eastAsia" w:ascii="宋体" w:hAnsi="宋体" w:eastAsia="宋体" w:cs="宋体"/>
          <w:spacing w:val="2"/>
          <w:sz w:val="32"/>
          <w:szCs w:val="32"/>
          <w:u w:val="single"/>
          <w:lang w:eastAsia="zh-CN"/>
        </w:rPr>
        <w:tab/>
      </w:r>
      <w:r>
        <w:rPr>
          <w:rFonts w:hint="eastAsia" w:ascii="宋体" w:hAnsi="宋体" w:eastAsia="宋体" w:cs="宋体"/>
          <w:spacing w:val="-1"/>
          <w:sz w:val="32"/>
          <w:szCs w:val="32"/>
          <w:lang w:eastAsia="zh-CN"/>
        </w:rPr>
        <w:t xml:space="preserve">月</w:t>
      </w:r>
      <w:r>
        <w:rPr>
          <w:rFonts w:hint="eastAsia" w:ascii="宋体" w:hAnsi="宋体" w:eastAsia="宋体" w:cs="宋体"/>
          <w:spacing w:val="-1"/>
          <w:sz w:val="32"/>
          <w:szCs w:val="32"/>
          <w:u w:val="single"/>
          <w:lang w:eastAsia="zh-CN"/>
        </w:rPr>
        <w:tab/>
      </w:r>
      <w:r>
        <w:rPr>
          <w:rFonts w:hint="eastAsia" w:ascii="宋体" w:hAnsi="宋体" w:eastAsia="宋体" w:cs="宋体"/>
          <w:sz w:val="32"/>
          <w:szCs w:val="32"/>
          <w:lang w:eastAsia="zh-CN"/>
        </w:rPr>
        <w:t xml:space="preserve">日</w:t>
      </w:r>
      <w:r/>
    </w:p>
    <w:p>
      <w:pPr>
        <w:jc w:val="center"/>
        <w:rPr>
          <w:rFonts w:ascii="宋体" w:hAnsi="宋体" w:eastAsia="宋体" w:cs="宋体"/>
          <w:sz w:val="32"/>
          <w:szCs w:val="32"/>
          <w:lang w:eastAsia="zh-CN"/>
        </w:rPr>
        <w:sectPr>
          <w:headerReference w:type="default" r:id="rId10"/>
          <w:footerReference w:type="default" r:id="rId15"/>
          <w:footnotePr/>
          <w:endnotePr/>
          <w:type w:val="nextPage"/>
          <w:pgSz w:w="11911" w:h="16840" w:orient="portrait"/>
          <w:pgMar w:top="1304" w:right="1361" w:bottom="1304" w:left="1361" w:header="850" w:footer="850" w:gutter="0"/>
          <w:cols w:num="1" w:sep="0" w:space="720" w:equalWidth="1"/>
          <w:docGrid w:linePitch="360"/>
        </w:sectPr>
        <w:outlineLvl w:val="9"/>
      </w:pPr>
      <w:r>
        <w:rPr>
          <w:rFonts w:ascii="宋体" w:hAnsi="宋体" w:eastAsia="宋体" w:cs="宋体"/>
          <w:sz w:val="32"/>
          <w:szCs w:val="32"/>
          <w:lang w:eastAsia="zh-CN"/>
        </w:rPr>
      </w:r>
      <w:r/>
    </w:p>
    <w:p>
      <w:pPr>
        <w:rPr>
          <w:rFonts w:ascii="宋体" w:hAnsi="宋体" w:eastAsia="宋体" w:cs="宋体"/>
          <w:sz w:val="20"/>
          <w:szCs w:val="20"/>
          <w:lang w:eastAsia="zh-CN"/>
        </w:rPr>
        <w:outlineLvl w:val="9"/>
      </w:pPr>
      <w:r>
        <w:rPr>
          <w:rFonts w:ascii="宋体" w:hAnsi="宋体" w:eastAsia="宋体" w:cs="宋体"/>
          <w:sz w:val="20"/>
          <w:szCs w:val="20"/>
          <w:lang w:eastAsia="zh-CN"/>
        </w:rPr>
      </w:r>
      <w:r/>
    </w:p>
    <w:p>
      <w:pPr>
        <w:spacing w:before="5"/>
        <w:rPr>
          <w:rFonts w:ascii="宋体" w:hAnsi="宋体" w:eastAsia="宋体" w:cs="宋体"/>
          <w:sz w:val="23"/>
          <w:szCs w:val="23"/>
          <w:lang w:eastAsia="zh-CN"/>
        </w:rPr>
        <w:outlineLvl w:val="9"/>
      </w:pPr>
      <w:r>
        <w:rPr>
          <w:rFonts w:ascii="宋体" w:hAnsi="宋体" w:eastAsia="宋体" w:cs="宋体"/>
          <w:sz w:val="23"/>
          <w:szCs w:val="23"/>
          <w:lang w:eastAsia="zh-CN"/>
        </w:rPr>
      </w:r>
      <w:r/>
    </w:p>
    <w:p>
      <w:pPr>
        <w:jc w:val="center"/>
        <w:tabs>
          <w:tab w:val="left" w:pos="640" w:leader="none"/>
        </w:tabs>
        <w:rPr>
          <w:rFonts w:ascii="宋体" w:hAnsi="宋体" w:eastAsia="宋体" w:cs="宋体"/>
          <w:sz w:val="32"/>
          <w:szCs w:val="32"/>
          <w:lang w:eastAsia="zh-CN"/>
        </w:rPr>
        <w:outlineLvl w:val="9"/>
      </w:pPr>
      <w:r>
        <w:rPr>
          <w:rFonts w:hint="eastAsia" w:ascii="宋体" w:hAnsi="宋体" w:eastAsia="宋体" w:cs="宋体"/>
          <w:sz w:val="32"/>
          <w:szCs w:val="32"/>
          <w:lang w:eastAsia="zh-CN"/>
        </w:rPr>
        <w:t xml:space="preserve">目</w:t>
      </w:r>
      <w:r>
        <w:rPr>
          <w:rFonts w:hint="eastAsia" w:ascii="宋体" w:hAnsi="宋体" w:eastAsia="宋体" w:cs="宋体"/>
          <w:sz w:val="32"/>
          <w:szCs w:val="32"/>
          <w:lang w:eastAsia="zh-CN"/>
        </w:rPr>
        <w:tab/>
      </w:r>
      <w:r>
        <w:rPr>
          <w:rFonts w:hint="eastAsia" w:ascii="宋体" w:hAnsi="宋体" w:eastAsia="宋体" w:cs="宋体"/>
          <w:sz w:val="32"/>
          <w:szCs w:val="32"/>
          <w:lang w:eastAsia="zh-CN"/>
        </w:rPr>
        <w:t xml:space="preserve">录</w:t>
      </w:r>
      <w:r/>
    </w:p>
    <w:p>
      <w:pPr>
        <w:rPr>
          <w:rFonts w:ascii="宋体" w:hAnsi="宋体" w:eastAsia="宋体" w:cs="宋体"/>
          <w:sz w:val="32"/>
          <w:szCs w:val="32"/>
          <w:lang w:eastAsia="zh-CN"/>
        </w:rPr>
        <w:outlineLvl w:val="9"/>
      </w:pPr>
      <w:r>
        <w:rPr>
          <w:rFonts w:hint="eastAsia" w:ascii="宋体" w:hAnsi="宋体" w:eastAsia="宋体" w:cs="宋体"/>
          <w:sz w:val="32"/>
          <w:szCs w:val="32"/>
          <w:lang w:eastAsia="zh-CN"/>
        </w:rPr>
        <w:br w:type="page" w:clear="all"/>
      </w:r>
      <w:r/>
    </w:p>
    <w:p>
      <w:pPr>
        <w:jc w:val="center"/>
        <w:tabs>
          <w:tab w:val="left" w:pos="640" w:leader="none"/>
        </w:tabs>
        <w:rPr>
          <w:rFonts w:ascii="宋体" w:hAnsi="宋体" w:eastAsia="宋体" w:cs="宋体"/>
          <w:sz w:val="32"/>
          <w:szCs w:val="32"/>
          <w:lang w:eastAsia="zh-CN"/>
        </w:rPr>
        <w:outlineLvl w:val="9"/>
      </w:pPr>
      <w:r>
        <w:rPr>
          <w:rFonts w:ascii="宋体" w:hAnsi="宋体" w:eastAsia="宋体" w:cs="宋体"/>
          <w:sz w:val="32"/>
          <w:szCs w:val="32"/>
          <w:lang w:eastAsia="zh-CN"/>
        </w:rPr>
      </w:r>
      <w:r/>
    </w:p>
    <w:p>
      <w:pPr>
        <w:spacing w:before="5"/>
        <w:rPr>
          <w:rFonts w:ascii="宋体" w:hAnsi="宋体" w:eastAsia="宋体" w:cs="宋体"/>
          <w:lang w:eastAsia="zh-CN"/>
        </w:rPr>
        <w:outlineLvl w:val="9"/>
      </w:pPr>
      <w:r>
        <w:rPr>
          <w:rFonts w:ascii="宋体" w:hAnsi="宋体" w:eastAsia="宋体" w:cs="宋体"/>
          <w:lang w:eastAsia="zh-CN"/>
        </w:rPr>
      </w:r>
      <w:r/>
    </w:p>
    <w:p>
      <w:pPr>
        <w:rPr>
          <w:rFonts w:ascii="宋体" w:hAnsi="宋体" w:eastAsia="宋体" w:cs="宋体"/>
          <w:b/>
          <w:sz w:val="24"/>
          <w:szCs w:val="24"/>
          <w:lang w:eastAsia="zh-CN"/>
        </w:rPr>
        <w:outlineLvl w:val="1"/>
      </w:pPr>
      <w:r/>
      <w:bookmarkStart w:id="62" w:name="_Toc5453"/>
      <w:r/>
      <w:bookmarkStart w:id="63" w:name="_Toc16854688"/>
      <w:r/>
      <w:bookmarkStart w:id="64" w:name="_Toc28625"/>
      <w:r>
        <w:rPr>
          <w:rFonts w:hint="eastAsia" w:ascii="宋体" w:hAnsi="宋体" w:eastAsia="宋体" w:cs="宋体"/>
          <w:b/>
          <w:sz w:val="24"/>
          <w:szCs w:val="24"/>
          <w:lang w:eastAsia="zh-CN"/>
        </w:rPr>
        <w:t xml:space="preserve">一、磋商申请及声明</w:t>
      </w:r>
      <w:bookmarkEnd w:id="62"/>
      <w:r/>
      <w:bookmarkEnd w:id="63"/>
      <w:r/>
      <w:bookmarkEnd w:id="64"/>
      <w:r/>
      <w:r/>
    </w:p>
    <w:p>
      <w:pPr>
        <w:ind w:firstLine="643"/>
        <w:jc w:val="center"/>
        <w:rPr>
          <w:rFonts w:ascii="宋体" w:hAnsi="宋体" w:eastAsia="宋体" w:cs="宋体"/>
          <w:b/>
          <w:bCs/>
          <w:sz w:val="32"/>
          <w:szCs w:val="44"/>
          <w:lang w:val="zh-CN" w:eastAsia="zh-CN"/>
        </w:rPr>
        <w:outlineLvl w:val="9"/>
      </w:pPr>
      <w:r>
        <w:rPr>
          <w:rFonts w:hint="eastAsia" w:ascii="宋体" w:hAnsi="宋体" w:eastAsia="宋体" w:cs="宋体"/>
          <w:b/>
          <w:bCs/>
          <w:sz w:val="32"/>
          <w:szCs w:val="44"/>
          <w:lang w:val="zh-CN" w:eastAsia="zh-CN"/>
        </w:rPr>
        <w:t xml:space="preserve">磋商申请及声明</w:t>
      </w:r>
      <w:r/>
    </w:p>
    <w:p>
      <w:pPr>
        <w:pStyle w:val="1062"/>
        <w:spacing w:before="180"/>
        <w:rPr>
          <w:rFonts w:cs="宋体"/>
          <w:u w:val="single"/>
          <w:lang w:eastAsia="zh-CN"/>
        </w:rPr>
        <w:outlineLvl w:val="9"/>
      </w:pPr>
      <w:r>
        <w:rPr>
          <w:rFonts w:hint="eastAsia" w:cs="宋体"/>
          <w:lang w:eastAsia="zh-CN"/>
        </w:rPr>
        <w:t xml:space="preserve">致：</w:t>
      </w:r>
      <w:r>
        <w:rPr>
          <w:rFonts w:hint="eastAsia" w:cs="宋体"/>
          <w:u w:val="single"/>
          <w:lang w:eastAsia="zh-CN"/>
        </w:rPr>
        <w:t xml:space="preserve">南京市水务工程建设管理中心</w:t>
      </w:r>
      <w:r/>
    </w:p>
    <w:p>
      <w:pPr>
        <w:spacing w:before="4"/>
        <w:rPr>
          <w:rFonts w:ascii="宋体" w:hAnsi="宋体" w:eastAsia="宋体" w:cs="宋体"/>
          <w:sz w:val="24"/>
          <w:szCs w:val="24"/>
          <w:lang w:eastAsia="zh-CN"/>
        </w:rPr>
        <w:outlineLvl w:val="9"/>
      </w:pPr>
      <w:r>
        <w:rPr>
          <w:rFonts w:ascii="宋体" w:hAnsi="宋体" w:eastAsia="宋体" w:cs="宋体"/>
          <w:sz w:val="24"/>
          <w:szCs w:val="24"/>
          <w:lang w:eastAsia="zh-CN"/>
        </w:rPr>
      </w:r>
      <w:r/>
    </w:p>
    <w:p>
      <w:pPr>
        <w:pStyle w:val="1062"/>
        <w:ind w:left="0" w:firstLine="754"/>
        <w:spacing w:before="0"/>
        <w:tabs>
          <w:tab w:val="left" w:pos="4901" w:leader="none"/>
          <w:tab w:val="left" w:pos="6958" w:leader="none"/>
          <w:tab w:val="left" w:pos="8227" w:leader="none"/>
        </w:tabs>
        <w:rPr>
          <w:rFonts w:cs="宋体"/>
          <w:lang w:eastAsia="zh-CN"/>
        </w:rPr>
        <w:outlineLvl w:val="9"/>
      </w:pPr>
      <w:r>
        <w:rPr>
          <w:rFonts w:hint="eastAsia" w:cs="宋体"/>
          <w:spacing w:val="-1"/>
          <w:lang w:eastAsia="zh-CN"/>
        </w:rPr>
        <w:t xml:space="preserve">根据贵方</w:t>
      </w:r>
      <w:r>
        <w:rPr>
          <w:rFonts w:hint="eastAsia" w:cs="宋体"/>
          <w:spacing w:val="-1"/>
          <w:u w:val="single"/>
          <w:lang w:eastAsia="zh-CN"/>
        </w:rPr>
        <w:t xml:space="preserve">  </w:t>
      </w:r>
      <w:r>
        <w:rPr>
          <w:rFonts w:hint="eastAsia" w:cs="宋体"/>
          <w:spacing w:val="-3"/>
          <w:u w:val="single"/>
          <w:lang w:eastAsia="zh-CN"/>
        </w:rPr>
        <w:t xml:space="preserve">（项目名称）、</w:t>
      </w:r>
      <w:r>
        <w:rPr>
          <w:rFonts w:hint="eastAsia" w:cs="宋体"/>
          <w:u w:val="single"/>
          <w:lang w:eastAsia="zh-CN"/>
        </w:rPr>
        <w:t xml:space="preserve">（项目编号</w:t>
      </w:r>
      <w:r>
        <w:rPr>
          <w:rFonts w:hint="eastAsia" w:cs="宋体"/>
          <w:spacing w:val="-1"/>
          <w:u w:val="single"/>
          <w:lang w:eastAsia="zh-CN"/>
        </w:rPr>
        <w:t xml:space="preserve">）</w:t>
      </w:r>
      <w:r>
        <w:rPr>
          <w:rFonts w:hint="eastAsia" w:cs="宋体"/>
          <w:spacing w:val="-1"/>
          <w:lang w:eastAsia="zh-CN"/>
        </w:rPr>
        <w:t xml:space="preserve">磋商邀请，正式授权下述签字人</w:t>
      </w:r>
      <w:r>
        <w:rPr>
          <w:rFonts w:hint="eastAsia" w:cs="宋体"/>
          <w:spacing w:val="-1"/>
          <w:u w:val="single"/>
          <w:lang w:eastAsia="zh-CN"/>
        </w:rPr>
        <w:tab/>
      </w:r>
      <w:r>
        <w:rPr>
          <w:rFonts w:hint="eastAsia" w:cs="宋体"/>
          <w:spacing w:val="-1"/>
          <w:u w:val="single"/>
          <w:lang w:eastAsia="zh-CN"/>
        </w:rPr>
        <w:t xml:space="preserve">    </w:t>
      </w:r>
      <w:r>
        <w:rPr>
          <w:rFonts w:hint="eastAsia" w:cs="宋体"/>
          <w:lang w:eastAsia="zh-CN"/>
        </w:rPr>
        <w:t xml:space="preserve">(姓名和职务)代表</w:t>
      </w:r>
      <w:r>
        <w:rPr>
          <w:rFonts w:hint="eastAsia" w:cs="宋体"/>
          <w:u w:val="single"/>
          <w:lang w:eastAsia="zh-CN"/>
        </w:rPr>
        <w:t xml:space="preserve"> </w:t>
      </w:r>
      <w:r>
        <w:rPr>
          <w:rFonts w:hint="eastAsia" w:cs="宋体"/>
          <w:u w:val="single"/>
          <w:lang w:eastAsia="zh-CN"/>
        </w:rPr>
        <w:t xml:space="preserve">            </w:t>
      </w:r>
      <w:r>
        <w:rPr>
          <w:rFonts w:hint="eastAsia" w:cs="宋体"/>
          <w:lang w:eastAsia="zh-CN"/>
        </w:rPr>
        <w:t xml:space="preserve">（供应商名称），提交响应文件并参加磋商。 </w:t>
      </w:r>
      <w:r/>
    </w:p>
    <w:p>
      <w:pPr>
        <w:pStyle w:val="1064"/>
        <w:ind w:left="440"/>
        <w:rPr>
          <w:rFonts w:ascii="宋体" w:hAnsi="宋体" w:cs="宋体"/>
          <w:sz w:val="24"/>
          <w:szCs w:val="24"/>
          <w:lang w:eastAsia="zh-CN"/>
        </w:rPr>
        <w:outlineLvl w:val="9"/>
      </w:pPr>
      <w:r>
        <w:rPr>
          <w:rFonts w:hint="eastAsia" w:ascii="宋体" w:hAnsi="宋体" w:cs="宋体"/>
          <w:sz w:val="24"/>
          <w:szCs w:val="24"/>
          <w:lang w:eastAsia="zh-CN"/>
        </w:rPr>
        <w:t xml:space="preserve">据此函，签字人兹宣布同意如下：</w:t>
      </w:r>
      <w:r/>
    </w:p>
    <w:p>
      <w:pPr>
        <w:pStyle w:val="1062"/>
        <w:ind w:left="0"/>
        <w:spacing w:before="0"/>
        <w:tabs>
          <w:tab w:val="left" w:pos="3838" w:leader="none"/>
        </w:tabs>
        <w:rPr>
          <w:rFonts w:cs="宋体"/>
          <w:lang w:eastAsia="zh-CN"/>
        </w:rPr>
        <w:outlineLvl w:val="9"/>
      </w:pPr>
      <w:r>
        <w:rPr>
          <w:rFonts w:hint="eastAsia" w:cs="宋体"/>
          <w:lang w:eastAsia="zh-CN"/>
        </w:rPr>
        <w:t xml:space="preserve">     1、我们的资格条件完全符合政府采购法和本次采购要求，我们同意并向贵方提供了与本次采购活动有关的所有证据和资料。 </w:t>
      </w:r>
      <w:r/>
    </w:p>
    <w:p>
      <w:pPr>
        <w:ind w:firstLine="660"/>
        <w:jc w:val="both"/>
        <w:tabs>
          <w:tab w:val="left" w:pos="2665" w:leader="none"/>
          <w:tab w:val="left" w:pos="4494" w:leader="none"/>
        </w:tabs>
        <w:rPr>
          <w:rFonts w:ascii="宋体" w:hAnsi="宋体" w:eastAsia="宋体" w:cs="宋体"/>
          <w:sz w:val="24"/>
          <w:szCs w:val="24"/>
          <w:lang w:eastAsia="zh-CN"/>
        </w:rPr>
        <w:outlineLvl w:val="9"/>
      </w:pPr>
      <w:r>
        <w:rPr>
          <w:rFonts w:hint="eastAsia" w:ascii="宋体" w:hAnsi="宋体" w:eastAsia="宋体" w:cs="宋体"/>
          <w:sz w:val="24"/>
          <w:szCs w:val="24"/>
          <w:lang w:eastAsia="zh-CN"/>
        </w:rPr>
        <w:t xml:space="preserve">2、按磋商需求，我们的磋商首轮报价为（大写）</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元人民币，小写</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 元人民币。其中</w:t>
      </w:r>
      <w:r>
        <w:rPr>
          <w:rFonts w:hint="eastAsia" w:ascii="宋体" w:hAnsi="宋体" w:eastAsia="宋体" w:cs="宋体"/>
          <w:spacing w:val="4"/>
          <w:sz w:val="24"/>
          <w:szCs w:val="24"/>
          <w:lang w:eastAsia="zh-CN"/>
        </w:rPr>
        <w:t xml:space="preserve">，</w:t>
      </w:r>
      <w:r>
        <w:rPr>
          <w:rFonts w:hint="eastAsia" w:ascii="宋体" w:hAnsi="宋体" w:eastAsia="宋体" w:cs="宋体"/>
          <w:b/>
          <w:sz w:val="24"/>
          <w:szCs w:val="24"/>
          <w:lang w:eastAsia="zh-CN"/>
        </w:rPr>
        <w:t xml:space="preserve">小型和</w:t>
      </w:r>
      <w:r>
        <w:rPr>
          <w:rFonts w:hint="eastAsia" w:ascii="宋体" w:hAnsi="宋体" w:eastAsia="宋体" w:cs="宋体"/>
          <w:b/>
          <w:spacing w:val="4"/>
          <w:sz w:val="24"/>
          <w:szCs w:val="24"/>
          <w:lang w:eastAsia="zh-CN"/>
        </w:rPr>
        <w:t xml:space="preserve">微</w:t>
      </w:r>
      <w:r>
        <w:rPr>
          <w:rFonts w:hint="eastAsia" w:ascii="宋体" w:hAnsi="宋体" w:eastAsia="宋体" w:cs="宋体"/>
          <w:b/>
          <w:sz w:val="24"/>
          <w:szCs w:val="24"/>
          <w:lang w:eastAsia="zh-CN"/>
        </w:rPr>
        <w:t xml:space="preserve">型企业</w:t>
      </w:r>
      <w:r>
        <w:rPr>
          <w:rFonts w:hint="eastAsia" w:ascii="宋体" w:hAnsi="宋体" w:eastAsia="宋体" w:cs="宋体"/>
          <w:b/>
          <w:spacing w:val="-10"/>
          <w:sz w:val="24"/>
          <w:szCs w:val="24"/>
          <w:lang w:eastAsia="zh-CN"/>
        </w:rPr>
        <w:t xml:space="preserve">产</w:t>
      </w:r>
      <w:r>
        <w:rPr>
          <w:rFonts w:hint="eastAsia" w:ascii="宋体" w:hAnsi="宋体" w:eastAsia="宋体" w:cs="宋体"/>
          <w:b/>
          <w:sz w:val="24"/>
          <w:szCs w:val="24"/>
          <w:lang w:eastAsia="zh-CN"/>
        </w:rPr>
        <w:t xml:space="preserve">品/服务</w:t>
      </w:r>
      <w:r>
        <w:rPr>
          <w:rFonts w:hint="eastAsia" w:ascii="宋体" w:hAnsi="宋体" w:eastAsia="宋体" w:cs="宋体"/>
          <w:b/>
          <w:sz w:val="24"/>
          <w:szCs w:val="24"/>
          <w:u w:val="single"/>
          <w:lang w:eastAsia="zh-CN"/>
        </w:rPr>
        <w:t xml:space="preserve"> </w:t>
      </w:r>
      <w:r>
        <w:rPr>
          <w:rFonts w:hint="eastAsia" w:ascii="宋体" w:hAnsi="宋体" w:eastAsia="宋体" w:cs="宋体"/>
          <w:b/>
          <w:sz w:val="24"/>
          <w:szCs w:val="24"/>
          <w:u w:val="single"/>
          <w:lang w:eastAsia="zh-CN"/>
        </w:rPr>
        <w:tab/>
      </w:r>
      <w:r>
        <w:rPr>
          <w:rFonts w:hint="eastAsia" w:ascii="宋体" w:hAnsi="宋体" w:eastAsia="宋体" w:cs="宋体"/>
          <w:b/>
          <w:sz w:val="24"/>
          <w:szCs w:val="24"/>
          <w:u w:val="single"/>
          <w:lang w:eastAsia="zh-CN"/>
        </w:rPr>
        <w:t xml:space="preserve">     </w:t>
      </w:r>
      <w:r>
        <w:rPr>
          <w:rFonts w:hint="eastAsia" w:ascii="宋体" w:hAnsi="宋体" w:eastAsia="宋体" w:cs="宋体"/>
          <w:b/>
          <w:sz w:val="24"/>
          <w:szCs w:val="24"/>
          <w:lang w:eastAsia="zh-CN"/>
        </w:rPr>
        <w:t xml:space="preserve">元</w:t>
      </w:r>
      <w:r>
        <w:rPr>
          <w:rFonts w:hint="eastAsia" w:ascii="宋体" w:hAnsi="宋体" w:eastAsia="宋体" w:cs="宋体"/>
          <w:sz w:val="24"/>
          <w:szCs w:val="24"/>
          <w:lang w:eastAsia="zh-CN"/>
        </w:rPr>
        <w:t xml:space="preserve">人民币。</w:t>
      </w:r>
      <w:r/>
    </w:p>
    <w:p>
      <w:pPr>
        <w:pStyle w:val="1062"/>
        <w:ind w:left="598" w:right="117"/>
        <w:spacing w:before="38"/>
        <w:tabs>
          <w:tab w:val="left" w:pos="7087" w:leader="none"/>
        </w:tabs>
        <w:rPr>
          <w:rFonts w:cs="宋体"/>
          <w:lang w:eastAsia="zh-CN"/>
        </w:rPr>
        <w:outlineLvl w:val="9"/>
      </w:pPr>
      <w:r>
        <w:rPr>
          <w:rFonts w:hint="eastAsia" w:cs="宋体"/>
          <w:spacing w:val="-1"/>
          <w:lang w:eastAsia="zh-CN"/>
        </w:rPr>
        <w:t xml:space="preserve">3、</w:t>
      </w:r>
      <w:r>
        <w:rPr>
          <w:rFonts w:hint="eastAsia" w:cs="宋体"/>
          <w:lang w:eastAsia="zh-CN"/>
        </w:rPr>
        <w:t xml:space="preserve">我方项目负责人为 </w:t>
      </w:r>
      <w:r>
        <w:rPr>
          <w:rFonts w:hint="eastAsia" w:cs="宋体"/>
          <w:u w:val="single"/>
          <w:lang w:eastAsia="zh-CN"/>
        </w:rPr>
        <w:t xml:space="preserve">         </w:t>
      </w:r>
      <w:r>
        <w:rPr>
          <w:rFonts w:hint="eastAsia" w:cs="宋体"/>
          <w:lang w:eastAsia="zh-CN"/>
        </w:rPr>
        <w:t xml:space="preserve">，服务期为</w:t>
      </w:r>
      <w:r>
        <w:rPr>
          <w:rFonts w:hint="eastAsia" w:cs="宋体"/>
          <w:u w:val="single"/>
          <w:lang w:eastAsia="zh-CN"/>
        </w:rPr>
        <w:t xml:space="preserve">       </w:t>
      </w:r>
      <w:r>
        <w:rPr>
          <w:rFonts w:hint="eastAsia" w:cs="宋体"/>
          <w:lang w:eastAsia="zh-CN"/>
        </w:rPr>
        <w:t xml:space="preserve">。</w:t>
      </w:r>
      <w:r/>
    </w:p>
    <w:p>
      <w:pPr>
        <w:pStyle w:val="1062"/>
        <w:ind w:right="237" w:firstLine="480"/>
        <w:jc w:val="both"/>
        <w:spacing w:before="154"/>
        <w:rPr>
          <w:rFonts w:cs="宋体"/>
          <w:lang w:eastAsia="zh-CN"/>
        </w:rPr>
        <w:outlineLvl w:val="9"/>
      </w:pPr>
      <w:r>
        <w:rPr>
          <w:rFonts w:hint="eastAsia" w:cs="宋体"/>
          <w:lang w:eastAsia="zh-CN"/>
        </w:rPr>
        <w:t xml:space="preserve">4、我们已详细审核全部磋商文件及其有效补充文件，我们放弃对磋商文件任何误</w:t>
      </w:r>
      <w:r>
        <w:rPr>
          <w:rFonts w:hint="eastAsia" w:cs="宋体"/>
          <w:spacing w:val="-2"/>
          <w:lang w:eastAsia="zh-CN"/>
        </w:rPr>
        <w:t xml:space="preserve">解的权利，提交响应文件后，</w:t>
      </w:r>
      <w:r>
        <w:rPr>
          <w:rFonts w:hint="eastAsia" w:cs="宋体"/>
          <w:b/>
          <w:bCs/>
          <w:spacing w:val="-2"/>
          <w:lang w:eastAsia="zh-CN"/>
        </w:rPr>
        <w:t xml:space="preserve">不对磋商文件本身提出质疑</w:t>
      </w:r>
      <w:r>
        <w:rPr>
          <w:rFonts w:hint="eastAsia" w:cs="宋体"/>
          <w:spacing w:val="-2"/>
          <w:lang w:eastAsia="zh-CN"/>
        </w:rPr>
        <w:t xml:space="preserve">。否则，属于不诚信和故意扰</w:t>
      </w:r>
      <w:r>
        <w:rPr>
          <w:rFonts w:hint="eastAsia" w:cs="宋体"/>
          <w:spacing w:val="-99"/>
          <w:lang w:eastAsia="zh-CN"/>
        </w:rPr>
        <w:t xml:space="preserve"> </w:t>
      </w:r>
      <w:r>
        <w:rPr>
          <w:rFonts w:hint="eastAsia" w:cs="宋体"/>
          <w:lang w:eastAsia="zh-CN"/>
        </w:rPr>
        <w:t xml:space="preserve">乱政府采购活动行为，我们将无条件接受处罚。</w:t>
      </w:r>
      <w:r/>
    </w:p>
    <w:p>
      <w:pPr>
        <w:pStyle w:val="1062"/>
        <w:ind w:right="117" w:firstLine="480"/>
        <w:rPr>
          <w:rFonts w:cs="宋体"/>
          <w:lang w:eastAsia="zh-CN"/>
        </w:rPr>
        <w:outlineLvl w:val="9"/>
      </w:pPr>
      <w:r>
        <w:rPr>
          <w:rFonts w:hint="eastAsia" w:cs="宋体"/>
          <w:lang w:eastAsia="zh-CN"/>
        </w:rPr>
        <w:t xml:space="preserve">5、一旦我方成交，我方将根据磋商文件的规定，严格履行合同，保证于承诺的时间内完成本项目规定的全部工作内容。</w:t>
      </w:r>
      <w:r/>
    </w:p>
    <w:p>
      <w:pPr>
        <w:pStyle w:val="1062"/>
        <w:ind w:right="117" w:firstLine="480"/>
        <w:spacing w:before="38"/>
        <w:rPr>
          <w:rFonts w:cs="宋体"/>
          <w:lang w:eastAsia="zh-CN"/>
        </w:rPr>
        <w:outlineLvl w:val="9"/>
      </w:pPr>
      <w:r>
        <w:rPr>
          <w:rFonts w:hint="eastAsia" w:cs="宋体"/>
          <w:spacing w:val="-2"/>
          <w:lang w:eastAsia="zh-CN"/>
        </w:rPr>
        <w:t xml:space="preserve">6、我方决不提供虚假材料谋取成交、决不采取不正当手段诋毁、排挤其他供应商、</w:t>
      </w:r>
      <w:r>
        <w:rPr>
          <w:rFonts w:hint="eastAsia" w:cs="宋体"/>
          <w:lang w:eastAsia="zh-CN"/>
        </w:rPr>
        <w:t xml:space="preserve">决不与采购人、其它供应商或者采购代理机构恶意串通、绝不向采购人、采购代理机构工作人员和磋商小组进行商业贿赂、决不拒绝有关部门监督检查或提供虚假情况，如有违反，无条件接受贵方及相关管理部门的处罚。</w:t>
      </w:r>
      <w:r/>
    </w:p>
    <w:p>
      <w:pPr>
        <w:pStyle w:val="1062"/>
        <w:ind w:left="598" w:right="117"/>
        <w:rPr>
          <w:rFonts w:cs="宋体"/>
          <w:lang w:eastAsia="zh-CN"/>
        </w:rPr>
        <w:outlineLvl w:val="9"/>
      </w:pPr>
      <w:r>
        <w:rPr>
          <w:rFonts w:hint="eastAsia" w:cs="宋体"/>
          <w:lang w:eastAsia="zh-CN"/>
        </w:rPr>
        <w:t xml:space="preserve">7、我方正式通讯方式为：</w:t>
      </w:r>
      <w:r/>
    </w:p>
    <w:p>
      <w:pPr>
        <w:pStyle w:val="1062"/>
        <w:ind w:left="598" w:right="4806"/>
        <w:spacing w:before="154"/>
        <w:tabs>
          <w:tab w:val="left" w:pos="1198" w:leader="none"/>
          <w:tab w:val="left" w:pos="1318" w:leader="none"/>
          <w:tab w:val="left" w:pos="4497" w:leader="none"/>
          <w:tab w:val="left" w:pos="4600" w:leader="none"/>
        </w:tabs>
        <w:rPr>
          <w:rFonts w:cs="宋体"/>
          <w:lang w:eastAsia="zh-CN"/>
        </w:rPr>
        <w:outlineLvl w:val="9"/>
      </w:pPr>
      <w:r>
        <w:rPr>
          <w:rFonts w:hint="eastAsia" w:cs="宋体"/>
          <w:lang w:eastAsia="zh-CN"/>
        </w:rPr>
        <w:t xml:space="preserve">地</w:t>
      </w:r>
      <w:r>
        <w:rPr>
          <w:rFonts w:hint="eastAsia" w:cs="宋体"/>
          <w:lang w:eastAsia="zh-CN"/>
        </w:rPr>
        <w:tab/>
      </w:r>
      <w:r>
        <w:rPr>
          <w:rFonts w:hint="eastAsia" w:cs="宋体"/>
          <w:lang w:eastAsia="zh-CN"/>
        </w:rPr>
        <w:t xml:space="preserve">址：</w:t>
      </w:r>
      <w:r>
        <w:rPr>
          <w:rFonts w:hint="eastAsia" w:cs="宋体"/>
          <w:u w:val="single"/>
          <w:lang w:eastAsia="zh-CN"/>
        </w:rPr>
        <w:t xml:space="preserve"> </w:t>
      </w:r>
      <w:r>
        <w:rPr>
          <w:rFonts w:hint="eastAsia" w:cs="宋体"/>
          <w:u w:val="single"/>
          <w:lang w:eastAsia="zh-CN"/>
        </w:rPr>
        <w:tab/>
      </w:r>
      <w:r>
        <w:rPr>
          <w:rFonts w:hint="eastAsia" w:cs="宋体"/>
          <w:lang w:eastAsia="zh-CN"/>
        </w:rPr>
        <w:t xml:space="preserve"> </w:t>
      </w:r>
      <w:r/>
    </w:p>
    <w:p>
      <w:pPr>
        <w:pStyle w:val="1062"/>
        <w:ind w:left="598" w:right="4806"/>
        <w:spacing w:before="154"/>
        <w:tabs>
          <w:tab w:val="left" w:pos="1198" w:leader="none"/>
          <w:tab w:val="left" w:pos="1318" w:leader="none"/>
          <w:tab w:val="left" w:pos="4497" w:leader="none"/>
          <w:tab w:val="left" w:pos="4600" w:leader="none"/>
        </w:tabs>
        <w:rPr>
          <w:rFonts w:cs="宋体"/>
          <w:u w:val="single"/>
          <w:lang w:eastAsia="zh-CN"/>
        </w:rPr>
        <w:outlineLvl w:val="9"/>
      </w:pPr>
      <w:r>
        <w:rPr>
          <w:rFonts w:hint="eastAsia" w:cs="宋体"/>
          <w:lang w:eastAsia="zh-CN"/>
        </w:rPr>
        <w:t xml:space="preserve">电</w:t>
      </w:r>
      <w:r>
        <w:rPr>
          <w:rFonts w:hint="eastAsia" w:cs="宋体"/>
          <w:lang w:eastAsia="zh-CN"/>
        </w:rPr>
        <w:tab/>
      </w:r>
      <w:r>
        <w:rPr>
          <w:rFonts w:hint="eastAsia" w:cs="宋体"/>
          <w:lang w:eastAsia="zh-CN"/>
        </w:rPr>
        <w:t xml:space="preserve">话：</w:t>
      </w:r>
      <w:r>
        <w:rPr>
          <w:rFonts w:hint="eastAsia" w:cs="宋体"/>
          <w:u w:val="single"/>
          <w:lang w:eastAsia="zh-CN"/>
        </w:rPr>
        <w:t xml:space="preserve"> </w:t>
      </w:r>
      <w:r>
        <w:rPr>
          <w:rFonts w:hint="eastAsia" w:cs="宋体"/>
          <w:u w:val="single"/>
          <w:lang w:eastAsia="zh-CN"/>
        </w:rPr>
        <w:tab/>
      </w:r>
      <w:r/>
    </w:p>
    <w:p>
      <w:pPr>
        <w:pStyle w:val="1062"/>
        <w:ind w:left="596" w:right="4806" w:hanging="240"/>
        <w:spacing w:before="154"/>
        <w:tabs>
          <w:tab w:val="left" w:pos="1198" w:leader="none"/>
          <w:tab w:val="left" w:pos="1318" w:leader="none"/>
          <w:tab w:val="left" w:pos="4497" w:leader="none"/>
          <w:tab w:val="left" w:pos="4600" w:leader="none"/>
        </w:tabs>
        <w:rPr>
          <w:rFonts w:cs="宋体"/>
          <w:lang w:eastAsia="zh-CN"/>
        </w:rPr>
        <w:outlineLvl w:val="9"/>
      </w:pPr>
      <w:r>
        <w:rPr>
          <w:rFonts w:hint="eastAsia" w:cs="宋体"/>
          <w:lang w:eastAsia="zh-CN"/>
        </w:rPr>
        <w:t xml:space="preserve">  传</w:t>
      </w:r>
      <w:r>
        <w:rPr>
          <w:rFonts w:hint="eastAsia" w:cs="宋体"/>
          <w:lang w:eastAsia="zh-CN"/>
        </w:rPr>
        <w:tab/>
      </w:r>
      <w:r>
        <w:rPr>
          <w:rFonts w:hint="eastAsia" w:cs="宋体"/>
          <w:lang w:eastAsia="zh-CN"/>
        </w:rPr>
        <w:t xml:space="preserve">真：</w:t>
      </w:r>
      <w:r>
        <w:rPr>
          <w:rFonts w:hint="eastAsia" w:cs="宋体"/>
          <w:u w:val="single"/>
          <w:lang w:eastAsia="zh-CN"/>
        </w:rPr>
        <w:t xml:space="preserve"> </w:t>
      </w:r>
      <w:r>
        <w:rPr>
          <w:rFonts w:hint="eastAsia" w:cs="宋体"/>
          <w:u w:val="single"/>
          <w:lang w:eastAsia="zh-CN"/>
        </w:rPr>
        <w:tab/>
      </w:r>
      <w:r>
        <w:rPr>
          <w:rFonts w:hint="eastAsia" w:cs="宋体"/>
          <w:lang w:eastAsia="zh-CN"/>
        </w:rPr>
        <w:t xml:space="preserve"> </w:t>
      </w:r>
      <w:r/>
    </w:p>
    <w:p>
      <w:pPr>
        <w:pStyle w:val="1062"/>
        <w:ind w:left="596" w:right="4806"/>
        <w:spacing w:before="154"/>
        <w:tabs>
          <w:tab w:val="left" w:pos="1198" w:leader="none"/>
          <w:tab w:val="left" w:pos="1318" w:leader="none"/>
          <w:tab w:val="left" w:pos="4497" w:leader="none"/>
          <w:tab w:val="left" w:pos="4600" w:leader="none"/>
        </w:tabs>
        <w:rPr>
          <w:rFonts w:cs="宋体"/>
          <w:lang w:eastAsia="zh-CN"/>
        </w:rPr>
        <w:outlineLvl w:val="9"/>
      </w:pPr>
      <w:r>
        <w:rPr>
          <w:rFonts w:hint="eastAsia" w:cs="宋体"/>
          <w:lang w:eastAsia="zh-CN"/>
        </w:rPr>
        <w:t xml:space="preserve">8、我方正式开户银行和帐号为： </w:t>
      </w:r>
      <w:r/>
    </w:p>
    <w:p>
      <w:pPr>
        <w:pStyle w:val="1062"/>
        <w:ind w:left="598" w:right="4806"/>
        <w:spacing w:before="0"/>
        <w:tabs>
          <w:tab w:val="left" w:pos="1198" w:leader="none"/>
          <w:tab w:val="left" w:pos="1318" w:leader="none"/>
          <w:tab w:val="left" w:pos="4497" w:leader="none"/>
          <w:tab w:val="left" w:pos="4600" w:leader="none"/>
        </w:tabs>
        <w:rPr>
          <w:rFonts w:cs="宋体"/>
          <w:u w:val="single"/>
          <w:lang w:eastAsia="zh-CN"/>
        </w:rPr>
        <w:outlineLvl w:val="9"/>
      </w:pPr>
      <w:r>
        <w:rPr>
          <w:rFonts w:hint="eastAsia" w:cs="宋体"/>
          <w:lang w:eastAsia="zh-CN"/>
        </w:rPr>
        <w:t xml:space="preserve">开户银行：</w:t>
      </w:r>
      <w:r>
        <w:rPr>
          <w:rFonts w:hint="eastAsia" w:cs="宋体"/>
          <w:u w:val="single"/>
          <w:lang w:eastAsia="zh-CN"/>
        </w:rPr>
        <w:t xml:space="preserve"> </w:t>
      </w:r>
      <w:r>
        <w:rPr>
          <w:rFonts w:hint="eastAsia" w:cs="宋体"/>
          <w:u w:val="single"/>
          <w:lang w:eastAsia="zh-CN"/>
        </w:rPr>
        <w:tab/>
      </w:r>
      <w:r>
        <w:rPr>
          <w:rFonts w:hint="eastAsia" w:cs="宋体"/>
          <w:u w:val="single"/>
          <w:lang w:eastAsia="zh-CN"/>
        </w:rPr>
        <w:tab/>
      </w:r>
      <w:r>
        <w:rPr>
          <w:rFonts w:hint="eastAsia" w:cs="宋体"/>
          <w:u w:val="single"/>
          <w:lang w:eastAsia="zh-CN"/>
        </w:rPr>
        <w:t xml:space="preserve"> </w:t>
      </w:r>
      <w:r/>
    </w:p>
    <w:p>
      <w:pPr>
        <w:pStyle w:val="1062"/>
        <w:ind w:left="598" w:right="4806"/>
        <w:spacing w:before="0"/>
        <w:tabs>
          <w:tab w:val="left" w:pos="1198" w:leader="none"/>
          <w:tab w:val="left" w:pos="1318" w:leader="none"/>
          <w:tab w:val="left" w:pos="4497" w:leader="none"/>
          <w:tab w:val="left" w:pos="4600" w:leader="none"/>
        </w:tabs>
        <w:rPr>
          <w:rFonts w:cs="宋体"/>
          <w:u w:val="single"/>
          <w:lang w:eastAsia="zh-CN"/>
        </w:rPr>
        <w:outlineLvl w:val="9"/>
      </w:pPr>
      <w:r>
        <w:rPr>
          <w:rFonts w:hint="eastAsia" w:cs="宋体"/>
          <w:lang w:eastAsia="zh-CN"/>
        </w:rPr>
        <w:t xml:space="preserve">帐</w:t>
      </w:r>
      <w:r>
        <w:rPr>
          <w:rFonts w:hint="eastAsia" w:cs="宋体"/>
          <w:lang w:eastAsia="zh-CN"/>
        </w:rPr>
        <w:tab/>
      </w:r>
      <w:r>
        <w:rPr>
          <w:rFonts w:hint="eastAsia" w:cs="宋体"/>
          <w:lang w:eastAsia="zh-CN"/>
        </w:rPr>
        <w:tab/>
      </w:r>
      <w:r>
        <w:rPr>
          <w:rFonts w:hint="eastAsia" w:cs="宋体"/>
          <w:lang w:eastAsia="zh-CN"/>
        </w:rPr>
        <w:t xml:space="preserve">号：</w:t>
      </w:r>
      <w:r>
        <w:rPr>
          <w:rFonts w:hint="eastAsia" w:cs="宋体"/>
          <w:u w:val="single"/>
          <w:lang w:eastAsia="zh-CN"/>
        </w:rPr>
        <w:t xml:space="preserve"> </w:t>
      </w:r>
      <w:r>
        <w:rPr>
          <w:rFonts w:hint="eastAsia" w:cs="宋体"/>
          <w:u w:val="single"/>
          <w:lang w:eastAsia="zh-CN"/>
        </w:rPr>
        <w:tab/>
      </w:r>
      <w:r>
        <w:rPr>
          <w:rFonts w:hint="eastAsia" w:cs="宋体"/>
          <w:u w:val="single"/>
          <w:lang w:eastAsia="zh-CN"/>
        </w:rPr>
        <w:tab/>
      </w:r>
      <w:r>
        <w:rPr>
          <w:rFonts w:hint="eastAsia" w:cs="宋体"/>
          <w:u w:val="single"/>
          <w:lang w:eastAsia="zh-CN"/>
        </w:rPr>
        <w:t xml:space="preserve"> </w:t>
      </w:r>
      <w:r/>
    </w:p>
    <w:p>
      <w:pPr>
        <w:pStyle w:val="1062"/>
        <w:ind w:left="598" w:right="4806"/>
        <w:spacing w:before="0"/>
        <w:tabs>
          <w:tab w:val="left" w:pos="1198" w:leader="none"/>
          <w:tab w:val="left" w:pos="1318" w:leader="none"/>
          <w:tab w:val="left" w:pos="4497" w:leader="none"/>
          <w:tab w:val="left" w:pos="4600" w:leader="none"/>
        </w:tabs>
        <w:rPr>
          <w:rFonts w:cs="宋体"/>
          <w:lang w:eastAsia="zh-CN"/>
        </w:rPr>
        <w:outlineLvl w:val="9"/>
      </w:pPr>
      <w:r>
        <w:rPr>
          <w:rFonts w:hint="eastAsia" w:cs="宋体"/>
          <w:lang w:eastAsia="zh-CN"/>
        </w:rPr>
        <w:t xml:space="preserve">供应商授权代表姓名（签字）：</w:t>
      </w:r>
      <w:r>
        <w:rPr>
          <w:rFonts w:hint="eastAsia" w:cs="宋体"/>
          <w:u w:val="single"/>
          <w:lang w:eastAsia="zh-CN"/>
        </w:rPr>
        <w:t xml:space="preserve"> </w:t>
      </w:r>
      <w:r>
        <w:rPr>
          <w:rFonts w:hint="eastAsia" w:cs="宋体"/>
          <w:u w:val="single"/>
          <w:lang w:eastAsia="zh-CN"/>
        </w:rPr>
        <w:tab/>
      </w:r>
      <w:r>
        <w:rPr>
          <w:rFonts w:hint="eastAsia" w:cs="宋体"/>
          <w:u w:val="single"/>
          <w:lang w:eastAsia="zh-CN"/>
        </w:rPr>
        <w:t xml:space="preserve"> </w:t>
      </w:r>
      <w:r>
        <w:rPr>
          <w:rFonts w:hint="eastAsia" w:cs="宋体"/>
          <w:lang w:eastAsia="zh-CN"/>
        </w:rPr>
        <w:t xml:space="preserve"> </w:t>
      </w:r>
      <w:r/>
    </w:p>
    <w:p>
      <w:pPr>
        <w:pStyle w:val="1062"/>
        <w:ind w:left="598" w:right="4806"/>
        <w:spacing w:before="0"/>
        <w:tabs>
          <w:tab w:val="left" w:pos="1198" w:leader="none"/>
          <w:tab w:val="left" w:pos="1318" w:leader="none"/>
          <w:tab w:val="left" w:pos="4497" w:leader="none"/>
          <w:tab w:val="left" w:pos="4600" w:leader="none"/>
        </w:tabs>
        <w:rPr>
          <w:rFonts w:cs="宋体"/>
          <w:lang w:eastAsia="zh-CN"/>
        </w:rPr>
        <w:outlineLvl w:val="9"/>
      </w:pPr>
      <w:r>
        <w:rPr>
          <w:rFonts w:hint="eastAsia" w:cs="宋体"/>
          <w:lang w:eastAsia="zh-CN"/>
        </w:rPr>
        <w:t xml:space="preserve">供应商名称（公章）：</w:t>
      </w:r>
      <w:r>
        <w:rPr>
          <w:rFonts w:hint="eastAsia" w:cs="宋体"/>
          <w:u w:val="single"/>
          <w:lang w:eastAsia="zh-CN"/>
        </w:rPr>
        <w:t xml:space="preserve"> </w:t>
      </w:r>
      <w:r>
        <w:rPr>
          <w:rFonts w:hint="eastAsia" w:cs="宋体"/>
          <w:u w:val="single"/>
          <w:lang w:eastAsia="zh-CN"/>
        </w:rPr>
        <w:tab/>
      </w:r>
      <w:r>
        <w:rPr>
          <w:rFonts w:hint="eastAsia" w:cs="宋体"/>
          <w:u w:val="single"/>
          <w:lang w:eastAsia="zh-CN"/>
        </w:rPr>
        <w:t xml:space="preserve"> </w:t>
      </w:r>
      <w:r>
        <w:rPr>
          <w:rFonts w:hint="eastAsia" w:cs="宋体"/>
          <w:lang w:eastAsia="zh-CN"/>
        </w:rPr>
        <w:t xml:space="preserve"> </w:t>
      </w:r>
      <w:r/>
    </w:p>
    <w:p>
      <w:pPr>
        <w:pStyle w:val="1062"/>
        <w:ind w:left="598" w:right="4806"/>
        <w:spacing w:before="0"/>
        <w:tabs>
          <w:tab w:val="left" w:pos="1198" w:leader="none"/>
          <w:tab w:val="left" w:pos="1318" w:leader="none"/>
          <w:tab w:val="left" w:pos="4497" w:leader="none"/>
          <w:tab w:val="left" w:pos="4600" w:leader="none"/>
        </w:tabs>
        <w:rPr>
          <w:rFonts w:cs="宋体"/>
          <w:u w:val="single"/>
          <w:lang w:eastAsia="zh-CN"/>
        </w:rPr>
        <w:outlineLvl w:val="9"/>
      </w:pPr>
      <w:r>
        <w:rPr>
          <w:rFonts w:hint="eastAsia" w:cs="宋体"/>
          <w:lang w:eastAsia="zh-CN"/>
        </w:rPr>
        <w:t xml:space="preserve">日  </w:t>
      </w:r>
      <w:r>
        <w:rPr>
          <w:rFonts w:hint="eastAsia" w:cs="宋体"/>
          <w:spacing w:val="119"/>
          <w:lang w:eastAsia="zh-CN"/>
        </w:rPr>
        <w:t xml:space="preserve"> </w:t>
      </w:r>
      <w:r>
        <w:rPr>
          <w:rFonts w:hint="eastAsia" w:cs="宋体"/>
          <w:lang w:eastAsia="zh-CN"/>
        </w:rPr>
        <w:t xml:space="preserve">期：      年    月  </w:t>
      </w:r>
      <w:r>
        <w:rPr>
          <w:rFonts w:hint="eastAsia" w:cs="宋体"/>
          <w:spacing w:val="118"/>
          <w:lang w:eastAsia="zh-CN"/>
        </w:rPr>
        <w:t xml:space="preserve"> </w:t>
      </w:r>
      <w:r>
        <w:rPr>
          <w:rFonts w:hint="eastAsia" w:cs="宋体"/>
          <w:lang w:eastAsia="zh-CN"/>
        </w:rPr>
        <w:t xml:space="preserve">日</w:t>
      </w:r>
      <w:r/>
    </w:p>
    <w:p>
      <w:pPr>
        <w:rPr>
          <w:rFonts w:ascii="宋体" w:hAnsi="宋体" w:eastAsia="宋体" w:cs="宋体"/>
          <w:b/>
          <w:sz w:val="24"/>
          <w:szCs w:val="24"/>
          <w:lang w:eastAsia="zh-CN"/>
        </w:rPr>
        <w:outlineLvl w:val="1"/>
      </w:pPr>
      <w:r/>
      <w:bookmarkStart w:id="65" w:name="_Toc6764"/>
      <w:r>
        <w:rPr>
          <w:rFonts w:hint="eastAsia" w:ascii="宋体" w:hAnsi="宋体" w:eastAsia="宋体" w:cs="宋体"/>
          <w:b/>
          <w:sz w:val="24"/>
          <w:szCs w:val="24"/>
          <w:lang w:eastAsia="zh-CN"/>
        </w:rPr>
        <w:br w:type="page" w:clear="all"/>
      </w:r>
      <w:bookmarkStart w:id="66" w:name="_Toc23110"/>
      <w:r>
        <w:rPr>
          <w:rFonts w:hint="eastAsia" w:ascii="宋体" w:hAnsi="宋体" w:eastAsia="宋体" w:cs="宋体"/>
          <w:b/>
          <w:sz w:val="24"/>
          <w:szCs w:val="24"/>
          <w:lang w:eastAsia="zh-CN"/>
        </w:rPr>
        <w:t xml:space="preserve">二、法定代表人授权委托书</w:t>
      </w:r>
      <w:bookmarkEnd w:id="65"/>
      <w:r/>
      <w:bookmarkEnd w:id="66"/>
      <w:r/>
      <w:r/>
    </w:p>
    <w:p>
      <w:pPr>
        <w:ind w:firstLine="643"/>
        <w:jc w:val="center"/>
        <w:rPr>
          <w:rFonts w:ascii="宋体" w:hAnsi="宋体" w:eastAsia="宋体" w:cs="宋体"/>
          <w:b/>
          <w:bCs/>
          <w:sz w:val="32"/>
          <w:szCs w:val="44"/>
          <w:lang w:val="zh-CN" w:eastAsia="zh-CN"/>
        </w:rPr>
        <w:outlineLvl w:val="9"/>
      </w:pPr>
      <w:r>
        <w:rPr>
          <w:rFonts w:hint="eastAsia" w:ascii="宋体" w:hAnsi="宋体" w:eastAsia="宋体" w:cs="宋体"/>
          <w:b/>
          <w:bCs/>
          <w:sz w:val="32"/>
          <w:szCs w:val="44"/>
          <w:lang w:val="zh-CN" w:eastAsia="zh-CN"/>
        </w:rPr>
        <w:t xml:space="preserve">法定代表人授权委托书</w:t>
      </w:r>
      <w:r/>
    </w:p>
    <w:p>
      <w:pPr>
        <w:rPr>
          <w:rFonts w:ascii="宋体" w:hAnsi="宋体" w:eastAsia="宋体" w:cs="宋体"/>
          <w:sz w:val="21"/>
          <w:szCs w:val="21"/>
          <w:lang w:eastAsia="zh-CN"/>
        </w:rPr>
        <w:outlineLvl w:val="9"/>
      </w:pPr>
      <w:r>
        <w:rPr>
          <w:rFonts w:ascii="宋体" w:hAnsi="宋体" w:eastAsia="宋体" w:cs="宋体"/>
          <w:sz w:val="21"/>
          <w:szCs w:val="21"/>
          <w:lang w:eastAsia="zh-CN"/>
        </w:rPr>
      </w:r>
      <w:r/>
    </w:p>
    <w:p>
      <w:pPr>
        <w:spacing w:before="4"/>
        <w:rPr>
          <w:rFonts w:ascii="宋体" w:hAnsi="宋体" w:eastAsia="宋体" w:cs="宋体"/>
          <w:sz w:val="21"/>
          <w:szCs w:val="21"/>
          <w:lang w:eastAsia="zh-CN"/>
        </w:rPr>
        <w:outlineLvl w:val="9"/>
      </w:pPr>
      <w:r>
        <w:rPr>
          <w:rFonts w:ascii="宋体" w:hAnsi="宋体" w:eastAsia="宋体" w:cs="宋体"/>
          <w:sz w:val="21"/>
          <w:szCs w:val="21"/>
          <w:lang w:eastAsia="zh-CN"/>
        </w:rPr>
      </w:r>
      <w:r/>
    </w:p>
    <w:p>
      <w:pPr>
        <w:pStyle w:val="1062"/>
        <w:ind w:right="117"/>
        <w:spacing w:before="26"/>
        <w:rPr>
          <w:rFonts w:cs="宋体"/>
          <w:lang w:eastAsia="zh-CN"/>
        </w:rPr>
        <w:outlineLvl w:val="9"/>
      </w:pPr>
      <w:r>
        <w:rPr>
          <w:rFonts w:hint="eastAsia" w:cs="宋体"/>
          <w:lang w:eastAsia="zh-CN"/>
        </w:rPr>
        <w:t xml:space="preserve">致：</w:t>
      </w:r>
      <w:r>
        <w:rPr>
          <w:rFonts w:hint="eastAsia" w:cs="宋体"/>
          <w:u w:val="single"/>
          <w:lang w:eastAsia="zh-CN"/>
        </w:rPr>
        <w:t xml:space="preserve">     采购人        </w:t>
      </w:r>
      <w:r/>
    </w:p>
    <w:p>
      <w:pPr>
        <w:ind w:firstLine="482"/>
        <w:jc w:val="center"/>
        <w:rPr>
          <w:rFonts w:ascii="宋体" w:hAnsi="宋体" w:eastAsia="宋体" w:cs="宋体"/>
          <w:b/>
          <w:bCs/>
          <w:sz w:val="24"/>
          <w:szCs w:val="24"/>
          <w:lang w:eastAsia="zh-CN"/>
        </w:rPr>
        <w:outlineLvl w:val="9"/>
      </w:pPr>
      <w:r>
        <w:rPr>
          <w:rFonts w:ascii="宋体" w:hAnsi="宋体" w:eastAsia="宋体" w:cs="宋体"/>
          <w:b/>
          <w:bCs/>
          <w:sz w:val="24"/>
          <w:szCs w:val="24"/>
          <w:lang w:eastAsia="zh-CN"/>
        </w:rPr>
      </w:r>
      <w:r/>
    </w:p>
    <w:p>
      <w:pPr>
        <w:rPr>
          <w:rFonts w:ascii="宋体" w:hAnsi="宋体" w:eastAsia="宋体" w:cs="宋体"/>
          <w:sz w:val="24"/>
          <w:szCs w:val="24"/>
          <w:lang w:eastAsia="zh-CN"/>
        </w:rPr>
        <w:outlineLvl w:val="9"/>
      </w:pPr>
      <w:r>
        <w:rPr>
          <w:rFonts w:hint="eastAsia" w:ascii="宋体" w:hAnsi="宋体" w:eastAsia="宋体" w:cs="宋体"/>
          <w:sz w:val="24"/>
          <w:szCs w:val="24"/>
          <w:lang w:eastAsia="zh-CN"/>
        </w:rPr>
        <w:t xml:space="preserve">    本授权书声明：注册于</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（供应商注册地址）的</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（供应商名称）法定代表人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（法定代表人姓名、职务）代表本公司授权在下面签字的</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（授权代表姓名、职务）为本公司的合法代理人，就贵方组织的项目编号</w:t>
      </w:r>
      <w:r>
        <w:rPr>
          <w:rFonts w:hint="eastAsia" w:ascii="宋体" w:hAnsi="宋体" w:eastAsia="宋体" w:cs="宋体"/>
          <w:sz w:val="24"/>
          <w:szCs w:val="24"/>
          <w:u w:val="single"/>
          <w:lang w:eastAsia="zh-CN"/>
        </w:rPr>
        <w:t xml:space="preserve">：        号</w:t>
      </w:r>
      <w:r>
        <w:rPr>
          <w:rFonts w:hint="eastAsia" w:ascii="宋体" w:hAnsi="宋体" w:eastAsia="宋体" w:cs="宋体"/>
          <w:sz w:val="24"/>
          <w:szCs w:val="24"/>
          <w:lang w:eastAsia="zh-CN"/>
        </w:rPr>
        <w:t xml:space="preserve">，项目名称</w:t>
      </w:r>
      <w:r>
        <w:rPr>
          <w:rFonts w:hint="eastAsia" w:ascii="宋体" w:hAnsi="宋体" w:eastAsia="宋体" w:cs="宋体"/>
          <w:b/>
          <w:sz w:val="24"/>
          <w:szCs w:val="24"/>
          <w:u w:val="single"/>
          <w:lang w:eastAsia="zh-CN"/>
        </w:rPr>
        <w:t xml:space="preserve">              </w:t>
      </w:r>
      <w:r>
        <w:rPr>
          <w:rFonts w:hint="eastAsia" w:ascii="宋体" w:hAnsi="宋体" w:eastAsia="宋体" w:cs="宋体"/>
          <w:sz w:val="24"/>
          <w:szCs w:val="24"/>
          <w:lang w:eastAsia="zh-CN"/>
        </w:rPr>
        <w:t xml:space="preserve">，以本公司名义处理一切与之有关的事务。</w:t>
      </w:r>
      <w:r/>
    </w:p>
    <w:p>
      <w:pPr>
        <w:ind w:firstLine="420"/>
        <w:rPr>
          <w:rFonts w:ascii="宋体" w:hAnsi="宋体" w:eastAsia="宋体" w:cs="宋体"/>
          <w:sz w:val="24"/>
          <w:szCs w:val="24"/>
          <w:lang w:eastAsia="zh-CN"/>
        </w:rPr>
        <w:outlineLvl w:val="9"/>
      </w:pPr>
      <w:r>
        <w:rPr>
          <w:rFonts w:hint="eastAsia" w:ascii="宋体" w:hAnsi="宋体" w:eastAsia="宋体" w:cs="宋体"/>
          <w:sz w:val="24"/>
          <w:szCs w:val="24"/>
          <w:lang w:eastAsia="zh-CN"/>
        </w:rPr>
        <w:t xml:space="preserve">本授权书于</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年</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月</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日签字生效，特此声明。</w:t>
      </w:r>
      <w:r/>
    </w:p>
    <w:p>
      <w:pPr>
        <w:ind w:firstLine="420"/>
        <w:rPr>
          <w:rFonts w:ascii="宋体" w:hAnsi="宋体" w:eastAsia="宋体" w:cs="宋体"/>
          <w:sz w:val="24"/>
          <w:szCs w:val="24"/>
          <w:lang w:eastAsia="zh-CN"/>
        </w:rPr>
        <w:outlineLvl w:val="9"/>
      </w:pPr>
      <w:r>
        <w:rPr>
          <w:rFonts w:ascii="宋体" w:hAnsi="宋体" w:eastAsia="宋体" w:cs="宋体"/>
          <w:sz w:val="24"/>
          <w:szCs w:val="24"/>
          <w:lang w:eastAsia="zh-CN"/>
        </w:rPr>
      </w:r>
      <w:r/>
    </w:p>
    <w:p>
      <w:pPr>
        <w:ind w:right="840"/>
        <w:jc w:val="center"/>
        <w:rPr>
          <w:rFonts w:ascii="宋体" w:hAnsi="宋体" w:eastAsia="宋体" w:cs="宋体"/>
          <w:sz w:val="24"/>
          <w:szCs w:val="24"/>
          <w:lang w:eastAsia="zh-CN"/>
        </w:rPr>
        <w:outlineLvl w:val="9"/>
      </w:pPr>
      <w:r>
        <w:rPr>
          <w:rFonts w:hint="eastAsia" w:ascii="宋体" w:hAnsi="宋体" w:eastAsia="宋体" w:cs="宋体"/>
          <w:sz w:val="24"/>
          <w:szCs w:val="24"/>
          <w:lang w:eastAsia="zh-CN"/>
        </w:rPr>
        <w:t xml:space="preserve">                                        法定代表人签字：               </w:t>
      </w:r>
      <w:r/>
    </w:p>
    <w:p>
      <w:pPr>
        <w:ind w:right="840" w:firstLine="435"/>
        <w:jc w:val="center"/>
        <w:rPr>
          <w:rFonts w:ascii="宋体" w:hAnsi="宋体" w:eastAsia="宋体" w:cs="宋体"/>
          <w:sz w:val="24"/>
          <w:szCs w:val="24"/>
          <w:lang w:eastAsia="zh-CN"/>
        </w:rPr>
        <w:outlineLvl w:val="9"/>
      </w:pPr>
      <w:r>
        <w:rPr>
          <w:rFonts w:hint="eastAsia" w:ascii="宋体" w:hAnsi="宋体" w:eastAsia="宋体" w:cs="宋体"/>
          <w:sz w:val="24"/>
          <w:szCs w:val="24"/>
          <w:lang w:eastAsia="zh-CN"/>
        </w:rPr>
        <w:t xml:space="preserve">                                    被授权人签字：</w:t>
      </w:r>
      <w:r/>
    </w:p>
    <w:p>
      <w:pPr>
        <w:ind w:right="420" w:firstLine="435"/>
        <w:jc w:val="center"/>
        <w:rPr>
          <w:rFonts w:ascii="宋体" w:hAnsi="宋体" w:eastAsia="宋体" w:cs="宋体"/>
          <w:sz w:val="24"/>
          <w:szCs w:val="24"/>
          <w:lang w:eastAsia="zh-CN"/>
        </w:rPr>
        <w:outlineLvl w:val="9"/>
      </w:pPr>
      <w:r>
        <w:rPr>
          <w:rFonts w:hint="eastAsia" w:ascii="宋体" w:hAnsi="宋体" w:eastAsia="宋体" w:cs="宋体"/>
          <w:sz w:val="24"/>
          <w:szCs w:val="24"/>
          <w:lang w:val="zh-CN" w:eastAsia="zh-CN"/>
        </w:rPr>
        <w:t xml:space="preserve">                                </w:t>
      </w:r>
      <w:r>
        <w:rPr>
          <w:rFonts w:hint="eastAsia" w:ascii="宋体" w:hAnsi="宋体" w:eastAsia="宋体" w:cs="宋体"/>
          <w:sz w:val="24"/>
          <w:szCs w:val="24"/>
          <w:lang w:eastAsia="zh-CN"/>
        </w:rPr>
        <w:t xml:space="preserve"> </w:t>
      </w:r>
      <w:r>
        <w:rPr>
          <w:rFonts w:hint="eastAsia" w:ascii="宋体" w:hAnsi="宋体" w:eastAsia="宋体" w:cs="宋体"/>
          <w:sz w:val="24"/>
          <w:szCs w:val="24"/>
          <w:lang w:val="zh-CN" w:eastAsia="zh-CN"/>
        </w:rPr>
        <w:t xml:space="preserve">供应商</w:t>
      </w:r>
      <w:r>
        <w:rPr>
          <w:rFonts w:hint="eastAsia" w:ascii="宋体" w:hAnsi="宋体" w:eastAsia="宋体" w:cs="宋体"/>
          <w:sz w:val="24"/>
          <w:szCs w:val="24"/>
          <w:lang w:eastAsia="zh-CN"/>
        </w:rPr>
        <w:t xml:space="preserve">（盖章）：                 </w:t>
      </w:r>
      <w:r/>
    </w:p>
    <w:p>
      <w:pPr>
        <w:ind w:firstLine="480"/>
        <w:jc w:val="center"/>
        <w:tabs>
          <w:tab w:val="left" w:pos="1440" w:leader="none"/>
        </w:tabs>
        <w:rPr>
          <w:rFonts w:ascii="宋体" w:hAnsi="宋体" w:eastAsia="宋体" w:cs="宋体"/>
          <w:sz w:val="24"/>
          <w:szCs w:val="24"/>
          <w:lang w:eastAsia="zh-CN"/>
        </w:rPr>
        <w:outlineLvl w:val="9"/>
      </w:pPr>
      <w:r>
        <w:rPr>
          <w:rFonts w:hint="eastAsia" w:ascii="宋体" w:hAnsi="宋体" w:eastAsia="宋体" w:cs="宋体"/>
          <w:sz w:val="24"/>
          <w:szCs w:val="24"/>
          <w:lang w:eastAsia="zh-CN"/>
        </w:rPr>
        <w:t xml:space="preserve">                                           日    期：     年    月    日</w:t>
      </w:r>
      <w:r/>
    </w:p>
    <w:p>
      <w:pPr>
        <w:ind w:firstLine="480"/>
        <w:jc w:val="right"/>
        <w:tabs>
          <w:tab w:val="left" w:pos="1440" w:leader="none"/>
        </w:tabs>
        <w:rPr>
          <w:rFonts w:ascii="宋体" w:hAnsi="宋体" w:eastAsia="宋体" w:cs="宋体"/>
          <w:sz w:val="24"/>
          <w:szCs w:val="24"/>
          <w:lang w:eastAsia="zh-CN"/>
        </w:rPr>
        <w:outlineLvl w:val="9"/>
      </w:pPr>
      <w:r>
        <w:rPr>
          <w:rFonts w:ascii="宋体" w:hAnsi="宋体" w:eastAsia="宋体" w:cs="宋体"/>
          <w:sz w:val="24"/>
          <w:szCs w:val="24"/>
          <w:lang w:eastAsia="zh-CN"/>
        </w:rPr>
      </w:r>
      <w:r/>
    </w:p>
    <w:p>
      <w:pPr>
        <w:ind w:firstLine="480"/>
        <w:jc w:val="right"/>
        <w:tabs>
          <w:tab w:val="left" w:pos="1440" w:leader="none"/>
        </w:tabs>
        <w:rPr>
          <w:rFonts w:ascii="宋体" w:hAnsi="宋体" w:eastAsia="宋体" w:cs="宋体"/>
          <w:sz w:val="24"/>
          <w:szCs w:val="24"/>
          <w:lang w:eastAsia="zh-CN"/>
        </w:rPr>
        <w:outlineLvl w:val="9"/>
      </w:pPr>
      <w:r>
        <w:rPr>
          <w:rFonts w:ascii="宋体" w:hAnsi="宋体" w:eastAsia="宋体" w:cs="宋体"/>
          <w:sz w:val="24"/>
          <w:szCs w:val="24"/>
          <w:lang w:eastAsia="zh-CN"/>
        </w:rPr>
      </w:r>
      <w:r/>
    </w:p>
    <w:p>
      <w:pPr>
        <w:ind w:firstLine="3360"/>
        <w:tabs>
          <w:tab w:val="left" w:pos="1440" w:leader="none"/>
        </w:tabs>
        <w:rPr>
          <w:rFonts w:ascii="宋体" w:hAnsi="宋体" w:eastAsia="宋体" w:cs="宋体"/>
          <w:sz w:val="24"/>
          <w:szCs w:val="24"/>
          <w:lang w:eastAsia="zh-CN"/>
        </w:rPr>
        <w:outlineLvl w:val="9"/>
      </w:pPr>
      <w:r>
        <w:rPr>
          <w:rFonts w:hint="eastAsia" w:ascii="宋体" w:hAnsi="宋体" w:eastAsia="宋体" w:cs="宋体"/>
          <w:sz w:val="24"/>
          <w:szCs w:val="24"/>
          <w:lang w:eastAsia="zh-CN"/>
        </w:rPr>
        <w:t xml:space="preserve">此处附法人及被授权人身份证明</w:t>
      </w:r>
      <w:r/>
    </w:p>
    <w:p>
      <w:pPr>
        <w:jc w:val="center"/>
        <w:rPr>
          <w:rFonts w:ascii="宋体" w:hAnsi="宋体" w:eastAsia="宋体" w:cs="宋体"/>
          <w:sz w:val="24"/>
          <w:szCs w:val="24"/>
          <w:lang w:eastAsia="zh-CN"/>
        </w:rPr>
        <w:sectPr>
          <w:headerReference w:type="default" r:id="rId11"/>
          <w:footerReference w:type="default" r:id="rId16"/>
          <w:footnotePr/>
          <w:endnotePr/>
          <w:type w:val="nextPage"/>
          <w:pgSz w:w="11911" w:h="16840" w:orient="portrait"/>
          <w:pgMar w:top="1304" w:right="1361" w:bottom="1304" w:left="1361" w:header="850" w:footer="850" w:gutter="0"/>
          <w:cols w:num="1" w:sep="0" w:space="720" w:equalWidth="1"/>
          <w:docGrid w:linePitch="360"/>
        </w:sectPr>
        <w:outlineLvl w:val="9"/>
      </w:pPr>
      <w:r>
        <w:rPr>
          <w:rFonts w:ascii="宋体" w:hAnsi="宋体" w:eastAsia="宋体" w:cs="宋体"/>
          <w:sz w:val="24"/>
          <w:szCs w:val="24"/>
          <w:lang w:eastAsia="zh-CN"/>
        </w:rPr>
      </w:r>
      <w:r/>
    </w:p>
    <w:p>
      <w:pPr>
        <w:numPr>
          <w:ilvl w:val="0"/>
          <w:numId w:val="9"/>
        </w:numPr>
        <w:rPr>
          <w:rFonts w:ascii="宋体" w:hAnsi="宋体" w:eastAsia="宋体" w:cs="宋体"/>
          <w:b/>
          <w:sz w:val="24"/>
          <w:szCs w:val="24"/>
          <w:lang w:eastAsia="zh-CN"/>
        </w:rPr>
        <w:outlineLvl w:val="1"/>
      </w:pPr>
      <w:r/>
      <w:bookmarkStart w:id="67" w:name="_Toc14552"/>
      <w:r/>
      <w:bookmarkStart w:id="68" w:name="_Toc9657"/>
      <w:r>
        <w:rPr>
          <w:rFonts w:hint="eastAsia" w:ascii="宋体" w:hAnsi="宋体" w:eastAsia="宋体" w:cs="宋体"/>
          <w:b/>
          <w:sz w:val="24"/>
          <w:szCs w:val="24"/>
          <w:lang w:eastAsia="zh-CN"/>
        </w:rPr>
        <w:t xml:space="preserve">磋商报价汇总表</w:t>
      </w:r>
      <w:bookmarkEnd w:id="67"/>
      <w:r/>
      <w:bookmarkEnd w:id="68"/>
      <w:r/>
      <w:r/>
    </w:p>
    <w:p>
      <w:pPr>
        <w:rPr>
          <w:rFonts w:ascii="宋体" w:hAnsi="宋体" w:eastAsia="宋体" w:cs="宋体"/>
          <w:b/>
          <w:sz w:val="24"/>
          <w:szCs w:val="24"/>
          <w:lang w:eastAsia="zh-CN"/>
        </w:rPr>
        <w:outlineLvl w:val="9"/>
      </w:pPr>
      <w:r>
        <w:rPr>
          <w:rFonts w:ascii="宋体" w:hAnsi="宋体" w:eastAsia="宋体" w:cs="宋体"/>
          <w:b/>
          <w:sz w:val="24"/>
          <w:szCs w:val="24"/>
          <w:lang w:eastAsia="zh-CN"/>
        </w:rPr>
      </w:r>
      <w:r/>
    </w:p>
    <w:p>
      <w:pPr>
        <w:ind w:firstLine="420"/>
        <w:spacing w:line="336" w:lineRule="auto"/>
        <w:rPr>
          <w:rFonts w:ascii="宋体" w:hAnsi="宋体" w:eastAsia="宋体" w:cs="宋体"/>
          <w:szCs w:val="21"/>
          <w:u w:val="single"/>
          <w:lang w:eastAsia="zh-CN"/>
        </w:rPr>
        <w:outlineLvl w:val="9"/>
      </w:pPr>
      <w:r>
        <w:rPr>
          <w:rFonts w:hint="eastAsia" w:ascii="宋体" w:hAnsi="宋体" w:eastAsia="宋体" w:cs="宋体"/>
          <w:szCs w:val="21"/>
          <w:u w:val="single"/>
          <w:lang w:eastAsia="zh-CN"/>
        </w:rPr>
        <w:t xml:space="preserve">因“苏采云”系统自动引入的格式固定，请供应商按照“苏采云”系统和客户端工具的格式填写开标一览表的报价和日期等信息</w:t>
      </w:r>
      <w:r/>
    </w:p>
    <w:p>
      <w:pPr>
        <w:rPr>
          <w:rFonts w:ascii="宋体" w:hAnsi="宋体" w:eastAsia="宋体" w:cs="宋体"/>
          <w:b/>
          <w:sz w:val="24"/>
          <w:szCs w:val="24"/>
          <w:lang w:eastAsia="zh-CN"/>
        </w:rPr>
        <w:outlineLvl w:val="9"/>
      </w:pPr>
      <w:r>
        <w:rPr>
          <w:rFonts w:ascii="宋体" w:hAnsi="宋体" w:eastAsia="宋体" w:cs="宋体"/>
          <w:b/>
          <w:sz w:val="24"/>
          <w:szCs w:val="24"/>
          <w:lang w:eastAsia="zh-CN"/>
        </w:rPr>
      </w:r>
      <w:r/>
    </w:p>
    <w:p>
      <w:pPr>
        <w:jc w:val="center"/>
        <w:spacing w:before="55"/>
        <w:rPr>
          <w:rFonts w:ascii="宋体" w:hAnsi="宋体" w:eastAsia="宋体" w:cs="宋体"/>
          <w:b/>
          <w:bCs/>
          <w:sz w:val="32"/>
          <w:szCs w:val="44"/>
          <w:lang w:val="zh-CN" w:eastAsia="zh-CN"/>
        </w:rPr>
        <w:outlineLvl w:val="9"/>
      </w:pPr>
      <w:r>
        <w:rPr>
          <w:rFonts w:hint="eastAsia" w:ascii="宋体" w:hAnsi="宋体" w:eastAsia="宋体" w:cs="宋体"/>
          <w:b/>
          <w:bCs/>
          <w:sz w:val="32"/>
          <w:szCs w:val="44"/>
          <w:lang w:val="zh-CN" w:eastAsia="zh-CN"/>
        </w:rPr>
        <w:t xml:space="preserve">（</w:t>
      </w:r>
      <w:r>
        <w:rPr>
          <w:rFonts w:hint="eastAsia" w:ascii="宋体" w:hAnsi="宋体" w:eastAsia="宋体" w:cs="宋体"/>
          <w:b/>
          <w:bCs/>
          <w:sz w:val="28"/>
          <w:szCs w:val="40"/>
          <w:lang w:val="zh-CN" w:eastAsia="zh-CN"/>
        </w:rPr>
        <w:t xml:space="preserve">一）磋商报价汇总表（第     轮</w:t>
      </w:r>
      <w:r>
        <w:rPr>
          <w:rFonts w:hint="eastAsia" w:ascii="宋体" w:hAnsi="宋体" w:eastAsia="宋体" w:cs="宋体"/>
          <w:b/>
          <w:bCs/>
          <w:sz w:val="32"/>
          <w:szCs w:val="44"/>
          <w:lang w:val="zh-CN" w:eastAsia="zh-CN"/>
        </w:rPr>
        <w:t xml:space="preserve">）</w:t>
      </w:r>
      <w:r/>
    </w:p>
    <w:p>
      <w:pPr>
        <w:rPr>
          <w:rFonts w:ascii="宋体" w:hAnsi="宋体" w:eastAsia="宋体" w:cs="宋体"/>
          <w:b/>
          <w:bCs/>
          <w:sz w:val="21"/>
          <w:szCs w:val="21"/>
          <w:lang w:eastAsia="zh-CN"/>
        </w:rPr>
        <w:outlineLvl w:val="9"/>
      </w:pPr>
      <w:r>
        <w:rPr>
          <w:rFonts w:ascii="宋体" w:hAnsi="宋体" w:eastAsia="宋体" w:cs="宋体"/>
          <w:b/>
          <w:bCs/>
          <w:sz w:val="21"/>
          <w:szCs w:val="21"/>
          <w:lang w:eastAsia="zh-CN"/>
        </w:rPr>
      </w:r>
      <w:r/>
    </w:p>
    <w:p>
      <w:pPr>
        <w:rPr>
          <w:rFonts w:ascii="宋体" w:hAnsi="宋体" w:eastAsia="宋体" w:cs="宋体"/>
          <w:sz w:val="24"/>
        </w:rPr>
        <w:outlineLvl w:val="9"/>
      </w:pPr>
      <w:r>
        <w:rPr>
          <w:rFonts w:hint="eastAsia" w:ascii="宋体" w:hAnsi="宋体" w:eastAsia="宋体" w:cs="宋体"/>
          <w:sz w:val="24"/>
        </w:rPr>
        <w:t xml:space="preserve">项目编号：</w:t>
      </w:r>
      <w:r/>
    </w:p>
    <w:p>
      <w:pPr>
        <w:rPr>
          <w:rFonts w:ascii="宋体" w:hAnsi="宋体" w:eastAsia="宋体" w:cs="宋体"/>
          <w:sz w:val="24"/>
        </w:rPr>
        <w:outlineLvl w:val="9"/>
      </w:pPr>
      <w:r>
        <w:rPr>
          <w:rFonts w:hint="eastAsia" w:ascii="宋体" w:hAnsi="宋体" w:eastAsia="宋体" w:cs="宋体"/>
          <w:sz w:val="24"/>
        </w:rPr>
        <w:t xml:space="preserve">项目名称：</w:t>
      </w:r>
      <w:r/>
    </w:p>
    <w:p>
      <w:pPr>
        <w:rPr>
          <w:rFonts w:ascii="宋体" w:hAnsi="宋体" w:eastAsia="宋体" w:cs="宋体"/>
          <w:szCs w:val="21"/>
        </w:rPr>
        <w:outlineLvl w:val="9"/>
      </w:pPr>
      <w:r>
        <w:rPr>
          <w:rFonts w:ascii="宋体" w:hAnsi="宋体" w:eastAsia="宋体" w:cs="宋体"/>
          <w:szCs w:val="21"/>
        </w:rPr>
      </w:r>
      <w:r/>
    </w:p>
    <w:tbl>
      <w:tblPr>
        <w:tblStyle w:val="1054"/>
        <w:tblW w:w="98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7"/>
        <w:gridCol w:w="1781"/>
        <w:gridCol w:w="604"/>
        <w:gridCol w:w="1803"/>
        <w:gridCol w:w="1575"/>
        <w:gridCol w:w="1455"/>
        <w:gridCol w:w="1615"/>
      </w:tblGrid>
      <w:tr>
        <w:trPr>
          <w:trHeight w:val="679"/>
        </w:trPr>
        <w:tc>
          <w:tcPr>
            <w:tcW w:w="1007" w:type="dxa"/>
            <w:vAlign w:val="center"/>
            <w:textDirection w:val="lrTb"/>
            <w:noWrap w:val="false"/>
          </w:tcPr>
          <w:p>
            <w:pPr>
              <w:jc w:val="center"/>
              <w:rPr>
                <w:rFonts w:ascii="宋体" w:hAnsi="宋体" w:eastAsia="宋体" w:cs="宋体"/>
                <w:sz w:val="24"/>
              </w:rPr>
              <w:outlineLvl w:val="9"/>
            </w:pPr>
            <w:r>
              <w:rPr>
                <w:rFonts w:hint="eastAsia" w:ascii="宋体" w:hAnsi="宋体" w:eastAsia="宋体" w:cs="宋体"/>
                <w:sz w:val="24"/>
              </w:rPr>
              <w:t xml:space="preserve">序号</w:t>
            </w:r>
            <w:r/>
          </w:p>
        </w:tc>
        <w:tc>
          <w:tcPr>
            <w:gridSpan w:val="2"/>
            <w:tcW w:w="2385" w:type="dxa"/>
            <w:vAlign w:val="center"/>
            <w:textDirection w:val="lrTb"/>
            <w:noWrap w:val="false"/>
          </w:tcPr>
          <w:p>
            <w:pPr>
              <w:jc w:val="center"/>
              <w:rPr>
                <w:rFonts w:ascii="宋体" w:hAnsi="宋体" w:eastAsia="宋体" w:cs="宋体"/>
                <w:sz w:val="24"/>
              </w:rPr>
              <w:outlineLvl w:val="9"/>
            </w:pPr>
            <w:r>
              <w:rPr>
                <w:rFonts w:hint="eastAsia" w:ascii="宋体" w:hAnsi="宋体" w:eastAsia="宋体" w:cs="宋体"/>
                <w:sz w:val="24"/>
              </w:rPr>
              <w:t xml:space="preserve">名称</w:t>
            </w:r>
            <w:r/>
          </w:p>
        </w:tc>
        <w:tc>
          <w:tcPr>
            <w:tcW w:w="1803" w:type="dxa"/>
            <w:vAlign w:val="center"/>
            <w:textDirection w:val="lrTb"/>
            <w:noWrap w:val="false"/>
          </w:tcPr>
          <w:p>
            <w:pPr>
              <w:jc w:val="center"/>
              <w:rPr>
                <w:rFonts w:ascii="宋体" w:hAnsi="宋体" w:eastAsia="宋体" w:cs="宋体"/>
                <w:sz w:val="24"/>
              </w:rPr>
              <w:outlineLvl w:val="9"/>
            </w:pPr>
            <w:r>
              <w:rPr>
                <w:rFonts w:hint="eastAsia" w:ascii="宋体" w:hAnsi="宋体" w:eastAsia="宋体" w:cs="宋体"/>
                <w:sz w:val="24"/>
              </w:rPr>
              <w:t xml:space="preserve">报价（元）</w:t>
            </w:r>
            <w:r/>
          </w:p>
        </w:tc>
        <w:tc>
          <w:tcPr>
            <w:tcW w:w="1575" w:type="dxa"/>
            <w:vAlign w:val="center"/>
            <w:textDirection w:val="lrTb"/>
            <w:noWrap w:val="false"/>
          </w:tcPr>
          <w:p>
            <w:pPr>
              <w:jc w:val="center"/>
              <w:rPr>
                <w:rFonts w:ascii="宋体" w:hAnsi="宋体" w:eastAsia="宋体" w:cs="宋体"/>
                <w:sz w:val="24"/>
                <w:lang w:eastAsia="zh-CN"/>
              </w:rPr>
              <w:outlineLvl w:val="9"/>
            </w:pPr>
            <w:r>
              <w:rPr>
                <w:rFonts w:hint="eastAsia" w:ascii="宋体" w:hAnsi="宋体" w:eastAsia="宋体" w:cs="宋体"/>
                <w:sz w:val="24"/>
                <w:lang w:eastAsia="zh-CN"/>
              </w:rPr>
              <w:t xml:space="preserve">其中,</w:t>
            </w:r>
            <w:r>
              <w:rPr>
                <w:rFonts w:hint="eastAsia" w:ascii="宋体" w:hAnsi="宋体" w:eastAsia="宋体" w:cs="宋体"/>
                <w:b/>
                <w:sz w:val="24"/>
                <w:lang w:eastAsia="zh-CN"/>
              </w:rPr>
              <w:t xml:space="preserve">小、微型企业报价（元）</w:t>
            </w:r>
            <w:r/>
          </w:p>
        </w:tc>
        <w:tc>
          <w:tcPr>
            <w:tcW w:w="1455" w:type="dxa"/>
            <w:textDirection w:val="lrTb"/>
            <w:noWrap w:val="false"/>
          </w:tcPr>
          <w:p>
            <w:pPr>
              <w:rPr>
                <w:rFonts w:ascii="宋体" w:hAnsi="宋体" w:eastAsia="宋体" w:cs="宋体"/>
                <w:sz w:val="24"/>
                <w:szCs w:val="24"/>
                <w:lang w:eastAsia="zh-CN"/>
              </w:rPr>
              <w:outlineLvl w:val="9"/>
            </w:pPr>
            <w:r>
              <w:rPr>
                <w:rFonts w:hint="eastAsia" w:ascii="宋体" w:hAnsi="宋体" w:eastAsia="宋体" w:cs="宋体"/>
                <w:sz w:val="24"/>
                <w:szCs w:val="24"/>
                <w:lang w:eastAsia="zh-CN"/>
              </w:rPr>
              <w:t xml:space="preserve">其中</w:t>
            </w:r>
            <w:r>
              <w:rPr>
                <w:rFonts w:hint="eastAsia" w:ascii="宋体" w:hAnsi="宋体" w:eastAsia="宋体" w:cs="宋体"/>
                <w:b/>
                <w:bCs/>
                <w:sz w:val="24"/>
                <w:szCs w:val="24"/>
                <w:lang w:eastAsia="zh-CN"/>
              </w:rPr>
              <w:t xml:space="preserve">残疾人福利单位报价（元）</w:t>
            </w:r>
            <w:r/>
          </w:p>
        </w:tc>
        <w:tc>
          <w:tcPr>
            <w:tcW w:w="1615" w:type="dxa"/>
            <w:textDirection w:val="lrTb"/>
            <w:noWrap w:val="false"/>
          </w:tcPr>
          <w:p>
            <w:pPr>
              <w:rPr>
                <w:rFonts w:ascii="宋体" w:hAnsi="宋体" w:eastAsia="宋体" w:cs="宋体"/>
                <w:sz w:val="24"/>
                <w:szCs w:val="24"/>
                <w:lang w:eastAsia="zh-CN"/>
              </w:rPr>
              <w:outlineLvl w:val="9"/>
            </w:pPr>
            <w:r>
              <w:rPr>
                <w:rFonts w:hint="eastAsia" w:ascii="宋体" w:hAnsi="宋体" w:eastAsia="宋体" w:cs="宋体"/>
                <w:sz w:val="24"/>
                <w:szCs w:val="24"/>
                <w:lang w:eastAsia="zh-CN"/>
              </w:rPr>
              <w:t xml:space="preserve">其中</w:t>
            </w:r>
            <w:r>
              <w:rPr>
                <w:rFonts w:hint="eastAsia" w:ascii="宋体" w:hAnsi="宋体" w:eastAsia="宋体" w:cs="宋体"/>
                <w:b/>
                <w:bCs/>
                <w:sz w:val="24"/>
                <w:szCs w:val="24"/>
                <w:lang w:eastAsia="zh-CN"/>
              </w:rPr>
              <w:t xml:space="preserve">监狱企业报价（元）</w:t>
            </w:r>
            <w:r/>
          </w:p>
        </w:tc>
      </w:tr>
      <w:tr>
        <w:trPr>
          <w:trHeight w:val="847"/>
        </w:trPr>
        <w:tc>
          <w:tcPr>
            <w:tcW w:w="1007" w:type="dxa"/>
            <w:textDirection w:val="lrTb"/>
            <w:noWrap w:val="false"/>
          </w:tcPr>
          <w:p>
            <w:pPr>
              <w:jc w:val="center"/>
              <w:rPr>
                <w:rFonts w:ascii="宋体" w:hAnsi="宋体" w:eastAsia="宋体" w:cs="宋体"/>
                <w:szCs w:val="21"/>
                <w:lang w:eastAsia="zh-CN"/>
              </w:rPr>
              <w:outlineLvl w:val="9"/>
            </w:pPr>
            <w:r>
              <w:rPr>
                <w:rFonts w:ascii="宋体" w:hAnsi="宋体" w:eastAsia="宋体" w:cs="宋体"/>
                <w:szCs w:val="21"/>
                <w:lang w:eastAsia="zh-CN"/>
              </w:rPr>
            </w:r>
            <w:r/>
          </w:p>
        </w:tc>
        <w:tc>
          <w:tcPr>
            <w:gridSpan w:val="2"/>
            <w:tcW w:w="2385" w:type="dxa"/>
            <w:textDirection w:val="lrTb"/>
            <w:noWrap w:val="false"/>
          </w:tcPr>
          <w:p>
            <w:pPr>
              <w:jc w:val="center"/>
              <w:widowControl/>
              <w:rPr>
                <w:rFonts w:ascii="宋体" w:hAnsi="宋体" w:eastAsia="宋体" w:cs="宋体"/>
                <w:szCs w:val="21"/>
                <w:lang w:eastAsia="zh-CN"/>
              </w:rPr>
              <w:outlineLvl w:val="9"/>
            </w:pPr>
            <w:r>
              <w:rPr>
                <w:rFonts w:ascii="宋体" w:hAnsi="宋体" w:eastAsia="宋体" w:cs="宋体"/>
                <w:szCs w:val="21"/>
                <w:lang w:eastAsia="zh-CN"/>
              </w:rPr>
            </w:r>
            <w:r/>
          </w:p>
        </w:tc>
        <w:tc>
          <w:tcPr>
            <w:tcW w:w="1803" w:type="dxa"/>
            <w:textDirection w:val="lrTb"/>
            <w:noWrap w:val="false"/>
          </w:tcPr>
          <w:p>
            <w:pPr>
              <w:jc w:val="center"/>
              <w:rPr>
                <w:rFonts w:ascii="宋体" w:hAnsi="宋体" w:eastAsia="宋体" w:cs="宋体"/>
                <w:szCs w:val="21"/>
                <w:lang w:eastAsia="zh-CN"/>
              </w:rPr>
              <w:outlineLvl w:val="9"/>
            </w:pPr>
            <w:r>
              <w:rPr>
                <w:rFonts w:ascii="宋体" w:hAnsi="宋体" w:eastAsia="宋体" w:cs="宋体"/>
                <w:szCs w:val="21"/>
                <w:lang w:eastAsia="zh-CN"/>
              </w:rPr>
            </w:r>
            <w:r/>
          </w:p>
        </w:tc>
        <w:tc>
          <w:tcPr>
            <w:tcW w:w="1575" w:type="dxa"/>
            <w:textDirection w:val="lrTb"/>
            <w:noWrap w:val="false"/>
          </w:tcPr>
          <w:p>
            <w:pPr>
              <w:jc w:val="center"/>
              <w:rPr>
                <w:rFonts w:ascii="宋体" w:hAnsi="宋体" w:eastAsia="宋体" w:cs="宋体"/>
                <w:szCs w:val="21"/>
                <w:lang w:eastAsia="zh-CN"/>
              </w:rPr>
              <w:outlineLvl w:val="9"/>
            </w:pPr>
            <w:r>
              <w:rPr>
                <w:rFonts w:ascii="宋体" w:hAnsi="宋体" w:eastAsia="宋体" w:cs="宋体"/>
                <w:szCs w:val="21"/>
                <w:lang w:eastAsia="zh-CN"/>
              </w:rPr>
            </w:r>
            <w:r/>
          </w:p>
        </w:tc>
        <w:tc>
          <w:tcPr>
            <w:tcW w:w="1455" w:type="dxa"/>
            <w:textDirection w:val="lrTb"/>
            <w:noWrap w:val="false"/>
          </w:tcPr>
          <w:p>
            <w:pPr>
              <w:jc w:val="center"/>
              <w:rPr>
                <w:rFonts w:ascii="宋体" w:hAnsi="宋体" w:eastAsia="宋体" w:cs="宋体"/>
                <w:szCs w:val="21"/>
                <w:lang w:eastAsia="zh-CN"/>
              </w:rPr>
              <w:outlineLvl w:val="9"/>
            </w:pPr>
            <w:r>
              <w:rPr>
                <w:rFonts w:ascii="宋体" w:hAnsi="宋体" w:eastAsia="宋体" w:cs="宋体"/>
                <w:szCs w:val="21"/>
                <w:lang w:eastAsia="zh-CN"/>
              </w:rPr>
            </w:r>
            <w:r/>
          </w:p>
        </w:tc>
        <w:tc>
          <w:tcPr>
            <w:tcW w:w="1615" w:type="dxa"/>
            <w:textDirection w:val="lrTb"/>
            <w:noWrap w:val="false"/>
          </w:tcPr>
          <w:p>
            <w:pPr>
              <w:jc w:val="center"/>
              <w:rPr>
                <w:rFonts w:ascii="宋体" w:hAnsi="宋体" w:eastAsia="宋体" w:cs="宋体"/>
                <w:szCs w:val="21"/>
                <w:lang w:eastAsia="zh-CN"/>
              </w:rPr>
              <w:outlineLvl w:val="9"/>
            </w:pPr>
            <w:r>
              <w:rPr>
                <w:rFonts w:ascii="宋体" w:hAnsi="宋体" w:eastAsia="宋体" w:cs="宋体"/>
                <w:szCs w:val="21"/>
                <w:lang w:eastAsia="zh-CN"/>
              </w:rPr>
            </w:r>
            <w:r/>
          </w:p>
        </w:tc>
      </w:tr>
      <w:tr>
        <w:trPr>
          <w:trHeight w:val="552"/>
        </w:trPr>
        <w:tc>
          <w:tcPr>
            <w:gridSpan w:val="2"/>
            <w:tcW w:w="2788" w:type="dxa"/>
            <w:vAlign w:val="bottom"/>
            <w:textDirection w:val="lrTb"/>
            <w:noWrap w:val="false"/>
          </w:tcPr>
          <w:p>
            <w:pPr>
              <w:jc w:val="center"/>
              <w:rPr>
                <w:rFonts w:ascii="宋体" w:hAnsi="宋体" w:eastAsia="宋体" w:cs="宋体"/>
                <w:sz w:val="24"/>
                <w:lang w:eastAsia="zh-CN"/>
              </w:rPr>
              <w:outlineLvl w:val="9"/>
            </w:pPr>
            <w:r>
              <w:rPr>
                <w:rFonts w:hint="eastAsia" w:ascii="宋体" w:hAnsi="宋体" w:eastAsia="宋体" w:cs="宋体"/>
                <w:sz w:val="24"/>
                <w:lang w:eastAsia="zh-CN"/>
              </w:rPr>
              <w:t xml:space="preserve">磋商总价（人民币，大写）</w:t>
            </w:r>
            <w:r/>
          </w:p>
        </w:tc>
        <w:tc>
          <w:tcPr>
            <w:gridSpan w:val="2"/>
            <w:tcW w:w="2407" w:type="dxa"/>
            <w:vAlign w:val="bottom"/>
            <w:textDirection w:val="lrTb"/>
            <w:noWrap w:val="false"/>
          </w:tcPr>
          <w:p>
            <w:pPr>
              <w:jc w:val="center"/>
              <w:rPr>
                <w:rFonts w:ascii="宋体" w:hAnsi="宋体" w:eastAsia="宋体" w:cs="宋体"/>
                <w:sz w:val="24"/>
              </w:rPr>
              <w:outlineLvl w:val="9"/>
            </w:pPr>
            <w:r>
              <w:rPr>
                <w:rFonts w:hint="eastAsia" w:ascii="宋体" w:hAnsi="宋体" w:eastAsia="宋体" w:cs="宋体"/>
                <w:sz w:val="24"/>
                <w:lang w:eastAsia="zh-CN"/>
              </w:rPr>
              <w:t xml:space="preserve">             </w:t>
            </w:r>
            <w:r>
              <w:rPr>
                <w:rFonts w:hint="eastAsia" w:ascii="宋体" w:hAnsi="宋体" w:eastAsia="宋体" w:cs="宋体"/>
                <w:sz w:val="24"/>
              </w:rPr>
              <w:t xml:space="preserve">元</w:t>
            </w:r>
            <w:r/>
          </w:p>
        </w:tc>
        <w:tc>
          <w:tcPr>
            <w:tcW w:w="1575" w:type="dxa"/>
            <w:textDirection w:val="lrTb"/>
            <w:noWrap w:val="false"/>
          </w:tcPr>
          <w:p>
            <w:pPr>
              <w:jc w:val="center"/>
              <w:rPr>
                <w:rFonts w:ascii="宋体" w:hAnsi="宋体" w:eastAsia="宋体" w:cs="宋体"/>
                <w:szCs w:val="21"/>
              </w:rPr>
              <w:outlineLvl w:val="9"/>
            </w:pPr>
            <w:r>
              <w:rPr>
                <w:rFonts w:ascii="宋体" w:hAnsi="宋体" w:eastAsia="宋体" w:cs="宋体"/>
                <w:szCs w:val="21"/>
              </w:rPr>
            </w:r>
            <w:r/>
          </w:p>
        </w:tc>
        <w:tc>
          <w:tcPr>
            <w:tcW w:w="1455" w:type="dxa"/>
            <w:textDirection w:val="lrTb"/>
            <w:noWrap w:val="false"/>
          </w:tcPr>
          <w:p>
            <w:pPr>
              <w:jc w:val="center"/>
              <w:rPr>
                <w:rFonts w:ascii="宋体" w:hAnsi="宋体" w:eastAsia="宋体" w:cs="宋体"/>
                <w:szCs w:val="21"/>
              </w:rPr>
              <w:outlineLvl w:val="9"/>
            </w:pPr>
            <w:r>
              <w:rPr>
                <w:rFonts w:ascii="宋体" w:hAnsi="宋体" w:eastAsia="宋体" w:cs="宋体"/>
                <w:szCs w:val="21"/>
              </w:rPr>
            </w:r>
            <w:r/>
          </w:p>
        </w:tc>
        <w:tc>
          <w:tcPr>
            <w:tcW w:w="1615" w:type="dxa"/>
            <w:textDirection w:val="lrTb"/>
            <w:noWrap w:val="false"/>
          </w:tcPr>
          <w:p>
            <w:pPr>
              <w:jc w:val="center"/>
              <w:rPr>
                <w:rFonts w:ascii="宋体" w:hAnsi="宋体" w:eastAsia="宋体" w:cs="宋体"/>
                <w:szCs w:val="21"/>
              </w:rPr>
              <w:outlineLvl w:val="9"/>
            </w:pPr>
            <w:r>
              <w:rPr>
                <w:rFonts w:ascii="宋体" w:hAnsi="宋体" w:eastAsia="宋体" w:cs="宋体"/>
                <w:szCs w:val="21"/>
              </w:rPr>
            </w:r>
            <w:r/>
          </w:p>
        </w:tc>
      </w:tr>
      <w:tr>
        <w:trPr>
          <w:trHeight w:val="552"/>
        </w:trPr>
        <w:tc>
          <w:tcPr>
            <w:gridSpan w:val="2"/>
            <w:tcW w:w="2788" w:type="dxa"/>
            <w:vAlign w:val="bottom"/>
            <w:textDirection w:val="lrTb"/>
            <w:noWrap w:val="false"/>
          </w:tcPr>
          <w:p>
            <w:pPr>
              <w:jc w:val="center"/>
              <w:rPr>
                <w:rFonts w:ascii="宋体" w:hAnsi="宋体" w:eastAsia="宋体" w:cs="宋体"/>
                <w:sz w:val="24"/>
                <w:lang w:eastAsia="zh-CN"/>
              </w:rPr>
              <w:outlineLvl w:val="9"/>
            </w:pPr>
            <w:r>
              <w:rPr>
                <w:rFonts w:hint="eastAsia" w:ascii="宋体" w:hAnsi="宋体" w:eastAsia="宋体" w:cs="宋体"/>
                <w:sz w:val="24"/>
                <w:lang w:eastAsia="zh-CN"/>
              </w:rPr>
              <w:t xml:space="preserve">供应商是否属于小微企业</w:t>
            </w:r>
            <w:r/>
          </w:p>
        </w:tc>
        <w:tc>
          <w:tcPr>
            <w:gridSpan w:val="2"/>
            <w:tcW w:w="2407" w:type="dxa"/>
            <w:vAlign w:val="bottom"/>
            <w:textDirection w:val="lrTb"/>
            <w:noWrap w:val="false"/>
          </w:tcPr>
          <w:p>
            <w:pPr>
              <w:jc w:val="center"/>
              <w:rPr>
                <w:rFonts w:ascii="宋体" w:hAnsi="宋体" w:eastAsia="宋体" w:cs="宋体"/>
                <w:sz w:val="24"/>
              </w:rPr>
              <w:outlineLvl w:val="9"/>
            </w:pPr>
            <w:r>
              <w:rPr>
                <w:rFonts w:hint="eastAsia" w:ascii="宋体" w:hAnsi="宋体" w:eastAsia="宋体" w:cs="宋体"/>
                <w:sz w:val="24"/>
              </w:rPr>
              <w:t xml:space="preserve">是        否</w:t>
            </w:r>
            <w:r/>
          </w:p>
        </w:tc>
        <w:tc>
          <w:tcPr>
            <w:tcW w:w="1575" w:type="dxa"/>
            <w:textDirection w:val="lrTb"/>
            <w:noWrap w:val="false"/>
          </w:tcPr>
          <w:p>
            <w:pPr>
              <w:jc w:val="center"/>
              <w:rPr>
                <w:rFonts w:ascii="宋体" w:hAnsi="宋体" w:eastAsia="宋体" w:cs="宋体"/>
                <w:szCs w:val="21"/>
              </w:rPr>
              <w:outlineLvl w:val="9"/>
            </w:pPr>
            <w:r>
              <w:rPr>
                <w:rFonts w:ascii="宋体" w:hAnsi="宋体" w:eastAsia="宋体" w:cs="宋体"/>
                <w:szCs w:val="21"/>
              </w:rPr>
            </w:r>
            <w:r/>
          </w:p>
        </w:tc>
        <w:tc>
          <w:tcPr>
            <w:tcW w:w="1455" w:type="dxa"/>
            <w:textDirection w:val="lrTb"/>
            <w:noWrap w:val="false"/>
          </w:tcPr>
          <w:p>
            <w:pPr>
              <w:jc w:val="center"/>
              <w:rPr>
                <w:rFonts w:ascii="宋体" w:hAnsi="宋体" w:eastAsia="宋体" w:cs="宋体"/>
                <w:szCs w:val="21"/>
              </w:rPr>
              <w:outlineLvl w:val="9"/>
            </w:pPr>
            <w:r>
              <w:rPr>
                <w:rFonts w:ascii="宋体" w:hAnsi="宋体" w:eastAsia="宋体" w:cs="宋体"/>
                <w:szCs w:val="21"/>
              </w:rPr>
            </w:r>
            <w:r/>
          </w:p>
        </w:tc>
        <w:tc>
          <w:tcPr>
            <w:tcW w:w="1615" w:type="dxa"/>
            <w:textDirection w:val="lrTb"/>
            <w:noWrap w:val="false"/>
          </w:tcPr>
          <w:p>
            <w:pPr>
              <w:jc w:val="center"/>
              <w:rPr>
                <w:rFonts w:ascii="宋体" w:hAnsi="宋体" w:eastAsia="宋体" w:cs="宋体"/>
                <w:szCs w:val="21"/>
              </w:rPr>
              <w:outlineLvl w:val="9"/>
            </w:pPr>
            <w:r>
              <w:rPr>
                <w:rFonts w:ascii="宋体" w:hAnsi="宋体" w:eastAsia="宋体" w:cs="宋体"/>
                <w:szCs w:val="21"/>
              </w:rPr>
            </w:r>
            <w:r/>
          </w:p>
        </w:tc>
      </w:tr>
      <w:tr>
        <w:trPr>
          <w:trHeight w:val="552"/>
        </w:trPr>
        <w:tc>
          <w:tcPr>
            <w:gridSpan w:val="2"/>
            <w:tcW w:w="2788" w:type="dxa"/>
            <w:vAlign w:val="bottom"/>
            <w:textDirection w:val="lrTb"/>
            <w:noWrap w:val="false"/>
          </w:tcPr>
          <w:p>
            <w:pPr>
              <w:pStyle w:val="1129"/>
              <w:ind w:left="209" w:right="197"/>
              <w:jc w:val="center"/>
              <w:rPr>
                <w:rFonts w:ascii="宋体" w:hAnsi="宋体" w:eastAsia="宋体" w:cs="宋体"/>
                <w:lang w:eastAsia="zh-CN"/>
              </w:rPr>
              <w:outlineLvl w:val="9"/>
            </w:pPr>
            <w:r>
              <w:rPr>
                <w:rFonts w:hint="eastAsia" w:ascii="宋体" w:hAnsi="宋体" w:eastAsia="宋体" w:cs="宋体"/>
                <w:sz w:val="24"/>
                <w:lang w:eastAsia="zh-CN"/>
              </w:rPr>
              <w:t xml:space="preserve">供应商是否属于残疾人福利性单位</w:t>
            </w:r>
            <w:r/>
          </w:p>
        </w:tc>
        <w:tc>
          <w:tcPr>
            <w:gridSpan w:val="2"/>
            <w:tcW w:w="2407" w:type="dxa"/>
            <w:vAlign w:val="bottom"/>
            <w:textDirection w:val="lrTb"/>
            <w:noWrap w:val="false"/>
          </w:tcPr>
          <w:p>
            <w:pPr>
              <w:jc w:val="center"/>
              <w:rPr>
                <w:rFonts w:ascii="宋体" w:hAnsi="宋体" w:eastAsia="宋体" w:cs="宋体"/>
                <w:sz w:val="24"/>
              </w:rPr>
              <w:outlineLvl w:val="9"/>
            </w:pPr>
            <w:r>
              <w:rPr>
                <w:rFonts w:hint="eastAsia" w:ascii="宋体" w:hAnsi="宋体" w:eastAsia="宋体" w:cs="宋体"/>
                <w:sz w:val="24"/>
              </w:rPr>
              <w:t xml:space="preserve">是        否</w:t>
            </w:r>
            <w:r/>
          </w:p>
        </w:tc>
        <w:tc>
          <w:tcPr>
            <w:tcW w:w="1575" w:type="dxa"/>
            <w:textDirection w:val="lrTb"/>
            <w:noWrap w:val="false"/>
          </w:tcPr>
          <w:p>
            <w:pPr>
              <w:jc w:val="center"/>
              <w:rPr>
                <w:rFonts w:ascii="宋体" w:hAnsi="宋体" w:eastAsia="宋体" w:cs="宋体"/>
                <w:szCs w:val="21"/>
              </w:rPr>
              <w:outlineLvl w:val="9"/>
            </w:pPr>
            <w:r>
              <w:rPr>
                <w:rFonts w:ascii="宋体" w:hAnsi="宋体" w:eastAsia="宋体" w:cs="宋体"/>
                <w:szCs w:val="21"/>
              </w:rPr>
            </w:r>
            <w:r/>
          </w:p>
        </w:tc>
        <w:tc>
          <w:tcPr>
            <w:tcW w:w="1455" w:type="dxa"/>
            <w:textDirection w:val="lrTb"/>
            <w:noWrap w:val="false"/>
          </w:tcPr>
          <w:p>
            <w:pPr>
              <w:jc w:val="center"/>
              <w:rPr>
                <w:rFonts w:ascii="宋体" w:hAnsi="宋体" w:eastAsia="宋体" w:cs="宋体"/>
                <w:szCs w:val="21"/>
              </w:rPr>
              <w:outlineLvl w:val="9"/>
            </w:pPr>
            <w:r>
              <w:rPr>
                <w:rFonts w:ascii="宋体" w:hAnsi="宋体" w:eastAsia="宋体" w:cs="宋体"/>
                <w:szCs w:val="21"/>
              </w:rPr>
            </w:r>
            <w:r/>
          </w:p>
        </w:tc>
        <w:tc>
          <w:tcPr>
            <w:tcW w:w="1615" w:type="dxa"/>
            <w:textDirection w:val="lrTb"/>
            <w:noWrap w:val="false"/>
          </w:tcPr>
          <w:p>
            <w:pPr>
              <w:jc w:val="center"/>
              <w:rPr>
                <w:rFonts w:ascii="宋体" w:hAnsi="宋体" w:eastAsia="宋体" w:cs="宋体"/>
                <w:szCs w:val="21"/>
              </w:rPr>
              <w:outlineLvl w:val="9"/>
            </w:pPr>
            <w:r>
              <w:rPr>
                <w:rFonts w:ascii="宋体" w:hAnsi="宋体" w:eastAsia="宋体" w:cs="宋体"/>
                <w:szCs w:val="21"/>
              </w:rPr>
            </w:r>
            <w:r/>
          </w:p>
        </w:tc>
      </w:tr>
      <w:tr>
        <w:trPr>
          <w:trHeight w:val="552"/>
        </w:trPr>
        <w:tc>
          <w:tcPr>
            <w:gridSpan w:val="2"/>
            <w:tcW w:w="2788" w:type="dxa"/>
            <w:vAlign w:val="bottom"/>
            <w:textDirection w:val="lrTb"/>
            <w:noWrap w:val="false"/>
          </w:tcPr>
          <w:p>
            <w:pPr>
              <w:jc w:val="center"/>
              <w:rPr>
                <w:rFonts w:ascii="宋体" w:hAnsi="宋体" w:eastAsia="宋体" w:cs="宋体"/>
                <w:sz w:val="24"/>
                <w:lang w:eastAsia="zh-CN"/>
              </w:rPr>
              <w:outlineLvl w:val="9"/>
            </w:pPr>
            <w:r>
              <w:rPr>
                <w:rFonts w:hint="eastAsia" w:ascii="宋体" w:hAnsi="宋体" w:eastAsia="宋体" w:cs="宋体"/>
                <w:sz w:val="24"/>
                <w:lang w:eastAsia="zh-CN"/>
              </w:rPr>
              <w:t xml:space="preserve">供应商是否属于监狱企业</w:t>
            </w:r>
            <w:r/>
          </w:p>
        </w:tc>
        <w:tc>
          <w:tcPr>
            <w:gridSpan w:val="2"/>
            <w:tcW w:w="2407" w:type="dxa"/>
            <w:vAlign w:val="bottom"/>
            <w:textDirection w:val="lrTb"/>
            <w:noWrap w:val="false"/>
          </w:tcPr>
          <w:p>
            <w:pPr>
              <w:jc w:val="center"/>
              <w:rPr>
                <w:rFonts w:ascii="宋体" w:hAnsi="宋体" w:eastAsia="宋体" w:cs="宋体"/>
                <w:sz w:val="24"/>
              </w:rPr>
              <w:outlineLvl w:val="9"/>
            </w:pPr>
            <w:r>
              <w:rPr>
                <w:rFonts w:hint="eastAsia" w:ascii="宋体" w:hAnsi="宋体" w:eastAsia="宋体" w:cs="宋体"/>
                <w:sz w:val="24"/>
              </w:rPr>
              <w:t xml:space="preserve">是        否</w:t>
            </w:r>
            <w:r/>
          </w:p>
        </w:tc>
        <w:tc>
          <w:tcPr>
            <w:tcW w:w="1575" w:type="dxa"/>
            <w:textDirection w:val="lrTb"/>
            <w:noWrap w:val="false"/>
          </w:tcPr>
          <w:p>
            <w:pPr>
              <w:jc w:val="center"/>
              <w:rPr>
                <w:rFonts w:ascii="宋体" w:hAnsi="宋体" w:eastAsia="宋体" w:cs="宋体"/>
                <w:szCs w:val="21"/>
              </w:rPr>
              <w:outlineLvl w:val="9"/>
            </w:pPr>
            <w:r>
              <w:rPr>
                <w:rFonts w:ascii="宋体" w:hAnsi="宋体" w:eastAsia="宋体" w:cs="宋体"/>
                <w:szCs w:val="21"/>
              </w:rPr>
            </w:r>
            <w:r/>
          </w:p>
        </w:tc>
        <w:tc>
          <w:tcPr>
            <w:tcW w:w="1455" w:type="dxa"/>
            <w:textDirection w:val="lrTb"/>
            <w:noWrap w:val="false"/>
          </w:tcPr>
          <w:p>
            <w:pPr>
              <w:jc w:val="center"/>
              <w:rPr>
                <w:rFonts w:ascii="宋体" w:hAnsi="宋体" w:eastAsia="宋体" w:cs="宋体"/>
                <w:szCs w:val="21"/>
              </w:rPr>
              <w:outlineLvl w:val="9"/>
            </w:pPr>
            <w:r>
              <w:rPr>
                <w:rFonts w:ascii="宋体" w:hAnsi="宋体" w:eastAsia="宋体" w:cs="宋体"/>
                <w:szCs w:val="21"/>
              </w:rPr>
            </w:r>
            <w:r/>
          </w:p>
        </w:tc>
        <w:tc>
          <w:tcPr>
            <w:tcW w:w="1615" w:type="dxa"/>
            <w:textDirection w:val="lrTb"/>
            <w:noWrap w:val="false"/>
          </w:tcPr>
          <w:p>
            <w:pPr>
              <w:jc w:val="center"/>
              <w:rPr>
                <w:rFonts w:ascii="宋体" w:hAnsi="宋体" w:eastAsia="宋体" w:cs="宋体"/>
                <w:szCs w:val="21"/>
              </w:rPr>
              <w:outlineLvl w:val="9"/>
            </w:pPr>
            <w:r>
              <w:rPr>
                <w:rFonts w:ascii="宋体" w:hAnsi="宋体" w:eastAsia="宋体" w:cs="宋体"/>
                <w:szCs w:val="21"/>
              </w:rPr>
            </w:r>
            <w:r/>
          </w:p>
        </w:tc>
      </w:tr>
    </w:tbl>
    <w:p>
      <w:pPr>
        <w:rPr>
          <w:rFonts w:ascii="宋体" w:hAnsi="宋体" w:eastAsia="宋体" w:cs="宋体"/>
          <w:szCs w:val="21"/>
        </w:rPr>
        <w:outlineLvl w:val="9"/>
      </w:pPr>
      <w:r>
        <w:rPr>
          <w:rFonts w:ascii="宋体" w:hAnsi="宋体" w:eastAsia="宋体" w:cs="宋体"/>
          <w:szCs w:val="21"/>
        </w:rPr>
      </w:r>
      <w:r/>
    </w:p>
    <w:p>
      <w:pPr>
        <w:widowControl/>
        <w:rPr>
          <w:rFonts w:ascii="宋体" w:hAnsi="宋体" w:eastAsia="宋体" w:cs="宋体"/>
          <w:sz w:val="24"/>
          <w:lang w:val="zh-CN" w:eastAsia="zh-CN"/>
        </w:rPr>
        <w:outlineLvl w:val="9"/>
      </w:pPr>
      <w:r>
        <w:rPr>
          <w:rFonts w:hint="eastAsia" w:ascii="宋体" w:hAnsi="宋体" w:eastAsia="宋体" w:cs="宋体"/>
          <w:sz w:val="24"/>
          <w:lang w:val="zh-CN"/>
        </w:rPr>
        <w:t xml:space="preserve">供应商名称:</w:t>
      </w:r>
      <w:r>
        <w:rPr>
          <w:rFonts w:hint="eastAsia" w:ascii="宋体" w:hAnsi="宋体" w:eastAsia="宋体" w:cs="宋体"/>
          <w:sz w:val="24"/>
          <w:u w:val="single"/>
          <w:lang w:val="zh-CN"/>
        </w:rPr>
        <w:t xml:space="preserve">                              </w:t>
      </w:r>
      <w:r>
        <w:rPr>
          <w:rFonts w:hint="eastAsia" w:ascii="宋体" w:hAnsi="宋体" w:eastAsia="宋体" w:cs="宋体"/>
          <w:sz w:val="24"/>
          <w:lang w:val="zh-CN"/>
        </w:rPr>
        <w:t xml:space="preserve">（盖章）</w:t>
      </w:r>
      <w:r>
        <w:rPr>
          <w:rFonts w:hint="eastAsia" w:ascii="宋体" w:hAnsi="宋体" w:eastAsia="宋体" w:cs="宋体"/>
          <w:sz w:val="24"/>
          <w:lang w:eastAsia="zh-CN"/>
        </w:rPr>
        <w:t xml:space="preserve">          </w:t>
      </w:r>
      <w:r/>
    </w:p>
    <w:p>
      <w:pPr>
        <w:ind w:right="420"/>
        <w:jc w:val="both"/>
        <w:rPr>
          <w:rFonts w:ascii="宋体" w:hAnsi="宋体" w:eastAsia="宋体" w:cs="宋体"/>
          <w:sz w:val="24"/>
          <w:lang w:val="zh-CN" w:eastAsia="zh-CN"/>
        </w:rPr>
        <w:outlineLvl w:val="9"/>
      </w:pPr>
      <w:r>
        <w:rPr>
          <w:rFonts w:hint="eastAsia" w:ascii="宋体" w:hAnsi="宋体" w:eastAsia="宋体" w:cs="宋体"/>
          <w:sz w:val="24"/>
          <w:lang w:val="zh-CN" w:eastAsia="zh-CN"/>
        </w:rPr>
        <w:t xml:space="preserve">授权代表签字：</w:t>
      </w:r>
      <w:r>
        <w:rPr>
          <w:rFonts w:hint="eastAsia" w:ascii="宋体" w:hAnsi="宋体" w:eastAsia="宋体" w:cs="宋体"/>
          <w:sz w:val="24"/>
          <w:u w:val="single"/>
          <w:lang w:eastAsia="zh-CN"/>
        </w:rPr>
        <w:t xml:space="preserve">                  </w:t>
      </w:r>
      <w:r>
        <w:rPr>
          <w:rFonts w:hint="eastAsia" w:ascii="宋体" w:hAnsi="宋体" w:eastAsia="宋体" w:cs="宋体"/>
          <w:sz w:val="24"/>
          <w:lang w:val="zh-CN" w:eastAsia="zh-CN"/>
        </w:rPr>
        <w:t xml:space="preserve">             </w:t>
      </w:r>
      <w:r/>
    </w:p>
    <w:p>
      <w:pPr>
        <w:rPr>
          <w:rFonts w:ascii="宋体" w:hAnsi="宋体" w:eastAsia="宋体" w:cs="宋体"/>
          <w:sz w:val="24"/>
          <w:lang w:val="zh-CN" w:eastAsia="zh-CN"/>
        </w:rPr>
        <w:outlineLvl w:val="9"/>
      </w:pPr>
      <w:r>
        <w:rPr>
          <w:rFonts w:hint="eastAsia" w:ascii="宋体" w:hAnsi="宋体" w:eastAsia="宋体" w:cs="宋体"/>
          <w:sz w:val="24"/>
          <w:lang w:val="zh-CN" w:eastAsia="zh-CN"/>
        </w:rPr>
        <w:t xml:space="preserve">日    期：    年    月   日</w:t>
      </w:r>
      <w:r/>
    </w:p>
    <w:p>
      <w:pPr>
        <w:ind w:firstLine="442"/>
        <w:rPr>
          <w:rFonts w:ascii="宋体" w:hAnsi="宋体" w:eastAsia="宋体" w:cs="宋体"/>
          <w:b/>
          <w:bCs/>
          <w:sz w:val="24"/>
          <w:szCs w:val="21"/>
          <w:lang w:val="zh-CN" w:eastAsia="zh-CN"/>
        </w:rPr>
        <w:outlineLvl w:val="9"/>
      </w:pPr>
      <w:r>
        <w:rPr>
          <w:rFonts w:hint="eastAsia" w:ascii="宋体" w:hAnsi="宋体" w:eastAsia="宋体" w:cs="宋体"/>
          <w:b/>
          <w:bCs/>
          <w:szCs w:val="21"/>
          <w:lang w:eastAsia="zh-CN"/>
        </w:rPr>
        <w:t xml:space="preserve">注：1</w:t>
      </w:r>
      <w:r>
        <w:rPr>
          <w:rFonts w:hint="eastAsia" w:ascii="宋体" w:hAnsi="宋体" w:eastAsia="宋体" w:cs="宋体"/>
          <w:b/>
          <w:bCs/>
          <w:sz w:val="24"/>
          <w:szCs w:val="21"/>
          <w:lang w:val="zh-CN" w:eastAsia="zh-CN"/>
        </w:rPr>
        <w:t xml:space="preserve">、未列在本表中的项目，采购人认为其费用已包含在本表其他项目报价之中。</w:t>
      </w:r>
      <w:r/>
    </w:p>
    <w:p>
      <w:pPr>
        <w:ind w:firstLine="828"/>
        <w:jc w:val="both"/>
        <w:tabs>
          <w:tab w:val="left" w:pos="2665" w:leader="none"/>
          <w:tab w:val="left" w:pos="4494" w:leader="none"/>
        </w:tabs>
        <w:rPr>
          <w:rFonts w:ascii="宋体" w:hAnsi="宋体" w:eastAsia="宋体" w:cs="宋体"/>
          <w:b/>
          <w:bCs/>
          <w:szCs w:val="21"/>
          <w:lang w:eastAsia="zh-CN"/>
        </w:rPr>
        <w:outlineLvl w:val="9"/>
      </w:pPr>
      <w:r>
        <w:rPr>
          <w:rFonts w:hint="eastAsia" w:ascii="宋体" w:hAnsi="宋体" w:eastAsia="宋体" w:cs="宋体"/>
          <w:b/>
          <w:bCs/>
          <w:szCs w:val="21"/>
          <w:lang w:eastAsia="zh-CN"/>
        </w:rPr>
        <w:t xml:space="preserve">2、“投标人是否属于小微型企业” “投标人是否属于残疾人福利性单位” “投标人是否属于监狱企业”栏内填写“是”或“否”。如填写“是”，投标人需提供《中小企业声明函》、《残疾人福利性单位声明函》、《属于监狱企业的证明文件》，如未按要求提供、填写，或相关内容表述不清前后矛盾的，不享受价格扣除。</w:t>
      </w:r>
      <w:r/>
    </w:p>
    <w:p>
      <w:pPr>
        <w:ind w:firstLine="828"/>
        <w:jc w:val="both"/>
        <w:tabs>
          <w:tab w:val="left" w:pos="2665" w:leader="none"/>
          <w:tab w:val="left" w:pos="4494" w:leader="none"/>
        </w:tabs>
        <w:rPr>
          <w:rFonts w:ascii="宋体" w:hAnsi="宋体" w:eastAsia="宋体" w:cs="宋体"/>
          <w:b/>
          <w:bCs/>
          <w:szCs w:val="21"/>
          <w:lang w:eastAsia="zh-CN"/>
        </w:rPr>
        <w:outlineLvl w:val="9"/>
      </w:pPr>
      <w:r>
        <w:rPr>
          <w:rFonts w:hint="eastAsia" w:ascii="宋体" w:hAnsi="宋体" w:eastAsia="宋体" w:cs="宋体"/>
          <w:b/>
          <w:bCs/>
          <w:szCs w:val="21"/>
          <w:lang w:eastAsia="zh-CN"/>
        </w:rPr>
        <w:br w:type="page" w:clear="all"/>
      </w:r>
      <w:r/>
    </w:p>
    <w:p>
      <w:pPr>
        <w:ind w:left="2552" w:right="2527"/>
        <w:jc w:val="center"/>
        <w:spacing w:before="154"/>
        <w:rPr>
          <w:rFonts w:ascii="宋体" w:hAnsi="宋体" w:eastAsia="宋体" w:cs="宋体"/>
          <w:b/>
          <w:bCs/>
          <w:sz w:val="24"/>
          <w:szCs w:val="48"/>
          <w:lang w:eastAsia="zh-CN"/>
        </w:rPr>
        <w:outlineLvl w:val="9"/>
      </w:pPr>
      <w:r>
        <w:rPr>
          <w:rFonts w:hint="eastAsia" w:ascii="宋体" w:hAnsi="宋体" w:eastAsia="宋体" w:cs="宋体"/>
          <w:b/>
          <w:bCs/>
          <w:sz w:val="24"/>
          <w:szCs w:val="48"/>
          <w:lang w:eastAsia="zh-CN"/>
        </w:rPr>
        <w:t xml:space="preserve">（</w:t>
      </w:r>
      <w:r>
        <w:rPr>
          <w:rFonts w:hint="eastAsia" w:ascii="宋体" w:hAnsi="宋体" w:eastAsia="宋体" w:cs="宋体"/>
          <w:b/>
          <w:bCs/>
          <w:sz w:val="28"/>
          <w:szCs w:val="52"/>
          <w:lang w:eastAsia="zh-CN"/>
        </w:rPr>
        <w:t xml:space="preserve">二）分项报价表</w:t>
      </w:r>
      <w:r/>
    </w:p>
    <w:tbl>
      <w:tblPr>
        <w:tblStyle w:val="1054"/>
        <w:tblW w:w="77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2550"/>
        <w:gridCol w:w="915"/>
        <w:gridCol w:w="3288"/>
      </w:tblGrid>
      <w:tr>
        <w:trPr>
          <w:jc w:val="center"/>
        </w:trPr>
        <w:tc>
          <w:tcPr>
            <w:gridSpan w:val="3"/>
            <w:tcBorders>
              <w:top w:val="single" w:color="auto" w:sz="4" w:space="0"/>
              <w:left w:val="single" w:color="auto" w:sz="4" w:space="0"/>
              <w:bottom w:val="single" w:color="auto" w:sz="4" w:space="0"/>
              <w:right w:val="single" w:color="auto" w:sz="4" w:space="0"/>
            </w:tcBorders>
            <w:tcW w:w="4473" w:type="dxa"/>
            <w:vAlign w:val="center"/>
            <w:textDirection w:val="lrTb"/>
            <w:noWrap w:val="false"/>
          </w:tcPr>
          <w:p>
            <w:pPr>
              <w:spacing w:line="360" w:lineRule="auto"/>
              <w:widowControl/>
              <w:rPr>
                <w:rFonts w:ascii="宋体" w:hAnsi="宋体" w:cs="宋体"/>
                <w:color w:val="000000"/>
                <w:sz w:val="24"/>
                <w:szCs w:val="24"/>
                <w:lang w:val="zh-CN"/>
              </w:rPr>
              <w:outlineLvl w:val="9"/>
            </w:pPr>
            <w:r>
              <w:rPr>
                <w:rFonts w:hint="eastAsia" w:ascii="宋体" w:hAnsi="宋体" w:cs="宋体"/>
                <w:color w:val="000000"/>
                <w:sz w:val="24"/>
                <w:szCs w:val="24"/>
                <w:lang w:val="zh-CN"/>
              </w:rPr>
              <w:t xml:space="preserve">项目名称： </w:t>
            </w:r>
            <w:r/>
          </w:p>
        </w:tc>
        <w:tc>
          <w:tcPr>
            <w:tcBorders>
              <w:top w:val="single" w:color="auto" w:sz="4" w:space="0"/>
              <w:left w:val="single" w:color="auto" w:sz="4" w:space="0"/>
              <w:bottom w:val="single" w:color="auto" w:sz="4" w:space="0"/>
              <w:right w:val="single" w:color="auto" w:sz="4" w:space="0"/>
            </w:tcBorders>
            <w:tcW w:w="3288" w:type="dxa"/>
            <w:vAlign w:val="center"/>
            <w:textDirection w:val="lrTb"/>
            <w:noWrap w:val="false"/>
          </w:tcPr>
          <w:p>
            <w:pPr>
              <w:spacing w:line="360" w:lineRule="auto"/>
              <w:widowControl/>
              <w:rPr>
                <w:rFonts w:ascii="宋体" w:hAnsi="宋体" w:cs="宋体"/>
                <w:color w:val="000000"/>
                <w:sz w:val="24"/>
                <w:szCs w:val="24"/>
                <w:lang w:val="zh-CN"/>
              </w:rPr>
              <w:outlineLvl w:val="9"/>
            </w:pPr>
            <w:r>
              <w:rPr>
                <w:rFonts w:hint="eastAsia" w:ascii="宋体" w:hAnsi="宋体" w:cs="宋体"/>
                <w:color w:val="000000"/>
                <w:sz w:val="24"/>
                <w:szCs w:val="24"/>
                <w:lang w:val="zh-CN"/>
              </w:rPr>
              <w:t xml:space="preserve">项目编号：</w:t>
            </w:r>
            <w:r/>
          </w:p>
        </w:tc>
      </w:tr>
      <w:tr>
        <w:trPr>
          <w:jc w:val="center"/>
          <w:trHeight w:val="481"/>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rFonts w:ascii="宋体" w:hAnsi="宋体" w:cs="宋体"/>
                <w:sz w:val="24"/>
                <w:szCs w:val="24"/>
                <w:lang w:val="zh-CN"/>
              </w:rPr>
              <w:outlineLvl w:val="9"/>
            </w:pPr>
            <w:r>
              <w:rPr>
                <w:rFonts w:hint="eastAsia" w:ascii="宋体" w:hAnsi="宋体" w:cs="宋体"/>
                <w:sz w:val="24"/>
                <w:szCs w:val="24"/>
                <w:lang w:val="zh-CN"/>
              </w:rPr>
              <w:t xml:space="preserve">序号 </w:t>
            </w:r>
            <w:r/>
          </w:p>
        </w:tc>
        <w:tc>
          <w:tcPr>
            <w:tcBorders>
              <w:top w:val="single" w:color="auto" w:sz="4" w:space="0"/>
              <w:left w:val="single" w:color="auto" w:sz="4" w:space="0"/>
              <w:right w:val="single" w:color="auto" w:sz="4" w:space="0"/>
            </w:tcBorders>
            <w:tcW w:w="2550" w:type="dxa"/>
            <w:vAlign w:val="center"/>
            <w:textDirection w:val="lrTb"/>
            <w:noWrap w:val="false"/>
          </w:tcPr>
          <w:p>
            <w:pPr>
              <w:jc w:val="center"/>
              <w:widowControl/>
              <w:rPr>
                <w:rFonts w:ascii="宋体" w:hAnsi="宋体" w:cs="宋体"/>
                <w:sz w:val="24"/>
                <w:szCs w:val="24"/>
                <w:lang w:val="zh-CN"/>
              </w:rPr>
              <w:outlineLvl w:val="9"/>
            </w:pPr>
            <w:r>
              <w:rPr>
                <w:rFonts w:hint="eastAsia" w:ascii="宋体" w:hAnsi="宋体" w:cs="宋体"/>
                <w:sz w:val="24"/>
                <w:szCs w:val="24"/>
                <w:lang w:val="zh-CN"/>
              </w:rPr>
              <w:t xml:space="preserve">名称</w:t>
            </w:r>
            <w:r/>
          </w:p>
        </w:tc>
        <w:tc>
          <w:tcPr>
            <w:tcBorders>
              <w:top w:val="single" w:color="auto" w:sz="4" w:space="0"/>
              <w:left w:val="single" w:color="auto" w:sz="4" w:space="0"/>
              <w:right w:val="single" w:color="auto" w:sz="4" w:space="0"/>
            </w:tcBorders>
            <w:tcW w:w="915" w:type="dxa"/>
            <w:vAlign w:val="center"/>
            <w:textDirection w:val="lrTb"/>
            <w:noWrap w:val="false"/>
          </w:tcPr>
          <w:p>
            <w:pPr>
              <w:jc w:val="center"/>
              <w:widowControl/>
              <w:rPr>
                <w:rFonts w:ascii="宋体" w:hAnsi="宋体" w:cs="宋体"/>
                <w:sz w:val="24"/>
                <w:szCs w:val="24"/>
                <w:lang w:val="zh-CN"/>
              </w:rPr>
              <w:outlineLvl w:val="9"/>
            </w:pPr>
            <w:r>
              <w:rPr>
                <w:rFonts w:ascii="宋体" w:hAnsi="宋体" w:cs="宋体"/>
                <w:sz w:val="24"/>
                <w:szCs w:val="24"/>
                <w:lang w:val="zh-CN"/>
              </w:rPr>
              <w:t xml:space="preserve">数量</w:t>
            </w:r>
            <w:r/>
          </w:p>
        </w:tc>
        <w:tc>
          <w:tcPr>
            <w:tcBorders>
              <w:top w:val="single" w:color="auto" w:sz="4" w:space="0"/>
              <w:left w:val="single" w:color="auto" w:sz="4" w:space="0"/>
              <w:bottom w:val="single" w:color="auto" w:sz="4" w:space="0"/>
              <w:right w:val="single" w:color="auto" w:sz="4" w:space="0"/>
            </w:tcBorders>
            <w:tcW w:w="3288" w:type="dxa"/>
            <w:vAlign w:val="center"/>
            <w:textDirection w:val="lrTb"/>
            <w:noWrap w:val="false"/>
          </w:tcPr>
          <w:p>
            <w:pPr>
              <w:jc w:val="center"/>
              <w:widowControl/>
              <w:rPr>
                <w:rFonts w:ascii="宋体" w:hAnsi="宋体" w:cs="宋体"/>
                <w:sz w:val="24"/>
                <w:szCs w:val="24"/>
                <w:lang w:val="zh-CN"/>
              </w:rPr>
              <w:outlineLvl w:val="9"/>
            </w:pPr>
            <w:r>
              <w:rPr>
                <w:rFonts w:hint="eastAsia" w:ascii="宋体" w:hAnsi="宋体" w:eastAsia="宋体" w:cs="宋体"/>
                <w:sz w:val="24"/>
                <w:szCs w:val="24"/>
                <w:lang w:eastAsia="zh-CN"/>
              </w:rPr>
              <w:t xml:space="preserve">报</w:t>
            </w:r>
            <w:r>
              <w:rPr>
                <w:rFonts w:hint="eastAsia" w:ascii="宋体" w:hAnsi="宋体" w:cs="宋体"/>
                <w:sz w:val="24"/>
                <w:szCs w:val="24"/>
                <w:lang w:val="zh-CN"/>
              </w:rPr>
              <w:t xml:space="preserve">价（</w:t>
            </w:r>
            <w:r>
              <w:rPr>
                <w:rFonts w:hint="eastAsia" w:ascii="宋体" w:hAnsi="宋体" w:eastAsia="宋体" w:cs="宋体"/>
                <w:sz w:val="24"/>
                <w:szCs w:val="24"/>
                <w:lang w:eastAsia="zh-CN"/>
              </w:rPr>
              <w:t xml:space="preserve">万</w:t>
            </w:r>
            <w:r>
              <w:rPr>
                <w:rFonts w:hint="eastAsia" w:ascii="宋体" w:hAnsi="宋体" w:cs="宋体"/>
                <w:sz w:val="24"/>
                <w:szCs w:val="24"/>
                <w:lang w:val="zh-CN"/>
              </w:rPr>
              <w:t xml:space="preserve">元）</w:t>
            </w:r>
            <w:r/>
          </w:p>
        </w:tc>
      </w:tr>
      <w:tr>
        <w:trPr>
          <w:jc w:val="center"/>
          <w:trHeight w:val="451"/>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rFonts w:ascii="宋体" w:hAnsi="宋体" w:eastAsia="宋体" w:cs="宋体"/>
                <w:sz w:val="24"/>
                <w:szCs w:val="24"/>
                <w:lang w:eastAsia="zh-CN"/>
              </w:rPr>
              <w:outlineLvl w:val="9"/>
            </w:pPr>
            <w:r>
              <w:rPr>
                <w:rFonts w:hint="eastAsia" w:ascii="宋体" w:hAnsi="宋体" w:eastAsia="宋体" w:cs="宋体"/>
                <w:sz w:val="24"/>
                <w:szCs w:val="24"/>
                <w:lang w:eastAsia="zh-CN"/>
              </w:rPr>
              <w:t xml:space="preserve">1</w:t>
            </w:r>
            <w:r/>
          </w:p>
        </w:tc>
        <w:tc>
          <w:tcPr>
            <w:tcBorders>
              <w:left w:val="single" w:color="auto" w:sz="4" w:space="0"/>
              <w:right w:val="single" w:color="auto" w:sz="4" w:space="0"/>
            </w:tcBorders>
            <w:tcW w:w="2550" w:type="dxa"/>
            <w:textDirection w:val="lrTb"/>
            <w:noWrap w:val="false"/>
          </w:tcPr>
          <w:p>
            <w:pPr>
              <w:widowControl/>
              <w:rPr>
                <w:rFonts w:ascii="宋体" w:hAnsi="宋体" w:eastAsia="宋体" w:cs="宋体"/>
                <w:sz w:val="24"/>
                <w:szCs w:val="24"/>
                <w:lang w:eastAsia="zh-CN"/>
              </w:rPr>
              <w:outlineLvl w:val="9"/>
            </w:pPr>
            <w:r>
              <w:rPr>
                <w:rFonts w:hint="eastAsia" w:ascii="宋体" w:hAnsi="宋体" w:eastAsia="宋体" w:cs="宋体"/>
                <w:sz w:val="24"/>
                <w:szCs w:val="24"/>
                <w:lang w:eastAsia="zh-CN"/>
              </w:rPr>
              <w:t xml:space="preserve">质量安全监督服务费</w:t>
            </w:r>
            <w:r/>
          </w:p>
        </w:tc>
        <w:tc>
          <w:tcPr>
            <w:tcBorders>
              <w:left w:val="single" w:color="auto" w:sz="4" w:space="0"/>
              <w:right w:val="single" w:color="auto" w:sz="4" w:space="0"/>
            </w:tcBorders>
            <w:tcW w:w="915" w:type="dxa"/>
            <w:vAlign w:val="center"/>
            <w:textDirection w:val="lrTb"/>
            <w:noWrap w:val="false"/>
          </w:tcPr>
          <w:p>
            <w:pPr>
              <w:jc w:val="center"/>
              <w:widowControl/>
              <w:rPr>
                <w:rFonts w:ascii="宋体" w:hAnsi="宋体" w:eastAsia="宋体" w:cs="宋体"/>
                <w:sz w:val="24"/>
                <w:szCs w:val="24"/>
                <w:lang w:eastAsia="zh-CN"/>
              </w:rPr>
              <w:outlineLvl w:val="9"/>
            </w:pPr>
            <w:r>
              <w:rPr>
                <w:rFonts w:hint="eastAsia" w:ascii="宋体" w:hAnsi="宋体" w:eastAsia="宋体" w:cs="宋体"/>
                <w:sz w:val="24"/>
                <w:szCs w:val="24"/>
                <w:lang w:eastAsia="zh-CN"/>
              </w:rPr>
              <w:t xml:space="preserve">1</w:t>
            </w:r>
            <w:r/>
          </w:p>
        </w:tc>
        <w:tc>
          <w:tcPr>
            <w:tcBorders>
              <w:top w:val="single" w:color="auto" w:sz="4" w:space="0"/>
              <w:left w:val="single" w:color="auto" w:sz="4" w:space="0"/>
              <w:bottom w:val="single" w:color="auto" w:sz="4" w:space="0"/>
              <w:right w:val="single" w:color="auto" w:sz="4" w:space="0"/>
            </w:tcBorders>
            <w:tcW w:w="3288" w:type="dxa"/>
            <w:textDirection w:val="lrTb"/>
            <w:noWrap w:val="false"/>
          </w:tcPr>
          <w:p>
            <w:pPr>
              <w:widowControl/>
              <w:rPr>
                <w:rFonts w:ascii="宋体" w:hAnsi="宋体" w:cs="宋体"/>
                <w:sz w:val="24"/>
                <w:szCs w:val="24"/>
                <w:lang w:val="zh-CN"/>
              </w:rPr>
              <w:outlineLvl w:val="9"/>
            </w:pPr>
            <w:r>
              <w:rPr>
                <w:rFonts w:ascii="宋体" w:hAnsi="宋体" w:cs="宋体"/>
                <w:sz w:val="24"/>
                <w:szCs w:val="24"/>
                <w:lang w:val="zh-CN"/>
              </w:rPr>
            </w:r>
            <w:r/>
          </w:p>
        </w:tc>
      </w:tr>
      <w:tr>
        <w:trPr>
          <w:jc w:val="center"/>
          <w:trHeight w:val="436"/>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rFonts w:ascii="宋体" w:hAnsi="宋体" w:eastAsia="宋体" w:cs="宋体"/>
                <w:sz w:val="24"/>
                <w:szCs w:val="24"/>
                <w:lang w:eastAsia="zh-CN"/>
              </w:rPr>
              <w:outlineLvl w:val="9"/>
            </w:pPr>
            <w:r>
              <w:rPr>
                <w:rFonts w:hint="eastAsia" w:ascii="宋体" w:hAnsi="宋体" w:eastAsia="宋体" w:cs="宋体"/>
                <w:sz w:val="24"/>
                <w:szCs w:val="24"/>
                <w:lang w:eastAsia="zh-CN"/>
              </w:rPr>
              <w:t xml:space="preserve">2</w:t>
            </w:r>
            <w:r/>
          </w:p>
        </w:tc>
        <w:tc>
          <w:tcPr>
            <w:tcBorders>
              <w:left w:val="single" w:color="auto" w:sz="4" w:space="0"/>
              <w:right w:val="single" w:color="auto" w:sz="4" w:space="0"/>
            </w:tcBorders>
            <w:tcW w:w="2550" w:type="dxa"/>
            <w:textDirection w:val="lrTb"/>
            <w:noWrap w:val="false"/>
          </w:tcPr>
          <w:p>
            <w:pPr>
              <w:widowControl/>
              <w:rPr>
                <w:rFonts w:ascii="宋体" w:hAnsi="宋体" w:cs="宋体"/>
                <w:sz w:val="24"/>
                <w:szCs w:val="24"/>
                <w:lang w:val="zh-CN"/>
              </w:rPr>
              <w:outlineLvl w:val="9"/>
            </w:pPr>
            <w:r>
              <w:rPr>
                <w:rFonts w:hint="eastAsia" w:ascii="宋体" w:hAnsi="宋体" w:eastAsia="宋体" w:cs="宋体"/>
                <w:sz w:val="24"/>
                <w:szCs w:val="24"/>
                <w:lang w:eastAsia="zh-CN"/>
              </w:rPr>
              <w:t xml:space="preserve">安全专项检查费</w:t>
            </w:r>
            <w:r>
              <w:rPr>
                <w:rFonts w:hint="eastAsia" w:ascii="宋体" w:hAnsi="宋体" w:eastAsia="宋体" w:cs="宋体"/>
                <w:color w:val="00b050"/>
                <w:sz w:val="24"/>
                <w:szCs w:val="24"/>
                <w:lang w:eastAsia="zh-CN"/>
              </w:rPr>
              <w:t xml:space="preserve">（固定价）</w:t>
            </w:r>
            <w:r/>
          </w:p>
        </w:tc>
        <w:tc>
          <w:tcPr>
            <w:tcBorders>
              <w:left w:val="single" w:color="auto" w:sz="4" w:space="0"/>
              <w:right w:val="single" w:color="auto" w:sz="4" w:space="0"/>
            </w:tcBorders>
            <w:tcW w:w="915" w:type="dxa"/>
            <w:vAlign w:val="center"/>
            <w:textDirection w:val="lrTb"/>
            <w:noWrap w:val="false"/>
          </w:tcPr>
          <w:p>
            <w:pPr>
              <w:jc w:val="center"/>
              <w:widowControl/>
              <w:rPr>
                <w:rFonts w:ascii="宋体" w:hAnsi="宋体" w:eastAsia="宋体" w:cs="宋体"/>
                <w:sz w:val="24"/>
                <w:szCs w:val="24"/>
                <w:lang w:eastAsia="zh-CN"/>
              </w:rPr>
              <w:outlineLvl w:val="9"/>
            </w:pPr>
            <w:r>
              <w:rPr>
                <w:rFonts w:hint="eastAsia" w:ascii="宋体" w:hAnsi="宋体" w:eastAsia="宋体" w:cs="宋体"/>
                <w:sz w:val="24"/>
                <w:szCs w:val="24"/>
                <w:lang w:eastAsia="zh-CN"/>
              </w:rPr>
              <w:t xml:space="preserve">1</w:t>
            </w:r>
            <w:r/>
          </w:p>
        </w:tc>
        <w:tc>
          <w:tcPr>
            <w:tcBorders>
              <w:top w:val="single" w:color="auto" w:sz="4" w:space="0"/>
              <w:left w:val="single" w:color="auto" w:sz="4" w:space="0"/>
              <w:bottom w:val="single" w:color="auto" w:sz="4" w:space="0"/>
              <w:right w:val="single" w:color="auto" w:sz="4" w:space="0"/>
            </w:tcBorders>
            <w:tcW w:w="3288" w:type="dxa"/>
            <w:textDirection w:val="lrTb"/>
            <w:noWrap w:val="false"/>
          </w:tcPr>
          <w:p>
            <w:pPr>
              <w:ind w:firstLine="1200"/>
              <w:widowControl/>
              <w:rPr>
                <w:rFonts w:hint="default"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15</w:t>
            </w:r>
            <w:r/>
          </w:p>
        </w:tc>
      </w:tr>
      <w:tr>
        <w:trPr>
          <w:jc w:val="center"/>
          <w:trHeight w:val="437"/>
        </w:trPr>
        <w:tc>
          <w:tcPr>
            <w:gridSpan w:val="2"/>
            <w:tcBorders>
              <w:top w:val="single" w:color="auto" w:sz="4" w:space="0"/>
              <w:left w:val="single" w:color="auto" w:sz="4" w:space="0"/>
              <w:bottom w:val="single" w:color="auto" w:sz="4" w:space="0"/>
              <w:right w:val="single" w:color="auto" w:sz="4" w:space="0"/>
            </w:tcBorders>
            <w:tcW w:w="3558" w:type="dxa"/>
            <w:textDirection w:val="lrTb"/>
            <w:noWrap w:val="false"/>
          </w:tcPr>
          <w:p>
            <w:pPr>
              <w:jc w:val="right"/>
              <w:widowControl/>
              <w:rPr>
                <w:rFonts w:ascii="宋体" w:hAnsi="宋体" w:cs="宋体"/>
                <w:sz w:val="24"/>
                <w:szCs w:val="24"/>
                <w:lang w:val="zh-CN"/>
              </w:rPr>
              <w:outlineLvl w:val="9"/>
            </w:pPr>
            <w:r>
              <w:rPr>
                <w:rFonts w:hint="eastAsia" w:ascii="宋体" w:hAnsi="宋体" w:cs="宋体"/>
                <w:sz w:val="24"/>
                <w:szCs w:val="24"/>
                <w:lang w:val="zh-CN"/>
              </w:rPr>
              <w:t xml:space="preserve">总价</w:t>
            </w:r>
            <w:r>
              <w:rPr>
                <w:rFonts w:ascii="宋体" w:hAnsi="宋体" w:cs="宋体"/>
                <w:sz w:val="24"/>
                <w:szCs w:val="24"/>
                <w:lang w:val="zh-CN"/>
              </w:rPr>
              <w:t xml:space="preserve">小计</w:t>
            </w:r>
            <w:r>
              <w:rPr>
                <w:rFonts w:hint="eastAsia" w:ascii="宋体" w:hAnsi="宋体" w:cs="宋体"/>
                <w:sz w:val="24"/>
                <w:szCs w:val="24"/>
                <w:lang w:val="zh-CN"/>
              </w:rPr>
              <w:t xml:space="preserve">（</w:t>
            </w:r>
            <w:r>
              <w:rPr>
                <w:rFonts w:hint="eastAsia" w:ascii="宋体" w:hAnsi="宋体" w:eastAsia="宋体" w:cs="宋体"/>
                <w:sz w:val="24"/>
                <w:szCs w:val="24"/>
                <w:lang w:eastAsia="zh-CN"/>
              </w:rPr>
              <w:t xml:space="preserve">元）</w:t>
            </w:r>
            <w:r>
              <w:rPr>
                <w:rFonts w:hint="eastAsia" w:ascii="宋体" w:hAnsi="宋体" w:cs="宋体"/>
                <w:sz w:val="24"/>
                <w:szCs w:val="24"/>
                <w:lang w:val="zh-CN"/>
              </w:rPr>
              <w:t xml:space="preserve">：</w:t>
            </w:r>
            <w:r/>
          </w:p>
        </w:tc>
        <w:tc>
          <w:tcPr>
            <w:gridSpan w:val="2"/>
            <w:tcBorders>
              <w:left w:val="single" w:color="auto" w:sz="4" w:space="0"/>
              <w:right w:val="single" w:color="auto" w:sz="4" w:space="0"/>
            </w:tcBorders>
            <w:tcW w:w="4203" w:type="dxa"/>
            <w:textDirection w:val="lrTb"/>
            <w:noWrap w:val="false"/>
          </w:tcPr>
          <w:p>
            <w:pPr>
              <w:widowControl/>
              <w:rPr>
                <w:rFonts w:ascii="宋体" w:hAnsi="宋体" w:eastAsia="宋体" w:cs="宋体"/>
                <w:sz w:val="24"/>
                <w:szCs w:val="24"/>
                <w:lang w:eastAsia="zh-CN"/>
              </w:rPr>
              <w:outlineLvl w:val="9"/>
            </w:pPr>
            <w:r>
              <w:rPr>
                <w:rFonts w:ascii="宋体" w:hAnsi="宋体" w:eastAsia="宋体" w:cs="宋体"/>
                <w:sz w:val="24"/>
                <w:szCs w:val="24"/>
                <w:lang w:eastAsia="zh-CN"/>
              </w:rPr>
            </w:r>
            <w:r/>
          </w:p>
        </w:tc>
      </w:tr>
    </w:tbl>
    <w:p>
      <w:pPr>
        <w:spacing w:line="360" w:lineRule="auto"/>
        <w:rPr>
          <w:rFonts w:ascii="宋体" w:hAnsi="宋体" w:eastAsia="宋体" w:cs="宋体"/>
          <w:szCs w:val="21"/>
          <w:lang w:val="zh-CN" w:eastAsia="zh-CN"/>
        </w:rPr>
        <w:outlineLvl w:val="9"/>
      </w:pPr>
      <w:r>
        <w:rPr>
          <w:rFonts w:ascii="宋体" w:hAnsi="宋体" w:eastAsia="宋体" w:cs="宋体"/>
          <w:szCs w:val="21"/>
          <w:lang w:val="zh-CN" w:eastAsia="zh-CN"/>
        </w:rPr>
      </w:r>
      <w:r/>
    </w:p>
    <w:p>
      <w:pPr>
        <w:ind w:firstLine="420"/>
        <w:spacing w:line="360" w:lineRule="auto"/>
        <w:rPr>
          <w:rFonts w:ascii="宋体" w:hAnsi="宋体" w:eastAsia="宋体" w:cs="宋体"/>
          <w:sz w:val="21"/>
          <w:szCs w:val="20"/>
          <w:lang w:val="zh-CN" w:eastAsia="zh-CN"/>
        </w:rPr>
        <w:outlineLvl w:val="9"/>
      </w:pPr>
      <w:r>
        <w:rPr>
          <w:rFonts w:hint="eastAsia" w:ascii="宋体" w:hAnsi="宋体" w:eastAsia="宋体" w:cs="宋体"/>
          <w:sz w:val="21"/>
          <w:szCs w:val="20"/>
          <w:lang w:val="zh-CN" w:eastAsia="zh-CN"/>
        </w:rPr>
        <w:t xml:space="preserve">注：1、响应报价应包括但不限于完成该项目所有的费用及投标</w:t>
      </w:r>
      <w:r>
        <w:rPr>
          <w:rFonts w:hint="eastAsia" w:ascii="宋体" w:hAnsi="宋体" w:eastAsia="宋体" w:cs="宋体"/>
          <w:sz w:val="21"/>
          <w:szCs w:val="20"/>
          <w:lang w:eastAsia="zh-CN"/>
        </w:rPr>
        <w:t xml:space="preserve">供应商</w:t>
      </w:r>
      <w:r>
        <w:rPr>
          <w:rFonts w:hint="eastAsia" w:ascii="宋体" w:hAnsi="宋体" w:eastAsia="宋体" w:cs="宋体"/>
          <w:sz w:val="21"/>
          <w:szCs w:val="20"/>
          <w:lang w:val="zh-CN" w:eastAsia="zh-CN"/>
        </w:rPr>
        <w:t xml:space="preserve">认为需要的其他相关费用等；每一单项均应计算并填写分项的单价和合价及总价。投标单位未填单价、合价的项目，在实施后，采购人将不予支付，并视为该项费用已包括在其它有价款的单价或总价内。</w:t>
      </w:r>
      <w:r/>
    </w:p>
    <w:p>
      <w:pPr>
        <w:ind w:firstLine="420"/>
        <w:spacing w:line="360" w:lineRule="auto"/>
        <w:rPr>
          <w:rFonts w:ascii="宋体" w:hAnsi="宋体" w:eastAsia="宋体" w:cs="宋体"/>
          <w:sz w:val="21"/>
          <w:szCs w:val="20"/>
          <w:lang w:val="zh-CN" w:eastAsia="zh-CN"/>
        </w:rPr>
        <w:outlineLvl w:val="9"/>
      </w:pPr>
      <w:r>
        <w:rPr>
          <w:rFonts w:hint="eastAsia" w:ascii="宋体" w:hAnsi="宋体" w:eastAsia="宋体" w:cs="宋体"/>
          <w:sz w:val="21"/>
          <w:szCs w:val="20"/>
          <w:lang w:val="zh-CN" w:eastAsia="zh-CN"/>
        </w:rPr>
        <w:t xml:space="preserve">2、投标供应商的任何错漏、优惠、竞争性报价不得作为减轻责任、减少服务、增加收费、降低质量的理由</w:t>
      </w:r>
      <w:r/>
    </w:p>
    <w:p>
      <w:pPr>
        <w:ind w:firstLine="420"/>
        <w:spacing w:line="360" w:lineRule="auto"/>
        <w:rPr>
          <w:rFonts w:ascii="宋体" w:hAnsi="宋体" w:eastAsia="宋体" w:cs="宋体"/>
          <w:sz w:val="21"/>
          <w:szCs w:val="20"/>
          <w:lang w:val="zh-CN" w:eastAsia="zh-CN"/>
        </w:rPr>
        <w:outlineLvl w:val="9"/>
      </w:pPr>
      <w:r>
        <w:rPr>
          <w:rFonts w:hint="eastAsia" w:ascii="宋体" w:hAnsi="宋体" w:eastAsia="宋体" w:cs="宋体"/>
          <w:sz w:val="21"/>
          <w:szCs w:val="20"/>
          <w:lang w:val="zh-CN" w:eastAsia="zh-CN"/>
        </w:rPr>
        <w:t xml:space="preserve">3、投标供应商在报价时应充分考虑政策性调整、市场风险等因素，相关费用计入投标报价。中标后发生的政策变化或市场风险所引起的费用变化一律不再调整。</w:t>
      </w:r>
      <w:r/>
    </w:p>
    <w:p>
      <w:pPr>
        <w:ind w:firstLine="420"/>
        <w:spacing w:line="360" w:lineRule="auto"/>
        <w:rPr>
          <w:rFonts w:ascii="宋体" w:hAnsi="宋体" w:eastAsia="宋体" w:cs="宋体"/>
          <w:sz w:val="21"/>
          <w:szCs w:val="20"/>
          <w:lang w:val="zh-CN" w:eastAsia="zh-CN"/>
        </w:rPr>
        <w:outlineLvl w:val="9"/>
      </w:pPr>
      <w:r>
        <w:rPr>
          <w:rFonts w:hint="eastAsia" w:ascii="宋体" w:hAnsi="宋体" w:eastAsia="宋体" w:cs="宋体"/>
          <w:sz w:val="21"/>
          <w:szCs w:val="20"/>
          <w:lang w:val="zh-CN" w:eastAsia="zh-CN"/>
        </w:rPr>
        <w:t xml:space="preserve">4、经磋商后，如果低于供应商在响应文件首次报价的，分项报价同比例调整。</w:t>
      </w:r>
      <w:r/>
    </w:p>
    <w:p>
      <w:pPr>
        <w:ind w:firstLine="440"/>
        <w:widowControl/>
        <w:rPr>
          <w:rFonts w:ascii="宋体" w:hAnsi="宋体" w:eastAsia="宋体" w:cs="宋体"/>
          <w:szCs w:val="21"/>
          <w:lang w:val="zh-CN" w:eastAsia="zh-CN"/>
        </w:rPr>
        <w:outlineLvl w:val="9"/>
      </w:pPr>
      <w:r/>
      <w:bookmarkStart w:id="69" w:name="_Toc31097"/>
      <w:r>
        <w:rPr>
          <w:rFonts w:hint="eastAsia" w:ascii="宋体" w:hAnsi="宋体" w:eastAsia="宋体" w:cs="宋体"/>
          <w:szCs w:val="21"/>
          <w:lang w:val="zh-CN" w:eastAsia="zh-CN"/>
        </w:rPr>
        <w:t xml:space="preserve">供应商名称:</w:t>
      </w:r>
      <w:r>
        <w:rPr>
          <w:rFonts w:hint="eastAsia" w:ascii="宋体" w:hAnsi="宋体" w:eastAsia="宋体" w:cs="宋体"/>
          <w:szCs w:val="21"/>
          <w:u w:val="single"/>
          <w:lang w:val="zh-CN" w:eastAsia="zh-CN"/>
        </w:rPr>
        <w:t xml:space="preserve">                   </w:t>
      </w:r>
      <w:r>
        <w:rPr>
          <w:rFonts w:hint="eastAsia" w:ascii="宋体" w:hAnsi="宋体" w:eastAsia="宋体" w:cs="宋体"/>
          <w:szCs w:val="21"/>
          <w:lang w:val="zh-CN" w:eastAsia="zh-CN"/>
        </w:rPr>
        <w:t xml:space="preserve">（盖章）</w:t>
      </w:r>
      <w:r>
        <w:rPr>
          <w:rFonts w:hint="eastAsia" w:ascii="宋体" w:hAnsi="宋体" w:eastAsia="宋体" w:cs="宋体"/>
          <w:szCs w:val="21"/>
          <w:lang w:eastAsia="zh-CN"/>
        </w:rPr>
        <w:t xml:space="preserve">          </w:t>
      </w:r>
      <w:r/>
    </w:p>
    <w:p>
      <w:pPr>
        <w:ind w:right="420" w:firstLine="440"/>
        <w:jc w:val="both"/>
        <w:rPr>
          <w:rFonts w:ascii="宋体" w:hAnsi="宋体" w:eastAsia="宋体" w:cs="宋体"/>
          <w:szCs w:val="21"/>
          <w:lang w:val="zh-CN" w:eastAsia="zh-CN"/>
        </w:rPr>
        <w:outlineLvl w:val="9"/>
      </w:pPr>
      <w:r>
        <w:rPr>
          <w:rFonts w:hint="eastAsia" w:ascii="宋体" w:hAnsi="宋体" w:eastAsia="宋体" w:cs="宋体"/>
          <w:szCs w:val="21"/>
          <w:lang w:val="zh-CN" w:eastAsia="zh-CN"/>
        </w:rPr>
        <w:t xml:space="preserve">授权代表签字：</w:t>
      </w:r>
      <w:r>
        <w:rPr>
          <w:rFonts w:hint="eastAsia" w:ascii="宋体" w:hAnsi="宋体" w:eastAsia="宋体" w:cs="宋体"/>
          <w:szCs w:val="21"/>
          <w:u w:val="single"/>
          <w:lang w:eastAsia="zh-CN"/>
        </w:rPr>
        <w:t xml:space="preserve">                  </w:t>
      </w:r>
      <w:r>
        <w:rPr>
          <w:rFonts w:hint="eastAsia" w:ascii="宋体" w:hAnsi="宋体" w:eastAsia="宋体" w:cs="宋体"/>
          <w:szCs w:val="21"/>
          <w:lang w:val="zh-CN" w:eastAsia="zh-CN"/>
        </w:rPr>
        <w:t xml:space="preserve">             </w:t>
      </w:r>
      <w:r/>
    </w:p>
    <w:p>
      <w:pPr>
        <w:ind w:firstLine="440"/>
        <w:rPr>
          <w:rFonts w:ascii="宋体" w:hAnsi="宋体" w:eastAsia="宋体" w:cs="宋体"/>
          <w:szCs w:val="21"/>
          <w:lang w:val="zh-CN" w:eastAsia="zh-CN"/>
        </w:rPr>
        <w:outlineLvl w:val="9"/>
      </w:pPr>
      <w:r>
        <w:rPr>
          <w:rFonts w:hint="eastAsia" w:ascii="宋体" w:hAnsi="宋体" w:eastAsia="宋体" w:cs="宋体"/>
          <w:szCs w:val="21"/>
          <w:lang w:val="zh-CN" w:eastAsia="zh-CN"/>
        </w:rPr>
        <w:t xml:space="preserve">日    期：    年    月   日</w:t>
      </w:r>
      <w:r/>
    </w:p>
    <w:p>
      <w:pPr>
        <w:rPr>
          <w:rFonts w:ascii="宋体" w:hAnsi="宋体" w:eastAsia="宋体" w:cs="宋体"/>
          <w:b/>
          <w:sz w:val="24"/>
          <w:szCs w:val="24"/>
          <w:lang w:eastAsia="zh-CN"/>
        </w:rPr>
        <w:outlineLvl w:val="1"/>
      </w:pPr>
      <w:r>
        <w:rPr>
          <w:rFonts w:hint="eastAsia" w:ascii="宋体" w:hAnsi="宋体" w:eastAsia="宋体" w:cs="宋体"/>
          <w:b/>
          <w:sz w:val="24"/>
          <w:szCs w:val="24"/>
          <w:lang w:eastAsia="zh-CN"/>
        </w:rPr>
        <w:br w:type="page" w:clear="all"/>
      </w:r>
      <w:bookmarkStart w:id="70" w:name="_Toc3641"/>
      <w:r>
        <w:rPr>
          <w:rFonts w:hint="eastAsia" w:ascii="宋体" w:hAnsi="宋体" w:eastAsia="宋体" w:cs="宋体"/>
          <w:b/>
          <w:sz w:val="24"/>
          <w:szCs w:val="24"/>
          <w:lang w:eastAsia="zh-CN"/>
        </w:rPr>
        <w:t xml:space="preserve">四、资格证明文件</w:t>
      </w:r>
      <w:bookmarkEnd w:id="69"/>
      <w:r/>
      <w:bookmarkEnd w:id="70"/>
      <w:r/>
      <w:r/>
    </w:p>
    <w:p>
      <w:pPr>
        <w:pStyle w:val="1100"/>
        <w:ind w:firstLine="422"/>
        <w:rPr>
          <w:rFonts w:hint="eastAsia" w:ascii="宋体" w:hAnsi="宋体" w:eastAsia="宋体" w:cs="宋体"/>
          <w:sz w:val="24"/>
          <w:szCs w:val="24"/>
          <w:lang w:val="zh-CN" w:eastAsia="zh-CN" w:bidi="ar-SA"/>
        </w:rPr>
        <w:outlineLvl w:val="9"/>
      </w:pPr>
      <w:r>
        <w:rPr>
          <w:rFonts w:hint="eastAsia" w:ascii="宋体" w:hAnsi="宋体" w:eastAsia="宋体" w:cs="宋体"/>
          <w:sz w:val="24"/>
          <w:szCs w:val="24"/>
          <w:lang w:val="zh-CN" w:eastAsia="zh-CN" w:bidi="ar-SA"/>
        </w:rPr>
      </w:r>
      <w:r/>
    </w:p>
    <w:p>
      <w:pPr>
        <w:ind w:firstLine="420"/>
        <w:spacing w:line="360" w:lineRule="auto"/>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（1）具有独立承担民事责任的能力（提供法人或者其他组织的营业执照，自然人的身份证）；</w:t>
      </w:r>
      <w:r/>
    </w:p>
    <w:p>
      <w:pPr>
        <w:ind w:firstLine="420"/>
        <w:spacing w:line="360" w:lineRule="auto"/>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（2）具有良好的商业信誉和健全的财务会计制度；</w:t>
      </w:r>
      <w:r/>
    </w:p>
    <w:p>
      <w:pPr>
        <w:ind w:firstLine="420"/>
        <w:spacing w:line="360" w:lineRule="auto"/>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（3）具有履行合同所必需的设备和专业技术能力（根据项目需求提供履行合同所必需的设备和专业技术能力的证明材料）； </w:t>
      </w:r>
      <w:r/>
    </w:p>
    <w:p>
      <w:pPr>
        <w:ind w:firstLine="420"/>
        <w:spacing w:line="360" w:lineRule="auto"/>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（4）有依法缴纳税收和社会保障资金的良好记录；</w:t>
      </w:r>
      <w:r/>
    </w:p>
    <w:p>
      <w:pPr>
        <w:ind w:firstLine="420"/>
        <w:spacing w:line="360" w:lineRule="auto"/>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（5）参加政府采购活动前三年内，在经营活动中没有重大违法记录（提供参加本次政府采购活动前3年内在经营活动中没有重大违法记录的书面声明）（格式见后附件）；</w:t>
      </w:r>
      <w:r/>
    </w:p>
    <w:p>
      <w:pPr>
        <w:ind w:firstLine="420"/>
        <w:spacing w:line="360" w:lineRule="auto"/>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（6）法律、行政法规规定的其他条件。</w:t>
      </w:r>
      <w:r/>
    </w:p>
    <w:p>
      <w:pPr>
        <w:ind w:firstLine="420"/>
        <w:spacing w:line="360" w:lineRule="auto"/>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（7）、南京市政府采购供应商信用记录表暨信用承诺书（法定代表人签字并加盖公章）</w:t>
      </w:r>
      <w:r/>
    </w:p>
    <w:p>
      <w:pPr>
        <w:ind w:firstLine="420"/>
        <w:spacing w:line="360" w:lineRule="auto"/>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（8）、供应商资格承诺函</w:t>
      </w:r>
      <w:r/>
    </w:p>
    <w:p>
      <w:pPr>
        <w:ind w:firstLine="420"/>
        <w:spacing w:line="360" w:lineRule="auto"/>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9）、供应商未被“信用中国”网站(www.creditchina.gov.cn)、“中国政府采购网”（www.ccgp.gov.cn）列入失信被执行人、重大税收违法案件当事人名单、政府采购严重失信行为记录名单中（提供网站对应截图加盖公章）。</w:t>
      </w:r>
      <w:r/>
    </w:p>
    <w:p>
      <w:pPr>
        <w:pStyle w:val="1097"/>
        <w:rPr>
          <w:rFonts w:ascii="宋体" w:hAnsi="宋体" w:eastAsia="宋体" w:cs="宋体"/>
        </w:rPr>
        <w:outlineLvl w:val="9"/>
      </w:pPr>
      <w:r>
        <w:rPr>
          <w:rFonts w:ascii="宋体" w:hAnsi="宋体" w:eastAsia="宋体" w:cs="宋体"/>
        </w:rPr>
      </w:r>
      <w:r/>
    </w:p>
    <w:p>
      <w:pPr>
        <w:ind w:firstLine="480"/>
        <w:spacing w:line="360" w:lineRule="auto"/>
        <w:rPr>
          <w:rFonts w:ascii="宋体" w:hAnsi="宋体" w:eastAsia="宋体" w:cs="宋体"/>
          <w:sz w:val="24"/>
          <w:szCs w:val="24"/>
          <w:lang w:eastAsia="zh-CN"/>
        </w:rPr>
        <w:outlineLvl w:val="9"/>
      </w:pPr>
      <w:r>
        <w:rPr>
          <w:rFonts w:ascii="宋体" w:hAnsi="宋体" w:eastAsia="宋体" w:cs="宋体"/>
          <w:sz w:val="24"/>
          <w:szCs w:val="24"/>
          <w:lang w:eastAsia="zh-CN"/>
        </w:rPr>
      </w:r>
      <w:r/>
    </w:p>
    <w:p>
      <w:pPr>
        <w:pStyle w:val="1055"/>
        <w:ind w:firstLine="0"/>
        <w:rPr>
          <w:rFonts w:ascii="宋体" w:hAnsi="宋体" w:eastAsia="宋体" w:cs="宋体"/>
          <w:b/>
          <w:sz w:val="24"/>
          <w:szCs w:val="24"/>
          <w:lang w:eastAsia="zh-CN"/>
        </w:rPr>
        <w:outlineLvl w:val="1"/>
      </w:pPr>
      <w:r/>
      <w:bookmarkStart w:id="71" w:name="_Toc29774"/>
      <w:r>
        <w:rPr>
          <w:rFonts w:hint="eastAsia" w:ascii="宋体" w:hAnsi="宋体" w:eastAsia="宋体" w:cs="宋体"/>
          <w:b/>
          <w:sz w:val="24"/>
          <w:szCs w:val="24"/>
          <w:lang w:eastAsia="zh-CN"/>
        </w:rPr>
        <w:br w:type="page" w:clear="all"/>
      </w:r>
      <w:bookmarkStart w:id="72" w:name="_Toc26213"/>
      <w:r>
        <w:rPr>
          <w:rFonts w:hint="eastAsia" w:ascii="宋体" w:hAnsi="宋体" w:eastAsia="宋体" w:cs="宋体"/>
          <w:b/>
          <w:sz w:val="24"/>
          <w:szCs w:val="24"/>
          <w:lang w:eastAsia="zh-CN"/>
        </w:rPr>
        <w:t xml:space="preserve">五、商务条款偏离表格式</w:t>
      </w:r>
      <w:bookmarkEnd w:id="71"/>
      <w:r/>
      <w:bookmarkEnd w:id="72"/>
      <w:r/>
      <w:r/>
    </w:p>
    <w:p>
      <w:pPr>
        <w:jc w:val="center"/>
        <w:widowControl/>
        <w:rPr>
          <w:rFonts w:ascii="宋体" w:hAnsi="宋体" w:eastAsia="宋体" w:cs="宋体"/>
          <w:b/>
          <w:sz w:val="28"/>
          <w:szCs w:val="24"/>
          <w:lang w:val="zh-CN" w:eastAsia="zh-CN"/>
        </w:rPr>
        <w:outlineLvl w:val="9"/>
      </w:pPr>
      <w:r/>
      <w:bookmarkStart w:id="73" w:name="_Hlt460313894"/>
      <w:r/>
      <w:bookmarkEnd w:id="73"/>
      <w:r/>
      <w:bookmarkStart w:id="74" w:name="_Toc354594115"/>
      <w:r>
        <w:rPr>
          <w:rFonts w:hint="eastAsia" w:ascii="宋体" w:hAnsi="宋体" w:eastAsia="宋体" w:cs="宋体"/>
          <w:b/>
          <w:sz w:val="28"/>
          <w:szCs w:val="24"/>
          <w:lang w:val="zh-CN" w:eastAsia="zh-CN"/>
        </w:rPr>
        <w:t xml:space="preserve">商务条款偏离表</w:t>
      </w:r>
      <w:r/>
    </w:p>
    <w:p>
      <w:pPr>
        <w:ind w:firstLine="240"/>
        <w:rPr>
          <w:rFonts w:ascii="宋体" w:hAnsi="宋体" w:eastAsia="宋体" w:cs="宋体"/>
          <w:sz w:val="24"/>
          <w:lang w:eastAsia="zh-CN"/>
        </w:rPr>
        <w:outlineLvl w:val="9"/>
      </w:pPr>
      <w:r>
        <w:rPr>
          <w:rFonts w:hint="eastAsia" w:ascii="宋体" w:hAnsi="宋体" w:eastAsia="宋体" w:cs="宋体"/>
          <w:sz w:val="24"/>
          <w:szCs w:val="24"/>
          <w:lang w:eastAsia="zh-CN"/>
        </w:rPr>
        <w:t xml:space="preserve">项目编号：</w:t>
      </w:r>
      <w:r/>
    </w:p>
    <w:p>
      <w:pPr>
        <w:ind w:firstLine="240"/>
        <w:rPr>
          <w:rFonts w:ascii="宋体" w:hAnsi="宋体" w:eastAsia="宋体" w:cs="宋体"/>
          <w:sz w:val="24"/>
        </w:rPr>
        <w:outlineLvl w:val="9"/>
      </w:pPr>
      <w:r>
        <w:rPr>
          <w:rFonts w:hint="eastAsia" w:ascii="宋体" w:hAnsi="宋体" w:eastAsia="宋体" w:cs="宋体"/>
          <w:sz w:val="24"/>
          <w:szCs w:val="24"/>
        </w:rPr>
        <w:t xml:space="preserve">项目名称：</w:t>
      </w:r>
      <w:r/>
    </w:p>
    <w:tbl>
      <w:tblPr>
        <w:tblStyle w:val="1054"/>
        <w:tblW w:w="9240" w:type="dxa"/>
        <w:jc w:val="center"/>
        <w:tblLayout w:type="fixed"/>
        <w:tblCellMar>
          <w:left w:w="108" w:type="dxa"/>
          <w:top w:w="0" w:type="dxa"/>
          <w:right w:w="108" w:type="dxa"/>
          <w:bottom w:w="0" w:type="dxa"/>
        </w:tblCellMar>
        <w:tblLook w:val="04A0" w:firstRow="1" w:lastRow="0" w:firstColumn="1" w:lastColumn="0" w:noHBand="0" w:noVBand="1"/>
      </w:tblPr>
      <w:tblGrid>
        <w:gridCol w:w="1155"/>
        <w:gridCol w:w="2100"/>
        <w:gridCol w:w="2100"/>
        <w:gridCol w:w="2205"/>
        <w:gridCol w:w="1680"/>
      </w:tblGrid>
      <w:tr>
        <w:trPr>
          <w:jc w:val="center"/>
        </w:trPr>
        <w:tc>
          <w:tcPr>
            <w:tcBorders>
              <w:top w:val="single" w:color="auto" w:sz="6" w:space="0"/>
              <w:left w:val="single" w:color="auto" w:sz="6" w:space="0"/>
              <w:bottom w:val="single" w:color="auto" w:sz="6" w:space="0"/>
              <w:right w:val="single" w:color="auto" w:sz="6" w:space="0"/>
            </w:tcBorders>
            <w:tcW w:w="1155" w:type="dxa"/>
            <w:vAlign w:val="center"/>
            <w:textDirection w:val="lrTb"/>
            <w:noWrap w:val="false"/>
          </w:tcPr>
          <w:p>
            <w:pPr>
              <w:jc w:val="center"/>
              <w:rPr>
                <w:rFonts w:ascii="宋体" w:hAnsi="宋体" w:eastAsia="宋体" w:cs="宋体"/>
                <w:b/>
                <w:sz w:val="24"/>
                <w:lang w:val="zh-CN"/>
              </w:rPr>
              <w:outlineLvl w:val="9"/>
            </w:pPr>
            <w:r>
              <w:rPr>
                <w:rFonts w:hint="eastAsia" w:ascii="宋体" w:hAnsi="宋体" w:eastAsia="宋体" w:cs="宋体"/>
                <w:b/>
                <w:sz w:val="24"/>
                <w:lang w:val="zh-CN"/>
              </w:rPr>
              <w:t xml:space="preserve">序号</w:t>
            </w:r>
            <w:r/>
          </w:p>
        </w:tc>
        <w:tc>
          <w:tcPr>
            <w:tcBorders>
              <w:top w:val="single" w:color="auto" w:sz="6" w:space="0"/>
              <w:left w:val="single" w:color="auto" w:sz="6" w:space="0"/>
              <w:bottom w:val="single" w:color="auto" w:sz="6" w:space="0"/>
              <w:right w:val="single" w:color="auto" w:sz="6" w:space="0"/>
            </w:tcBorders>
            <w:tcW w:w="2100" w:type="dxa"/>
            <w:vAlign w:val="center"/>
            <w:textDirection w:val="lrTb"/>
            <w:noWrap w:val="false"/>
          </w:tcPr>
          <w:p>
            <w:pPr>
              <w:jc w:val="center"/>
              <w:rPr>
                <w:rFonts w:ascii="宋体" w:hAnsi="宋体" w:eastAsia="宋体" w:cs="宋体"/>
                <w:b/>
                <w:sz w:val="24"/>
                <w:lang w:val="zh-CN"/>
              </w:rPr>
              <w:outlineLvl w:val="9"/>
            </w:pPr>
            <w:r>
              <w:rPr>
                <w:rFonts w:hint="eastAsia" w:ascii="宋体" w:hAnsi="宋体" w:eastAsia="宋体" w:cs="宋体"/>
                <w:b/>
                <w:sz w:val="24"/>
                <w:lang w:val="zh-CN"/>
              </w:rPr>
              <w:t xml:space="preserve">磋商文件条目号</w:t>
            </w:r>
            <w:r/>
          </w:p>
        </w:tc>
        <w:tc>
          <w:tcPr>
            <w:tcBorders>
              <w:top w:val="single" w:color="auto" w:sz="6" w:space="0"/>
              <w:left w:val="single" w:color="auto" w:sz="6" w:space="0"/>
              <w:bottom w:val="single" w:color="auto" w:sz="6" w:space="0"/>
              <w:right w:val="single" w:color="auto" w:sz="6" w:space="0"/>
            </w:tcBorders>
            <w:tcW w:w="2100" w:type="dxa"/>
            <w:vAlign w:val="center"/>
            <w:textDirection w:val="lrTb"/>
            <w:noWrap w:val="false"/>
          </w:tcPr>
          <w:p>
            <w:pPr>
              <w:jc w:val="center"/>
              <w:rPr>
                <w:rFonts w:ascii="宋体" w:hAnsi="宋体" w:eastAsia="宋体" w:cs="宋体"/>
                <w:b/>
                <w:sz w:val="24"/>
                <w:lang w:val="zh-CN" w:eastAsia="zh-CN"/>
              </w:rPr>
              <w:outlineLvl w:val="9"/>
            </w:pPr>
            <w:r>
              <w:rPr>
                <w:rFonts w:hint="eastAsia" w:ascii="宋体" w:hAnsi="宋体" w:eastAsia="宋体" w:cs="宋体"/>
                <w:b/>
                <w:sz w:val="24"/>
                <w:lang w:val="zh-CN" w:eastAsia="zh-CN"/>
              </w:rPr>
              <w:t xml:space="preserve">采购文件要求的商务条款</w:t>
            </w:r>
            <w:r/>
          </w:p>
        </w:tc>
        <w:tc>
          <w:tcPr>
            <w:tcBorders>
              <w:top w:val="single" w:color="auto" w:sz="6" w:space="0"/>
              <w:left w:val="single" w:color="auto" w:sz="6" w:space="0"/>
              <w:bottom w:val="single" w:color="auto" w:sz="6" w:space="0"/>
              <w:right w:val="single" w:color="auto" w:sz="6" w:space="0"/>
            </w:tcBorders>
            <w:tcW w:w="2205" w:type="dxa"/>
            <w:vAlign w:val="center"/>
            <w:textDirection w:val="lrTb"/>
            <w:noWrap w:val="false"/>
          </w:tcPr>
          <w:p>
            <w:pPr>
              <w:jc w:val="center"/>
              <w:rPr>
                <w:rFonts w:ascii="宋体" w:hAnsi="宋体" w:eastAsia="宋体" w:cs="宋体"/>
                <w:b/>
                <w:sz w:val="24"/>
                <w:lang w:val="zh-CN"/>
              </w:rPr>
              <w:outlineLvl w:val="9"/>
            </w:pPr>
            <w:r>
              <w:rPr>
                <w:rFonts w:hint="eastAsia" w:ascii="宋体" w:hAnsi="宋体" w:eastAsia="宋体" w:cs="宋体"/>
                <w:b/>
                <w:sz w:val="24"/>
                <w:lang w:val="zh-CN"/>
              </w:rPr>
              <w:t xml:space="preserve">供应商响应</w:t>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jc w:val="center"/>
              <w:rPr>
                <w:rFonts w:ascii="宋体" w:hAnsi="宋体" w:eastAsia="宋体" w:cs="宋体"/>
                <w:b/>
                <w:sz w:val="24"/>
                <w:lang w:val="zh-CN"/>
              </w:rPr>
              <w:outlineLvl w:val="9"/>
            </w:pPr>
            <w:r>
              <w:rPr>
                <w:rFonts w:hint="eastAsia" w:ascii="宋体" w:hAnsi="宋体" w:eastAsia="宋体" w:cs="宋体"/>
                <w:b/>
                <w:sz w:val="24"/>
                <w:lang w:val="zh-CN"/>
              </w:rPr>
              <w:t xml:space="preserve">偏离</w:t>
            </w:r>
            <w:r/>
          </w:p>
        </w:tc>
      </w:tr>
      <w:tr>
        <w:trPr>
          <w:jc w:val="center"/>
          <w:trHeight w:val="102"/>
        </w:trPr>
        <w:tc>
          <w:tcPr>
            <w:tcBorders>
              <w:top w:val="single" w:color="auto" w:sz="6" w:space="0"/>
              <w:left w:val="single" w:color="auto" w:sz="6" w:space="0"/>
              <w:bottom w:val="single" w:color="auto" w:sz="6" w:space="0"/>
              <w:right w:val="single" w:color="auto" w:sz="6" w:space="0"/>
            </w:tcBorders>
            <w:tcW w:w="1155" w:type="dxa"/>
            <w:textDirection w:val="lrTb"/>
            <w:noWrap w:val="false"/>
          </w:tcPr>
          <w:p>
            <w:pPr>
              <w:jc w:val="center"/>
              <w:rPr>
                <w:rFonts w:ascii="宋体" w:hAnsi="宋体" w:eastAsia="宋体" w:cs="宋体"/>
                <w:b/>
                <w:bCs/>
                <w:sz w:val="24"/>
                <w:lang w:val="zh-CN"/>
              </w:rPr>
              <w:outlineLvl w:val="9"/>
            </w:pPr>
            <w:r>
              <w:rPr>
                <w:rFonts w:ascii="宋体" w:hAnsi="宋体" w:eastAsia="宋体" w:cs="宋体"/>
                <w:b/>
                <w:bCs/>
                <w:sz w:val="24"/>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jc w:val="center"/>
              <w:rPr>
                <w:rFonts w:ascii="宋体" w:hAnsi="宋体" w:eastAsia="宋体" w:cs="宋体"/>
                <w:b/>
                <w:bCs/>
                <w:sz w:val="24"/>
                <w:lang w:val="zh-CN"/>
              </w:rPr>
              <w:outlineLvl w:val="9"/>
            </w:pPr>
            <w:r>
              <w:rPr>
                <w:rFonts w:ascii="宋体" w:hAnsi="宋体" w:eastAsia="宋体" w:cs="宋体"/>
                <w:b/>
                <w:bCs/>
                <w:sz w:val="24"/>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jc w:val="center"/>
              <w:rPr>
                <w:rFonts w:ascii="宋体" w:hAnsi="宋体" w:eastAsia="宋体" w:cs="宋体"/>
                <w:b/>
                <w:bCs/>
                <w:sz w:val="24"/>
                <w:lang w:val="zh-CN"/>
              </w:rPr>
              <w:outlineLvl w:val="9"/>
            </w:pPr>
            <w:r>
              <w:rPr>
                <w:rFonts w:ascii="宋体" w:hAnsi="宋体" w:eastAsia="宋体" w:cs="宋体"/>
                <w:b/>
                <w:bCs/>
                <w:sz w:val="24"/>
                <w:lang w:val="zh-CN"/>
              </w:rPr>
            </w:r>
            <w:r/>
          </w:p>
        </w:tc>
        <w:tc>
          <w:tcPr>
            <w:tcBorders>
              <w:top w:val="single" w:color="auto" w:sz="6" w:space="0"/>
              <w:left w:val="single" w:color="auto" w:sz="6" w:space="0"/>
              <w:bottom w:val="single" w:color="auto" w:sz="6" w:space="0"/>
              <w:right w:val="single" w:color="auto" w:sz="6" w:space="0"/>
            </w:tcBorders>
            <w:tcW w:w="2205" w:type="dxa"/>
            <w:textDirection w:val="lrTb"/>
            <w:noWrap w:val="false"/>
          </w:tcPr>
          <w:p>
            <w:pPr>
              <w:jc w:val="center"/>
              <w:rPr>
                <w:rFonts w:ascii="宋体" w:hAnsi="宋体" w:eastAsia="宋体" w:cs="宋体"/>
                <w:b/>
                <w:bCs/>
                <w:sz w:val="24"/>
                <w:lang w:val="zh-CN"/>
              </w:rPr>
              <w:outlineLvl w:val="9"/>
            </w:pPr>
            <w:r>
              <w:rPr>
                <w:rFonts w:ascii="宋体" w:hAnsi="宋体" w:eastAsia="宋体" w:cs="宋体"/>
                <w:b/>
                <w:bCs/>
                <w:sz w:val="24"/>
                <w:lang w:val="zh-CN"/>
              </w:rPr>
            </w:r>
            <w:r/>
          </w:p>
        </w:tc>
        <w:tc>
          <w:tcPr>
            <w:tcBorders>
              <w:top w:val="single" w:color="auto" w:sz="6" w:space="0"/>
              <w:left w:val="single" w:color="auto" w:sz="6" w:space="0"/>
              <w:bottom w:val="single" w:color="auto" w:sz="6" w:space="0"/>
              <w:right w:val="single" w:color="auto" w:sz="6" w:space="0"/>
            </w:tcBorders>
            <w:tcW w:w="1680" w:type="dxa"/>
            <w:textDirection w:val="lrTb"/>
            <w:noWrap w:val="false"/>
          </w:tcPr>
          <w:p>
            <w:pPr>
              <w:jc w:val="center"/>
              <w:rPr>
                <w:rFonts w:ascii="宋体" w:hAnsi="宋体" w:eastAsia="宋体" w:cs="宋体"/>
                <w:b/>
                <w:bCs/>
                <w:sz w:val="24"/>
                <w:lang w:val="zh-CN"/>
              </w:rPr>
              <w:outlineLvl w:val="9"/>
            </w:pPr>
            <w:r>
              <w:rPr>
                <w:rFonts w:ascii="宋体" w:hAnsi="宋体" w:eastAsia="宋体" w:cs="宋体"/>
                <w:b/>
                <w:bCs/>
                <w:sz w:val="24"/>
                <w:lang w:val="zh-CN"/>
              </w:rPr>
            </w:r>
            <w:r/>
          </w:p>
        </w:tc>
      </w:tr>
      <w:tr>
        <w:trPr>
          <w:jc w:val="center"/>
          <w:trHeight w:val="271"/>
        </w:trPr>
        <w:tc>
          <w:tcPr>
            <w:tcBorders>
              <w:top w:val="single" w:color="auto" w:sz="6" w:space="0"/>
              <w:left w:val="single" w:color="auto" w:sz="6" w:space="0"/>
              <w:bottom w:val="single" w:color="auto" w:sz="6" w:space="0"/>
              <w:right w:val="single" w:color="auto" w:sz="6" w:space="0"/>
            </w:tcBorders>
            <w:tcW w:w="1155" w:type="dxa"/>
            <w:textDirection w:val="lrTb"/>
            <w:noWrap w:val="false"/>
          </w:tcPr>
          <w:p>
            <w:pPr>
              <w:jc w:val="center"/>
              <w:rPr>
                <w:rFonts w:ascii="宋体" w:hAnsi="宋体" w:eastAsia="宋体" w:cs="宋体"/>
                <w:b/>
                <w:bCs/>
                <w:sz w:val="24"/>
                <w:lang w:val="zh-CN"/>
              </w:rPr>
              <w:outlineLvl w:val="9"/>
            </w:pPr>
            <w:r>
              <w:rPr>
                <w:rFonts w:ascii="宋体" w:hAnsi="宋体" w:eastAsia="宋体" w:cs="宋体"/>
                <w:b/>
                <w:bCs/>
                <w:sz w:val="24"/>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jc w:val="center"/>
              <w:rPr>
                <w:rFonts w:ascii="宋体" w:hAnsi="宋体" w:eastAsia="宋体" w:cs="宋体"/>
                <w:b/>
                <w:bCs/>
                <w:sz w:val="24"/>
                <w:lang w:val="zh-CN"/>
              </w:rPr>
              <w:outlineLvl w:val="9"/>
            </w:pPr>
            <w:r>
              <w:rPr>
                <w:rFonts w:ascii="宋体" w:hAnsi="宋体" w:eastAsia="宋体" w:cs="宋体"/>
                <w:b/>
                <w:bCs/>
                <w:sz w:val="24"/>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jc w:val="center"/>
              <w:rPr>
                <w:rFonts w:ascii="宋体" w:hAnsi="宋体" w:eastAsia="宋体" w:cs="宋体"/>
                <w:b/>
                <w:bCs/>
                <w:sz w:val="24"/>
                <w:lang w:val="zh-CN"/>
              </w:rPr>
              <w:outlineLvl w:val="9"/>
            </w:pPr>
            <w:r>
              <w:rPr>
                <w:rFonts w:ascii="宋体" w:hAnsi="宋体" w:eastAsia="宋体" w:cs="宋体"/>
                <w:b/>
                <w:bCs/>
                <w:sz w:val="24"/>
                <w:lang w:val="zh-CN"/>
              </w:rPr>
            </w:r>
            <w:r/>
          </w:p>
        </w:tc>
        <w:tc>
          <w:tcPr>
            <w:tcBorders>
              <w:top w:val="single" w:color="auto" w:sz="6" w:space="0"/>
              <w:left w:val="single" w:color="auto" w:sz="6" w:space="0"/>
              <w:bottom w:val="single" w:color="auto" w:sz="6" w:space="0"/>
              <w:right w:val="single" w:color="auto" w:sz="6" w:space="0"/>
            </w:tcBorders>
            <w:tcW w:w="2205" w:type="dxa"/>
            <w:textDirection w:val="lrTb"/>
            <w:noWrap w:val="false"/>
          </w:tcPr>
          <w:p>
            <w:pPr>
              <w:jc w:val="center"/>
              <w:rPr>
                <w:rFonts w:ascii="宋体" w:hAnsi="宋体" w:eastAsia="宋体" w:cs="宋体"/>
                <w:b/>
                <w:bCs/>
                <w:sz w:val="24"/>
                <w:lang w:val="zh-CN"/>
              </w:rPr>
              <w:outlineLvl w:val="9"/>
            </w:pPr>
            <w:r>
              <w:rPr>
                <w:rFonts w:ascii="宋体" w:hAnsi="宋体" w:eastAsia="宋体" w:cs="宋体"/>
                <w:b/>
                <w:bCs/>
                <w:sz w:val="24"/>
                <w:lang w:val="zh-CN"/>
              </w:rPr>
            </w:r>
            <w:r/>
          </w:p>
        </w:tc>
        <w:tc>
          <w:tcPr>
            <w:tcBorders>
              <w:top w:val="single" w:color="auto" w:sz="6" w:space="0"/>
              <w:left w:val="single" w:color="auto" w:sz="6" w:space="0"/>
              <w:bottom w:val="single" w:color="auto" w:sz="6" w:space="0"/>
              <w:right w:val="single" w:color="auto" w:sz="6" w:space="0"/>
            </w:tcBorders>
            <w:tcW w:w="1680" w:type="dxa"/>
            <w:textDirection w:val="lrTb"/>
            <w:noWrap w:val="false"/>
          </w:tcPr>
          <w:p>
            <w:pPr>
              <w:jc w:val="center"/>
              <w:rPr>
                <w:rFonts w:ascii="宋体" w:hAnsi="宋体" w:eastAsia="宋体" w:cs="宋体"/>
                <w:b/>
                <w:bCs/>
                <w:sz w:val="24"/>
                <w:lang w:val="zh-CN"/>
              </w:rPr>
              <w:outlineLvl w:val="9"/>
            </w:pPr>
            <w:r>
              <w:rPr>
                <w:rFonts w:ascii="宋体" w:hAnsi="宋体" w:eastAsia="宋体" w:cs="宋体"/>
                <w:b/>
                <w:bCs/>
                <w:sz w:val="24"/>
                <w:lang w:val="zh-CN"/>
              </w:rPr>
            </w:r>
            <w:r/>
          </w:p>
        </w:tc>
      </w:tr>
      <w:tr>
        <w:trPr>
          <w:jc w:val="center"/>
          <w:trHeight w:val="247"/>
        </w:trPr>
        <w:tc>
          <w:tcPr>
            <w:tcBorders>
              <w:top w:val="single" w:color="auto" w:sz="6" w:space="0"/>
              <w:left w:val="single" w:color="auto" w:sz="6" w:space="0"/>
              <w:bottom w:val="single" w:color="auto" w:sz="6" w:space="0"/>
              <w:right w:val="single" w:color="auto" w:sz="6" w:space="0"/>
            </w:tcBorders>
            <w:tcW w:w="1155" w:type="dxa"/>
            <w:textDirection w:val="lrTb"/>
            <w:noWrap w:val="false"/>
          </w:tcPr>
          <w:p>
            <w:pPr>
              <w:jc w:val="center"/>
              <w:rPr>
                <w:rFonts w:ascii="宋体" w:hAnsi="宋体" w:eastAsia="宋体" w:cs="宋体"/>
                <w:b/>
                <w:bCs/>
                <w:sz w:val="24"/>
                <w:lang w:val="zh-CN"/>
              </w:rPr>
              <w:outlineLvl w:val="9"/>
            </w:pPr>
            <w:r>
              <w:rPr>
                <w:rFonts w:ascii="宋体" w:hAnsi="宋体" w:eastAsia="宋体" w:cs="宋体"/>
                <w:b/>
                <w:bCs/>
                <w:sz w:val="24"/>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jc w:val="center"/>
              <w:rPr>
                <w:rFonts w:ascii="宋体" w:hAnsi="宋体" w:eastAsia="宋体" w:cs="宋体"/>
                <w:b/>
                <w:bCs/>
                <w:sz w:val="24"/>
                <w:lang w:val="zh-CN"/>
              </w:rPr>
              <w:outlineLvl w:val="9"/>
            </w:pPr>
            <w:r>
              <w:rPr>
                <w:rFonts w:ascii="宋体" w:hAnsi="宋体" w:eastAsia="宋体" w:cs="宋体"/>
                <w:b/>
                <w:bCs/>
                <w:sz w:val="24"/>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jc w:val="center"/>
              <w:rPr>
                <w:rFonts w:ascii="宋体" w:hAnsi="宋体" w:eastAsia="宋体" w:cs="宋体"/>
                <w:b/>
                <w:bCs/>
                <w:sz w:val="24"/>
                <w:lang w:val="zh-CN"/>
              </w:rPr>
              <w:outlineLvl w:val="9"/>
            </w:pPr>
            <w:r>
              <w:rPr>
                <w:rFonts w:ascii="宋体" w:hAnsi="宋体" w:eastAsia="宋体" w:cs="宋体"/>
                <w:b/>
                <w:bCs/>
                <w:sz w:val="24"/>
                <w:lang w:val="zh-CN"/>
              </w:rPr>
            </w:r>
            <w:r/>
          </w:p>
        </w:tc>
        <w:tc>
          <w:tcPr>
            <w:tcBorders>
              <w:top w:val="single" w:color="auto" w:sz="6" w:space="0"/>
              <w:left w:val="single" w:color="auto" w:sz="6" w:space="0"/>
              <w:bottom w:val="single" w:color="auto" w:sz="6" w:space="0"/>
              <w:right w:val="single" w:color="auto" w:sz="6" w:space="0"/>
            </w:tcBorders>
            <w:tcW w:w="2205" w:type="dxa"/>
            <w:textDirection w:val="lrTb"/>
            <w:noWrap w:val="false"/>
          </w:tcPr>
          <w:p>
            <w:pPr>
              <w:jc w:val="center"/>
              <w:rPr>
                <w:rFonts w:ascii="宋体" w:hAnsi="宋体" w:eastAsia="宋体" w:cs="宋体"/>
                <w:b/>
                <w:bCs/>
                <w:sz w:val="24"/>
                <w:lang w:val="zh-CN"/>
              </w:rPr>
              <w:outlineLvl w:val="9"/>
            </w:pPr>
            <w:r>
              <w:rPr>
                <w:rFonts w:ascii="宋体" w:hAnsi="宋体" w:eastAsia="宋体" w:cs="宋体"/>
                <w:b/>
                <w:bCs/>
                <w:sz w:val="24"/>
                <w:lang w:val="zh-CN"/>
              </w:rPr>
            </w:r>
            <w:r/>
          </w:p>
        </w:tc>
        <w:tc>
          <w:tcPr>
            <w:tcBorders>
              <w:top w:val="single" w:color="auto" w:sz="6" w:space="0"/>
              <w:left w:val="single" w:color="auto" w:sz="6" w:space="0"/>
              <w:bottom w:val="single" w:color="auto" w:sz="6" w:space="0"/>
              <w:right w:val="single" w:color="auto" w:sz="6" w:space="0"/>
            </w:tcBorders>
            <w:tcW w:w="1680" w:type="dxa"/>
            <w:textDirection w:val="lrTb"/>
            <w:noWrap w:val="false"/>
          </w:tcPr>
          <w:p>
            <w:pPr>
              <w:jc w:val="center"/>
              <w:rPr>
                <w:rFonts w:ascii="宋体" w:hAnsi="宋体" w:eastAsia="宋体" w:cs="宋体"/>
                <w:b/>
                <w:bCs/>
                <w:sz w:val="24"/>
                <w:lang w:val="zh-CN"/>
              </w:rPr>
              <w:outlineLvl w:val="9"/>
            </w:pPr>
            <w:r>
              <w:rPr>
                <w:rFonts w:ascii="宋体" w:hAnsi="宋体" w:eastAsia="宋体" w:cs="宋体"/>
                <w:b/>
                <w:bCs/>
                <w:sz w:val="24"/>
                <w:lang w:val="zh-CN"/>
              </w:rPr>
            </w:r>
            <w:r/>
          </w:p>
        </w:tc>
      </w:tr>
    </w:tbl>
    <w:p>
      <w:pPr>
        <w:widowControl/>
        <w:rPr>
          <w:rFonts w:ascii="宋体" w:hAnsi="宋体" w:eastAsia="宋体" w:cs="宋体"/>
          <w:sz w:val="24"/>
          <w:lang w:val="zh-CN" w:eastAsia="zh-CN"/>
        </w:rPr>
        <w:outlineLvl w:val="9"/>
      </w:pPr>
      <w:r>
        <w:rPr>
          <w:rFonts w:hint="eastAsia" w:ascii="宋体" w:hAnsi="宋体" w:eastAsia="宋体" w:cs="宋体"/>
          <w:sz w:val="24"/>
          <w:lang w:val="zh-CN"/>
        </w:rPr>
        <w:t xml:space="preserve">供应商名称:</w:t>
      </w:r>
      <w:r>
        <w:rPr>
          <w:rFonts w:hint="eastAsia" w:ascii="宋体" w:hAnsi="宋体" w:eastAsia="宋体" w:cs="宋体"/>
          <w:sz w:val="24"/>
          <w:u w:val="single"/>
          <w:lang w:val="zh-CN"/>
        </w:rPr>
        <w:t xml:space="preserve">                              </w:t>
      </w:r>
      <w:r>
        <w:rPr>
          <w:rFonts w:hint="eastAsia" w:ascii="宋体" w:hAnsi="宋体" w:eastAsia="宋体" w:cs="宋体"/>
          <w:sz w:val="24"/>
          <w:lang w:val="zh-CN"/>
        </w:rPr>
        <w:t xml:space="preserve">（盖章）</w:t>
      </w:r>
      <w:r>
        <w:rPr>
          <w:rFonts w:hint="eastAsia" w:ascii="宋体" w:hAnsi="宋体" w:eastAsia="宋体" w:cs="宋体"/>
          <w:sz w:val="24"/>
          <w:lang w:eastAsia="zh-CN"/>
        </w:rPr>
        <w:t xml:space="preserve">          </w:t>
      </w:r>
      <w:r/>
    </w:p>
    <w:p>
      <w:pPr>
        <w:ind w:right="420"/>
        <w:jc w:val="both"/>
        <w:rPr>
          <w:rFonts w:ascii="宋体" w:hAnsi="宋体" w:eastAsia="宋体" w:cs="宋体"/>
          <w:sz w:val="24"/>
          <w:lang w:val="zh-CN" w:eastAsia="zh-CN"/>
        </w:rPr>
        <w:outlineLvl w:val="9"/>
      </w:pPr>
      <w:r>
        <w:rPr>
          <w:rFonts w:hint="eastAsia" w:ascii="宋体" w:hAnsi="宋体" w:eastAsia="宋体" w:cs="宋体"/>
          <w:sz w:val="24"/>
          <w:lang w:val="zh-CN" w:eastAsia="zh-CN"/>
        </w:rPr>
        <w:t xml:space="preserve">授权代表签字：</w:t>
      </w:r>
      <w:r>
        <w:rPr>
          <w:rFonts w:hint="eastAsia" w:ascii="宋体" w:hAnsi="宋体" w:eastAsia="宋体" w:cs="宋体"/>
          <w:sz w:val="24"/>
          <w:u w:val="single"/>
          <w:lang w:eastAsia="zh-CN"/>
        </w:rPr>
        <w:t xml:space="preserve">                  </w:t>
      </w:r>
      <w:r>
        <w:rPr>
          <w:rFonts w:hint="eastAsia" w:ascii="宋体" w:hAnsi="宋体" w:eastAsia="宋体" w:cs="宋体"/>
          <w:sz w:val="24"/>
          <w:lang w:val="zh-CN" w:eastAsia="zh-CN"/>
        </w:rPr>
        <w:t xml:space="preserve">             </w:t>
      </w:r>
      <w:r/>
    </w:p>
    <w:p>
      <w:pPr>
        <w:rPr>
          <w:rFonts w:ascii="宋体" w:hAnsi="宋体" w:eastAsia="宋体" w:cs="宋体"/>
          <w:sz w:val="24"/>
          <w:lang w:val="zh-CN"/>
        </w:rPr>
        <w:outlineLvl w:val="9"/>
      </w:pPr>
      <w:r>
        <w:rPr>
          <w:rFonts w:hint="eastAsia" w:ascii="宋体" w:hAnsi="宋体" w:eastAsia="宋体" w:cs="宋体"/>
          <w:sz w:val="24"/>
          <w:lang w:val="zh-CN"/>
        </w:rPr>
        <w:t xml:space="preserve">日    期：    年    月   日</w:t>
      </w:r>
      <w:r/>
    </w:p>
    <w:p>
      <w:pPr>
        <w:rPr>
          <w:rFonts w:ascii="宋体" w:hAnsi="宋体" w:eastAsia="宋体" w:cs="宋体"/>
          <w:sz w:val="24"/>
          <w:lang w:val="zh-CN" w:eastAsia="zh-CN"/>
        </w:rPr>
        <w:outlineLvl w:val="9"/>
      </w:pPr>
      <w:r>
        <w:rPr>
          <w:rFonts w:hint="eastAsia" w:ascii="宋体" w:hAnsi="宋体" w:eastAsia="宋体" w:cs="宋体"/>
          <w:sz w:val="24"/>
          <w:lang w:eastAsia="zh-CN"/>
        </w:rPr>
        <w:t xml:space="preserve">注：</w:t>
      </w:r>
      <w:r>
        <w:rPr>
          <w:rFonts w:hint="eastAsia" w:ascii="宋体" w:hAnsi="宋体" w:eastAsia="宋体" w:cs="宋体"/>
          <w:sz w:val="24"/>
          <w:lang w:val="zh-CN" w:eastAsia="zh-CN"/>
        </w:rPr>
        <w:t xml:space="preserve">1.按照商务要求详细填列。</w:t>
      </w:r>
      <w:r/>
    </w:p>
    <w:p>
      <w:pPr>
        <w:numPr>
          <w:ilvl w:val="0"/>
          <w:numId w:val="10"/>
        </w:numPr>
        <w:ind w:firstLine="420"/>
        <w:rPr>
          <w:rFonts w:ascii="宋体" w:hAnsi="宋体" w:eastAsia="宋体" w:cs="宋体"/>
          <w:sz w:val="24"/>
          <w:lang w:val="zh-CN" w:eastAsia="zh-CN"/>
        </w:rPr>
        <w:outlineLvl w:val="9"/>
      </w:pPr>
      <w:r>
        <w:rPr>
          <w:rFonts w:hint="eastAsia" w:ascii="宋体" w:hAnsi="宋体" w:eastAsia="宋体" w:cs="宋体"/>
          <w:sz w:val="24"/>
          <w:lang w:val="zh-CN" w:eastAsia="zh-CN"/>
        </w:rPr>
        <w:t xml:space="preserve">行数不够，可自行添加。</w:t>
      </w:r>
      <w:r/>
    </w:p>
    <w:p>
      <w:pPr>
        <w:ind w:firstLine="480"/>
        <w:rPr>
          <w:rFonts w:ascii="宋体" w:hAnsi="宋体" w:eastAsia="宋体" w:cs="宋体"/>
          <w:b/>
          <w:szCs w:val="21"/>
          <w:lang w:eastAsia="zh-CN"/>
        </w:rPr>
        <w:outlineLvl w:val="9"/>
      </w:pPr>
      <w:r>
        <w:rPr>
          <w:rFonts w:hint="eastAsia" w:ascii="宋体" w:hAnsi="宋体" w:eastAsia="宋体" w:cs="宋体"/>
          <w:sz w:val="24"/>
          <w:lang w:val="zh-CN" w:eastAsia="zh-CN"/>
        </w:rPr>
        <w:t xml:space="preserve">3.</w:t>
      </w:r>
      <w:r>
        <w:rPr>
          <w:rFonts w:hint="eastAsia" w:ascii="宋体" w:hAnsi="宋体" w:eastAsia="宋体" w:cs="宋体"/>
          <w:b/>
          <w:bCs/>
          <w:sz w:val="24"/>
          <w:lang w:val="zh-CN" w:eastAsia="zh-CN"/>
        </w:rPr>
        <w:t xml:space="preserve">请如实填写偏离表，如果虚假响应，将被追究其法律责任。</w:t>
      </w:r>
      <w:bookmarkStart w:id="75" w:name="_Toc16854696"/>
      <w:r/>
      <w:r/>
    </w:p>
    <w:p>
      <w:pPr>
        <w:rPr>
          <w:rFonts w:ascii="宋体" w:hAnsi="宋体" w:eastAsia="宋体" w:cs="宋体"/>
          <w:b/>
          <w:szCs w:val="21"/>
          <w:lang w:eastAsia="zh-CN"/>
        </w:rPr>
        <w:outlineLvl w:val="9"/>
      </w:pPr>
      <w:r>
        <w:rPr>
          <w:rFonts w:ascii="宋体" w:hAnsi="宋体" w:eastAsia="宋体" w:cs="宋体"/>
          <w:b/>
          <w:szCs w:val="21"/>
          <w:lang w:eastAsia="zh-CN"/>
        </w:rPr>
      </w:r>
      <w:r/>
    </w:p>
    <w:p>
      <w:pPr>
        <w:pStyle w:val="1084"/>
        <w:ind w:left="440"/>
        <w:rPr>
          <w:rFonts w:ascii="宋体" w:hAnsi="宋体" w:cs="宋体"/>
          <w:b/>
          <w:szCs w:val="21"/>
          <w:lang w:eastAsia="zh-CN"/>
        </w:rPr>
        <w:outlineLvl w:val="9"/>
      </w:pPr>
      <w:r>
        <w:rPr>
          <w:rFonts w:ascii="宋体" w:hAnsi="宋体" w:cs="宋体"/>
          <w:b/>
          <w:szCs w:val="21"/>
          <w:lang w:eastAsia="zh-CN"/>
        </w:rPr>
      </w:r>
      <w:r/>
    </w:p>
    <w:p>
      <w:pPr>
        <w:rPr>
          <w:rFonts w:ascii="宋体" w:hAnsi="宋体" w:eastAsia="宋体" w:cs="宋体"/>
          <w:lang w:eastAsia="zh-CN"/>
        </w:rPr>
        <w:outlineLvl w:val="9"/>
      </w:pPr>
      <w:r>
        <w:rPr>
          <w:rFonts w:ascii="宋体" w:hAnsi="宋体" w:eastAsia="宋体" w:cs="宋体"/>
          <w:lang w:eastAsia="zh-CN"/>
        </w:rPr>
      </w:r>
      <w:r/>
    </w:p>
    <w:p>
      <w:pPr>
        <w:rPr>
          <w:rFonts w:ascii="宋体" w:hAnsi="宋体" w:eastAsia="宋体" w:cs="宋体"/>
          <w:b/>
          <w:sz w:val="24"/>
          <w:lang w:eastAsia="zh-CN"/>
        </w:rPr>
        <w:outlineLvl w:val="1"/>
      </w:pPr>
      <w:r/>
      <w:bookmarkStart w:id="76" w:name="_Toc4580"/>
      <w:r/>
      <w:bookmarkStart w:id="77" w:name="_Toc4686"/>
      <w:r>
        <w:rPr>
          <w:rFonts w:hint="eastAsia" w:ascii="宋体" w:hAnsi="宋体" w:eastAsia="宋体" w:cs="宋体"/>
          <w:b/>
          <w:sz w:val="24"/>
          <w:lang w:eastAsia="zh-CN"/>
        </w:rPr>
        <w:t xml:space="preserve">六、技术规格偏离表</w:t>
      </w:r>
      <w:bookmarkEnd w:id="74"/>
      <w:r/>
      <w:bookmarkEnd w:id="75"/>
      <w:r/>
      <w:bookmarkEnd w:id="76"/>
      <w:r>
        <w:rPr>
          <w:rFonts w:hint="eastAsia" w:ascii="宋体" w:hAnsi="宋体" w:eastAsia="宋体" w:cs="宋体"/>
          <w:b/>
          <w:sz w:val="24"/>
          <w:lang w:eastAsia="zh-CN"/>
        </w:rPr>
        <w:t xml:space="preserve">格式</w:t>
      </w:r>
      <w:bookmarkEnd w:id="77"/>
      <w:r/>
      <w:r/>
    </w:p>
    <w:p>
      <w:pPr>
        <w:jc w:val="center"/>
        <w:widowControl/>
        <w:rPr>
          <w:rFonts w:ascii="宋体" w:hAnsi="宋体" w:eastAsia="宋体" w:cs="宋体"/>
          <w:b/>
          <w:sz w:val="28"/>
          <w:szCs w:val="24"/>
          <w:lang w:val="zh-CN" w:eastAsia="zh-CN"/>
        </w:rPr>
        <w:outlineLvl w:val="9"/>
      </w:pPr>
      <w:r>
        <w:rPr>
          <w:rFonts w:hint="eastAsia" w:ascii="宋体" w:hAnsi="宋体" w:eastAsia="宋体" w:cs="宋体"/>
          <w:b/>
          <w:sz w:val="28"/>
          <w:szCs w:val="24"/>
          <w:lang w:val="zh-CN" w:eastAsia="zh-CN"/>
        </w:rPr>
        <w:t xml:space="preserve">技术条款偏离表</w:t>
      </w:r>
      <w:r/>
    </w:p>
    <w:p>
      <w:pPr>
        <w:ind w:firstLine="240"/>
        <w:rPr>
          <w:rFonts w:ascii="宋体" w:hAnsi="宋体" w:eastAsia="宋体" w:cs="宋体"/>
          <w:sz w:val="24"/>
          <w:szCs w:val="24"/>
          <w:lang w:eastAsia="zh-CN"/>
        </w:rPr>
        <w:outlineLvl w:val="9"/>
      </w:pPr>
      <w:r>
        <w:rPr>
          <w:rFonts w:hint="eastAsia" w:ascii="宋体" w:hAnsi="宋体" w:eastAsia="宋体" w:cs="宋体"/>
          <w:sz w:val="24"/>
          <w:szCs w:val="24"/>
          <w:lang w:eastAsia="zh-CN"/>
        </w:rPr>
        <w:t xml:space="preserve">项目编号：</w:t>
      </w:r>
      <w:r/>
    </w:p>
    <w:p>
      <w:pPr>
        <w:ind w:firstLine="240"/>
        <w:rPr>
          <w:rFonts w:ascii="宋体" w:hAnsi="宋体" w:eastAsia="宋体" w:cs="宋体"/>
          <w:sz w:val="24"/>
        </w:rPr>
        <w:outlineLvl w:val="9"/>
      </w:pPr>
      <w:r>
        <w:rPr>
          <w:rFonts w:hint="eastAsia" w:ascii="宋体" w:hAnsi="宋体" w:eastAsia="宋体" w:cs="宋体"/>
          <w:sz w:val="24"/>
          <w:szCs w:val="24"/>
        </w:rPr>
        <w:t xml:space="preserve">项目名称：</w:t>
      </w:r>
      <w:r/>
    </w:p>
    <w:tbl>
      <w:tblPr>
        <w:tblStyle w:val="1054"/>
        <w:tblW w:w="9240" w:type="dxa"/>
        <w:jc w:val="center"/>
        <w:tblLayout w:type="fixed"/>
        <w:tblCellMar>
          <w:left w:w="108" w:type="dxa"/>
          <w:top w:w="0" w:type="dxa"/>
          <w:right w:w="108" w:type="dxa"/>
          <w:bottom w:w="0" w:type="dxa"/>
        </w:tblCellMar>
        <w:tblLook w:val="04A0" w:firstRow="1" w:lastRow="0" w:firstColumn="1" w:lastColumn="0" w:noHBand="0" w:noVBand="1"/>
      </w:tblPr>
      <w:tblGrid>
        <w:gridCol w:w="1155"/>
        <w:gridCol w:w="2100"/>
        <w:gridCol w:w="2100"/>
        <w:gridCol w:w="2205"/>
        <w:gridCol w:w="1680"/>
      </w:tblGrid>
      <w:tr>
        <w:trPr>
          <w:jc w:val="center"/>
          <w:trHeight w:val="536"/>
        </w:trPr>
        <w:tc>
          <w:tcPr>
            <w:tcBorders>
              <w:top w:val="single" w:color="auto" w:sz="6" w:space="0"/>
              <w:left w:val="single" w:color="auto" w:sz="6" w:space="0"/>
              <w:bottom w:val="single" w:color="auto" w:sz="6" w:space="0"/>
              <w:right w:val="single" w:color="auto" w:sz="6" w:space="0"/>
            </w:tcBorders>
            <w:tcW w:w="1155" w:type="dxa"/>
            <w:vAlign w:val="center"/>
            <w:textDirection w:val="lrTb"/>
            <w:noWrap w:val="false"/>
          </w:tcPr>
          <w:p>
            <w:pPr>
              <w:jc w:val="center"/>
              <w:rPr>
                <w:rFonts w:ascii="宋体" w:hAnsi="宋体" w:eastAsia="宋体" w:cs="宋体"/>
                <w:b/>
                <w:sz w:val="24"/>
                <w:lang w:val="zh-CN"/>
              </w:rPr>
              <w:outlineLvl w:val="9"/>
            </w:pPr>
            <w:r>
              <w:rPr>
                <w:rFonts w:hint="eastAsia" w:ascii="宋体" w:hAnsi="宋体" w:eastAsia="宋体" w:cs="宋体"/>
                <w:b/>
                <w:sz w:val="24"/>
                <w:lang w:val="zh-CN"/>
              </w:rPr>
              <w:t xml:space="preserve">序号</w:t>
            </w:r>
            <w:r/>
          </w:p>
        </w:tc>
        <w:tc>
          <w:tcPr>
            <w:tcBorders>
              <w:top w:val="single" w:color="auto" w:sz="6" w:space="0"/>
              <w:left w:val="single" w:color="auto" w:sz="6" w:space="0"/>
              <w:bottom w:val="single" w:color="auto" w:sz="6" w:space="0"/>
              <w:right w:val="single" w:color="auto" w:sz="6" w:space="0"/>
            </w:tcBorders>
            <w:tcW w:w="2100" w:type="dxa"/>
            <w:vAlign w:val="center"/>
            <w:textDirection w:val="lrTb"/>
            <w:noWrap w:val="false"/>
          </w:tcPr>
          <w:p>
            <w:pPr>
              <w:jc w:val="center"/>
              <w:rPr>
                <w:rFonts w:ascii="宋体" w:hAnsi="宋体" w:eastAsia="宋体" w:cs="宋体"/>
                <w:b/>
                <w:sz w:val="24"/>
                <w:lang w:val="zh-CN"/>
              </w:rPr>
              <w:outlineLvl w:val="9"/>
            </w:pPr>
            <w:r>
              <w:rPr>
                <w:rFonts w:hint="eastAsia" w:ascii="宋体" w:hAnsi="宋体" w:eastAsia="宋体" w:cs="宋体"/>
                <w:b/>
                <w:sz w:val="24"/>
                <w:lang w:val="zh-CN"/>
              </w:rPr>
              <w:t xml:space="preserve">磋商文件条目号</w:t>
            </w:r>
            <w:r/>
          </w:p>
        </w:tc>
        <w:tc>
          <w:tcPr>
            <w:tcBorders>
              <w:top w:val="single" w:color="auto" w:sz="6" w:space="0"/>
              <w:left w:val="single" w:color="auto" w:sz="6" w:space="0"/>
              <w:bottom w:val="single" w:color="auto" w:sz="6" w:space="0"/>
              <w:right w:val="single" w:color="auto" w:sz="6" w:space="0"/>
            </w:tcBorders>
            <w:tcW w:w="2100" w:type="dxa"/>
            <w:vAlign w:val="center"/>
            <w:textDirection w:val="lrTb"/>
            <w:noWrap w:val="false"/>
          </w:tcPr>
          <w:p>
            <w:pPr>
              <w:jc w:val="center"/>
              <w:widowControl/>
              <w:rPr>
                <w:rFonts w:ascii="宋体" w:hAnsi="宋体" w:eastAsia="宋体" w:cs="宋体"/>
                <w:b/>
                <w:bCs/>
                <w:sz w:val="24"/>
                <w:lang w:eastAsia="zh-CN"/>
              </w:rPr>
              <w:outlineLvl w:val="9"/>
            </w:pPr>
            <w:r>
              <w:rPr>
                <w:rFonts w:hint="eastAsia" w:ascii="宋体" w:hAnsi="宋体" w:eastAsia="宋体" w:cs="宋体"/>
                <w:b/>
                <w:sz w:val="24"/>
                <w:lang w:val="zh-CN"/>
              </w:rPr>
              <w:t xml:space="preserve">采购文件</w:t>
            </w:r>
            <w:r>
              <w:rPr>
                <w:rFonts w:hint="eastAsia" w:ascii="宋体" w:hAnsi="宋体" w:eastAsia="宋体" w:cs="宋体"/>
                <w:b/>
                <w:sz w:val="24"/>
                <w:lang w:eastAsia="zh-CN"/>
              </w:rPr>
              <w:t xml:space="preserve">的</w:t>
            </w:r>
            <w:r>
              <w:rPr>
                <w:rFonts w:hint="eastAsia" w:ascii="宋体" w:hAnsi="宋体" w:eastAsia="宋体" w:cs="宋体"/>
                <w:b/>
                <w:bCs/>
                <w:sz w:val="24"/>
                <w:lang w:eastAsia="zh-CN"/>
              </w:rPr>
              <w:t xml:space="preserve">技术要求</w:t>
            </w:r>
            <w:r/>
          </w:p>
        </w:tc>
        <w:tc>
          <w:tcPr>
            <w:tcBorders>
              <w:top w:val="single" w:color="auto" w:sz="6" w:space="0"/>
              <w:left w:val="single" w:color="auto" w:sz="6" w:space="0"/>
              <w:bottom w:val="single" w:color="auto" w:sz="6" w:space="0"/>
              <w:right w:val="single" w:color="auto" w:sz="6" w:space="0"/>
            </w:tcBorders>
            <w:tcW w:w="2205" w:type="dxa"/>
            <w:vAlign w:val="center"/>
            <w:textDirection w:val="lrTb"/>
            <w:noWrap w:val="false"/>
          </w:tcPr>
          <w:p>
            <w:pPr>
              <w:jc w:val="center"/>
              <w:widowControl/>
              <w:rPr>
                <w:rFonts w:ascii="宋体" w:hAnsi="宋体" w:eastAsia="宋体" w:cs="宋体"/>
                <w:b/>
                <w:bCs/>
                <w:sz w:val="24"/>
                <w:lang w:val="zh-CN"/>
              </w:rPr>
              <w:outlineLvl w:val="9"/>
            </w:pPr>
            <w:r>
              <w:rPr>
                <w:rFonts w:hint="eastAsia" w:ascii="宋体" w:hAnsi="宋体" w:eastAsia="宋体" w:cs="宋体"/>
                <w:b/>
                <w:bCs/>
                <w:sz w:val="24"/>
                <w:lang w:val="zh-CN"/>
              </w:rPr>
              <w:t xml:space="preserve">供应商响应</w:t>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jc w:val="center"/>
              <w:widowControl/>
              <w:rPr>
                <w:rFonts w:ascii="宋体" w:hAnsi="宋体" w:eastAsia="宋体" w:cs="宋体"/>
                <w:b/>
                <w:bCs/>
                <w:sz w:val="24"/>
                <w:lang w:val="zh-CN"/>
              </w:rPr>
              <w:outlineLvl w:val="9"/>
            </w:pPr>
            <w:r>
              <w:rPr>
                <w:rFonts w:hint="eastAsia" w:ascii="宋体" w:hAnsi="宋体" w:eastAsia="宋体" w:cs="宋体"/>
                <w:b/>
                <w:bCs/>
                <w:sz w:val="24"/>
                <w:lang w:val="zh-CN"/>
              </w:rPr>
              <w:t xml:space="preserve">偏离</w:t>
            </w:r>
            <w:r/>
          </w:p>
        </w:tc>
      </w:tr>
      <w:tr>
        <w:trPr>
          <w:jc w:val="center"/>
          <w:trHeight w:val="281"/>
        </w:trPr>
        <w:tc>
          <w:tcPr>
            <w:tcBorders>
              <w:top w:val="single" w:color="auto" w:sz="6" w:space="0"/>
              <w:left w:val="single" w:color="auto" w:sz="6" w:space="0"/>
              <w:bottom w:val="single" w:color="auto" w:sz="6" w:space="0"/>
              <w:right w:val="single" w:color="auto" w:sz="6" w:space="0"/>
            </w:tcBorders>
            <w:tcW w:w="1155" w:type="dxa"/>
            <w:textDirection w:val="lrTb"/>
            <w:noWrap w:val="false"/>
          </w:tcPr>
          <w:p>
            <w:pPr>
              <w:jc w:val="center"/>
              <w:rPr>
                <w:rFonts w:ascii="宋体" w:hAnsi="宋体" w:eastAsia="宋体" w:cs="宋体"/>
                <w:b/>
                <w:bCs/>
                <w:sz w:val="24"/>
                <w:lang w:val="zh-CN"/>
              </w:rPr>
              <w:outlineLvl w:val="9"/>
            </w:pPr>
            <w:r>
              <w:rPr>
                <w:rFonts w:ascii="宋体" w:hAnsi="宋体" w:eastAsia="宋体" w:cs="宋体"/>
                <w:b/>
                <w:bCs/>
                <w:sz w:val="24"/>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jc w:val="center"/>
              <w:rPr>
                <w:rFonts w:ascii="宋体" w:hAnsi="宋体" w:eastAsia="宋体" w:cs="宋体"/>
                <w:b/>
                <w:bCs/>
                <w:sz w:val="24"/>
                <w:lang w:val="zh-CN"/>
              </w:rPr>
              <w:outlineLvl w:val="9"/>
            </w:pPr>
            <w:r>
              <w:rPr>
                <w:rFonts w:ascii="宋体" w:hAnsi="宋体" w:eastAsia="宋体" w:cs="宋体"/>
                <w:b/>
                <w:bCs/>
                <w:sz w:val="24"/>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jc w:val="center"/>
              <w:rPr>
                <w:rFonts w:ascii="宋体" w:hAnsi="宋体" w:eastAsia="宋体" w:cs="宋体"/>
                <w:b/>
                <w:bCs/>
                <w:sz w:val="24"/>
                <w:lang w:val="zh-CN"/>
              </w:rPr>
              <w:outlineLvl w:val="9"/>
            </w:pPr>
            <w:r>
              <w:rPr>
                <w:rFonts w:ascii="宋体" w:hAnsi="宋体" w:eastAsia="宋体" w:cs="宋体"/>
                <w:b/>
                <w:bCs/>
                <w:sz w:val="24"/>
                <w:lang w:val="zh-CN"/>
              </w:rPr>
            </w:r>
            <w:r/>
          </w:p>
        </w:tc>
        <w:tc>
          <w:tcPr>
            <w:tcBorders>
              <w:top w:val="single" w:color="auto" w:sz="6" w:space="0"/>
              <w:left w:val="single" w:color="auto" w:sz="6" w:space="0"/>
              <w:bottom w:val="single" w:color="auto" w:sz="6" w:space="0"/>
              <w:right w:val="single" w:color="auto" w:sz="6" w:space="0"/>
            </w:tcBorders>
            <w:tcW w:w="2205" w:type="dxa"/>
            <w:textDirection w:val="lrTb"/>
            <w:noWrap w:val="false"/>
          </w:tcPr>
          <w:p>
            <w:pPr>
              <w:jc w:val="center"/>
              <w:rPr>
                <w:rFonts w:ascii="宋体" w:hAnsi="宋体" w:eastAsia="宋体" w:cs="宋体"/>
                <w:b/>
                <w:bCs/>
                <w:sz w:val="24"/>
                <w:lang w:val="zh-CN"/>
              </w:rPr>
              <w:outlineLvl w:val="9"/>
            </w:pPr>
            <w:r>
              <w:rPr>
                <w:rFonts w:ascii="宋体" w:hAnsi="宋体" w:eastAsia="宋体" w:cs="宋体"/>
                <w:b/>
                <w:bCs/>
                <w:sz w:val="24"/>
                <w:lang w:val="zh-CN"/>
              </w:rPr>
            </w:r>
            <w:r/>
          </w:p>
        </w:tc>
        <w:tc>
          <w:tcPr>
            <w:tcBorders>
              <w:top w:val="single" w:color="auto" w:sz="6" w:space="0"/>
              <w:left w:val="single" w:color="auto" w:sz="6" w:space="0"/>
              <w:bottom w:val="single" w:color="auto" w:sz="6" w:space="0"/>
              <w:right w:val="single" w:color="auto" w:sz="6" w:space="0"/>
            </w:tcBorders>
            <w:tcW w:w="1680" w:type="dxa"/>
            <w:textDirection w:val="lrTb"/>
            <w:noWrap w:val="false"/>
          </w:tcPr>
          <w:p>
            <w:pPr>
              <w:jc w:val="center"/>
              <w:rPr>
                <w:rFonts w:ascii="宋体" w:hAnsi="宋体" w:eastAsia="宋体" w:cs="宋体"/>
                <w:b/>
                <w:bCs/>
                <w:sz w:val="24"/>
                <w:lang w:val="zh-CN"/>
              </w:rPr>
              <w:outlineLvl w:val="9"/>
            </w:pPr>
            <w:r>
              <w:rPr>
                <w:rFonts w:ascii="宋体" w:hAnsi="宋体" w:eastAsia="宋体" w:cs="宋体"/>
                <w:b/>
                <w:bCs/>
                <w:sz w:val="24"/>
                <w:lang w:val="zh-CN"/>
              </w:rPr>
            </w:r>
            <w:r/>
          </w:p>
        </w:tc>
      </w:tr>
      <w:tr>
        <w:trPr>
          <w:jc w:val="center"/>
          <w:trHeight w:val="271"/>
        </w:trPr>
        <w:tc>
          <w:tcPr>
            <w:tcBorders>
              <w:top w:val="single" w:color="auto" w:sz="6" w:space="0"/>
              <w:left w:val="single" w:color="auto" w:sz="6" w:space="0"/>
              <w:bottom w:val="single" w:color="auto" w:sz="6" w:space="0"/>
              <w:right w:val="single" w:color="auto" w:sz="6" w:space="0"/>
            </w:tcBorders>
            <w:tcW w:w="1155" w:type="dxa"/>
            <w:textDirection w:val="lrTb"/>
            <w:noWrap w:val="false"/>
          </w:tcPr>
          <w:p>
            <w:pPr>
              <w:jc w:val="center"/>
              <w:rPr>
                <w:rFonts w:ascii="宋体" w:hAnsi="宋体" w:eastAsia="宋体" w:cs="宋体"/>
                <w:b/>
                <w:bCs/>
                <w:sz w:val="24"/>
                <w:lang w:val="zh-CN"/>
              </w:rPr>
              <w:outlineLvl w:val="9"/>
            </w:pPr>
            <w:r>
              <w:rPr>
                <w:rFonts w:ascii="宋体" w:hAnsi="宋体" w:eastAsia="宋体" w:cs="宋体"/>
                <w:b/>
                <w:bCs/>
                <w:sz w:val="24"/>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jc w:val="center"/>
              <w:rPr>
                <w:rFonts w:ascii="宋体" w:hAnsi="宋体" w:eastAsia="宋体" w:cs="宋体"/>
                <w:b/>
                <w:bCs/>
                <w:sz w:val="24"/>
                <w:lang w:val="zh-CN"/>
              </w:rPr>
              <w:outlineLvl w:val="9"/>
            </w:pPr>
            <w:r>
              <w:rPr>
                <w:rFonts w:ascii="宋体" w:hAnsi="宋体" w:eastAsia="宋体" w:cs="宋体"/>
                <w:b/>
                <w:bCs/>
                <w:sz w:val="24"/>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jc w:val="center"/>
              <w:rPr>
                <w:rFonts w:ascii="宋体" w:hAnsi="宋体" w:eastAsia="宋体" w:cs="宋体"/>
                <w:b/>
                <w:bCs/>
                <w:sz w:val="24"/>
                <w:lang w:val="zh-CN"/>
              </w:rPr>
              <w:outlineLvl w:val="9"/>
            </w:pPr>
            <w:r>
              <w:rPr>
                <w:rFonts w:ascii="宋体" w:hAnsi="宋体" w:eastAsia="宋体" w:cs="宋体"/>
                <w:b/>
                <w:bCs/>
                <w:sz w:val="24"/>
                <w:lang w:val="zh-CN"/>
              </w:rPr>
            </w:r>
            <w:r/>
          </w:p>
        </w:tc>
        <w:tc>
          <w:tcPr>
            <w:tcBorders>
              <w:top w:val="single" w:color="auto" w:sz="6" w:space="0"/>
              <w:left w:val="single" w:color="auto" w:sz="6" w:space="0"/>
              <w:bottom w:val="single" w:color="auto" w:sz="6" w:space="0"/>
              <w:right w:val="single" w:color="auto" w:sz="6" w:space="0"/>
            </w:tcBorders>
            <w:tcW w:w="2205" w:type="dxa"/>
            <w:textDirection w:val="lrTb"/>
            <w:noWrap w:val="false"/>
          </w:tcPr>
          <w:p>
            <w:pPr>
              <w:jc w:val="center"/>
              <w:rPr>
                <w:rFonts w:ascii="宋体" w:hAnsi="宋体" w:eastAsia="宋体" w:cs="宋体"/>
                <w:b/>
                <w:bCs/>
                <w:sz w:val="24"/>
                <w:lang w:val="zh-CN"/>
              </w:rPr>
              <w:outlineLvl w:val="9"/>
            </w:pPr>
            <w:r>
              <w:rPr>
                <w:rFonts w:ascii="宋体" w:hAnsi="宋体" w:eastAsia="宋体" w:cs="宋体"/>
                <w:b/>
                <w:bCs/>
                <w:sz w:val="24"/>
                <w:lang w:val="zh-CN"/>
              </w:rPr>
            </w:r>
            <w:r/>
          </w:p>
        </w:tc>
        <w:tc>
          <w:tcPr>
            <w:tcBorders>
              <w:top w:val="single" w:color="auto" w:sz="6" w:space="0"/>
              <w:left w:val="single" w:color="auto" w:sz="6" w:space="0"/>
              <w:bottom w:val="single" w:color="auto" w:sz="6" w:space="0"/>
              <w:right w:val="single" w:color="auto" w:sz="6" w:space="0"/>
            </w:tcBorders>
            <w:tcW w:w="1680" w:type="dxa"/>
            <w:textDirection w:val="lrTb"/>
            <w:noWrap w:val="false"/>
          </w:tcPr>
          <w:p>
            <w:pPr>
              <w:jc w:val="center"/>
              <w:rPr>
                <w:rFonts w:ascii="宋体" w:hAnsi="宋体" w:eastAsia="宋体" w:cs="宋体"/>
                <w:b/>
                <w:bCs/>
                <w:sz w:val="24"/>
                <w:lang w:val="zh-CN"/>
              </w:rPr>
              <w:outlineLvl w:val="9"/>
            </w:pPr>
            <w:r>
              <w:rPr>
                <w:rFonts w:ascii="宋体" w:hAnsi="宋体" w:eastAsia="宋体" w:cs="宋体"/>
                <w:b/>
                <w:bCs/>
                <w:sz w:val="24"/>
                <w:lang w:val="zh-CN"/>
              </w:rPr>
            </w:r>
            <w:r/>
          </w:p>
        </w:tc>
      </w:tr>
      <w:tr>
        <w:trPr>
          <w:jc w:val="center"/>
          <w:trHeight w:val="237"/>
        </w:trPr>
        <w:tc>
          <w:tcPr>
            <w:tcBorders>
              <w:top w:val="single" w:color="auto" w:sz="6" w:space="0"/>
              <w:left w:val="single" w:color="auto" w:sz="6" w:space="0"/>
              <w:bottom w:val="single" w:color="auto" w:sz="6" w:space="0"/>
              <w:right w:val="single" w:color="auto" w:sz="6" w:space="0"/>
            </w:tcBorders>
            <w:tcW w:w="1155" w:type="dxa"/>
            <w:textDirection w:val="lrTb"/>
            <w:noWrap w:val="false"/>
          </w:tcPr>
          <w:p>
            <w:pPr>
              <w:jc w:val="center"/>
              <w:rPr>
                <w:rFonts w:ascii="宋体" w:hAnsi="宋体" w:eastAsia="宋体" w:cs="宋体"/>
                <w:b/>
                <w:bCs/>
                <w:sz w:val="24"/>
                <w:lang w:val="zh-CN"/>
              </w:rPr>
              <w:outlineLvl w:val="9"/>
            </w:pPr>
            <w:r>
              <w:rPr>
                <w:rFonts w:ascii="宋体" w:hAnsi="宋体" w:eastAsia="宋体" w:cs="宋体"/>
                <w:b/>
                <w:bCs/>
                <w:sz w:val="24"/>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jc w:val="center"/>
              <w:rPr>
                <w:rFonts w:ascii="宋体" w:hAnsi="宋体" w:eastAsia="宋体" w:cs="宋体"/>
                <w:b/>
                <w:bCs/>
                <w:sz w:val="24"/>
                <w:lang w:val="zh-CN"/>
              </w:rPr>
              <w:outlineLvl w:val="9"/>
            </w:pPr>
            <w:r>
              <w:rPr>
                <w:rFonts w:ascii="宋体" w:hAnsi="宋体" w:eastAsia="宋体" w:cs="宋体"/>
                <w:b/>
                <w:bCs/>
                <w:sz w:val="24"/>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jc w:val="center"/>
              <w:rPr>
                <w:rFonts w:ascii="宋体" w:hAnsi="宋体" w:eastAsia="宋体" w:cs="宋体"/>
                <w:b/>
                <w:bCs/>
                <w:sz w:val="24"/>
                <w:lang w:val="zh-CN"/>
              </w:rPr>
              <w:outlineLvl w:val="9"/>
            </w:pPr>
            <w:r>
              <w:rPr>
                <w:rFonts w:ascii="宋体" w:hAnsi="宋体" w:eastAsia="宋体" w:cs="宋体"/>
                <w:b/>
                <w:bCs/>
                <w:sz w:val="24"/>
                <w:lang w:val="zh-CN"/>
              </w:rPr>
            </w:r>
            <w:r/>
          </w:p>
        </w:tc>
        <w:tc>
          <w:tcPr>
            <w:tcBorders>
              <w:top w:val="single" w:color="auto" w:sz="6" w:space="0"/>
              <w:left w:val="single" w:color="auto" w:sz="6" w:space="0"/>
              <w:bottom w:val="single" w:color="auto" w:sz="6" w:space="0"/>
              <w:right w:val="single" w:color="auto" w:sz="6" w:space="0"/>
            </w:tcBorders>
            <w:tcW w:w="2205" w:type="dxa"/>
            <w:textDirection w:val="lrTb"/>
            <w:noWrap w:val="false"/>
          </w:tcPr>
          <w:p>
            <w:pPr>
              <w:jc w:val="center"/>
              <w:rPr>
                <w:rFonts w:ascii="宋体" w:hAnsi="宋体" w:eastAsia="宋体" w:cs="宋体"/>
                <w:b/>
                <w:bCs/>
                <w:sz w:val="24"/>
                <w:lang w:val="zh-CN"/>
              </w:rPr>
              <w:outlineLvl w:val="9"/>
            </w:pPr>
            <w:r>
              <w:rPr>
                <w:rFonts w:ascii="宋体" w:hAnsi="宋体" w:eastAsia="宋体" w:cs="宋体"/>
                <w:b/>
                <w:bCs/>
                <w:sz w:val="24"/>
                <w:lang w:val="zh-CN"/>
              </w:rPr>
            </w:r>
            <w:r/>
          </w:p>
        </w:tc>
        <w:tc>
          <w:tcPr>
            <w:tcBorders>
              <w:top w:val="single" w:color="auto" w:sz="6" w:space="0"/>
              <w:left w:val="single" w:color="auto" w:sz="6" w:space="0"/>
              <w:bottom w:val="single" w:color="auto" w:sz="6" w:space="0"/>
              <w:right w:val="single" w:color="auto" w:sz="6" w:space="0"/>
            </w:tcBorders>
            <w:tcW w:w="1680" w:type="dxa"/>
            <w:textDirection w:val="lrTb"/>
            <w:noWrap w:val="false"/>
          </w:tcPr>
          <w:p>
            <w:pPr>
              <w:jc w:val="center"/>
              <w:rPr>
                <w:rFonts w:ascii="宋体" w:hAnsi="宋体" w:eastAsia="宋体" w:cs="宋体"/>
                <w:b/>
                <w:bCs/>
                <w:sz w:val="24"/>
                <w:lang w:val="zh-CN"/>
              </w:rPr>
              <w:outlineLvl w:val="9"/>
            </w:pPr>
            <w:r>
              <w:rPr>
                <w:rFonts w:ascii="宋体" w:hAnsi="宋体" w:eastAsia="宋体" w:cs="宋体"/>
                <w:b/>
                <w:bCs/>
                <w:sz w:val="24"/>
                <w:lang w:val="zh-CN"/>
              </w:rPr>
            </w:r>
            <w:r/>
          </w:p>
        </w:tc>
      </w:tr>
    </w:tbl>
    <w:p>
      <w:pPr>
        <w:widowControl/>
        <w:rPr>
          <w:rFonts w:ascii="宋体" w:hAnsi="宋体" w:eastAsia="宋体" w:cs="宋体"/>
          <w:sz w:val="24"/>
          <w:lang w:val="zh-CN" w:eastAsia="zh-CN"/>
        </w:rPr>
        <w:outlineLvl w:val="9"/>
      </w:pPr>
      <w:r>
        <w:rPr>
          <w:rFonts w:hint="eastAsia" w:ascii="宋体" w:hAnsi="宋体" w:eastAsia="宋体" w:cs="宋体"/>
          <w:sz w:val="24"/>
          <w:lang w:val="zh-CN"/>
        </w:rPr>
        <w:t xml:space="preserve">供应商名称:</w:t>
      </w:r>
      <w:r>
        <w:rPr>
          <w:rFonts w:hint="eastAsia" w:ascii="宋体" w:hAnsi="宋体" w:eastAsia="宋体" w:cs="宋体"/>
          <w:sz w:val="24"/>
          <w:u w:val="single"/>
          <w:lang w:val="zh-CN"/>
        </w:rPr>
        <w:t xml:space="preserve">                              </w:t>
      </w:r>
      <w:r>
        <w:rPr>
          <w:rFonts w:hint="eastAsia" w:ascii="宋体" w:hAnsi="宋体" w:eastAsia="宋体" w:cs="宋体"/>
          <w:sz w:val="24"/>
          <w:lang w:val="zh-CN"/>
        </w:rPr>
        <w:t xml:space="preserve">（盖章）</w:t>
      </w:r>
      <w:r>
        <w:rPr>
          <w:rFonts w:hint="eastAsia" w:ascii="宋体" w:hAnsi="宋体" w:eastAsia="宋体" w:cs="宋体"/>
          <w:sz w:val="24"/>
          <w:lang w:eastAsia="zh-CN"/>
        </w:rPr>
        <w:t xml:space="preserve">          </w:t>
      </w:r>
      <w:r/>
    </w:p>
    <w:p>
      <w:pPr>
        <w:ind w:right="420"/>
        <w:jc w:val="both"/>
        <w:rPr>
          <w:rFonts w:ascii="宋体" w:hAnsi="宋体" w:eastAsia="宋体" w:cs="宋体"/>
          <w:sz w:val="24"/>
          <w:lang w:val="zh-CN" w:eastAsia="zh-CN"/>
        </w:rPr>
        <w:outlineLvl w:val="9"/>
      </w:pPr>
      <w:r>
        <w:rPr>
          <w:rFonts w:hint="eastAsia" w:ascii="宋体" w:hAnsi="宋体" w:eastAsia="宋体" w:cs="宋体"/>
          <w:sz w:val="24"/>
          <w:lang w:val="zh-CN" w:eastAsia="zh-CN"/>
        </w:rPr>
        <w:t xml:space="preserve">授权代表签字：</w:t>
      </w:r>
      <w:r>
        <w:rPr>
          <w:rFonts w:hint="eastAsia" w:ascii="宋体" w:hAnsi="宋体" w:eastAsia="宋体" w:cs="宋体"/>
          <w:sz w:val="24"/>
          <w:u w:val="single"/>
          <w:lang w:eastAsia="zh-CN"/>
        </w:rPr>
        <w:t xml:space="preserve">                  </w:t>
      </w:r>
      <w:r>
        <w:rPr>
          <w:rFonts w:hint="eastAsia" w:ascii="宋体" w:hAnsi="宋体" w:eastAsia="宋体" w:cs="宋体"/>
          <w:sz w:val="24"/>
          <w:lang w:val="zh-CN" w:eastAsia="zh-CN"/>
        </w:rPr>
        <w:t xml:space="preserve">             </w:t>
      </w:r>
      <w:r/>
    </w:p>
    <w:p>
      <w:pPr>
        <w:rPr>
          <w:rFonts w:ascii="宋体" w:hAnsi="宋体" w:eastAsia="宋体" w:cs="宋体"/>
          <w:sz w:val="24"/>
          <w:lang w:val="zh-CN"/>
        </w:rPr>
        <w:outlineLvl w:val="9"/>
      </w:pPr>
      <w:r>
        <w:rPr>
          <w:rFonts w:hint="eastAsia" w:ascii="宋体" w:hAnsi="宋体" w:eastAsia="宋体" w:cs="宋体"/>
          <w:sz w:val="24"/>
          <w:lang w:val="zh-CN"/>
        </w:rPr>
        <w:t xml:space="preserve">日    期：    年    月   日</w:t>
      </w:r>
      <w:r/>
    </w:p>
    <w:p>
      <w:pPr>
        <w:rPr>
          <w:rFonts w:ascii="宋体" w:hAnsi="宋体" w:eastAsia="宋体" w:cs="宋体"/>
          <w:sz w:val="24"/>
          <w:lang w:val="zh-CN" w:eastAsia="zh-CN"/>
        </w:rPr>
        <w:outlineLvl w:val="9"/>
      </w:pPr>
      <w:r>
        <w:rPr>
          <w:rFonts w:hint="eastAsia" w:ascii="宋体" w:hAnsi="宋体" w:eastAsia="宋体" w:cs="宋体"/>
          <w:b/>
          <w:bCs/>
          <w:sz w:val="28"/>
          <w:szCs w:val="24"/>
          <w:lang w:val="zh-CN" w:eastAsia="zh-CN"/>
        </w:rPr>
        <w:t xml:space="preserve">注</w:t>
      </w:r>
      <w:r>
        <w:rPr>
          <w:rFonts w:hint="eastAsia" w:ascii="宋体" w:hAnsi="宋体" w:eastAsia="宋体" w:cs="宋体"/>
          <w:sz w:val="28"/>
          <w:szCs w:val="24"/>
          <w:lang w:val="zh-CN" w:eastAsia="zh-CN"/>
        </w:rPr>
        <w:t xml:space="preserve">：</w:t>
      </w:r>
      <w:r>
        <w:rPr>
          <w:rFonts w:hint="eastAsia" w:ascii="宋体" w:hAnsi="宋体" w:eastAsia="宋体" w:cs="宋体"/>
          <w:sz w:val="24"/>
          <w:lang w:val="zh-CN" w:eastAsia="zh-CN"/>
        </w:rPr>
        <w:t xml:space="preserve">1.按照技术要求详细填列。</w:t>
      </w:r>
      <w:r/>
    </w:p>
    <w:p>
      <w:pPr>
        <w:ind w:firstLine="420"/>
        <w:rPr>
          <w:rFonts w:ascii="宋体" w:hAnsi="宋体" w:eastAsia="宋体" w:cs="宋体"/>
          <w:sz w:val="24"/>
          <w:lang w:val="zh-CN" w:eastAsia="zh-CN"/>
        </w:rPr>
        <w:outlineLvl w:val="9"/>
      </w:pPr>
      <w:r>
        <w:rPr>
          <w:rFonts w:hint="eastAsia" w:ascii="宋体" w:hAnsi="宋体" w:eastAsia="宋体" w:cs="宋体"/>
          <w:sz w:val="24"/>
          <w:lang w:val="zh-CN" w:eastAsia="zh-CN"/>
        </w:rPr>
        <w:t xml:space="preserve">2.行数不够，可自行添加。</w:t>
      </w:r>
      <w:r/>
    </w:p>
    <w:p>
      <w:pPr>
        <w:ind w:firstLine="420"/>
        <w:rPr>
          <w:rFonts w:ascii="宋体" w:hAnsi="宋体" w:eastAsia="宋体" w:cs="宋体"/>
          <w:sz w:val="24"/>
          <w:lang w:val="zh-CN" w:eastAsia="zh-CN"/>
        </w:rPr>
        <w:outlineLvl w:val="9"/>
      </w:pPr>
      <w:r>
        <w:rPr>
          <w:rFonts w:hint="eastAsia" w:ascii="宋体" w:hAnsi="宋体" w:eastAsia="宋体" w:cs="宋体"/>
          <w:sz w:val="24"/>
          <w:lang w:val="zh-CN" w:eastAsia="zh-CN"/>
        </w:rPr>
        <w:t xml:space="preserve">3.</w:t>
      </w:r>
      <w:r>
        <w:rPr>
          <w:rFonts w:hint="eastAsia" w:ascii="宋体" w:hAnsi="宋体" w:eastAsia="宋体" w:cs="宋体"/>
          <w:b/>
          <w:bCs/>
          <w:sz w:val="24"/>
          <w:lang w:val="zh-CN" w:eastAsia="zh-CN"/>
        </w:rPr>
        <w:t xml:space="preserve">请如实填写偏离表，如果虚假响应，将被追究其法律责任。</w:t>
      </w:r>
      <w:r/>
    </w:p>
    <w:p>
      <w:pPr>
        <w:pStyle w:val="1064"/>
        <w:ind w:left="440"/>
        <w:rPr>
          <w:rFonts w:ascii="宋体" w:hAnsi="宋体" w:cs="宋体"/>
          <w:szCs w:val="21"/>
          <w:lang w:val="zh-CN" w:eastAsia="zh-CN"/>
        </w:rPr>
        <w:outlineLvl w:val="9"/>
      </w:pPr>
      <w:r>
        <w:rPr>
          <w:rFonts w:hint="eastAsia" w:ascii="宋体" w:hAnsi="宋体" w:cs="宋体"/>
          <w:sz w:val="24"/>
          <w:lang w:eastAsia="zh-CN"/>
        </w:rPr>
        <w:t xml:space="preserve">4、供应商</w:t>
      </w:r>
      <w:r>
        <w:rPr>
          <w:rFonts w:hint="eastAsia" w:ascii="宋体" w:hAnsi="宋体" w:cs="宋体"/>
          <w:sz w:val="24"/>
          <w:lang w:val="zh-CN" w:eastAsia="zh-CN"/>
        </w:rPr>
        <w:t xml:space="preserve">提交的</w:t>
      </w:r>
      <w:r>
        <w:rPr>
          <w:rFonts w:hint="eastAsia" w:ascii="宋体" w:hAnsi="宋体" w:cs="宋体"/>
          <w:sz w:val="24"/>
          <w:lang w:eastAsia="zh-CN"/>
        </w:rPr>
        <w:t xml:space="preserve">响应</w:t>
      </w:r>
      <w:r>
        <w:rPr>
          <w:rFonts w:hint="eastAsia" w:ascii="宋体" w:hAnsi="宋体" w:cs="宋体"/>
          <w:sz w:val="24"/>
          <w:lang w:val="zh-CN" w:eastAsia="zh-CN"/>
        </w:rPr>
        <w:t xml:space="preserve">文件中与</w:t>
      </w:r>
      <w:r>
        <w:rPr>
          <w:rFonts w:hint="eastAsia" w:ascii="宋体" w:hAnsi="宋体" w:cs="宋体"/>
          <w:sz w:val="24"/>
          <w:lang w:eastAsia="zh-CN"/>
        </w:rPr>
        <w:t xml:space="preserve">磋商文</w:t>
      </w:r>
      <w:r>
        <w:rPr>
          <w:rFonts w:hint="eastAsia" w:ascii="宋体" w:hAnsi="宋体" w:cs="宋体"/>
          <w:sz w:val="24"/>
          <w:lang w:val="zh-CN" w:eastAsia="zh-CN"/>
        </w:rPr>
        <w:t xml:space="preserve">件第</w:t>
      </w:r>
      <w:r>
        <w:rPr>
          <w:rFonts w:hint="eastAsia" w:ascii="宋体" w:hAnsi="宋体" w:cs="宋体"/>
          <w:sz w:val="24"/>
          <w:lang w:eastAsia="zh-CN"/>
        </w:rPr>
        <w:t xml:space="preserve">四章</w:t>
      </w:r>
      <w:r>
        <w:rPr>
          <w:rFonts w:hint="eastAsia" w:ascii="宋体" w:hAnsi="宋体" w:cs="宋体"/>
          <w:sz w:val="24"/>
          <w:lang w:val="zh-CN" w:eastAsia="zh-CN"/>
        </w:rPr>
        <w:t xml:space="preserve">“</w:t>
      </w:r>
      <w:r>
        <w:rPr>
          <w:rFonts w:hint="eastAsia" w:ascii="宋体" w:hAnsi="宋体" w:cs="宋体"/>
          <w:sz w:val="24"/>
          <w:lang w:eastAsia="zh-CN"/>
        </w:rPr>
        <w:t xml:space="preserve">磋商项目需求</w:t>
      </w:r>
      <w:r>
        <w:rPr>
          <w:rFonts w:hint="eastAsia" w:ascii="宋体" w:hAnsi="宋体" w:cs="宋体"/>
          <w:sz w:val="24"/>
          <w:lang w:val="zh-CN" w:eastAsia="zh-CN"/>
        </w:rPr>
        <w:t xml:space="preserve">”中的技术要求有不同时，应逐条填列在偏离表中，否则将认为</w:t>
      </w:r>
      <w:r>
        <w:rPr>
          <w:rFonts w:hint="eastAsia" w:ascii="宋体" w:hAnsi="宋体" w:cs="宋体"/>
          <w:sz w:val="24"/>
          <w:lang w:eastAsia="zh-CN"/>
        </w:rPr>
        <w:t xml:space="preserve">投标</w:t>
      </w:r>
      <w:r>
        <w:rPr>
          <w:rFonts w:hint="eastAsia" w:ascii="宋体" w:hAnsi="宋体" w:cs="宋体"/>
          <w:sz w:val="24"/>
          <w:lang w:val="zh-CN" w:eastAsia="zh-CN"/>
        </w:rPr>
        <w:t xml:space="preserve">接受</w:t>
      </w:r>
      <w:r>
        <w:rPr>
          <w:rFonts w:hint="eastAsia" w:ascii="宋体" w:hAnsi="宋体" w:cs="宋体"/>
          <w:sz w:val="24"/>
          <w:lang w:eastAsia="zh-CN"/>
        </w:rPr>
        <w:t xml:space="preserve">响应文件</w:t>
      </w:r>
      <w:r>
        <w:rPr>
          <w:rFonts w:hint="eastAsia" w:ascii="宋体" w:hAnsi="宋体" w:cs="宋体"/>
          <w:sz w:val="24"/>
          <w:lang w:val="zh-CN" w:eastAsia="zh-CN"/>
        </w:rPr>
        <w:t xml:space="preserve">的所有要求。</w:t>
      </w:r>
      <w:r/>
    </w:p>
    <w:p>
      <w:pPr>
        <w:rPr>
          <w:rFonts w:ascii="宋体" w:hAnsi="宋体" w:eastAsia="宋体" w:cs="宋体"/>
          <w:b/>
          <w:sz w:val="24"/>
          <w:lang w:eastAsia="zh-CN"/>
        </w:rPr>
        <w:outlineLvl w:val="1"/>
      </w:pPr>
      <w:r>
        <w:rPr>
          <w:rFonts w:hint="eastAsia" w:ascii="宋体" w:hAnsi="宋体" w:eastAsia="宋体" w:cs="宋体"/>
          <w:b/>
          <w:sz w:val="24"/>
          <w:lang w:eastAsia="zh-CN"/>
        </w:rPr>
        <w:br w:type="page" w:clear="all"/>
      </w:r>
      <w:bookmarkStart w:id="78" w:name="_Toc29947"/>
      <w:r>
        <w:rPr>
          <w:rFonts w:hint="eastAsia" w:ascii="宋体" w:hAnsi="宋体" w:eastAsia="宋体" w:cs="宋体"/>
          <w:b/>
          <w:sz w:val="24"/>
          <w:lang w:eastAsia="zh-CN"/>
        </w:rPr>
        <w:t xml:space="preserve">七、供应商业绩一览表</w:t>
      </w:r>
      <w:bookmarkEnd w:id="78"/>
      <w:r/>
      <w:r/>
    </w:p>
    <w:p>
      <w:pPr>
        <w:jc w:val="center"/>
        <w:rPr>
          <w:rFonts w:ascii="宋体" w:hAnsi="宋体" w:eastAsia="宋体" w:cs="宋体"/>
          <w:b/>
          <w:sz w:val="32"/>
          <w:szCs w:val="28"/>
          <w:lang w:eastAsia="zh-CN"/>
        </w:rPr>
        <w:outlineLvl w:val="9"/>
      </w:pPr>
      <w:r>
        <w:rPr>
          <w:rFonts w:hint="eastAsia" w:ascii="宋体" w:hAnsi="宋体" w:eastAsia="宋体" w:cs="宋体"/>
          <w:b/>
          <w:sz w:val="28"/>
          <w:szCs w:val="24"/>
          <w:lang w:eastAsia="zh-CN"/>
        </w:rPr>
        <w:t xml:space="preserve">供应商类似业绩一览表</w:t>
      </w:r>
      <w:r/>
    </w:p>
    <w:tbl>
      <w:tblPr>
        <w:tblStyle w:val="1054"/>
        <w:tblW w:w="95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2091"/>
        <w:gridCol w:w="1810"/>
        <w:gridCol w:w="1721"/>
        <w:gridCol w:w="1666"/>
        <w:gridCol w:w="1494"/>
      </w:tblGrid>
      <w:tr>
        <w:trPr>
          <w:trHeight w:val="1287"/>
        </w:trPr>
        <w:tc>
          <w:tcPr>
            <w:tcBorders>
              <w:top w:val="single" w:color="auto" w:sz="4" w:space="0"/>
            </w:tcBorders>
            <w:tcW w:w="735" w:type="dxa"/>
            <w:vAlign w:val="center"/>
            <w:textDirection w:val="lrTb"/>
            <w:noWrap w:val="false"/>
          </w:tcPr>
          <w:p>
            <w:pPr>
              <w:jc w:val="center"/>
              <w:widowControl/>
              <w:rPr>
                <w:rFonts w:ascii="宋体" w:hAnsi="宋体" w:eastAsia="宋体" w:cs="宋体"/>
                <w:b/>
                <w:szCs w:val="21"/>
                <w:lang w:val="zh-CN"/>
              </w:rPr>
              <w:outlineLvl w:val="9"/>
            </w:pPr>
            <w:r>
              <w:rPr>
                <w:rFonts w:hint="eastAsia" w:ascii="宋体" w:hAnsi="宋体" w:eastAsia="宋体" w:cs="宋体"/>
                <w:bCs/>
                <w:szCs w:val="21"/>
              </w:rPr>
              <w:t xml:space="preserve">序号</w:t>
            </w:r>
            <w:r/>
          </w:p>
        </w:tc>
        <w:tc>
          <w:tcPr>
            <w:tcBorders>
              <w:top w:val="single" w:color="auto" w:sz="4" w:space="0"/>
            </w:tcBorders>
            <w:tcW w:w="2091" w:type="dxa"/>
            <w:vAlign w:val="center"/>
            <w:textDirection w:val="lrTb"/>
            <w:noWrap w:val="false"/>
          </w:tcPr>
          <w:p>
            <w:pPr>
              <w:jc w:val="center"/>
              <w:widowControl/>
              <w:rPr>
                <w:rFonts w:ascii="宋体" w:hAnsi="宋体" w:eastAsia="宋体" w:cs="宋体"/>
                <w:b/>
                <w:szCs w:val="21"/>
                <w:lang w:val="zh-CN"/>
              </w:rPr>
              <w:outlineLvl w:val="9"/>
            </w:pPr>
            <w:r>
              <w:rPr>
                <w:rFonts w:hint="eastAsia" w:ascii="宋体" w:hAnsi="宋体" w:eastAsia="宋体" w:cs="宋体"/>
                <w:bCs/>
                <w:szCs w:val="21"/>
              </w:rPr>
              <w:t xml:space="preserve">项目名称</w:t>
            </w:r>
            <w:r/>
          </w:p>
        </w:tc>
        <w:tc>
          <w:tcPr>
            <w:tcBorders>
              <w:top w:val="single" w:color="auto" w:sz="4" w:space="0"/>
            </w:tcBorders>
            <w:tcW w:w="1810" w:type="dxa"/>
            <w:vAlign w:val="center"/>
            <w:textDirection w:val="lrTb"/>
            <w:noWrap w:val="false"/>
          </w:tcPr>
          <w:p>
            <w:pPr>
              <w:jc w:val="center"/>
              <w:widowControl/>
              <w:rPr>
                <w:rFonts w:ascii="宋体" w:hAnsi="宋体" w:eastAsia="宋体" w:cs="宋体"/>
                <w:b/>
                <w:szCs w:val="21"/>
              </w:rPr>
              <w:outlineLvl w:val="9"/>
            </w:pPr>
            <w:r>
              <w:rPr>
                <w:rFonts w:hint="eastAsia" w:ascii="宋体" w:hAnsi="宋体" w:eastAsia="宋体" w:cs="宋体"/>
                <w:bCs/>
                <w:szCs w:val="21"/>
              </w:rPr>
              <w:t xml:space="preserve">业主单位</w:t>
            </w:r>
            <w:r/>
          </w:p>
        </w:tc>
        <w:tc>
          <w:tcPr>
            <w:tcBorders>
              <w:top w:val="single" w:color="auto" w:sz="4" w:space="0"/>
            </w:tcBorders>
            <w:tcW w:w="1721" w:type="dxa"/>
            <w:vAlign w:val="center"/>
            <w:textDirection w:val="lrTb"/>
            <w:noWrap w:val="false"/>
          </w:tcPr>
          <w:p>
            <w:pPr>
              <w:jc w:val="center"/>
              <w:widowControl/>
              <w:rPr>
                <w:rFonts w:ascii="宋体" w:hAnsi="宋体" w:eastAsia="宋体" w:cs="宋体"/>
                <w:bCs/>
                <w:szCs w:val="21"/>
              </w:rPr>
              <w:outlineLvl w:val="9"/>
            </w:pPr>
            <w:r>
              <w:rPr>
                <w:rFonts w:hint="eastAsia" w:ascii="宋体" w:hAnsi="宋体" w:eastAsia="宋体" w:cs="宋体"/>
                <w:bCs/>
                <w:szCs w:val="21"/>
              </w:rPr>
              <w:t xml:space="preserve">业主联系</w:t>
            </w:r>
            <w:r/>
          </w:p>
          <w:p>
            <w:pPr>
              <w:jc w:val="center"/>
              <w:widowControl/>
              <w:rPr>
                <w:rFonts w:ascii="宋体" w:hAnsi="宋体" w:eastAsia="宋体" w:cs="宋体"/>
                <w:b/>
                <w:szCs w:val="21"/>
                <w:lang w:val="zh-CN"/>
              </w:rPr>
              <w:outlineLvl w:val="9"/>
            </w:pPr>
            <w:r>
              <w:rPr>
                <w:rFonts w:hint="eastAsia" w:ascii="宋体" w:hAnsi="宋体" w:eastAsia="宋体" w:cs="宋体"/>
                <w:bCs/>
                <w:szCs w:val="21"/>
              </w:rPr>
              <w:t xml:space="preserve">方式</w:t>
            </w:r>
            <w:r/>
          </w:p>
        </w:tc>
        <w:tc>
          <w:tcPr>
            <w:tcBorders>
              <w:top w:val="single" w:color="auto" w:sz="4" w:space="0"/>
            </w:tcBorders>
            <w:tcW w:w="1666" w:type="dxa"/>
            <w:vAlign w:val="center"/>
            <w:textDirection w:val="lrTb"/>
            <w:noWrap w:val="false"/>
          </w:tcPr>
          <w:p>
            <w:pPr>
              <w:jc w:val="center"/>
              <w:widowControl/>
              <w:rPr>
                <w:rFonts w:ascii="宋体" w:hAnsi="宋体" w:eastAsia="宋体" w:cs="宋体"/>
                <w:b/>
                <w:szCs w:val="21"/>
                <w:lang w:eastAsia="zh-CN"/>
              </w:rPr>
              <w:outlineLvl w:val="9"/>
            </w:pPr>
            <w:r>
              <w:rPr>
                <w:rFonts w:hint="eastAsia" w:ascii="宋体" w:hAnsi="宋体" w:eastAsia="宋体" w:cs="宋体"/>
                <w:bCs/>
                <w:szCs w:val="21"/>
                <w:lang w:eastAsia="zh-CN"/>
              </w:rPr>
              <w:t xml:space="preserve">签订时间</w:t>
            </w:r>
            <w:r/>
          </w:p>
        </w:tc>
        <w:tc>
          <w:tcPr>
            <w:tcBorders>
              <w:top w:val="single" w:color="auto" w:sz="4" w:space="0"/>
            </w:tcBorders>
            <w:tcW w:w="1494" w:type="dxa"/>
            <w:vAlign w:val="center"/>
            <w:textDirection w:val="lrTb"/>
            <w:noWrap w:val="false"/>
          </w:tcPr>
          <w:p>
            <w:pPr>
              <w:jc w:val="center"/>
              <w:widowControl/>
              <w:rPr>
                <w:rFonts w:ascii="宋体" w:hAnsi="宋体" w:eastAsia="宋体" w:cs="宋体"/>
                <w:b/>
                <w:szCs w:val="21"/>
                <w:lang w:val="zh-CN"/>
              </w:rPr>
              <w:outlineLvl w:val="9"/>
            </w:pPr>
            <w:r>
              <w:rPr>
                <w:rFonts w:hint="eastAsia" w:ascii="宋体" w:hAnsi="宋体" w:eastAsia="宋体" w:cs="宋体"/>
                <w:bCs/>
                <w:szCs w:val="21"/>
              </w:rPr>
              <w:t xml:space="preserve">备注</w:t>
            </w:r>
            <w:r/>
          </w:p>
        </w:tc>
      </w:tr>
      <w:tr>
        <w:trPr>
          <w:trHeight w:val="470"/>
        </w:trPr>
        <w:tc>
          <w:tcPr>
            <w:tcW w:w="735" w:type="dxa"/>
            <w:textDirection w:val="lrTb"/>
            <w:noWrap w:val="false"/>
          </w:tcPr>
          <w:p>
            <w:pPr>
              <w:rPr>
                <w:rFonts w:ascii="宋体" w:hAnsi="宋体" w:eastAsia="宋体" w:cs="宋体"/>
                <w:szCs w:val="21"/>
                <w:lang w:val="zh-CN"/>
              </w:rPr>
              <w:outlineLvl w:val="9"/>
            </w:pPr>
            <w:r>
              <w:rPr>
                <w:rFonts w:ascii="宋体" w:hAnsi="宋体" w:eastAsia="宋体" w:cs="宋体"/>
                <w:szCs w:val="21"/>
                <w:lang w:val="zh-CN"/>
              </w:rPr>
            </w:r>
            <w:r/>
          </w:p>
        </w:tc>
        <w:tc>
          <w:tcPr>
            <w:tcW w:w="2091" w:type="dxa"/>
            <w:textDirection w:val="lrTb"/>
            <w:noWrap w:val="false"/>
          </w:tcPr>
          <w:p>
            <w:pPr>
              <w:rPr>
                <w:rFonts w:ascii="宋体" w:hAnsi="宋体" w:eastAsia="宋体" w:cs="宋体"/>
                <w:szCs w:val="21"/>
                <w:lang w:val="zh-CN"/>
              </w:rPr>
              <w:outlineLvl w:val="9"/>
            </w:pPr>
            <w:r>
              <w:rPr>
                <w:rFonts w:ascii="宋体" w:hAnsi="宋体" w:eastAsia="宋体" w:cs="宋体"/>
                <w:szCs w:val="21"/>
                <w:lang w:val="zh-CN"/>
              </w:rPr>
            </w:r>
            <w:r/>
          </w:p>
        </w:tc>
        <w:tc>
          <w:tcPr>
            <w:tcW w:w="1810" w:type="dxa"/>
            <w:textDirection w:val="lrTb"/>
            <w:noWrap w:val="false"/>
          </w:tcPr>
          <w:p>
            <w:pPr>
              <w:rPr>
                <w:rFonts w:ascii="宋体" w:hAnsi="宋体" w:eastAsia="宋体" w:cs="宋体"/>
                <w:szCs w:val="21"/>
                <w:lang w:val="zh-CN"/>
              </w:rPr>
              <w:outlineLvl w:val="9"/>
            </w:pPr>
            <w:r>
              <w:rPr>
                <w:rFonts w:ascii="宋体" w:hAnsi="宋体" w:eastAsia="宋体" w:cs="宋体"/>
                <w:szCs w:val="21"/>
                <w:lang w:val="zh-CN"/>
              </w:rPr>
            </w:r>
            <w:r/>
          </w:p>
        </w:tc>
        <w:tc>
          <w:tcPr>
            <w:tcW w:w="1721" w:type="dxa"/>
            <w:textDirection w:val="lrTb"/>
            <w:noWrap w:val="false"/>
          </w:tcPr>
          <w:p>
            <w:pPr>
              <w:rPr>
                <w:rFonts w:ascii="宋体" w:hAnsi="宋体" w:eastAsia="宋体" w:cs="宋体"/>
                <w:szCs w:val="21"/>
                <w:lang w:val="zh-CN"/>
              </w:rPr>
              <w:outlineLvl w:val="9"/>
            </w:pPr>
            <w:r>
              <w:rPr>
                <w:rFonts w:ascii="宋体" w:hAnsi="宋体" w:eastAsia="宋体" w:cs="宋体"/>
                <w:szCs w:val="21"/>
                <w:lang w:val="zh-CN"/>
              </w:rPr>
            </w:r>
            <w:r/>
          </w:p>
        </w:tc>
        <w:tc>
          <w:tcPr>
            <w:tcW w:w="1666" w:type="dxa"/>
            <w:textDirection w:val="lrTb"/>
            <w:noWrap w:val="false"/>
          </w:tcPr>
          <w:p>
            <w:pPr>
              <w:rPr>
                <w:rFonts w:ascii="宋体" w:hAnsi="宋体" w:eastAsia="宋体" w:cs="宋体"/>
                <w:szCs w:val="21"/>
                <w:lang w:val="zh-CN"/>
              </w:rPr>
              <w:outlineLvl w:val="9"/>
            </w:pPr>
            <w:r>
              <w:rPr>
                <w:rFonts w:ascii="宋体" w:hAnsi="宋体" w:eastAsia="宋体" w:cs="宋体"/>
                <w:szCs w:val="21"/>
                <w:lang w:val="zh-CN"/>
              </w:rPr>
            </w:r>
            <w:r/>
          </w:p>
        </w:tc>
        <w:tc>
          <w:tcPr>
            <w:tcW w:w="1494" w:type="dxa"/>
            <w:textDirection w:val="lrTb"/>
            <w:noWrap w:val="false"/>
          </w:tcPr>
          <w:p>
            <w:pPr>
              <w:rPr>
                <w:rFonts w:ascii="宋体" w:hAnsi="宋体" w:eastAsia="宋体" w:cs="宋体"/>
                <w:szCs w:val="21"/>
                <w:lang w:val="zh-CN"/>
              </w:rPr>
              <w:outlineLvl w:val="9"/>
            </w:pPr>
            <w:r>
              <w:rPr>
                <w:rFonts w:ascii="宋体" w:hAnsi="宋体" w:eastAsia="宋体" w:cs="宋体"/>
                <w:szCs w:val="21"/>
                <w:lang w:val="zh-CN"/>
              </w:rPr>
            </w:r>
            <w:r/>
          </w:p>
        </w:tc>
      </w:tr>
      <w:tr>
        <w:trPr>
          <w:trHeight w:val="470"/>
        </w:trPr>
        <w:tc>
          <w:tcPr>
            <w:tcW w:w="735" w:type="dxa"/>
            <w:textDirection w:val="lrTb"/>
            <w:noWrap w:val="false"/>
          </w:tcPr>
          <w:p>
            <w:pPr>
              <w:rPr>
                <w:rFonts w:ascii="宋体" w:hAnsi="宋体" w:eastAsia="宋体" w:cs="宋体"/>
                <w:szCs w:val="21"/>
                <w:lang w:val="zh-CN"/>
              </w:rPr>
              <w:outlineLvl w:val="9"/>
            </w:pPr>
            <w:r>
              <w:rPr>
                <w:rFonts w:ascii="宋体" w:hAnsi="宋体" w:eastAsia="宋体" w:cs="宋体"/>
                <w:szCs w:val="21"/>
                <w:lang w:val="zh-CN"/>
              </w:rPr>
            </w:r>
            <w:r/>
          </w:p>
        </w:tc>
        <w:tc>
          <w:tcPr>
            <w:tcW w:w="2091" w:type="dxa"/>
            <w:textDirection w:val="lrTb"/>
            <w:noWrap w:val="false"/>
          </w:tcPr>
          <w:p>
            <w:pPr>
              <w:rPr>
                <w:rFonts w:ascii="宋体" w:hAnsi="宋体" w:eastAsia="宋体" w:cs="宋体"/>
                <w:szCs w:val="21"/>
                <w:lang w:val="zh-CN"/>
              </w:rPr>
              <w:outlineLvl w:val="9"/>
            </w:pPr>
            <w:r>
              <w:rPr>
                <w:rFonts w:ascii="宋体" w:hAnsi="宋体" w:eastAsia="宋体" w:cs="宋体"/>
                <w:szCs w:val="21"/>
                <w:lang w:val="zh-CN"/>
              </w:rPr>
            </w:r>
            <w:r/>
          </w:p>
        </w:tc>
        <w:tc>
          <w:tcPr>
            <w:tcW w:w="1810" w:type="dxa"/>
            <w:textDirection w:val="lrTb"/>
            <w:noWrap w:val="false"/>
          </w:tcPr>
          <w:p>
            <w:pPr>
              <w:rPr>
                <w:rFonts w:ascii="宋体" w:hAnsi="宋体" w:eastAsia="宋体" w:cs="宋体"/>
                <w:szCs w:val="21"/>
                <w:lang w:val="zh-CN"/>
              </w:rPr>
              <w:outlineLvl w:val="9"/>
            </w:pPr>
            <w:r>
              <w:rPr>
                <w:rFonts w:ascii="宋体" w:hAnsi="宋体" w:eastAsia="宋体" w:cs="宋体"/>
                <w:szCs w:val="21"/>
                <w:lang w:val="zh-CN"/>
              </w:rPr>
            </w:r>
            <w:r/>
          </w:p>
        </w:tc>
        <w:tc>
          <w:tcPr>
            <w:tcW w:w="1721" w:type="dxa"/>
            <w:textDirection w:val="lrTb"/>
            <w:noWrap w:val="false"/>
          </w:tcPr>
          <w:p>
            <w:pPr>
              <w:rPr>
                <w:rFonts w:ascii="宋体" w:hAnsi="宋体" w:eastAsia="宋体" w:cs="宋体"/>
                <w:szCs w:val="21"/>
                <w:lang w:val="zh-CN"/>
              </w:rPr>
              <w:outlineLvl w:val="9"/>
            </w:pPr>
            <w:r>
              <w:rPr>
                <w:rFonts w:ascii="宋体" w:hAnsi="宋体" w:eastAsia="宋体" w:cs="宋体"/>
                <w:szCs w:val="21"/>
                <w:lang w:val="zh-CN"/>
              </w:rPr>
            </w:r>
            <w:r/>
          </w:p>
        </w:tc>
        <w:tc>
          <w:tcPr>
            <w:tcW w:w="1666" w:type="dxa"/>
            <w:textDirection w:val="lrTb"/>
            <w:noWrap w:val="false"/>
          </w:tcPr>
          <w:p>
            <w:pPr>
              <w:rPr>
                <w:rFonts w:ascii="宋体" w:hAnsi="宋体" w:eastAsia="宋体" w:cs="宋体"/>
                <w:szCs w:val="21"/>
                <w:lang w:val="zh-CN"/>
              </w:rPr>
              <w:outlineLvl w:val="9"/>
            </w:pPr>
            <w:r>
              <w:rPr>
                <w:rFonts w:ascii="宋体" w:hAnsi="宋体" w:eastAsia="宋体" w:cs="宋体"/>
                <w:szCs w:val="21"/>
                <w:lang w:val="zh-CN"/>
              </w:rPr>
            </w:r>
            <w:r/>
          </w:p>
        </w:tc>
        <w:tc>
          <w:tcPr>
            <w:tcW w:w="1494" w:type="dxa"/>
            <w:textDirection w:val="lrTb"/>
            <w:noWrap w:val="false"/>
          </w:tcPr>
          <w:p>
            <w:pPr>
              <w:rPr>
                <w:rFonts w:ascii="宋体" w:hAnsi="宋体" w:eastAsia="宋体" w:cs="宋体"/>
                <w:szCs w:val="21"/>
                <w:lang w:val="zh-CN"/>
              </w:rPr>
              <w:outlineLvl w:val="9"/>
            </w:pPr>
            <w:r>
              <w:rPr>
                <w:rFonts w:ascii="宋体" w:hAnsi="宋体" w:eastAsia="宋体" w:cs="宋体"/>
                <w:szCs w:val="21"/>
                <w:lang w:val="zh-CN"/>
              </w:rPr>
            </w:r>
            <w:r/>
          </w:p>
        </w:tc>
      </w:tr>
      <w:tr>
        <w:trPr>
          <w:trHeight w:val="470"/>
        </w:trPr>
        <w:tc>
          <w:tcPr>
            <w:tcW w:w="735" w:type="dxa"/>
            <w:textDirection w:val="lrTb"/>
            <w:noWrap w:val="false"/>
          </w:tcPr>
          <w:p>
            <w:pPr>
              <w:rPr>
                <w:rFonts w:ascii="宋体" w:hAnsi="宋体" w:eastAsia="宋体" w:cs="宋体"/>
                <w:szCs w:val="21"/>
                <w:lang w:val="zh-CN"/>
              </w:rPr>
              <w:outlineLvl w:val="9"/>
            </w:pPr>
            <w:r>
              <w:rPr>
                <w:rFonts w:ascii="宋体" w:hAnsi="宋体" w:eastAsia="宋体" w:cs="宋体"/>
                <w:szCs w:val="21"/>
                <w:lang w:val="zh-CN"/>
              </w:rPr>
            </w:r>
            <w:r/>
          </w:p>
        </w:tc>
        <w:tc>
          <w:tcPr>
            <w:tcW w:w="2091" w:type="dxa"/>
            <w:textDirection w:val="lrTb"/>
            <w:noWrap w:val="false"/>
          </w:tcPr>
          <w:p>
            <w:pPr>
              <w:rPr>
                <w:rFonts w:ascii="宋体" w:hAnsi="宋体" w:eastAsia="宋体" w:cs="宋体"/>
                <w:szCs w:val="21"/>
                <w:lang w:val="zh-CN"/>
              </w:rPr>
              <w:outlineLvl w:val="9"/>
            </w:pPr>
            <w:r>
              <w:rPr>
                <w:rFonts w:ascii="宋体" w:hAnsi="宋体" w:eastAsia="宋体" w:cs="宋体"/>
                <w:szCs w:val="21"/>
                <w:lang w:val="zh-CN"/>
              </w:rPr>
            </w:r>
            <w:r/>
          </w:p>
        </w:tc>
        <w:tc>
          <w:tcPr>
            <w:tcW w:w="1810" w:type="dxa"/>
            <w:textDirection w:val="lrTb"/>
            <w:noWrap w:val="false"/>
          </w:tcPr>
          <w:p>
            <w:pPr>
              <w:rPr>
                <w:rFonts w:ascii="宋体" w:hAnsi="宋体" w:eastAsia="宋体" w:cs="宋体"/>
                <w:szCs w:val="21"/>
                <w:lang w:val="zh-CN"/>
              </w:rPr>
              <w:outlineLvl w:val="9"/>
            </w:pPr>
            <w:r>
              <w:rPr>
                <w:rFonts w:ascii="宋体" w:hAnsi="宋体" w:eastAsia="宋体" w:cs="宋体"/>
                <w:szCs w:val="21"/>
                <w:lang w:val="zh-CN"/>
              </w:rPr>
            </w:r>
            <w:r/>
          </w:p>
        </w:tc>
        <w:tc>
          <w:tcPr>
            <w:tcW w:w="1721" w:type="dxa"/>
            <w:textDirection w:val="lrTb"/>
            <w:noWrap w:val="false"/>
          </w:tcPr>
          <w:p>
            <w:pPr>
              <w:rPr>
                <w:rFonts w:ascii="宋体" w:hAnsi="宋体" w:eastAsia="宋体" w:cs="宋体"/>
                <w:szCs w:val="21"/>
                <w:lang w:val="zh-CN"/>
              </w:rPr>
              <w:outlineLvl w:val="9"/>
            </w:pPr>
            <w:r>
              <w:rPr>
                <w:rFonts w:ascii="宋体" w:hAnsi="宋体" w:eastAsia="宋体" w:cs="宋体"/>
                <w:szCs w:val="21"/>
                <w:lang w:val="zh-CN"/>
              </w:rPr>
            </w:r>
            <w:r/>
          </w:p>
        </w:tc>
        <w:tc>
          <w:tcPr>
            <w:tcW w:w="1666" w:type="dxa"/>
            <w:textDirection w:val="lrTb"/>
            <w:noWrap w:val="false"/>
          </w:tcPr>
          <w:p>
            <w:pPr>
              <w:rPr>
                <w:rFonts w:ascii="宋体" w:hAnsi="宋体" w:eastAsia="宋体" w:cs="宋体"/>
                <w:szCs w:val="21"/>
                <w:lang w:val="zh-CN"/>
              </w:rPr>
              <w:outlineLvl w:val="9"/>
            </w:pPr>
            <w:r>
              <w:rPr>
                <w:rFonts w:ascii="宋体" w:hAnsi="宋体" w:eastAsia="宋体" w:cs="宋体"/>
                <w:szCs w:val="21"/>
                <w:lang w:val="zh-CN"/>
              </w:rPr>
            </w:r>
            <w:r/>
          </w:p>
        </w:tc>
        <w:tc>
          <w:tcPr>
            <w:tcW w:w="1494" w:type="dxa"/>
            <w:textDirection w:val="lrTb"/>
            <w:noWrap w:val="false"/>
          </w:tcPr>
          <w:p>
            <w:pPr>
              <w:rPr>
                <w:rFonts w:ascii="宋体" w:hAnsi="宋体" w:eastAsia="宋体" w:cs="宋体"/>
                <w:szCs w:val="21"/>
                <w:lang w:val="zh-CN"/>
              </w:rPr>
              <w:outlineLvl w:val="9"/>
            </w:pPr>
            <w:r>
              <w:rPr>
                <w:rFonts w:ascii="宋体" w:hAnsi="宋体" w:eastAsia="宋体" w:cs="宋体"/>
                <w:szCs w:val="21"/>
                <w:lang w:val="zh-CN"/>
              </w:rPr>
            </w:r>
            <w:r/>
          </w:p>
        </w:tc>
      </w:tr>
      <w:tr>
        <w:trPr>
          <w:trHeight w:val="515"/>
        </w:trPr>
        <w:tc>
          <w:tcPr>
            <w:tcW w:w="735" w:type="dxa"/>
            <w:textDirection w:val="lrTb"/>
            <w:noWrap w:val="false"/>
          </w:tcPr>
          <w:p>
            <w:pPr>
              <w:rPr>
                <w:rFonts w:ascii="宋体" w:hAnsi="宋体" w:eastAsia="宋体" w:cs="宋体"/>
                <w:szCs w:val="21"/>
                <w:lang w:val="zh-CN"/>
              </w:rPr>
              <w:outlineLvl w:val="9"/>
            </w:pPr>
            <w:r>
              <w:rPr>
                <w:rFonts w:ascii="宋体" w:hAnsi="宋体" w:eastAsia="宋体" w:cs="宋体"/>
                <w:szCs w:val="21"/>
                <w:lang w:val="zh-CN"/>
              </w:rPr>
            </w:r>
            <w:r/>
          </w:p>
        </w:tc>
        <w:tc>
          <w:tcPr>
            <w:tcW w:w="2091" w:type="dxa"/>
            <w:textDirection w:val="lrTb"/>
            <w:noWrap w:val="false"/>
          </w:tcPr>
          <w:p>
            <w:pPr>
              <w:rPr>
                <w:rFonts w:ascii="宋体" w:hAnsi="宋体" w:eastAsia="宋体" w:cs="宋体"/>
                <w:szCs w:val="21"/>
                <w:lang w:val="zh-CN"/>
              </w:rPr>
              <w:outlineLvl w:val="9"/>
            </w:pPr>
            <w:r>
              <w:rPr>
                <w:rFonts w:ascii="宋体" w:hAnsi="宋体" w:eastAsia="宋体" w:cs="宋体"/>
                <w:szCs w:val="21"/>
                <w:lang w:val="zh-CN"/>
              </w:rPr>
            </w:r>
            <w:r/>
          </w:p>
        </w:tc>
        <w:tc>
          <w:tcPr>
            <w:tcW w:w="1810" w:type="dxa"/>
            <w:textDirection w:val="lrTb"/>
            <w:noWrap w:val="false"/>
          </w:tcPr>
          <w:p>
            <w:pPr>
              <w:rPr>
                <w:rFonts w:ascii="宋体" w:hAnsi="宋体" w:eastAsia="宋体" w:cs="宋体"/>
                <w:szCs w:val="21"/>
                <w:lang w:val="zh-CN"/>
              </w:rPr>
              <w:outlineLvl w:val="9"/>
            </w:pPr>
            <w:r>
              <w:rPr>
                <w:rFonts w:ascii="宋体" w:hAnsi="宋体" w:eastAsia="宋体" w:cs="宋体"/>
                <w:szCs w:val="21"/>
                <w:lang w:val="zh-CN"/>
              </w:rPr>
            </w:r>
            <w:r/>
          </w:p>
        </w:tc>
        <w:tc>
          <w:tcPr>
            <w:tcW w:w="1721" w:type="dxa"/>
            <w:textDirection w:val="lrTb"/>
            <w:noWrap w:val="false"/>
          </w:tcPr>
          <w:p>
            <w:pPr>
              <w:rPr>
                <w:rFonts w:ascii="宋体" w:hAnsi="宋体" w:eastAsia="宋体" w:cs="宋体"/>
                <w:szCs w:val="21"/>
                <w:lang w:val="zh-CN"/>
              </w:rPr>
              <w:outlineLvl w:val="9"/>
            </w:pPr>
            <w:r>
              <w:rPr>
                <w:rFonts w:ascii="宋体" w:hAnsi="宋体" w:eastAsia="宋体" w:cs="宋体"/>
                <w:szCs w:val="21"/>
                <w:lang w:val="zh-CN"/>
              </w:rPr>
            </w:r>
            <w:r/>
          </w:p>
        </w:tc>
        <w:tc>
          <w:tcPr>
            <w:tcW w:w="1666" w:type="dxa"/>
            <w:textDirection w:val="lrTb"/>
            <w:noWrap w:val="false"/>
          </w:tcPr>
          <w:p>
            <w:pPr>
              <w:rPr>
                <w:rFonts w:ascii="宋体" w:hAnsi="宋体" w:eastAsia="宋体" w:cs="宋体"/>
                <w:szCs w:val="21"/>
                <w:lang w:val="zh-CN"/>
              </w:rPr>
              <w:outlineLvl w:val="9"/>
            </w:pPr>
            <w:r>
              <w:rPr>
                <w:rFonts w:ascii="宋体" w:hAnsi="宋体" w:eastAsia="宋体" w:cs="宋体"/>
                <w:szCs w:val="21"/>
                <w:lang w:val="zh-CN"/>
              </w:rPr>
            </w:r>
            <w:r/>
          </w:p>
        </w:tc>
        <w:tc>
          <w:tcPr>
            <w:tcW w:w="1494" w:type="dxa"/>
            <w:textDirection w:val="lrTb"/>
            <w:noWrap w:val="false"/>
          </w:tcPr>
          <w:p>
            <w:pPr>
              <w:rPr>
                <w:rFonts w:ascii="宋体" w:hAnsi="宋体" w:eastAsia="宋体" w:cs="宋体"/>
                <w:szCs w:val="21"/>
                <w:lang w:val="zh-CN"/>
              </w:rPr>
              <w:outlineLvl w:val="9"/>
            </w:pPr>
            <w:r>
              <w:rPr>
                <w:rFonts w:ascii="宋体" w:hAnsi="宋体" w:eastAsia="宋体" w:cs="宋体"/>
                <w:szCs w:val="21"/>
                <w:lang w:val="zh-CN"/>
              </w:rPr>
            </w:r>
            <w:r/>
          </w:p>
        </w:tc>
      </w:tr>
    </w:tbl>
    <w:p>
      <w:pPr>
        <w:pStyle w:val="1055"/>
        <w:rPr>
          <w:rFonts w:ascii="宋体" w:hAnsi="宋体" w:eastAsia="宋体" w:cs="宋体"/>
          <w:szCs w:val="21"/>
          <w:lang w:val="zh-CN"/>
        </w:rPr>
        <w:outlineLvl w:val="9"/>
      </w:pPr>
      <w:r>
        <w:rPr>
          <w:rFonts w:ascii="宋体" w:hAnsi="宋体" w:eastAsia="宋体" w:cs="宋体"/>
          <w:szCs w:val="21"/>
          <w:lang w:val="zh-CN"/>
        </w:rPr>
      </w:r>
      <w:r/>
    </w:p>
    <w:p>
      <w:pPr>
        <w:widowControl/>
        <w:rPr>
          <w:rFonts w:ascii="宋体" w:hAnsi="宋体" w:eastAsia="宋体" w:cs="宋体"/>
          <w:sz w:val="24"/>
          <w:lang w:val="zh-CN" w:eastAsia="zh-CN"/>
        </w:rPr>
        <w:outlineLvl w:val="9"/>
      </w:pPr>
      <w:r>
        <w:rPr>
          <w:rFonts w:hint="eastAsia" w:ascii="宋体" w:hAnsi="宋体" w:eastAsia="宋体" w:cs="宋体"/>
          <w:sz w:val="24"/>
          <w:lang w:val="zh-CN"/>
        </w:rPr>
        <w:t xml:space="preserve">供应商名称:</w:t>
      </w:r>
      <w:r>
        <w:rPr>
          <w:rFonts w:hint="eastAsia" w:ascii="宋体" w:hAnsi="宋体" w:eastAsia="宋体" w:cs="宋体"/>
          <w:sz w:val="24"/>
          <w:u w:val="single"/>
          <w:lang w:val="zh-CN"/>
        </w:rPr>
        <w:t xml:space="preserve">                              </w:t>
      </w:r>
      <w:r>
        <w:rPr>
          <w:rFonts w:hint="eastAsia" w:ascii="宋体" w:hAnsi="宋体" w:eastAsia="宋体" w:cs="宋体"/>
          <w:sz w:val="24"/>
          <w:lang w:val="zh-CN"/>
        </w:rPr>
        <w:t xml:space="preserve">（盖章）</w:t>
      </w:r>
      <w:r>
        <w:rPr>
          <w:rFonts w:hint="eastAsia" w:ascii="宋体" w:hAnsi="宋体" w:eastAsia="宋体" w:cs="宋体"/>
          <w:sz w:val="24"/>
          <w:lang w:eastAsia="zh-CN"/>
        </w:rPr>
        <w:t xml:space="preserve">          </w:t>
      </w:r>
      <w:r/>
    </w:p>
    <w:p>
      <w:pPr>
        <w:ind w:right="420"/>
        <w:jc w:val="both"/>
        <w:rPr>
          <w:rFonts w:ascii="宋体" w:hAnsi="宋体" w:eastAsia="宋体" w:cs="宋体"/>
          <w:sz w:val="24"/>
          <w:lang w:val="zh-CN" w:eastAsia="zh-CN"/>
        </w:rPr>
        <w:outlineLvl w:val="9"/>
      </w:pPr>
      <w:r>
        <w:rPr>
          <w:rFonts w:hint="eastAsia" w:ascii="宋体" w:hAnsi="宋体" w:eastAsia="宋体" w:cs="宋体"/>
          <w:sz w:val="24"/>
          <w:lang w:val="zh-CN" w:eastAsia="zh-CN"/>
        </w:rPr>
        <w:t xml:space="preserve">授权代表签字：</w:t>
      </w:r>
      <w:r>
        <w:rPr>
          <w:rFonts w:hint="eastAsia" w:ascii="宋体" w:hAnsi="宋体" w:eastAsia="宋体" w:cs="宋体"/>
          <w:sz w:val="24"/>
          <w:u w:val="single"/>
          <w:lang w:eastAsia="zh-CN"/>
        </w:rPr>
        <w:t xml:space="preserve">                  </w:t>
      </w:r>
      <w:r>
        <w:rPr>
          <w:rFonts w:hint="eastAsia" w:ascii="宋体" w:hAnsi="宋体" w:eastAsia="宋体" w:cs="宋体"/>
          <w:sz w:val="24"/>
          <w:lang w:val="zh-CN" w:eastAsia="zh-CN"/>
        </w:rPr>
        <w:t xml:space="preserve">             </w:t>
      </w:r>
      <w:r/>
    </w:p>
    <w:p>
      <w:pPr>
        <w:rPr>
          <w:rFonts w:ascii="宋体" w:hAnsi="宋体" w:eastAsia="宋体" w:cs="宋体"/>
          <w:sz w:val="24"/>
          <w:lang w:val="zh-CN"/>
        </w:rPr>
        <w:outlineLvl w:val="9"/>
      </w:pPr>
      <w:r>
        <w:rPr>
          <w:rFonts w:hint="eastAsia" w:ascii="宋体" w:hAnsi="宋体" w:eastAsia="宋体" w:cs="宋体"/>
          <w:sz w:val="24"/>
          <w:lang w:val="zh-CN"/>
        </w:rPr>
        <w:t xml:space="preserve">日    期：    年    月   日</w:t>
      </w:r>
      <w:r/>
    </w:p>
    <w:p>
      <w:pPr>
        <w:pStyle w:val="1055"/>
        <w:ind w:firstLine="0"/>
        <w:rPr>
          <w:rFonts w:ascii="宋体" w:hAnsi="宋体" w:eastAsia="宋体" w:cs="宋体"/>
          <w:b/>
          <w:bCs/>
          <w:szCs w:val="21"/>
          <w:lang w:val="zh-CN" w:eastAsia="zh-CN"/>
        </w:rPr>
        <w:outlineLvl w:val="9"/>
      </w:pPr>
      <w:r>
        <w:rPr>
          <w:rFonts w:hint="eastAsia" w:ascii="宋体" w:hAnsi="宋体" w:eastAsia="宋体" w:cs="宋体"/>
          <w:b/>
          <w:bCs/>
          <w:szCs w:val="21"/>
          <w:lang w:val="zh-CN" w:eastAsia="zh-CN"/>
        </w:rPr>
        <w:t xml:space="preserve">注：具体时间要求及需提交的证明材料见“第三章 评</w:t>
      </w:r>
      <w:r>
        <w:rPr>
          <w:rFonts w:hint="eastAsia" w:ascii="宋体" w:hAnsi="宋体" w:eastAsia="宋体" w:cs="宋体"/>
          <w:b/>
          <w:bCs/>
          <w:szCs w:val="21"/>
          <w:lang w:eastAsia="zh-CN"/>
        </w:rPr>
        <w:t xml:space="preserve">分</w:t>
      </w:r>
      <w:r>
        <w:rPr>
          <w:rFonts w:hint="eastAsia" w:ascii="宋体" w:hAnsi="宋体" w:eastAsia="宋体" w:cs="宋体"/>
          <w:b/>
          <w:bCs/>
          <w:szCs w:val="21"/>
          <w:lang w:val="zh-CN" w:eastAsia="zh-CN"/>
        </w:rPr>
        <w:t xml:space="preserve">标准”。</w:t>
      </w:r>
      <w:r/>
    </w:p>
    <w:p>
      <w:pPr>
        <w:widowControl/>
        <w:rPr>
          <w:rFonts w:ascii="宋体" w:hAnsi="宋体" w:eastAsia="宋体" w:cs="宋体"/>
          <w:b/>
          <w:sz w:val="24"/>
          <w:lang w:eastAsia="zh-CN"/>
        </w:rPr>
        <w:outlineLvl w:val="9"/>
      </w:pPr>
      <w:r>
        <w:rPr>
          <w:rFonts w:ascii="宋体" w:hAnsi="宋体" w:eastAsia="宋体" w:cs="宋体"/>
          <w:b/>
          <w:sz w:val="24"/>
          <w:lang w:eastAsia="zh-CN"/>
        </w:rPr>
      </w:r>
      <w:r/>
    </w:p>
    <w:p>
      <w:pPr>
        <w:widowControl/>
        <w:rPr>
          <w:rFonts w:ascii="宋体" w:hAnsi="宋体" w:eastAsia="宋体" w:cs="宋体"/>
          <w:b/>
          <w:sz w:val="24"/>
          <w:lang w:eastAsia="zh-CN"/>
        </w:rPr>
        <w:outlineLvl w:val="9"/>
      </w:pPr>
      <w:r>
        <w:rPr>
          <w:rFonts w:ascii="宋体" w:hAnsi="宋体" w:eastAsia="宋体" w:cs="宋体"/>
          <w:b/>
          <w:sz w:val="24"/>
          <w:lang w:eastAsia="zh-CN"/>
        </w:rPr>
      </w:r>
      <w:r/>
    </w:p>
    <w:p>
      <w:pPr>
        <w:widowControl/>
        <w:rPr>
          <w:rFonts w:ascii="宋体" w:hAnsi="宋体" w:eastAsia="宋体" w:cs="宋体"/>
          <w:b/>
          <w:sz w:val="24"/>
          <w:lang w:eastAsia="zh-CN"/>
        </w:rPr>
        <w:outlineLvl w:val="9"/>
      </w:pPr>
      <w:r>
        <w:rPr>
          <w:rFonts w:ascii="宋体" w:hAnsi="宋体" w:eastAsia="宋体" w:cs="宋体"/>
          <w:b/>
          <w:sz w:val="24"/>
          <w:lang w:eastAsia="zh-CN"/>
        </w:rPr>
      </w:r>
      <w:r/>
    </w:p>
    <w:p>
      <w:pPr>
        <w:widowControl/>
        <w:rPr>
          <w:rFonts w:ascii="宋体" w:hAnsi="宋体" w:eastAsia="宋体" w:cs="宋体"/>
          <w:lang w:eastAsia="zh-CN"/>
        </w:rPr>
        <w:outlineLvl w:val="1"/>
      </w:pPr>
      <w:r/>
      <w:bookmarkStart w:id="79" w:name="_Toc20138"/>
      <w:r>
        <w:rPr>
          <w:rFonts w:hint="eastAsia" w:ascii="宋体" w:hAnsi="宋体" w:eastAsia="宋体" w:cs="宋体"/>
          <w:b/>
          <w:sz w:val="24"/>
          <w:lang w:eastAsia="zh-CN"/>
        </w:rPr>
        <w:t xml:space="preserve">八、项目组成员一览表</w:t>
      </w:r>
      <w:bookmarkEnd w:id="79"/>
      <w:r>
        <w:rPr>
          <w:rFonts w:hint="eastAsia" w:ascii="宋体" w:hAnsi="宋体" w:eastAsia="宋体" w:cs="宋体"/>
          <w:b/>
          <w:sz w:val="24"/>
          <w:lang w:eastAsia="zh-CN"/>
        </w:rPr>
        <w:t xml:space="preserve"> </w:t>
      </w:r>
      <w:r/>
    </w:p>
    <w:p>
      <w:pPr>
        <w:pStyle w:val="1084"/>
        <w:ind w:left="440" w:firstLine="3904"/>
        <w:rPr>
          <w:rFonts w:ascii="宋体" w:hAnsi="宋体" w:cs="宋体"/>
          <w:b/>
          <w:sz w:val="28"/>
          <w:szCs w:val="24"/>
        </w:rPr>
        <w:outlineLvl w:val="9"/>
      </w:pPr>
      <w:r>
        <w:rPr>
          <w:rFonts w:hint="eastAsia" w:ascii="宋体" w:hAnsi="宋体" w:cs="宋体"/>
          <w:b/>
          <w:sz w:val="28"/>
          <w:szCs w:val="24"/>
          <w:lang w:eastAsia="zh-CN"/>
        </w:rPr>
        <w:t xml:space="preserve">项目组成员一览表</w:t>
      </w:r>
      <w:r/>
    </w:p>
    <w:p>
      <w:pPr>
        <w:pStyle w:val="1084"/>
        <w:ind w:left="440"/>
        <w:rPr>
          <w:rFonts w:ascii="宋体" w:hAnsi="宋体" w:cs="宋体"/>
          <w:b/>
          <w:sz w:val="24"/>
        </w:rPr>
        <w:outlineLvl w:val="9"/>
      </w:pPr>
      <w:r>
        <w:rPr>
          <w:rFonts w:ascii="宋体" w:hAnsi="宋体" w:cs="宋体"/>
          <w:b/>
          <w:sz w:val="24"/>
        </w:rPr>
      </w:r>
      <w:r/>
    </w:p>
    <w:tbl>
      <w:tblPr>
        <w:tblStyle w:val="10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4"/>
        <w:gridCol w:w="1175"/>
        <w:gridCol w:w="1176"/>
        <w:gridCol w:w="1176"/>
        <w:gridCol w:w="1176"/>
        <w:gridCol w:w="1176"/>
        <w:gridCol w:w="1176"/>
        <w:gridCol w:w="1176"/>
      </w:tblGrid>
      <w:tr>
        <w:trPr/>
        <w:tc>
          <w:tcPr>
            <w:gridSpan w:val="8"/>
            <w:tcW w:w="9526" w:type="dxa"/>
            <w:textDirection w:val="lrTb"/>
            <w:noWrap w:val="false"/>
          </w:tcPr>
          <w:p>
            <w:pPr>
              <w:rPr>
                <w:rFonts w:ascii="宋体" w:hAnsi="宋体" w:eastAsia="宋体" w:cs="宋体"/>
                <w:b/>
                <w:sz w:val="24"/>
                <w:lang w:eastAsia="zh-CN"/>
              </w:rPr>
              <w:outlineLvl w:val="9"/>
            </w:pPr>
            <w:r>
              <w:rPr>
                <w:rFonts w:hint="eastAsia" w:ascii="宋体" w:hAnsi="宋体" w:eastAsia="宋体" w:cs="宋体"/>
                <w:b/>
                <w:sz w:val="24"/>
                <w:lang w:eastAsia="zh-CN"/>
              </w:rPr>
              <w:t xml:space="preserve">项目名称：                                    项目编号：</w:t>
            </w:r>
            <w:r/>
          </w:p>
        </w:tc>
      </w:tr>
      <w:tr>
        <w:trPr/>
        <w:tc>
          <w:tcPr>
            <w:tcW w:w="1190" w:type="dxa"/>
            <w:textDirection w:val="lrTb"/>
            <w:noWrap w:val="false"/>
          </w:tcPr>
          <w:p>
            <w:pPr>
              <w:jc w:val="center"/>
              <w:widowControl/>
              <w:rPr>
                <w:rFonts w:ascii="宋体" w:hAnsi="宋体" w:eastAsia="宋体" w:cs="宋体"/>
                <w:b/>
                <w:sz w:val="24"/>
              </w:rPr>
              <w:outlineLvl w:val="9"/>
            </w:pPr>
            <w:r>
              <w:rPr>
                <w:rFonts w:hint="eastAsia" w:ascii="宋体" w:hAnsi="宋体" w:eastAsia="宋体" w:cs="宋体"/>
                <w:b/>
                <w:bCs/>
                <w:sz w:val="24"/>
                <w:szCs w:val="24"/>
                <w:lang w:eastAsia="zh-CN" w:bidi="ar"/>
              </w:rPr>
              <w:t xml:space="preserve">序号</w:t>
            </w:r>
            <w:r/>
          </w:p>
        </w:tc>
        <w:tc>
          <w:tcPr>
            <w:tcW w:w="1190" w:type="dxa"/>
            <w:textDirection w:val="lrTb"/>
            <w:noWrap w:val="false"/>
          </w:tcPr>
          <w:p>
            <w:pPr>
              <w:jc w:val="center"/>
              <w:rPr>
                <w:rFonts w:ascii="宋体" w:hAnsi="宋体" w:eastAsia="宋体" w:cs="宋体"/>
                <w:b/>
                <w:sz w:val="24"/>
              </w:rPr>
              <w:outlineLvl w:val="9"/>
            </w:pPr>
            <w:r>
              <w:rPr>
                <w:rFonts w:hint="eastAsia" w:ascii="宋体" w:hAnsi="宋体" w:eastAsia="宋体" w:cs="宋体"/>
                <w:b/>
                <w:bCs/>
                <w:sz w:val="24"/>
                <w:szCs w:val="24"/>
                <w:lang w:eastAsia="zh-CN" w:bidi="ar"/>
              </w:rPr>
              <w:t xml:space="preserve">职务</w:t>
            </w:r>
            <w:r/>
          </w:p>
        </w:tc>
        <w:tc>
          <w:tcPr>
            <w:tcW w:w="1191" w:type="dxa"/>
            <w:textDirection w:val="lrTb"/>
            <w:noWrap w:val="false"/>
          </w:tcPr>
          <w:p>
            <w:pPr>
              <w:jc w:val="center"/>
              <w:rPr>
                <w:rFonts w:ascii="宋体" w:hAnsi="宋体" w:eastAsia="宋体" w:cs="宋体"/>
                <w:b/>
                <w:sz w:val="24"/>
              </w:rPr>
              <w:outlineLvl w:val="9"/>
            </w:pPr>
            <w:r>
              <w:rPr>
                <w:rFonts w:hint="eastAsia" w:ascii="宋体" w:hAnsi="宋体" w:eastAsia="宋体" w:cs="宋体"/>
                <w:b/>
                <w:bCs/>
                <w:sz w:val="24"/>
                <w:szCs w:val="24"/>
                <w:lang w:eastAsia="zh-CN" w:bidi="ar"/>
              </w:rPr>
              <w:t xml:space="preserve">姓名</w:t>
            </w:r>
            <w:r/>
          </w:p>
        </w:tc>
        <w:tc>
          <w:tcPr>
            <w:tcW w:w="1191" w:type="dxa"/>
            <w:textDirection w:val="lrTb"/>
            <w:noWrap w:val="false"/>
          </w:tcPr>
          <w:p>
            <w:pPr>
              <w:jc w:val="center"/>
              <w:rPr>
                <w:rFonts w:ascii="宋体" w:hAnsi="宋体" w:eastAsia="宋体" w:cs="宋体"/>
                <w:b/>
                <w:sz w:val="24"/>
              </w:rPr>
              <w:outlineLvl w:val="9"/>
            </w:pPr>
            <w:r>
              <w:rPr>
                <w:rFonts w:hint="eastAsia" w:ascii="宋体" w:hAnsi="宋体" w:eastAsia="宋体" w:cs="宋体"/>
                <w:b/>
                <w:bCs/>
                <w:sz w:val="24"/>
                <w:szCs w:val="24"/>
                <w:lang w:eastAsia="zh-CN" w:bidi="ar"/>
              </w:rPr>
              <w:t xml:space="preserve">性别</w:t>
            </w:r>
            <w:r/>
          </w:p>
        </w:tc>
        <w:tc>
          <w:tcPr>
            <w:tcW w:w="1191" w:type="dxa"/>
            <w:textDirection w:val="lrTb"/>
            <w:noWrap w:val="false"/>
          </w:tcPr>
          <w:p>
            <w:pPr>
              <w:jc w:val="center"/>
              <w:rPr>
                <w:rFonts w:ascii="宋体" w:hAnsi="宋体" w:eastAsia="宋体" w:cs="宋体"/>
                <w:b/>
                <w:bCs/>
                <w:sz w:val="24"/>
                <w:szCs w:val="24"/>
                <w:lang w:eastAsia="zh-CN" w:bidi="ar"/>
              </w:rPr>
              <w:outlineLvl w:val="9"/>
            </w:pPr>
            <w:r>
              <w:rPr>
                <w:rFonts w:hint="eastAsia" w:ascii="宋体" w:hAnsi="宋体" w:eastAsia="宋体" w:cs="宋体"/>
                <w:b/>
                <w:bCs/>
                <w:sz w:val="24"/>
                <w:szCs w:val="24"/>
                <w:lang w:eastAsia="zh-CN" w:bidi="ar"/>
              </w:rPr>
              <w:t xml:space="preserve">执业</w:t>
            </w:r>
            <w:r/>
          </w:p>
          <w:p>
            <w:pPr>
              <w:jc w:val="center"/>
              <w:rPr>
                <w:rFonts w:ascii="宋体" w:hAnsi="宋体" w:eastAsia="宋体" w:cs="宋体"/>
                <w:b/>
                <w:sz w:val="24"/>
              </w:rPr>
              <w:outlineLvl w:val="9"/>
            </w:pPr>
            <w:r>
              <w:rPr>
                <w:rFonts w:hint="eastAsia" w:ascii="宋体" w:hAnsi="宋体" w:eastAsia="宋体" w:cs="宋体"/>
                <w:b/>
                <w:bCs/>
                <w:sz w:val="24"/>
                <w:szCs w:val="24"/>
                <w:lang w:eastAsia="zh-CN" w:bidi="ar"/>
              </w:rPr>
              <w:t xml:space="preserve">资格</w:t>
            </w:r>
            <w:r/>
          </w:p>
        </w:tc>
        <w:tc>
          <w:tcPr>
            <w:tcW w:w="1191" w:type="dxa"/>
            <w:textDirection w:val="lrTb"/>
            <w:noWrap w:val="false"/>
          </w:tcPr>
          <w:p>
            <w:pPr>
              <w:jc w:val="center"/>
              <w:rPr>
                <w:rFonts w:ascii="宋体" w:hAnsi="宋体" w:eastAsia="宋体" w:cs="宋体"/>
                <w:b/>
                <w:sz w:val="24"/>
              </w:rPr>
              <w:outlineLvl w:val="9"/>
            </w:pPr>
            <w:r>
              <w:rPr>
                <w:rFonts w:hint="eastAsia" w:ascii="宋体" w:hAnsi="宋体" w:eastAsia="宋体" w:cs="宋体"/>
                <w:b/>
                <w:bCs/>
                <w:sz w:val="24"/>
                <w:szCs w:val="24"/>
                <w:lang w:eastAsia="zh-CN" w:bidi="ar"/>
              </w:rPr>
              <w:t xml:space="preserve">证书号</w:t>
            </w:r>
            <w:r/>
          </w:p>
        </w:tc>
        <w:tc>
          <w:tcPr>
            <w:tcW w:w="1191" w:type="dxa"/>
            <w:textDirection w:val="lrTb"/>
            <w:noWrap w:val="false"/>
          </w:tcPr>
          <w:p>
            <w:pPr>
              <w:jc w:val="center"/>
              <w:rPr>
                <w:rFonts w:ascii="宋体" w:hAnsi="宋体" w:eastAsia="宋体" w:cs="宋体"/>
                <w:b/>
                <w:bCs/>
                <w:sz w:val="24"/>
                <w:szCs w:val="24"/>
                <w:lang w:eastAsia="zh-CN" w:bidi="ar"/>
              </w:rPr>
              <w:outlineLvl w:val="9"/>
            </w:pPr>
            <w:r>
              <w:rPr>
                <w:rFonts w:hint="eastAsia" w:ascii="宋体" w:hAnsi="宋体" w:eastAsia="宋体" w:cs="宋体"/>
                <w:b/>
                <w:bCs/>
                <w:sz w:val="24"/>
                <w:szCs w:val="24"/>
                <w:lang w:eastAsia="zh-CN" w:bidi="ar"/>
              </w:rPr>
              <w:t xml:space="preserve">技术</w:t>
            </w:r>
            <w:r/>
          </w:p>
          <w:p>
            <w:pPr>
              <w:jc w:val="center"/>
              <w:rPr>
                <w:rFonts w:ascii="宋体" w:hAnsi="宋体" w:eastAsia="宋体" w:cs="宋体"/>
                <w:b/>
                <w:sz w:val="24"/>
              </w:rPr>
              <w:outlineLvl w:val="9"/>
            </w:pPr>
            <w:r>
              <w:rPr>
                <w:rFonts w:hint="eastAsia" w:ascii="宋体" w:hAnsi="宋体" w:eastAsia="宋体" w:cs="宋体"/>
                <w:b/>
                <w:bCs/>
                <w:sz w:val="24"/>
                <w:szCs w:val="24"/>
                <w:lang w:eastAsia="zh-CN" w:bidi="ar"/>
              </w:rPr>
              <w:t xml:space="preserve">职称</w:t>
            </w:r>
            <w:r/>
          </w:p>
        </w:tc>
        <w:tc>
          <w:tcPr>
            <w:tcW w:w="1191" w:type="dxa"/>
            <w:textDirection w:val="lrTb"/>
            <w:noWrap w:val="false"/>
          </w:tcPr>
          <w:p>
            <w:pPr>
              <w:jc w:val="center"/>
              <w:widowControl/>
              <w:rPr>
                <w:rFonts w:ascii="宋体" w:hAnsi="宋体" w:eastAsia="宋体" w:cs="宋体"/>
                <w:b/>
                <w:sz w:val="24"/>
              </w:rPr>
              <w:outlineLvl w:val="9"/>
            </w:pPr>
            <w:r>
              <w:rPr>
                <w:rFonts w:hint="eastAsia" w:ascii="宋体" w:hAnsi="宋体" w:eastAsia="宋体" w:cs="宋体"/>
                <w:b/>
                <w:bCs/>
                <w:sz w:val="24"/>
                <w:szCs w:val="24"/>
                <w:lang w:eastAsia="zh-CN" w:bidi="ar"/>
              </w:rPr>
              <w:t xml:space="preserve">备 注</w:t>
            </w:r>
            <w:r/>
          </w:p>
        </w:tc>
      </w:tr>
      <w:tr>
        <w:trPr/>
        <w:tc>
          <w:tcPr>
            <w:tcW w:w="1190" w:type="dxa"/>
            <w:textDirection w:val="lrTb"/>
            <w:noWrap w:val="false"/>
          </w:tcPr>
          <w:p>
            <w:pPr>
              <w:rPr>
                <w:rFonts w:ascii="宋体" w:hAnsi="宋体" w:eastAsia="宋体" w:cs="宋体"/>
                <w:b/>
                <w:sz w:val="24"/>
              </w:rPr>
              <w:outlineLvl w:val="9"/>
            </w:pPr>
            <w:r>
              <w:rPr>
                <w:rFonts w:ascii="宋体" w:hAnsi="宋体" w:eastAsia="宋体" w:cs="宋体"/>
                <w:b/>
                <w:sz w:val="24"/>
              </w:rPr>
            </w:r>
            <w:r/>
          </w:p>
        </w:tc>
        <w:tc>
          <w:tcPr>
            <w:tcW w:w="1190" w:type="dxa"/>
            <w:textDirection w:val="lrTb"/>
            <w:noWrap w:val="false"/>
          </w:tcPr>
          <w:p>
            <w:pPr>
              <w:rPr>
                <w:rFonts w:ascii="宋体" w:hAnsi="宋体" w:eastAsia="宋体" w:cs="宋体"/>
                <w:b/>
                <w:sz w:val="24"/>
              </w:rPr>
              <w:outlineLvl w:val="9"/>
            </w:pPr>
            <w:r>
              <w:rPr>
                <w:rFonts w:ascii="宋体" w:hAnsi="宋体" w:eastAsia="宋体" w:cs="宋体"/>
                <w:b/>
                <w:sz w:val="24"/>
              </w:rPr>
            </w:r>
            <w:r/>
          </w:p>
        </w:tc>
        <w:tc>
          <w:tcPr>
            <w:tcW w:w="1191" w:type="dxa"/>
            <w:textDirection w:val="lrTb"/>
            <w:noWrap w:val="false"/>
          </w:tcPr>
          <w:p>
            <w:pPr>
              <w:rPr>
                <w:rFonts w:ascii="宋体" w:hAnsi="宋体" w:eastAsia="宋体" w:cs="宋体"/>
                <w:b/>
                <w:sz w:val="24"/>
              </w:rPr>
              <w:outlineLvl w:val="9"/>
            </w:pPr>
            <w:r>
              <w:rPr>
                <w:rFonts w:ascii="宋体" w:hAnsi="宋体" w:eastAsia="宋体" w:cs="宋体"/>
                <w:b/>
                <w:sz w:val="24"/>
              </w:rPr>
            </w:r>
            <w:r/>
          </w:p>
        </w:tc>
        <w:tc>
          <w:tcPr>
            <w:tcW w:w="1191" w:type="dxa"/>
            <w:textDirection w:val="lrTb"/>
            <w:noWrap w:val="false"/>
          </w:tcPr>
          <w:p>
            <w:pPr>
              <w:rPr>
                <w:rFonts w:ascii="宋体" w:hAnsi="宋体" w:eastAsia="宋体" w:cs="宋体"/>
                <w:b/>
                <w:sz w:val="24"/>
              </w:rPr>
              <w:outlineLvl w:val="9"/>
            </w:pPr>
            <w:r>
              <w:rPr>
                <w:rFonts w:ascii="宋体" w:hAnsi="宋体" w:eastAsia="宋体" w:cs="宋体"/>
                <w:b/>
                <w:sz w:val="24"/>
              </w:rPr>
            </w:r>
            <w:r/>
          </w:p>
        </w:tc>
        <w:tc>
          <w:tcPr>
            <w:tcW w:w="1191" w:type="dxa"/>
            <w:textDirection w:val="lrTb"/>
            <w:noWrap w:val="false"/>
          </w:tcPr>
          <w:p>
            <w:pPr>
              <w:rPr>
                <w:rFonts w:ascii="宋体" w:hAnsi="宋体" w:eastAsia="宋体" w:cs="宋体"/>
                <w:b/>
                <w:sz w:val="24"/>
              </w:rPr>
              <w:outlineLvl w:val="9"/>
            </w:pPr>
            <w:r>
              <w:rPr>
                <w:rFonts w:ascii="宋体" w:hAnsi="宋体" w:eastAsia="宋体" w:cs="宋体"/>
                <w:b/>
                <w:sz w:val="24"/>
              </w:rPr>
            </w:r>
            <w:r/>
          </w:p>
        </w:tc>
        <w:tc>
          <w:tcPr>
            <w:tcW w:w="1191" w:type="dxa"/>
            <w:textDirection w:val="lrTb"/>
            <w:noWrap w:val="false"/>
          </w:tcPr>
          <w:p>
            <w:pPr>
              <w:rPr>
                <w:rFonts w:ascii="宋体" w:hAnsi="宋体" w:eastAsia="宋体" w:cs="宋体"/>
                <w:b/>
                <w:sz w:val="24"/>
              </w:rPr>
              <w:outlineLvl w:val="9"/>
            </w:pPr>
            <w:r>
              <w:rPr>
                <w:rFonts w:ascii="宋体" w:hAnsi="宋体" w:eastAsia="宋体" w:cs="宋体"/>
                <w:b/>
                <w:sz w:val="24"/>
              </w:rPr>
            </w:r>
            <w:r/>
          </w:p>
        </w:tc>
        <w:tc>
          <w:tcPr>
            <w:tcW w:w="1191" w:type="dxa"/>
            <w:textDirection w:val="lrTb"/>
            <w:noWrap w:val="false"/>
          </w:tcPr>
          <w:p>
            <w:pPr>
              <w:rPr>
                <w:rFonts w:ascii="宋体" w:hAnsi="宋体" w:eastAsia="宋体" w:cs="宋体"/>
                <w:b/>
                <w:sz w:val="24"/>
              </w:rPr>
              <w:outlineLvl w:val="9"/>
            </w:pPr>
            <w:r>
              <w:rPr>
                <w:rFonts w:ascii="宋体" w:hAnsi="宋体" w:eastAsia="宋体" w:cs="宋体"/>
                <w:b/>
                <w:sz w:val="24"/>
              </w:rPr>
            </w:r>
            <w:r/>
          </w:p>
        </w:tc>
        <w:tc>
          <w:tcPr>
            <w:tcW w:w="1191" w:type="dxa"/>
            <w:textDirection w:val="lrTb"/>
            <w:noWrap w:val="false"/>
          </w:tcPr>
          <w:p>
            <w:pPr>
              <w:rPr>
                <w:rFonts w:ascii="宋体" w:hAnsi="宋体" w:eastAsia="宋体" w:cs="宋体"/>
                <w:b/>
                <w:sz w:val="24"/>
              </w:rPr>
              <w:outlineLvl w:val="9"/>
            </w:pPr>
            <w:r>
              <w:rPr>
                <w:rFonts w:ascii="宋体" w:hAnsi="宋体" w:eastAsia="宋体" w:cs="宋体"/>
                <w:b/>
                <w:sz w:val="24"/>
              </w:rPr>
            </w:r>
            <w:r/>
          </w:p>
        </w:tc>
      </w:tr>
      <w:tr>
        <w:trPr/>
        <w:tc>
          <w:tcPr>
            <w:tcW w:w="1190" w:type="dxa"/>
            <w:textDirection w:val="lrTb"/>
            <w:noWrap w:val="false"/>
          </w:tcPr>
          <w:p>
            <w:pPr>
              <w:rPr>
                <w:rFonts w:ascii="宋体" w:hAnsi="宋体" w:eastAsia="宋体" w:cs="宋体"/>
                <w:b/>
                <w:sz w:val="24"/>
              </w:rPr>
              <w:outlineLvl w:val="9"/>
            </w:pPr>
            <w:r>
              <w:rPr>
                <w:rFonts w:ascii="宋体" w:hAnsi="宋体" w:eastAsia="宋体" w:cs="宋体"/>
                <w:b/>
                <w:sz w:val="24"/>
              </w:rPr>
            </w:r>
            <w:r/>
          </w:p>
        </w:tc>
        <w:tc>
          <w:tcPr>
            <w:tcW w:w="1190" w:type="dxa"/>
            <w:textDirection w:val="lrTb"/>
            <w:noWrap w:val="false"/>
          </w:tcPr>
          <w:p>
            <w:pPr>
              <w:rPr>
                <w:rFonts w:ascii="宋体" w:hAnsi="宋体" w:eastAsia="宋体" w:cs="宋体"/>
                <w:b/>
                <w:sz w:val="24"/>
              </w:rPr>
              <w:outlineLvl w:val="9"/>
            </w:pPr>
            <w:r>
              <w:rPr>
                <w:rFonts w:ascii="宋体" w:hAnsi="宋体" w:eastAsia="宋体" w:cs="宋体"/>
                <w:b/>
                <w:sz w:val="24"/>
              </w:rPr>
            </w:r>
            <w:r/>
          </w:p>
        </w:tc>
        <w:tc>
          <w:tcPr>
            <w:tcW w:w="1191" w:type="dxa"/>
            <w:textDirection w:val="lrTb"/>
            <w:noWrap w:val="false"/>
          </w:tcPr>
          <w:p>
            <w:pPr>
              <w:rPr>
                <w:rFonts w:ascii="宋体" w:hAnsi="宋体" w:eastAsia="宋体" w:cs="宋体"/>
                <w:b/>
                <w:sz w:val="24"/>
              </w:rPr>
              <w:outlineLvl w:val="9"/>
            </w:pPr>
            <w:r>
              <w:rPr>
                <w:rFonts w:ascii="宋体" w:hAnsi="宋体" w:eastAsia="宋体" w:cs="宋体"/>
                <w:b/>
                <w:sz w:val="24"/>
              </w:rPr>
            </w:r>
            <w:r/>
          </w:p>
        </w:tc>
        <w:tc>
          <w:tcPr>
            <w:tcW w:w="1191" w:type="dxa"/>
            <w:textDirection w:val="lrTb"/>
            <w:noWrap w:val="false"/>
          </w:tcPr>
          <w:p>
            <w:pPr>
              <w:rPr>
                <w:rFonts w:ascii="宋体" w:hAnsi="宋体" w:eastAsia="宋体" w:cs="宋体"/>
                <w:b/>
                <w:sz w:val="24"/>
              </w:rPr>
              <w:outlineLvl w:val="9"/>
            </w:pPr>
            <w:r>
              <w:rPr>
                <w:rFonts w:ascii="宋体" w:hAnsi="宋体" w:eastAsia="宋体" w:cs="宋体"/>
                <w:b/>
                <w:sz w:val="24"/>
              </w:rPr>
            </w:r>
            <w:r/>
          </w:p>
        </w:tc>
        <w:tc>
          <w:tcPr>
            <w:tcW w:w="1191" w:type="dxa"/>
            <w:textDirection w:val="lrTb"/>
            <w:noWrap w:val="false"/>
          </w:tcPr>
          <w:p>
            <w:pPr>
              <w:rPr>
                <w:rFonts w:ascii="宋体" w:hAnsi="宋体" w:eastAsia="宋体" w:cs="宋体"/>
                <w:b/>
                <w:sz w:val="24"/>
              </w:rPr>
              <w:outlineLvl w:val="9"/>
            </w:pPr>
            <w:r>
              <w:rPr>
                <w:rFonts w:ascii="宋体" w:hAnsi="宋体" w:eastAsia="宋体" w:cs="宋体"/>
                <w:b/>
                <w:sz w:val="24"/>
              </w:rPr>
            </w:r>
            <w:r/>
          </w:p>
        </w:tc>
        <w:tc>
          <w:tcPr>
            <w:tcW w:w="1191" w:type="dxa"/>
            <w:textDirection w:val="lrTb"/>
            <w:noWrap w:val="false"/>
          </w:tcPr>
          <w:p>
            <w:pPr>
              <w:rPr>
                <w:rFonts w:ascii="宋体" w:hAnsi="宋体" w:eastAsia="宋体" w:cs="宋体"/>
                <w:b/>
                <w:sz w:val="24"/>
              </w:rPr>
              <w:outlineLvl w:val="9"/>
            </w:pPr>
            <w:r>
              <w:rPr>
                <w:rFonts w:ascii="宋体" w:hAnsi="宋体" w:eastAsia="宋体" w:cs="宋体"/>
                <w:b/>
                <w:sz w:val="24"/>
              </w:rPr>
            </w:r>
            <w:r/>
          </w:p>
        </w:tc>
        <w:tc>
          <w:tcPr>
            <w:tcW w:w="1191" w:type="dxa"/>
            <w:textDirection w:val="lrTb"/>
            <w:noWrap w:val="false"/>
          </w:tcPr>
          <w:p>
            <w:pPr>
              <w:rPr>
                <w:rFonts w:ascii="宋体" w:hAnsi="宋体" w:eastAsia="宋体" w:cs="宋体"/>
                <w:b/>
                <w:sz w:val="24"/>
              </w:rPr>
              <w:outlineLvl w:val="9"/>
            </w:pPr>
            <w:r>
              <w:rPr>
                <w:rFonts w:ascii="宋体" w:hAnsi="宋体" w:eastAsia="宋体" w:cs="宋体"/>
                <w:b/>
                <w:sz w:val="24"/>
              </w:rPr>
            </w:r>
            <w:r/>
          </w:p>
        </w:tc>
        <w:tc>
          <w:tcPr>
            <w:tcW w:w="1191" w:type="dxa"/>
            <w:textDirection w:val="lrTb"/>
            <w:noWrap w:val="false"/>
          </w:tcPr>
          <w:p>
            <w:pPr>
              <w:rPr>
                <w:rFonts w:ascii="宋体" w:hAnsi="宋体" w:eastAsia="宋体" w:cs="宋体"/>
                <w:b/>
                <w:sz w:val="24"/>
              </w:rPr>
              <w:outlineLvl w:val="9"/>
            </w:pPr>
            <w:r>
              <w:rPr>
                <w:rFonts w:ascii="宋体" w:hAnsi="宋体" w:eastAsia="宋体" w:cs="宋体"/>
                <w:b/>
                <w:sz w:val="24"/>
              </w:rPr>
            </w:r>
            <w:r/>
          </w:p>
        </w:tc>
      </w:tr>
      <w:tr>
        <w:trPr/>
        <w:tc>
          <w:tcPr>
            <w:tcW w:w="1190" w:type="dxa"/>
            <w:textDirection w:val="lrTb"/>
            <w:noWrap w:val="false"/>
          </w:tcPr>
          <w:p>
            <w:pPr>
              <w:rPr>
                <w:rFonts w:ascii="宋体" w:hAnsi="宋体" w:eastAsia="宋体" w:cs="宋体"/>
                <w:b/>
                <w:sz w:val="24"/>
              </w:rPr>
              <w:outlineLvl w:val="9"/>
            </w:pPr>
            <w:r>
              <w:rPr>
                <w:rFonts w:ascii="宋体" w:hAnsi="宋体" w:eastAsia="宋体" w:cs="宋体"/>
                <w:b/>
                <w:sz w:val="24"/>
              </w:rPr>
            </w:r>
            <w:r/>
          </w:p>
        </w:tc>
        <w:tc>
          <w:tcPr>
            <w:tcW w:w="1190" w:type="dxa"/>
            <w:textDirection w:val="lrTb"/>
            <w:noWrap w:val="false"/>
          </w:tcPr>
          <w:p>
            <w:pPr>
              <w:rPr>
                <w:rFonts w:ascii="宋体" w:hAnsi="宋体" w:eastAsia="宋体" w:cs="宋体"/>
                <w:b/>
                <w:sz w:val="24"/>
              </w:rPr>
              <w:outlineLvl w:val="9"/>
            </w:pPr>
            <w:r>
              <w:rPr>
                <w:rFonts w:ascii="宋体" w:hAnsi="宋体" w:eastAsia="宋体" w:cs="宋体"/>
                <w:b/>
                <w:sz w:val="24"/>
              </w:rPr>
            </w:r>
            <w:r/>
          </w:p>
        </w:tc>
        <w:tc>
          <w:tcPr>
            <w:tcW w:w="1191" w:type="dxa"/>
            <w:textDirection w:val="lrTb"/>
            <w:noWrap w:val="false"/>
          </w:tcPr>
          <w:p>
            <w:pPr>
              <w:rPr>
                <w:rFonts w:ascii="宋体" w:hAnsi="宋体" w:eastAsia="宋体" w:cs="宋体"/>
                <w:b/>
                <w:sz w:val="24"/>
              </w:rPr>
              <w:outlineLvl w:val="9"/>
            </w:pPr>
            <w:r>
              <w:rPr>
                <w:rFonts w:ascii="宋体" w:hAnsi="宋体" w:eastAsia="宋体" w:cs="宋体"/>
                <w:b/>
                <w:sz w:val="24"/>
              </w:rPr>
            </w:r>
            <w:r/>
          </w:p>
        </w:tc>
        <w:tc>
          <w:tcPr>
            <w:tcW w:w="1191" w:type="dxa"/>
            <w:textDirection w:val="lrTb"/>
            <w:noWrap w:val="false"/>
          </w:tcPr>
          <w:p>
            <w:pPr>
              <w:rPr>
                <w:rFonts w:ascii="宋体" w:hAnsi="宋体" w:eastAsia="宋体" w:cs="宋体"/>
                <w:b/>
                <w:sz w:val="24"/>
              </w:rPr>
              <w:outlineLvl w:val="9"/>
            </w:pPr>
            <w:r>
              <w:rPr>
                <w:rFonts w:ascii="宋体" w:hAnsi="宋体" w:eastAsia="宋体" w:cs="宋体"/>
                <w:b/>
                <w:sz w:val="24"/>
              </w:rPr>
            </w:r>
            <w:r/>
          </w:p>
        </w:tc>
        <w:tc>
          <w:tcPr>
            <w:tcW w:w="1191" w:type="dxa"/>
            <w:textDirection w:val="lrTb"/>
            <w:noWrap w:val="false"/>
          </w:tcPr>
          <w:p>
            <w:pPr>
              <w:rPr>
                <w:rFonts w:ascii="宋体" w:hAnsi="宋体" w:eastAsia="宋体" w:cs="宋体"/>
                <w:b/>
                <w:sz w:val="24"/>
              </w:rPr>
              <w:outlineLvl w:val="9"/>
            </w:pPr>
            <w:r>
              <w:rPr>
                <w:rFonts w:ascii="宋体" w:hAnsi="宋体" w:eastAsia="宋体" w:cs="宋体"/>
                <w:b/>
                <w:sz w:val="24"/>
              </w:rPr>
            </w:r>
            <w:r/>
          </w:p>
        </w:tc>
        <w:tc>
          <w:tcPr>
            <w:tcW w:w="1191" w:type="dxa"/>
            <w:textDirection w:val="lrTb"/>
            <w:noWrap w:val="false"/>
          </w:tcPr>
          <w:p>
            <w:pPr>
              <w:rPr>
                <w:rFonts w:ascii="宋体" w:hAnsi="宋体" w:eastAsia="宋体" w:cs="宋体"/>
                <w:b/>
                <w:sz w:val="24"/>
              </w:rPr>
              <w:outlineLvl w:val="9"/>
            </w:pPr>
            <w:r>
              <w:rPr>
                <w:rFonts w:ascii="宋体" w:hAnsi="宋体" w:eastAsia="宋体" w:cs="宋体"/>
                <w:b/>
                <w:sz w:val="24"/>
              </w:rPr>
            </w:r>
            <w:r/>
          </w:p>
        </w:tc>
        <w:tc>
          <w:tcPr>
            <w:tcW w:w="1191" w:type="dxa"/>
            <w:textDirection w:val="lrTb"/>
            <w:noWrap w:val="false"/>
          </w:tcPr>
          <w:p>
            <w:pPr>
              <w:rPr>
                <w:rFonts w:ascii="宋体" w:hAnsi="宋体" w:eastAsia="宋体" w:cs="宋体"/>
                <w:b/>
                <w:sz w:val="24"/>
              </w:rPr>
              <w:outlineLvl w:val="9"/>
            </w:pPr>
            <w:r>
              <w:rPr>
                <w:rFonts w:ascii="宋体" w:hAnsi="宋体" w:eastAsia="宋体" w:cs="宋体"/>
                <w:b/>
                <w:sz w:val="24"/>
              </w:rPr>
            </w:r>
            <w:r/>
          </w:p>
        </w:tc>
        <w:tc>
          <w:tcPr>
            <w:tcW w:w="1191" w:type="dxa"/>
            <w:textDirection w:val="lrTb"/>
            <w:noWrap w:val="false"/>
          </w:tcPr>
          <w:p>
            <w:pPr>
              <w:rPr>
                <w:rFonts w:ascii="宋体" w:hAnsi="宋体" w:eastAsia="宋体" w:cs="宋体"/>
                <w:b/>
                <w:sz w:val="24"/>
              </w:rPr>
              <w:outlineLvl w:val="9"/>
            </w:pPr>
            <w:r>
              <w:rPr>
                <w:rFonts w:ascii="宋体" w:hAnsi="宋体" w:eastAsia="宋体" w:cs="宋体"/>
                <w:b/>
                <w:sz w:val="24"/>
              </w:rPr>
            </w:r>
            <w:r/>
          </w:p>
        </w:tc>
      </w:tr>
    </w:tbl>
    <w:p>
      <w:pPr>
        <w:widowControl/>
        <w:rPr>
          <w:rFonts w:ascii="宋体" w:hAnsi="宋体" w:eastAsia="宋体" w:cs="宋体"/>
          <w:sz w:val="24"/>
          <w:lang w:val="zh-CN" w:eastAsia="zh-CN"/>
        </w:rPr>
        <w:outlineLvl w:val="9"/>
      </w:pPr>
      <w:r>
        <w:rPr>
          <w:rFonts w:hint="eastAsia" w:ascii="宋体" w:hAnsi="宋体" w:eastAsia="宋体" w:cs="宋体"/>
          <w:sz w:val="24"/>
          <w:lang w:val="zh-CN"/>
        </w:rPr>
        <w:t xml:space="preserve">供应商名称:</w:t>
      </w:r>
      <w:r>
        <w:rPr>
          <w:rFonts w:hint="eastAsia" w:ascii="宋体" w:hAnsi="宋体" w:eastAsia="宋体" w:cs="宋体"/>
          <w:sz w:val="24"/>
          <w:u w:val="single"/>
          <w:lang w:val="zh-CN"/>
        </w:rPr>
        <w:t xml:space="preserve">                              </w:t>
      </w:r>
      <w:r>
        <w:rPr>
          <w:rFonts w:hint="eastAsia" w:ascii="宋体" w:hAnsi="宋体" w:eastAsia="宋体" w:cs="宋体"/>
          <w:sz w:val="24"/>
          <w:lang w:val="zh-CN"/>
        </w:rPr>
        <w:t xml:space="preserve">（盖章）</w:t>
      </w:r>
      <w:r>
        <w:rPr>
          <w:rFonts w:hint="eastAsia" w:ascii="宋体" w:hAnsi="宋体" w:eastAsia="宋体" w:cs="宋体"/>
          <w:sz w:val="24"/>
          <w:lang w:eastAsia="zh-CN"/>
        </w:rPr>
        <w:t xml:space="preserve">          </w:t>
      </w:r>
      <w:r/>
    </w:p>
    <w:p>
      <w:pPr>
        <w:ind w:right="420"/>
        <w:jc w:val="both"/>
        <w:rPr>
          <w:rFonts w:ascii="宋体" w:hAnsi="宋体" w:eastAsia="宋体" w:cs="宋体"/>
          <w:sz w:val="24"/>
          <w:lang w:val="zh-CN" w:eastAsia="zh-CN"/>
        </w:rPr>
        <w:outlineLvl w:val="9"/>
      </w:pPr>
      <w:r>
        <w:rPr>
          <w:rFonts w:hint="eastAsia" w:ascii="宋体" w:hAnsi="宋体" w:eastAsia="宋体" w:cs="宋体"/>
          <w:sz w:val="24"/>
          <w:lang w:val="zh-CN" w:eastAsia="zh-CN"/>
        </w:rPr>
        <w:t xml:space="preserve">授权代表签字：</w:t>
      </w:r>
      <w:r>
        <w:rPr>
          <w:rFonts w:hint="eastAsia" w:ascii="宋体" w:hAnsi="宋体" w:eastAsia="宋体" w:cs="宋体"/>
          <w:sz w:val="24"/>
          <w:u w:val="single"/>
          <w:lang w:eastAsia="zh-CN"/>
        </w:rPr>
        <w:t xml:space="preserve">                  </w:t>
      </w:r>
      <w:r>
        <w:rPr>
          <w:rFonts w:hint="eastAsia" w:ascii="宋体" w:hAnsi="宋体" w:eastAsia="宋体" w:cs="宋体"/>
          <w:sz w:val="24"/>
          <w:lang w:val="zh-CN" w:eastAsia="zh-CN"/>
        </w:rPr>
        <w:t xml:space="preserve">             </w:t>
      </w:r>
      <w:r/>
    </w:p>
    <w:p>
      <w:pPr>
        <w:rPr>
          <w:rFonts w:ascii="宋体" w:hAnsi="宋体" w:eastAsia="宋体" w:cs="宋体"/>
          <w:sz w:val="24"/>
          <w:lang w:val="zh-CN"/>
        </w:rPr>
        <w:outlineLvl w:val="9"/>
      </w:pPr>
      <w:r>
        <w:rPr>
          <w:rFonts w:hint="eastAsia" w:ascii="宋体" w:hAnsi="宋体" w:eastAsia="宋体" w:cs="宋体"/>
          <w:sz w:val="24"/>
          <w:lang w:val="zh-CN"/>
        </w:rPr>
        <w:t xml:space="preserve">日    期：    年    月   日</w:t>
      </w:r>
      <w:r/>
    </w:p>
    <w:p>
      <w:pPr>
        <w:rPr>
          <w:rFonts w:ascii="宋体" w:hAnsi="宋体" w:eastAsia="宋体" w:cs="宋体"/>
          <w:b/>
          <w:sz w:val="24"/>
          <w:lang w:eastAsia="zh-CN"/>
        </w:rPr>
        <w:outlineLvl w:val="9"/>
      </w:pPr>
      <w:r>
        <w:rPr>
          <w:rFonts w:hint="eastAsia" w:ascii="宋体" w:hAnsi="宋体" w:eastAsia="宋体" w:cs="宋体"/>
          <w:b/>
          <w:sz w:val="24"/>
          <w:lang w:eastAsia="zh-CN"/>
        </w:rPr>
        <w:t xml:space="preserve">根据第三章“评分标准”提供相关证明材料</w:t>
      </w:r>
      <w:r/>
    </w:p>
    <w:p>
      <w:pPr>
        <w:pStyle w:val="1064"/>
        <w:ind w:left="0"/>
        <w:rPr>
          <w:rFonts w:ascii="宋体" w:hAnsi="宋体" w:cs="宋体"/>
          <w:szCs w:val="21"/>
          <w:lang w:val="zh-CN" w:eastAsia="zh-CN"/>
        </w:rPr>
        <w:outlineLvl w:val="9"/>
      </w:pPr>
      <w:r>
        <w:rPr>
          <w:rFonts w:hint="eastAsia" w:ascii="宋体" w:hAnsi="宋体" w:cs="宋体"/>
          <w:b/>
          <w:bCs/>
          <w:szCs w:val="21"/>
          <w:lang w:val="zh-CN" w:eastAsia="zh-CN"/>
        </w:rPr>
        <w:t xml:space="preserve">说明：如果行数不够，请自行增加</w:t>
      </w:r>
      <w:r>
        <w:rPr>
          <w:rFonts w:hint="eastAsia" w:ascii="宋体" w:hAnsi="宋体" w:cs="宋体"/>
          <w:szCs w:val="21"/>
          <w:lang w:val="zh-CN" w:eastAsia="zh-CN"/>
        </w:rPr>
        <w:t xml:space="preserve">。</w:t>
      </w:r>
      <w:r/>
    </w:p>
    <w:p>
      <w:pPr>
        <w:rPr>
          <w:rFonts w:ascii="宋体" w:hAnsi="宋体" w:eastAsia="宋体" w:cs="宋体"/>
          <w:b/>
          <w:sz w:val="24"/>
          <w:lang w:eastAsia="zh-CN"/>
        </w:rPr>
        <w:outlineLvl w:val="1"/>
      </w:pPr>
      <w:r>
        <w:rPr>
          <w:rFonts w:hint="eastAsia" w:ascii="宋体" w:hAnsi="宋体" w:eastAsia="宋体" w:cs="宋体"/>
          <w:b/>
          <w:sz w:val="24"/>
          <w:lang w:eastAsia="zh-CN"/>
        </w:rPr>
        <w:br w:type="page" w:clear="all"/>
      </w:r>
      <w:bookmarkStart w:id="80" w:name="_Toc23976"/>
      <w:r>
        <w:rPr>
          <w:rFonts w:hint="eastAsia" w:ascii="宋体" w:hAnsi="宋体" w:eastAsia="宋体" w:cs="宋体"/>
          <w:b/>
          <w:sz w:val="24"/>
          <w:lang w:eastAsia="zh-CN"/>
        </w:rPr>
        <w:t xml:space="preserve">九、项目实施方案</w:t>
      </w:r>
      <w:bookmarkEnd w:id="80"/>
      <w:r/>
      <w:r/>
    </w:p>
    <w:p>
      <w:pPr>
        <w:jc w:val="center"/>
        <w:rPr>
          <w:rFonts w:ascii="宋体" w:hAnsi="宋体" w:eastAsia="宋体" w:cs="宋体"/>
          <w:b/>
          <w:bCs/>
          <w:sz w:val="32"/>
          <w:szCs w:val="32"/>
          <w:lang w:val="zh-CN" w:eastAsia="zh-CN"/>
        </w:rPr>
        <w:outlineLvl w:val="9"/>
      </w:pPr>
      <w:r/>
      <w:bookmarkStart w:id="81" w:name="_Toc341184786"/>
      <w:r>
        <w:rPr>
          <w:rFonts w:hint="eastAsia" w:ascii="宋体" w:hAnsi="宋体" w:eastAsia="宋体" w:cs="宋体"/>
          <w:b/>
          <w:bCs/>
          <w:sz w:val="32"/>
          <w:szCs w:val="32"/>
          <w:lang w:val="zh-CN" w:eastAsia="zh-CN"/>
        </w:rPr>
        <w:t xml:space="preserve">项目实施方案</w:t>
      </w:r>
      <w:bookmarkEnd w:id="81"/>
      <w:r/>
      <w:r/>
    </w:p>
    <w:p>
      <w:pPr>
        <w:pStyle w:val="1064"/>
        <w:ind w:left="440" w:firstLine="1050"/>
        <w:rPr>
          <w:rFonts w:ascii="宋体" w:hAnsi="宋体" w:cs="宋体"/>
          <w:szCs w:val="21"/>
          <w:lang w:val="zh-CN" w:eastAsia="zh-CN"/>
        </w:rPr>
        <w:outlineLvl w:val="9"/>
      </w:pPr>
      <w:r>
        <w:rPr>
          <w:rFonts w:hint="eastAsia" w:ascii="宋体" w:hAnsi="宋体" w:cs="宋体"/>
          <w:szCs w:val="21"/>
          <w:lang w:eastAsia="zh-CN"/>
        </w:rPr>
        <w:t xml:space="preserve">根据采购人对项目的要求、评标标准的要求及项目本身的特点编写</w:t>
      </w:r>
      <w:r/>
    </w:p>
    <w:p>
      <w:pPr>
        <w:rPr>
          <w:rFonts w:ascii="宋体" w:hAnsi="宋体" w:eastAsia="宋体" w:cs="宋体"/>
          <w:b/>
          <w:bCs/>
          <w:sz w:val="24"/>
          <w:lang w:eastAsia="zh-CN"/>
        </w:rPr>
        <w:outlineLvl w:val="9"/>
      </w:pPr>
      <w:r/>
      <w:bookmarkStart w:id="82" w:name="_Toc16854700"/>
      <w:r/>
      <w:r/>
    </w:p>
    <w:p>
      <w:pPr>
        <w:widowControl/>
        <w:rPr>
          <w:rFonts w:ascii="宋体" w:hAnsi="宋体" w:eastAsia="宋体" w:cs="宋体"/>
          <w:sz w:val="21"/>
          <w:lang w:eastAsia="zh-CN"/>
        </w:rPr>
        <w:outlineLvl w:val="1"/>
      </w:pPr>
      <w:r/>
      <w:bookmarkStart w:id="83" w:name="_Toc14585"/>
      <w:r>
        <w:rPr>
          <w:rFonts w:hint="eastAsia" w:ascii="宋体" w:hAnsi="宋体" w:eastAsia="宋体" w:cs="宋体"/>
          <w:b/>
          <w:bCs/>
          <w:sz w:val="24"/>
          <w:lang w:eastAsia="zh-CN"/>
        </w:rPr>
        <w:t xml:space="preserve">十、</w:t>
      </w:r>
      <w:bookmarkEnd w:id="82"/>
      <w:r>
        <w:rPr>
          <w:rFonts w:hint="eastAsia" w:ascii="宋体" w:hAnsi="宋体" w:eastAsia="宋体" w:cs="宋体"/>
          <w:b/>
          <w:bCs/>
          <w:sz w:val="24"/>
          <w:szCs w:val="24"/>
          <w:lang w:eastAsia="zh-CN" w:bidi="ar"/>
        </w:rPr>
        <w:t xml:space="preserve">竞争性磋商需要的其他证明文件及材料</w:t>
      </w:r>
      <w:bookmarkEnd w:id="83"/>
      <w:r>
        <w:rPr>
          <w:rFonts w:hint="eastAsia" w:ascii="宋体" w:hAnsi="宋体" w:eastAsia="宋体" w:cs="宋体"/>
          <w:b/>
          <w:bCs/>
          <w:sz w:val="24"/>
          <w:szCs w:val="24"/>
          <w:lang w:eastAsia="zh-CN" w:bidi="ar"/>
        </w:rPr>
        <w:t xml:space="preserve"> </w:t>
      </w:r>
      <w:r/>
    </w:p>
    <w:p>
      <w:pPr>
        <w:ind w:firstLine="1760"/>
        <w:widowControl/>
        <w:rPr>
          <w:rFonts w:ascii="宋体" w:hAnsi="宋体" w:eastAsia="宋体" w:cs="宋体"/>
          <w:lang w:eastAsia="zh-CN" w:bidi="ar"/>
        </w:rPr>
        <w:outlineLvl w:val="9"/>
      </w:pPr>
      <w:r>
        <w:rPr>
          <w:rFonts w:ascii="宋体" w:hAnsi="宋体" w:eastAsia="宋体" w:cs="宋体"/>
          <w:lang w:eastAsia="zh-CN" w:bidi="ar"/>
        </w:rPr>
      </w:r>
      <w:r/>
    </w:p>
    <w:p>
      <w:pPr>
        <w:ind w:firstLine="1760"/>
        <w:widowControl/>
        <w:rPr>
          <w:rFonts w:ascii="宋体" w:hAnsi="宋体" w:eastAsia="宋体" w:cs="宋体"/>
          <w:sz w:val="15"/>
          <w:szCs w:val="16"/>
          <w:lang w:eastAsia="zh-CN"/>
        </w:rPr>
        <w:outlineLvl w:val="9"/>
      </w:pPr>
      <w:r>
        <w:rPr>
          <w:rFonts w:hint="eastAsia" w:ascii="宋体" w:hAnsi="宋体" w:eastAsia="宋体" w:cs="宋体"/>
          <w:lang w:eastAsia="zh-CN" w:bidi="ar"/>
        </w:rPr>
        <w:t xml:space="preserve">竞争性磋商需要的其他证明文件及材料（若有）</w:t>
      </w:r>
      <w:r/>
    </w:p>
    <w:p>
      <w:pPr>
        <w:rPr>
          <w:rFonts w:ascii="宋体" w:hAnsi="宋体" w:eastAsia="宋体" w:cs="宋体"/>
          <w:b/>
          <w:bCs/>
          <w:sz w:val="24"/>
          <w:lang w:eastAsia="zh-CN"/>
        </w:rPr>
        <w:outlineLvl w:val="9"/>
      </w:pPr>
      <w:r>
        <w:rPr>
          <w:rFonts w:ascii="宋体" w:hAnsi="宋体" w:eastAsia="宋体" w:cs="宋体"/>
          <w:b/>
          <w:bCs/>
          <w:sz w:val="24"/>
          <w:lang w:eastAsia="zh-CN"/>
        </w:rPr>
      </w:r>
      <w:r/>
    </w:p>
    <w:p>
      <w:pPr>
        <w:pStyle w:val="1055"/>
        <w:rPr>
          <w:rFonts w:ascii="宋体" w:hAnsi="宋体" w:eastAsia="宋体" w:cs="宋体"/>
          <w:lang w:val="zh-CN" w:eastAsia="zh-CN"/>
        </w:rPr>
        <w:outlineLvl w:val="9"/>
      </w:pPr>
      <w:r>
        <w:rPr>
          <w:rFonts w:ascii="宋体" w:hAnsi="宋体" w:eastAsia="宋体" w:cs="宋体"/>
          <w:lang w:val="zh-CN" w:eastAsia="zh-CN"/>
        </w:rPr>
      </w:r>
      <w:r/>
    </w:p>
    <w:p>
      <w:pPr>
        <w:pStyle w:val="1062"/>
        <w:ind w:left="0" w:right="1233"/>
        <w:spacing w:before="36"/>
        <w:tabs>
          <w:tab w:val="left" w:pos="6871" w:leader="none"/>
          <w:tab w:val="left" w:pos="7831" w:leader="none"/>
        </w:tabs>
        <w:rPr>
          <w:rFonts w:cs="宋体"/>
          <w:b/>
          <w:bCs/>
          <w:sz w:val="21"/>
          <w:szCs w:val="21"/>
          <w:lang w:eastAsia="zh-CN"/>
        </w:rPr>
        <w:outlineLvl w:val="9"/>
      </w:pPr>
      <w:r>
        <w:rPr>
          <w:rFonts w:cs="宋体"/>
          <w:b/>
          <w:bCs/>
          <w:sz w:val="21"/>
          <w:szCs w:val="21"/>
          <w:lang w:eastAsia="zh-CN"/>
        </w:rPr>
      </w:r>
      <w:r/>
    </w:p>
    <w:p>
      <w:pPr>
        <w:pStyle w:val="1098"/>
        <w:spacing w:before="120" w:after="120"/>
        <w:rPr>
          <w:rFonts w:ascii="宋体" w:eastAsia="宋体" w:cs="宋体"/>
          <w:b/>
          <w:bCs/>
          <w:sz w:val="24"/>
          <w:szCs w:val="22"/>
        </w:rPr>
        <w:outlineLvl w:val="1"/>
      </w:pPr>
      <w:r/>
      <w:bookmarkStart w:id="84" w:name="_Toc14549"/>
      <w:r/>
      <w:bookmarkStart w:id="85" w:name="_Toc3878"/>
      <w:r/>
      <w:bookmarkStart w:id="86" w:name="_Toc12600"/>
      <w:r>
        <w:rPr>
          <w:rFonts w:hint="eastAsia" w:ascii="宋体" w:eastAsia="宋体" w:cs="宋体"/>
          <w:b/>
          <w:bCs/>
          <w:sz w:val="24"/>
          <w:szCs w:val="22"/>
        </w:rPr>
        <w:t xml:space="preserve">十一、附件</w:t>
      </w:r>
      <w:bookmarkEnd w:id="84"/>
      <w:r/>
      <w:bookmarkEnd w:id="85"/>
      <w:r/>
      <w:bookmarkEnd w:id="86"/>
      <w:r/>
      <w:r/>
    </w:p>
    <w:p>
      <w:pPr>
        <w:rPr>
          <w:rFonts w:ascii="宋体" w:hAnsi="宋体" w:eastAsia="宋体" w:cs="宋体"/>
          <w:b/>
          <w:bCs/>
          <w:sz w:val="21"/>
          <w:szCs w:val="21"/>
          <w:lang w:eastAsia="zh-CN"/>
        </w:rPr>
        <w:outlineLvl w:val="9"/>
      </w:pPr>
      <w:r>
        <w:rPr>
          <w:rFonts w:ascii="宋体" w:hAnsi="宋体" w:eastAsia="宋体" w:cs="宋体"/>
          <w:b/>
          <w:bCs/>
          <w:sz w:val="21"/>
          <w:szCs w:val="21"/>
          <w:lang w:eastAsia="zh-CN"/>
        </w:rPr>
      </w:r>
      <w:r/>
    </w:p>
    <w:p>
      <w:pPr>
        <w:rPr>
          <w:rFonts w:ascii="宋体" w:hAnsi="宋体" w:eastAsia="宋体" w:cs="宋体"/>
          <w:b/>
          <w:szCs w:val="21"/>
          <w:lang w:eastAsia="zh-CN"/>
        </w:rPr>
        <w:outlineLvl w:val="9"/>
      </w:pPr>
      <w:r>
        <w:rPr>
          <w:rFonts w:hint="eastAsia" w:ascii="宋体" w:hAnsi="宋体" w:eastAsia="宋体" w:cs="宋体"/>
          <w:b/>
          <w:szCs w:val="21"/>
          <w:lang w:eastAsia="zh-CN"/>
        </w:rPr>
        <w:t xml:space="preserve">附件一</w:t>
      </w:r>
      <w:r/>
    </w:p>
    <w:p>
      <w:pPr>
        <w:jc w:val="center"/>
        <w:rPr>
          <w:rFonts w:ascii="宋体" w:hAnsi="宋体" w:eastAsia="宋体" w:cs="宋体"/>
          <w:b/>
          <w:bCs/>
          <w:sz w:val="24"/>
          <w:lang w:val="zh-CN" w:eastAsia="zh-CN"/>
        </w:rPr>
        <w:outlineLvl w:val="9"/>
      </w:pPr>
      <w:r>
        <w:rPr>
          <w:rFonts w:ascii="宋体" w:hAnsi="宋体" w:eastAsia="宋体" w:cs="宋体"/>
          <w:b/>
          <w:bCs/>
          <w:sz w:val="24"/>
          <w:lang w:val="zh-CN" w:eastAsia="zh-CN"/>
        </w:rPr>
      </w:r>
      <w:r/>
    </w:p>
    <w:p>
      <w:pPr>
        <w:jc w:val="center"/>
        <w:rPr>
          <w:rFonts w:ascii="宋体" w:hAnsi="宋体" w:eastAsia="宋体" w:cs="宋体"/>
          <w:b/>
          <w:bCs/>
          <w:szCs w:val="21"/>
          <w:lang w:val="zh-CN" w:eastAsia="zh-CN"/>
        </w:rPr>
        <w:outlineLvl w:val="9"/>
      </w:pPr>
      <w:r>
        <w:rPr>
          <w:rFonts w:hint="eastAsia" w:ascii="宋体" w:hAnsi="宋体" w:eastAsia="宋体" w:cs="宋体"/>
          <w:b/>
          <w:bCs/>
          <w:sz w:val="28"/>
          <w:szCs w:val="24"/>
          <w:lang w:val="zh-CN" w:eastAsia="zh-CN"/>
        </w:rPr>
        <w:t xml:space="preserve">具备履行合同所必需的设备和专业技术能力的书面声明</w:t>
      </w:r>
      <w:r/>
    </w:p>
    <w:p>
      <w:pPr>
        <w:ind w:firstLine="252"/>
        <w:rPr>
          <w:rFonts w:ascii="宋体" w:hAnsi="宋体" w:eastAsia="宋体" w:cs="宋体"/>
          <w:spacing w:val="6"/>
          <w:sz w:val="24"/>
          <w:lang w:eastAsia="zh-CN"/>
        </w:rPr>
        <w:outlineLvl w:val="9"/>
      </w:pPr>
      <w:r>
        <w:rPr>
          <w:rFonts w:hint="eastAsia" w:ascii="宋体" w:hAnsi="宋体" w:eastAsia="宋体" w:cs="宋体"/>
          <w:spacing w:val="6"/>
          <w:sz w:val="24"/>
          <w:u w:val="single"/>
          <w:lang w:eastAsia="zh-CN"/>
        </w:rPr>
        <w:t xml:space="preserve">采购人  </w:t>
      </w:r>
      <w:r>
        <w:rPr>
          <w:rFonts w:hint="eastAsia" w:ascii="宋体" w:hAnsi="宋体" w:eastAsia="宋体" w:cs="宋体"/>
          <w:spacing w:val="6"/>
          <w:sz w:val="24"/>
          <w:lang w:eastAsia="zh-CN"/>
        </w:rPr>
        <w:t xml:space="preserve">：</w:t>
      </w:r>
      <w:r/>
    </w:p>
    <w:p>
      <w:pPr>
        <w:ind w:firstLine="504"/>
        <w:rPr>
          <w:rFonts w:ascii="宋体" w:hAnsi="宋体" w:eastAsia="宋体" w:cs="宋体"/>
          <w:spacing w:val="6"/>
          <w:sz w:val="24"/>
          <w:lang w:eastAsia="zh-CN"/>
        </w:rPr>
        <w:outlineLvl w:val="9"/>
      </w:pPr>
      <w:r>
        <w:rPr>
          <w:rFonts w:hint="eastAsia" w:ascii="宋体" w:hAnsi="宋体" w:eastAsia="宋体" w:cs="宋体"/>
          <w:spacing w:val="6"/>
          <w:sz w:val="24"/>
          <w:lang w:eastAsia="zh-CN"/>
        </w:rPr>
        <w:t xml:space="preserve">我单位郑重声明：我单位具备履行本项采购合同所必需的设备和专业技术能力，为履行本项采购合同我公司具备如下主要设备和主要专业技术能力：</w:t>
      </w:r>
      <w:r/>
    </w:p>
    <w:p>
      <w:pPr>
        <w:ind w:firstLine="504"/>
        <w:rPr>
          <w:rFonts w:ascii="宋体" w:hAnsi="宋体" w:eastAsia="宋体" w:cs="宋体"/>
          <w:spacing w:val="6"/>
          <w:sz w:val="24"/>
          <w:lang w:eastAsia="zh-CN"/>
        </w:rPr>
        <w:outlineLvl w:val="9"/>
      </w:pPr>
      <w:r>
        <w:rPr>
          <w:rFonts w:hint="eastAsia" w:ascii="宋体" w:hAnsi="宋体" w:eastAsia="宋体" w:cs="宋体"/>
          <w:spacing w:val="6"/>
          <w:sz w:val="24"/>
          <w:lang w:eastAsia="zh-CN"/>
        </w:rPr>
        <w:t xml:space="preserve">主要设备有：</w:t>
      </w:r>
      <w:r>
        <w:rPr>
          <w:rFonts w:hint="eastAsia" w:ascii="宋体" w:hAnsi="宋体" w:eastAsia="宋体" w:cs="宋体"/>
          <w:spacing w:val="6"/>
          <w:sz w:val="24"/>
          <w:u w:val="single"/>
          <w:lang w:eastAsia="zh-CN"/>
        </w:rPr>
        <w:t xml:space="preserve">                   </w:t>
      </w:r>
      <w:r>
        <w:rPr>
          <w:rFonts w:hint="eastAsia" w:ascii="宋体" w:hAnsi="宋体" w:eastAsia="宋体" w:cs="宋体"/>
          <w:spacing w:val="6"/>
          <w:sz w:val="24"/>
          <w:lang w:eastAsia="zh-CN"/>
        </w:rPr>
        <w:t xml:space="preserve">。</w:t>
      </w:r>
      <w:r/>
    </w:p>
    <w:p>
      <w:pPr>
        <w:ind w:firstLine="504"/>
        <w:rPr>
          <w:rFonts w:ascii="宋体" w:hAnsi="宋体" w:eastAsia="宋体" w:cs="宋体"/>
          <w:spacing w:val="6"/>
          <w:sz w:val="24"/>
          <w:lang w:eastAsia="zh-CN"/>
        </w:rPr>
        <w:outlineLvl w:val="9"/>
      </w:pPr>
      <w:r>
        <w:rPr>
          <w:rFonts w:hint="eastAsia" w:ascii="宋体" w:hAnsi="宋体" w:eastAsia="宋体" w:cs="宋体"/>
          <w:spacing w:val="6"/>
          <w:sz w:val="24"/>
          <w:lang w:eastAsia="zh-CN"/>
        </w:rPr>
        <w:t xml:space="preserve">主要专业技术能力有：</w:t>
      </w:r>
      <w:r>
        <w:rPr>
          <w:rFonts w:hint="eastAsia" w:ascii="宋体" w:hAnsi="宋体" w:eastAsia="宋体" w:cs="宋体"/>
          <w:spacing w:val="6"/>
          <w:sz w:val="24"/>
          <w:u w:val="single"/>
          <w:lang w:eastAsia="zh-CN"/>
        </w:rPr>
        <w:t xml:space="preserve">             </w:t>
      </w:r>
      <w:r>
        <w:rPr>
          <w:rFonts w:hint="eastAsia" w:ascii="宋体" w:hAnsi="宋体" w:eastAsia="宋体" w:cs="宋体"/>
          <w:spacing w:val="6"/>
          <w:sz w:val="24"/>
          <w:lang w:eastAsia="zh-CN"/>
        </w:rPr>
        <w:t xml:space="preserve">。</w:t>
      </w:r>
      <w:r/>
    </w:p>
    <w:p>
      <w:pPr>
        <w:rPr>
          <w:rFonts w:ascii="宋体" w:hAnsi="宋体" w:eastAsia="宋体" w:cs="宋体"/>
          <w:bCs/>
          <w:sz w:val="24"/>
          <w:lang w:eastAsia="zh-CN"/>
        </w:rPr>
        <w:outlineLvl w:val="9"/>
      </w:pPr>
      <w:r>
        <w:rPr>
          <w:rFonts w:hint="eastAsia" w:ascii="宋体" w:hAnsi="宋体" w:eastAsia="宋体" w:cs="宋体"/>
          <w:bCs/>
          <w:sz w:val="24"/>
          <w:lang w:eastAsia="zh-CN"/>
        </w:rPr>
        <w:t xml:space="preserve">                                     </w:t>
      </w:r>
      <w:r/>
    </w:p>
    <w:p>
      <w:pPr>
        <w:ind w:right="840"/>
        <w:jc w:val="center"/>
        <w:rPr>
          <w:rFonts w:ascii="宋体" w:hAnsi="宋体" w:eastAsia="宋体" w:cs="宋体"/>
          <w:sz w:val="24"/>
          <w:lang w:val="zh-CN" w:eastAsia="zh-CN"/>
        </w:rPr>
        <w:outlineLvl w:val="9"/>
      </w:pPr>
      <w:r>
        <w:rPr>
          <w:rFonts w:hint="eastAsia" w:ascii="宋体" w:hAnsi="宋体" w:eastAsia="宋体" w:cs="宋体"/>
          <w:szCs w:val="21"/>
          <w:lang w:val="zh-CN" w:eastAsia="zh-CN"/>
        </w:rPr>
        <w:t xml:space="preserve">                                                          </w:t>
      </w:r>
      <w:r>
        <w:rPr>
          <w:rFonts w:hint="eastAsia" w:ascii="宋体" w:hAnsi="宋体" w:eastAsia="宋体" w:cs="宋体"/>
          <w:sz w:val="24"/>
          <w:lang w:val="zh-CN" w:eastAsia="zh-CN"/>
        </w:rPr>
        <w:t xml:space="preserve">供应商</w:t>
      </w:r>
      <w:r>
        <w:rPr>
          <w:rFonts w:hint="eastAsia" w:ascii="宋体" w:hAnsi="宋体" w:eastAsia="宋体" w:cs="宋体"/>
          <w:sz w:val="24"/>
          <w:lang w:eastAsia="zh-CN"/>
        </w:rPr>
        <w:t xml:space="preserve">（盖章）：            </w:t>
      </w:r>
      <w:r/>
    </w:p>
    <w:p>
      <w:pPr>
        <w:ind w:right="420"/>
        <w:jc w:val="center"/>
        <w:rPr>
          <w:rFonts w:ascii="宋体" w:hAnsi="宋体" w:eastAsia="宋体" w:cs="宋体"/>
          <w:sz w:val="24"/>
          <w:lang w:val="zh-CN" w:eastAsia="zh-CN"/>
        </w:rPr>
        <w:outlineLvl w:val="9"/>
      </w:pPr>
      <w:r>
        <w:rPr>
          <w:rFonts w:hint="eastAsia" w:ascii="宋体" w:hAnsi="宋体" w:eastAsia="宋体" w:cs="宋体"/>
          <w:sz w:val="24"/>
          <w:lang w:val="zh-CN" w:eastAsia="zh-CN"/>
        </w:rPr>
        <w:t xml:space="preserve">                                                授权代表签字：             </w:t>
      </w:r>
      <w:r/>
    </w:p>
    <w:p>
      <w:pPr>
        <w:jc w:val="right"/>
        <w:rPr>
          <w:rFonts w:ascii="宋体" w:hAnsi="宋体" w:eastAsia="宋体" w:cs="宋体"/>
          <w:szCs w:val="21"/>
          <w:lang w:val="zh-CN" w:eastAsia="zh-CN"/>
        </w:rPr>
        <w:outlineLvl w:val="9"/>
      </w:pPr>
      <w:r>
        <w:rPr>
          <w:rFonts w:hint="eastAsia" w:ascii="宋体" w:hAnsi="宋体" w:eastAsia="宋体" w:cs="宋体"/>
          <w:sz w:val="24"/>
          <w:lang w:eastAsia="zh-CN"/>
        </w:rPr>
        <w:t xml:space="preserve">   </w:t>
      </w:r>
      <w:r>
        <w:rPr>
          <w:rFonts w:hint="eastAsia" w:ascii="宋体" w:hAnsi="宋体" w:eastAsia="宋体" w:cs="宋体"/>
          <w:sz w:val="24"/>
          <w:lang w:val="zh-CN" w:eastAsia="zh-CN"/>
        </w:rPr>
        <w:t xml:space="preserve">日   期：   年   月  日</w:t>
      </w:r>
      <w:r/>
    </w:p>
    <w:p>
      <w:pPr>
        <w:rPr>
          <w:rFonts w:ascii="宋体" w:hAnsi="宋体" w:eastAsia="宋体" w:cs="宋体"/>
          <w:b/>
          <w:szCs w:val="21"/>
          <w:lang w:eastAsia="zh-CN"/>
        </w:rPr>
        <w:outlineLvl w:val="9"/>
      </w:pPr>
      <w:r>
        <w:rPr>
          <w:rFonts w:ascii="宋体" w:hAnsi="宋体" w:eastAsia="宋体" w:cs="宋体"/>
          <w:b/>
          <w:szCs w:val="21"/>
          <w:lang w:eastAsia="zh-CN"/>
        </w:rPr>
      </w:r>
      <w:r/>
    </w:p>
    <w:p>
      <w:pPr>
        <w:pStyle w:val="1055"/>
        <w:rPr>
          <w:rFonts w:ascii="宋体" w:hAnsi="宋体" w:eastAsia="宋体" w:cs="宋体"/>
          <w:b/>
          <w:szCs w:val="21"/>
          <w:lang w:eastAsia="zh-CN"/>
        </w:rPr>
        <w:outlineLvl w:val="9"/>
      </w:pPr>
      <w:r>
        <w:rPr>
          <w:rFonts w:ascii="宋体" w:hAnsi="宋体" w:eastAsia="宋体" w:cs="宋体"/>
          <w:b/>
          <w:szCs w:val="21"/>
          <w:lang w:eastAsia="zh-CN"/>
        </w:rPr>
      </w:r>
      <w:r/>
    </w:p>
    <w:p>
      <w:pPr>
        <w:pStyle w:val="1064"/>
        <w:ind w:left="440"/>
        <w:rPr>
          <w:rFonts w:ascii="宋体" w:hAnsi="宋体" w:cs="宋体"/>
          <w:b/>
          <w:szCs w:val="21"/>
          <w:lang w:eastAsia="zh-CN"/>
        </w:rPr>
        <w:outlineLvl w:val="9"/>
      </w:pPr>
      <w:r>
        <w:rPr>
          <w:rFonts w:ascii="宋体" w:hAnsi="宋体" w:cs="宋体"/>
          <w:b/>
          <w:szCs w:val="21"/>
          <w:lang w:eastAsia="zh-CN"/>
        </w:rPr>
      </w:r>
      <w:r/>
    </w:p>
    <w:p>
      <w:pPr>
        <w:pStyle w:val="1055"/>
        <w:rPr>
          <w:rFonts w:ascii="宋体" w:hAnsi="宋体" w:eastAsia="宋体" w:cs="宋体"/>
          <w:b/>
          <w:szCs w:val="21"/>
          <w:lang w:eastAsia="zh-CN"/>
        </w:rPr>
        <w:outlineLvl w:val="9"/>
      </w:pPr>
      <w:r>
        <w:rPr>
          <w:rFonts w:ascii="宋体" w:hAnsi="宋体" w:eastAsia="宋体" w:cs="宋体"/>
          <w:b/>
          <w:szCs w:val="21"/>
          <w:lang w:eastAsia="zh-CN"/>
        </w:rPr>
      </w:r>
      <w:r/>
    </w:p>
    <w:p>
      <w:pPr>
        <w:pStyle w:val="1064"/>
        <w:ind w:left="440"/>
        <w:rPr>
          <w:rFonts w:ascii="宋体" w:hAnsi="宋体" w:cs="宋体"/>
          <w:lang w:eastAsia="zh-CN"/>
        </w:rPr>
        <w:outlineLvl w:val="9"/>
      </w:pPr>
      <w:r>
        <w:rPr>
          <w:rFonts w:ascii="宋体" w:hAnsi="宋体" w:cs="宋体"/>
          <w:lang w:eastAsia="zh-CN"/>
        </w:rPr>
      </w:r>
      <w:r/>
    </w:p>
    <w:p>
      <w:pPr>
        <w:rPr>
          <w:rFonts w:ascii="宋体" w:hAnsi="宋体" w:eastAsia="宋体" w:cs="宋体"/>
          <w:b/>
          <w:szCs w:val="21"/>
          <w:lang w:eastAsia="zh-CN"/>
        </w:rPr>
        <w:outlineLvl w:val="9"/>
      </w:pPr>
      <w:r/>
      <w:bookmarkStart w:id="87" w:name="_Toc38295252"/>
      <w:r/>
      <w:bookmarkStart w:id="88" w:name="_Toc16854694"/>
      <w:r>
        <w:rPr>
          <w:rFonts w:hint="eastAsia" w:ascii="宋体" w:hAnsi="宋体" w:eastAsia="宋体" w:cs="宋体"/>
          <w:b/>
          <w:szCs w:val="21"/>
          <w:lang w:eastAsia="zh-CN"/>
        </w:rPr>
        <w:t xml:space="preserve">附件</w:t>
      </w:r>
      <w:bookmarkEnd w:id="87"/>
      <w:r/>
      <w:bookmarkEnd w:id="88"/>
      <w:r>
        <w:rPr>
          <w:rFonts w:hint="eastAsia" w:ascii="宋体" w:hAnsi="宋体" w:eastAsia="宋体" w:cs="宋体"/>
          <w:b/>
          <w:szCs w:val="21"/>
          <w:lang w:eastAsia="zh-CN"/>
        </w:rPr>
        <w:t xml:space="preserve">二</w:t>
      </w:r>
      <w:r/>
    </w:p>
    <w:p>
      <w:pPr>
        <w:jc w:val="center"/>
        <w:rPr>
          <w:rFonts w:ascii="宋体" w:hAnsi="宋体" w:eastAsia="宋体" w:cs="宋体"/>
          <w:b/>
          <w:bCs/>
          <w:sz w:val="28"/>
          <w:szCs w:val="24"/>
          <w:lang w:val="zh-CN" w:eastAsia="zh-CN"/>
        </w:rPr>
        <w:outlineLvl w:val="9"/>
      </w:pPr>
      <w:r>
        <w:rPr>
          <w:rFonts w:hint="eastAsia" w:ascii="宋体" w:hAnsi="宋体" w:eastAsia="宋体" w:cs="宋体"/>
          <w:b/>
          <w:bCs/>
          <w:sz w:val="28"/>
          <w:szCs w:val="24"/>
          <w:lang w:val="zh-CN" w:eastAsia="zh-CN"/>
        </w:rPr>
        <w:t xml:space="preserve">无重大违法记录声明</w:t>
      </w:r>
      <w:r/>
    </w:p>
    <w:p>
      <w:pPr>
        <w:rPr>
          <w:rFonts w:ascii="宋体" w:hAnsi="宋体" w:eastAsia="宋体" w:cs="宋体"/>
          <w:spacing w:val="6"/>
          <w:sz w:val="24"/>
          <w:lang w:eastAsia="zh-CN"/>
        </w:rPr>
        <w:outlineLvl w:val="9"/>
      </w:pPr>
      <w:r>
        <w:rPr>
          <w:rFonts w:hint="eastAsia" w:ascii="宋体" w:hAnsi="宋体" w:eastAsia="宋体" w:cs="宋体"/>
          <w:spacing w:val="6"/>
          <w:sz w:val="24"/>
          <w:u w:val="single"/>
          <w:lang w:eastAsia="zh-CN"/>
        </w:rPr>
        <w:t xml:space="preserve">采购人   </w:t>
      </w:r>
      <w:r>
        <w:rPr>
          <w:rFonts w:hint="eastAsia" w:ascii="宋体" w:hAnsi="宋体" w:eastAsia="宋体" w:cs="宋体"/>
          <w:spacing w:val="6"/>
          <w:sz w:val="24"/>
          <w:lang w:eastAsia="zh-CN"/>
        </w:rPr>
        <w:t xml:space="preserve">：</w:t>
      </w:r>
      <w:r/>
    </w:p>
    <w:p>
      <w:pPr>
        <w:rPr>
          <w:rFonts w:ascii="宋体" w:hAnsi="宋体" w:eastAsia="宋体" w:cs="宋体"/>
          <w:spacing w:val="6"/>
          <w:sz w:val="24"/>
          <w:lang w:eastAsia="zh-CN"/>
        </w:rPr>
        <w:outlineLvl w:val="9"/>
      </w:pPr>
      <w:r>
        <w:rPr>
          <w:rFonts w:hint="eastAsia" w:ascii="宋体" w:hAnsi="宋体" w:eastAsia="宋体" w:cs="宋体"/>
          <w:spacing w:val="6"/>
          <w:sz w:val="24"/>
          <w:lang w:eastAsia="zh-CN"/>
        </w:rPr>
        <w:t xml:space="preserve">    我单位</w:t>
      </w:r>
      <w:r>
        <w:rPr>
          <w:rFonts w:hint="eastAsia" w:ascii="宋体" w:hAnsi="宋体" w:eastAsia="宋体" w:cs="宋体"/>
          <w:spacing w:val="6"/>
          <w:sz w:val="24"/>
          <w:u w:val="single"/>
          <w:lang w:eastAsia="zh-CN"/>
        </w:rPr>
        <w:t xml:space="preserve">                 </w:t>
      </w:r>
      <w:r>
        <w:rPr>
          <w:rFonts w:hint="eastAsia" w:ascii="宋体" w:hAnsi="宋体" w:eastAsia="宋体" w:cs="宋体"/>
          <w:spacing w:val="6"/>
          <w:sz w:val="24"/>
          <w:lang w:eastAsia="zh-CN"/>
        </w:rPr>
        <w:t xml:space="preserve">（供应商名称）郑重声明：</w:t>
      </w:r>
      <w:r/>
    </w:p>
    <w:p>
      <w:pPr>
        <w:rPr>
          <w:rFonts w:ascii="宋体" w:hAnsi="宋体" w:eastAsia="宋体" w:cs="宋体"/>
          <w:spacing w:val="6"/>
          <w:sz w:val="24"/>
          <w:lang w:eastAsia="zh-CN"/>
        </w:rPr>
        <w:outlineLvl w:val="9"/>
      </w:pPr>
      <w:r>
        <w:rPr>
          <w:rFonts w:hint="eastAsia" w:ascii="宋体" w:hAnsi="宋体" w:eastAsia="宋体" w:cs="宋体"/>
          <w:spacing w:val="6"/>
          <w:sz w:val="24"/>
          <w:lang w:eastAsia="zh-CN"/>
        </w:rPr>
        <w:t xml:space="preserve">    参加政府采购活动前3年内在经营活动中</w:t>
      </w:r>
      <w:r>
        <w:rPr>
          <w:rFonts w:hint="eastAsia" w:ascii="宋体" w:hAnsi="宋体" w:eastAsia="宋体" w:cs="宋体"/>
          <w:spacing w:val="6"/>
          <w:sz w:val="24"/>
          <w:u w:val="single"/>
          <w:lang w:eastAsia="zh-CN"/>
        </w:rPr>
        <w:t xml:space="preserve">        </w:t>
      </w:r>
      <w:r>
        <w:rPr>
          <w:rFonts w:hint="eastAsia" w:ascii="宋体" w:hAnsi="宋体" w:eastAsia="宋体" w:cs="宋体"/>
          <w:spacing w:val="6"/>
          <w:sz w:val="24"/>
          <w:lang w:eastAsia="zh-CN"/>
        </w:rPr>
        <w:t xml:space="preserve">（在下划线上如实填写：有或没有）重大违法记录。</w:t>
      </w:r>
      <w:r/>
    </w:p>
    <w:p>
      <w:pPr>
        <w:rPr>
          <w:rFonts w:ascii="宋体" w:hAnsi="宋体" w:eastAsia="宋体" w:cs="宋体"/>
          <w:spacing w:val="6"/>
          <w:sz w:val="24"/>
          <w:lang w:eastAsia="zh-CN"/>
        </w:rPr>
        <w:outlineLvl w:val="9"/>
      </w:pPr>
      <w:r>
        <w:rPr>
          <w:rFonts w:hint="eastAsia" w:ascii="宋体" w:hAnsi="宋体" w:eastAsia="宋体" w:cs="宋体"/>
          <w:spacing w:val="6"/>
          <w:sz w:val="24"/>
          <w:lang w:eastAsia="zh-CN"/>
        </w:rPr>
        <w:t xml:space="preserve">    （说明：政府采购法第二十二条第一款第五项所称重大违法记录，是指供应商因违法经营受到刑事处罚或者责令停产停业、吊销许可证或者执照、较大数额罚款等行政处罚。）</w:t>
      </w:r>
      <w:r/>
    </w:p>
    <w:p>
      <w:pPr>
        <w:jc w:val="right"/>
        <w:rPr>
          <w:rFonts w:ascii="宋体" w:hAnsi="宋体" w:eastAsia="宋体" w:cs="宋体"/>
          <w:sz w:val="24"/>
          <w:lang w:val="zh-CN" w:eastAsia="zh-CN"/>
        </w:rPr>
        <w:outlineLvl w:val="9"/>
      </w:pPr>
      <w:r>
        <w:rPr>
          <w:rFonts w:hint="eastAsia" w:ascii="宋体" w:hAnsi="宋体" w:eastAsia="宋体" w:cs="宋体"/>
          <w:spacing w:val="6"/>
          <w:sz w:val="24"/>
          <w:lang w:eastAsia="zh-CN"/>
        </w:rPr>
        <w:t xml:space="preserve">                                               </w:t>
      </w:r>
      <w:r>
        <w:rPr>
          <w:rFonts w:hint="eastAsia" w:ascii="宋体" w:hAnsi="宋体" w:eastAsia="宋体" w:cs="宋体"/>
          <w:sz w:val="24"/>
          <w:lang w:val="zh-CN" w:eastAsia="zh-CN"/>
        </w:rPr>
        <w:t xml:space="preserve">供应商</w:t>
      </w:r>
      <w:r>
        <w:rPr>
          <w:rFonts w:hint="eastAsia" w:ascii="宋体" w:hAnsi="宋体" w:eastAsia="宋体" w:cs="宋体"/>
          <w:sz w:val="24"/>
          <w:lang w:eastAsia="zh-CN"/>
        </w:rPr>
        <w:t xml:space="preserve">（盖章）：           </w:t>
      </w:r>
      <w:r/>
    </w:p>
    <w:p>
      <w:pPr>
        <w:jc w:val="right"/>
        <w:rPr>
          <w:rFonts w:ascii="宋体" w:hAnsi="宋体" w:eastAsia="宋体" w:cs="宋体"/>
          <w:sz w:val="24"/>
          <w:lang w:val="zh-CN" w:eastAsia="zh-CN"/>
        </w:rPr>
        <w:outlineLvl w:val="9"/>
      </w:pPr>
      <w:r>
        <w:rPr>
          <w:rFonts w:hint="eastAsia" w:ascii="宋体" w:hAnsi="宋体" w:eastAsia="宋体" w:cs="宋体"/>
          <w:sz w:val="24"/>
          <w:lang w:val="zh-CN" w:eastAsia="zh-CN"/>
        </w:rPr>
        <w:t xml:space="preserve">授权代表签字：             </w:t>
      </w:r>
      <w:r/>
    </w:p>
    <w:p>
      <w:pPr>
        <w:jc w:val="right"/>
        <w:rPr>
          <w:rFonts w:ascii="宋体" w:hAnsi="宋体" w:eastAsia="宋体" w:cs="宋体"/>
          <w:sz w:val="24"/>
          <w:lang w:val="zh-CN" w:eastAsia="zh-CN"/>
        </w:rPr>
        <w:outlineLvl w:val="9"/>
      </w:pPr>
      <w:r>
        <w:rPr>
          <w:rFonts w:hint="eastAsia" w:ascii="宋体" w:hAnsi="宋体" w:eastAsia="宋体" w:cs="宋体"/>
          <w:sz w:val="24"/>
          <w:lang w:val="zh-CN" w:eastAsia="zh-CN"/>
        </w:rPr>
        <w:t xml:space="preserve">日    期：    年    月   日</w:t>
      </w:r>
      <w:r/>
    </w:p>
    <w:p>
      <w:pPr>
        <w:pStyle w:val="1055"/>
        <w:ind w:firstLine="422"/>
        <w:rPr>
          <w:rFonts w:ascii="宋体" w:hAnsi="宋体" w:eastAsia="宋体" w:cs="宋体"/>
          <w:b/>
          <w:lang w:eastAsia="zh-CN"/>
        </w:rPr>
        <w:outlineLvl w:val="9"/>
      </w:pPr>
      <w:r>
        <w:rPr>
          <w:rFonts w:ascii="宋体" w:hAnsi="宋体" w:eastAsia="宋体" w:cs="宋体"/>
          <w:b/>
          <w:lang w:eastAsia="zh-CN"/>
        </w:rPr>
      </w:r>
      <w:r/>
    </w:p>
    <w:p>
      <w:pPr>
        <w:rPr>
          <w:rFonts w:ascii="宋体" w:hAnsi="宋体" w:eastAsia="宋体" w:cs="宋体"/>
          <w:b/>
          <w:sz w:val="24"/>
          <w:szCs w:val="24"/>
          <w:lang w:eastAsia="zh-CN"/>
        </w:rPr>
        <w:outlineLvl w:val="9"/>
      </w:pPr>
      <w:r>
        <w:rPr>
          <w:rFonts w:hint="eastAsia" w:ascii="宋体" w:hAnsi="宋体" w:eastAsia="宋体" w:cs="宋体"/>
          <w:b/>
          <w:sz w:val="24"/>
          <w:szCs w:val="24"/>
          <w:lang w:eastAsia="zh-CN"/>
        </w:rPr>
        <w:br w:type="page" w:clear="all"/>
      </w:r>
      <w:r>
        <w:rPr>
          <w:rFonts w:hint="eastAsia" w:ascii="宋体" w:hAnsi="宋体" w:eastAsia="宋体" w:cs="宋体"/>
          <w:b/>
          <w:sz w:val="24"/>
          <w:szCs w:val="24"/>
          <w:lang w:eastAsia="zh-CN"/>
        </w:rPr>
        <w:t xml:space="preserve">附件三、政府采购政策</w:t>
      </w:r>
      <w:r/>
    </w:p>
    <w:p>
      <w:pPr>
        <w:rPr>
          <w:rFonts w:ascii="宋体" w:hAnsi="宋体" w:eastAsia="宋体" w:cs="宋体"/>
          <w:b/>
          <w:bCs/>
          <w:sz w:val="24"/>
          <w:lang w:eastAsia="zh-CN"/>
        </w:rPr>
        <w:outlineLvl w:val="9"/>
      </w:pPr>
      <w:r>
        <w:rPr>
          <w:rFonts w:ascii="宋体" w:hAnsi="宋体" w:eastAsia="宋体" w:cs="宋体"/>
          <w:b/>
          <w:bCs/>
          <w:sz w:val="24"/>
          <w:lang w:eastAsia="zh-CN"/>
        </w:rPr>
      </w:r>
      <w:r/>
    </w:p>
    <w:p>
      <w:pPr>
        <w:rPr>
          <w:rFonts w:ascii="宋体" w:hAnsi="宋体" w:eastAsia="宋体" w:cs="宋体"/>
          <w:b/>
          <w:bCs/>
          <w:sz w:val="24"/>
          <w:lang w:eastAsia="zh-CN"/>
        </w:rPr>
        <w:outlineLvl w:val="9"/>
      </w:pPr>
      <w:r>
        <w:rPr>
          <w:rFonts w:hint="eastAsia" w:ascii="宋体" w:hAnsi="宋体" w:eastAsia="宋体" w:cs="宋体"/>
          <w:b/>
          <w:bCs/>
          <w:sz w:val="24"/>
          <w:lang w:eastAsia="zh-CN"/>
        </w:rPr>
        <w:t xml:space="preserve">1、中小企业声明函</w:t>
      </w:r>
      <w:r/>
    </w:p>
    <w:p>
      <w:pPr>
        <w:jc w:val="center"/>
        <w:rPr>
          <w:rFonts w:ascii="宋体" w:hAnsi="宋体" w:eastAsia="宋体" w:cs="宋体"/>
          <w:b/>
          <w:bCs/>
          <w:sz w:val="28"/>
          <w:szCs w:val="24"/>
          <w:lang w:val="zh-CN" w:eastAsia="zh-CN"/>
        </w:rPr>
        <w:outlineLvl w:val="9"/>
      </w:pPr>
      <w:r>
        <w:rPr>
          <w:rFonts w:hint="eastAsia" w:ascii="宋体" w:hAnsi="宋体" w:eastAsia="宋体" w:cs="宋体"/>
          <w:b/>
          <w:bCs/>
          <w:sz w:val="28"/>
          <w:szCs w:val="24"/>
          <w:lang w:val="zh-CN" w:eastAsia="zh-CN"/>
        </w:rPr>
        <w:t xml:space="preserve">中小企业声明函（</w:t>
      </w:r>
      <w:r>
        <w:rPr>
          <w:rFonts w:hint="eastAsia" w:ascii="宋体" w:hAnsi="宋体" w:eastAsia="宋体" w:cs="宋体"/>
          <w:b/>
          <w:bCs/>
          <w:sz w:val="28"/>
          <w:szCs w:val="24"/>
          <w:lang w:eastAsia="zh-CN"/>
        </w:rPr>
        <w:t xml:space="preserve">服务</w:t>
      </w:r>
      <w:r>
        <w:rPr>
          <w:rFonts w:hint="eastAsia" w:ascii="宋体" w:hAnsi="宋体" w:eastAsia="宋体" w:cs="宋体"/>
          <w:b/>
          <w:bCs/>
          <w:sz w:val="28"/>
          <w:szCs w:val="24"/>
          <w:lang w:val="zh-CN" w:eastAsia="zh-CN"/>
        </w:rPr>
        <w:t xml:space="preserve">）</w:t>
      </w:r>
      <w:r/>
    </w:p>
    <w:p>
      <w:pPr>
        <w:rPr>
          <w:rFonts w:ascii="宋体" w:hAnsi="宋体" w:eastAsia="宋体" w:cs="宋体"/>
          <w:lang w:eastAsia="zh-CN"/>
        </w:rPr>
        <w:outlineLvl w:val="9"/>
      </w:pPr>
      <w:r>
        <w:rPr>
          <w:rFonts w:ascii="宋体" w:hAnsi="宋体" w:eastAsia="宋体" w:cs="宋体"/>
          <w:lang w:eastAsia="zh-CN"/>
        </w:rPr>
      </w:r>
      <w:r/>
    </w:p>
    <w:p>
      <w:pPr>
        <w:ind w:firstLine="480"/>
        <w:rPr>
          <w:rFonts w:ascii="宋体" w:hAnsi="宋体" w:eastAsia="宋体" w:cs="宋体"/>
          <w:sz w:val="24"/>
          <w:lang w:eastAsia="zh-CN"/>
        </w:rPr>
        <w:outlineLvl w:val="9"/>
      </w:pPr>
      <w:r>
        <w:rPr>
          <w:rFonts w:hint="eastAsia" w:ascii="宋体" w:hAnsi="宋体" w:eastAsia="宋体" w:cs="宋体"/>
          <w:sz w:val="24"/>
          <w:lang w:eastAsia="zh-CN"/>
        </w:rPr>
        <w:t xml:space="preserve">本公司（联合体）郑重声明，根据《政府采购促进中小企业发展管理办法》（财库﹝2020﹞46 号）的规定，本公司（联合体）参加</w:t>
      </w:r>
      <w:r>
        <w:rPr>
          <w:rFonts w:hint="eastAsia" w:ascii="宋体" w:hAnsi="宋体" w:eastAsia="宋体" w:cs="宋体"/>
          <w:sz w:val="24"/>
          <w:u w:val="single"/>
          <w:lang w:eastAsia="zh-CN"/>
        </w:rPr>
        <w:t xml:space="preserve">（单位名称）</w:t>
      </w:r>
      <w:r>
        <w:rPr>
          <w:rFonts w:hint="eastAsia" w:ascii="宋体" w:hAnsi="宋体" w:eastAsia="宋体" w:cs="宋体"/>
          <w:sz w:val="24"/>
          <w:lang w:eastAsia="zh-CN"/>
        </w:rPr>
        <w:t xml:space="preserve">的</w:t>
      </w:r>
      <w:r>
        <w:rPr>
          <w:rFonts w:hint="eastAsia" w:ascii="宋体" w:hAnsi="宋体" w:eastAsia="宋体" w:cs="宋体"/>
          <w:sz w:val="24"/>
          <w:u w:val="single"/>
          <w:lang w:eastAsia="zh-CN"/>
        </w:rPr>
        <w:t xml:space="preserve">（项目名称）</w:t>
      </w:r>
      <w:r>
        <w:rPr>
          <w:rFonts w:hint="eastAsia" w:ascii="宋体" w:hAnsi="宋体" w:eastAsia="宋体" w:cs="宋体"/>
          <w:sz w:val="24"/>
          <w:lang w:eastAsia="zh-CN"/>
        </w:rPr>
        <w:t xml:space="preserve">采购活动，工程的施工单位全部为符合政策要求的中小企业（或者：服务 全部由符合政策要求的中小企业承接）。相关企业（含联合体中的中小企业、签订分包意向协议的中小企业）的具体情况如下：</w:t>
      </w:r>
      <w:r/>
    </w:p>
    <w:p>
      <w:pPr>
        <w:ind w:firstLine="480"/>
        <w:rPr>
          <w:rFonts w:ascii="宋体" w:hAnsi="宋体" w:eastAsia="宋体" w:cs="宋体"/>
          <w:sz w:val="24"/>
          <w:lang w:eastAsia="zh-CN"/>
        </w:rPr>
        <w:outlineLvl w:val="9"/>
      </w:pPr>
      <w:r>
        <w:rPr>
          <w:rFonts w:hint="eastAsia" w:ascii="宋体" w:hAnsi="宋体" w:eastAsia="宋体" w:cs="宋体"/>
          <w:sz w:val="24"/>
          <w:lang w:eastAsia="zh-CN"/>
        </w:rPr>
        <w:t xml:space="preserve">1. </w:t>
      </w:r>
      <w:r>
        <w:rPr>
          <w:rFonts w:hint="eastAsia" w:ascii="宋体" w:hAnsi="宋体" w:eastAsia="宋体" w:cs="宋体"/>
          <w:sz w:val="24"/>
          <w:u w:val="single"/>
          <w:lang w:eastAsia="zh-CN"/>
        </w:rPr>
        <w:t xml:space="preserve">（标的名称）</w:t>
      </w:r>
      <w:r>
        <w:rPr>
          <w:rFonts w:hint="eastAsia" w:ascii="宋体" w:hAnsi="宋体" w:eastAsia="宋体" w:cs="宋体"/>
          <w:sz w:val="24"/>
          <w:lang w:eastAsia="zh-CN"/>
        </w:rPr>
        <w:t xml:space="preserve">，属于</w:t>
      </w:r>
      <w:r>
        <w:rPr>
          <w:rFonts w:hint="eastAsia" w:ascii="宋体" w:hAnsi="宋体" w:eastAsia="宋体" w:cs="宋体"/>
          <w:sz w:val="24"/>
          <w:u w:val="single"/>
          <w:lang w:eastAsia="zh-CN"/>
        </w:rPr>
        <w:t xml:space="preserve">（采购文件中明确的所属行业）</w:t>
      </w:r>
      <w:r>
        <w:rPr>
          <w:rFonts w:hint="eastAsia" w:ascii="宋体" w:hAnsi="宋体" w:eastAsia="宋体" w:cs="宋体"/>
          <w:sz w:val="24"/>
          <w:lang w:eastAsia="zh-CN"/>
        </w:rPr>
        <w:t xml:space="preserve">； 承建（承接）企业为</w:t>
      </w:r>
      <w:r>
        <w:rPr>
          <w:rFonts w:hint="eastAsia" w:ascii="宋体" w:hAnsi="宋体" w:eastAsia="宋体" w:cs="宋体"/>
          <w:sz w:val="24"/>
          <w:u w:val="single"/>
          <w:lang w:eastAsia="zh-CN"/>
        </w:rPr>
        <w:t xml:space="preserve">（企业名称）</w:t>
      </w:r>
      <w:r>
        <w:rPr>
          <w:rFonts w:hint="eastAsia" w:ascii="宋体" w:hAnsi="宋体" w:eastAsia="宋体" w:cs="宋体"/>
          <w:sz w:val="24"/>
          <w:lang w:eastAsia="zh-CN"/>
        </w:rPr>
        <w:t xml:space="preserve">，从业人员 </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 xml:space="preserve">人，营业收入为</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 xml:space="preserve">万元，资产总额为</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 xml:space="preserve">万元，属于</w:t>
      </w:r>
      <w:r>
        <w:rPr>
          <w:rFonts w:hint="eastAsia" w:ascii="宋体" w:hAnsi="宋体" w:eastAsia="宋体" w:cs="宋体"/>
          <w:sz w:val="24"/>
          <w:u w:val="single"/>
          <w:lang w:eastAsia="zh-CN"/>
        </w:rPr>
        <w:t xml:space="preserve">（中型企业、 小型企业、微型企业）</w:t>
      </w:r>
      <w:r>
        <w:rPr>
          <w:rFonts w:hint="eastAsia" w:ascii="宋体" w:hAnsi="宋体" w:eastAsia="宋体" w:cs="宋体"/>
          <w:sz w:val="24"/>
          <w:lang w:eastAsia="zh-CN"/>
        </w:rPr>
        <w:t xml:space="preserve">；</w:t>
      </w:r>
      <w:r/>
    </w:p>
    <w:p>
      <w:pPr>
        <w:ind w:firstLine="480"/>
        <w:rPr>
          <w:rFonts w:ascii="宋体" w:hAnsi="宋体" w:eastAsia="宋体" w:cs="宋体"/>
          <w:sz w:val="24"/>
          <w:u w:val="single"/>
          <w:lang w:eastAsia="zh-CN"/>
        </w:rPr>
        <w:outlineLvl w:val="9"/>
      </w:pPr>
      <w:r>
        <w:rPr>
          <w:rFonts w:hint="eastAsia" w:ascii="宋体" w:hAnsi="宋体" w:eastAsia="宋体" w:cs="宋体"/>
          <w:sz w:val="24"/>
          <w:lang w:eastAsia="zh-CN"/>
        </w:rPr>
        <w:t xml:space="preserve">2.</w:t>
      </w:r>
      <w:r>
        <w:rPr>
          <w:rFonts w:hint="eastAsia" w:ascii="宋体" w:hAnsi="宋体" w:eastAsia="宋体" w:cs="宋体"/>
          <w:sz w:val="24"/>
          <w:u w:val="single"/>
          <w:lang w:eastAsia="zh-CN"/>
        </w:rPr>
        <w:t xml:space="preserve"> （标的名称）</w:t>
      </w:r>
      <w:r>
        <w:rPr>
          <w:rFonts w:hint="eastAsia" w:ascii="宋体" w:hAnsi="宋体" w:eastAsia="宋体" w:cs="宋体"/>
          <w:sz w:val="24"/>
          <w:lang w:eastAsia="zh-CN"/>
        </w:rPr>
        <w:t xml:space="preserve">，属于</w:t>
      </w:r>
      <w:r>
        <w:rPr>
          <w:rFonts w:hint="eastAsia" w:ascii="宋体" w:hAnsi="宋体" w:eastAsia="宋体" w:cs="宋体"/>
          <w:sz w:val="24"/>
          <w:u w:val="single"/>
          <w:lang w:eastAsia="zh-CN"/>
        </w:rPr>
        <w:t xml:space="preserve">（采购文件中明确的所属行业）</w:t>
      </w:r>
      <w:r>
        <w:rPr>
          <w:rFonts w:hint="eastAsia" w:ascii="宋体" w:hAnsi="宋体" w:eastAsia="宋体" w:cs="宋体"/>
          <w:sz w:val="24"/>
          <w:lang w:eastAsia="zh-CN"/>
        </w:rPr>
        <w:t xml:space="preserve">； 承建（承接）企业为</w:t>
      </w:r>
      <w:r>
        <w:rPr>
          <w:rFonts w:hint="eastAsia" w:ascii="宋体" w:hAnsi="宋体" w:eastAsia="宋体" w:cs="宋体"/>
          <w:sz w:val="24"/>
          <w:u w:val="single"/>
          <w:lang w:eastAsia="zh-CN"/>
        </w:rPr>
        <w:t xml:space="preserve">（企业名称）</w:t>
      </w:r>
      <w:r>
        <w:rPr>
          <w:rFonts w:hint="eastAsia" w:ascii="宋体" w:hAnsi="宋体" w:eastAsia="宋体" w:cs="宋体"/>
          <w:sz w:val="24"/>
          <w:lang w:eastAsia="zh-CN"/>
        </w:rPr>
        <w:t xml:space="preserve">，从业人员 </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 xml:space="preserve">人，营业收入为</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 xml:space="preserve"> 万元，资产总额为 </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 xml:space="preserve">万元，属于</w:t>
      </w:r>
      <w:r>
        <w:rPr>
          <w:rFonts w:hint="eastAsia" w:ascii="宋体" w:hAnsi="宋体" w:eastAsia="宋体" w:cs="宋体"/>
          <w:sz w:val="24"/>
          <w:u w:val="single"/>
          <w:lang w:eastAsia="zh-CN"/>
        </w:rPr>
        <w:t xml:space="preserve">（中型企业、 小型企业、微型企业）</w:t>
      </w:r>
      <w:r>
        <w:rPr>
          <w:rFonts w:hint="eastAsia" w:ascii="宋体" w:hAnsi="宋体" w:eastAsia="宋体" w:cs="宋体"/>
          <w:sz w:val="24"/>
          <w:lang w:eastAsia="zh-CN"/>
        </w:rPr>
        <w:t xml:space="preserve">；</w:t>
      </w:r>
      <w:r/>
    </w:p>
    <w:p>
      <w:pPr>
        <w:ind w:firstLine="600"/>
        <w:rPr>
          <w:rFonts w:ascii="宋体" w:hAnsi="宋体" w:eastAsia="宋体" w:cs="宋体"/>
          <w:sz w:val="24"/>
          <w:lang w:eastAsia="zh-CN"/>
        </w:rPr>
        <w:outlineLvl w:val="9"/>
      </w:pPr>
      <w:r>
        <w:rPr>
          <w:rFonts w:hint="eastAsia" w:ascii="宋体" w:hAnsi="宋体" w:eastAsia="宋体" w:cs="宋体"/>
          <w:sz w:val="24"/>
          <w:lang w:eastAsia="zh-CN"/>
        </w:rPr>
        <w:t xml:space="preserve">……</w:t>
      </w:r>
      <w:r/>
    </w:p>
    <w:p>
      <w:pPr>
        <w:ind w:firstLine="600"/>
        <w:rPr>
          <w:rFonts w:ascii="宋体" w:hAnsi="宋体" w:eastAsia="宋体" w:cs="宋体"/>
          <w:sz w:val="24"/>
          <w:lang w:eastAsia="zh-CN"/>
        </w:rPr>
        <w:outlineLvl w:val="9"/>
      </w:pPr>
      <w:r>
        <w:rPr>
          <w:rFonts w:hint="eastAsia" w:ascii="宋体" w:hAnsi="宋体" w:eastAsia="宋体" w:cs="宋体"/>
          <w:sz w:val="24"/>
          <w:lang w:eastAsia="zh-CN"/>
        </w:rPr>
        <w:t xml:space="preserve">以上企业，不属于大企业的分支机构，不存在控股股东为大企业的情形，也不存在与大企业的负责人为同一人的情形。</w:t>
      </w:r>
      <w:r/>
    </w:p>
    <w:p>
      <w:pPr>
        <w:ind w:firstLine="480"/>
        <w:rPr>
          <w:rFonts w:ascii="宋体" w:hAnsi="宋体" w:eastAsia="宋体" w:cs="宋体"/>
          <w:sz w:val="24"/>
          <w:lang w:eastAsia="zh-CN"/>
        </w:rPr>
        <w:outlineLvl w:val="9"/>
      </w:pPr>
      <w:r>
        <w:rPr>
          <w:rFonts w:hint="eastAsia" w:ascii="宋体" w:hAnsi="宋体" w:eastAsia="宋体" w:cs="宋体"/>
          <w:sz w:val="24"/>
          <w:lang w:eastAsia="zh-CN"/>
        </w:rPr>
        <w:t xml:space="preserve">本企业对上述声明内容的真实性负责。如有虚假，将依法承担相应责任。</w:t>
      </w:r>
      <w:r/>
    </w:p>
    <w:p>
      <w:pPr>
        <w:ind w:firstLine="6600"/>
        <w:rPr>
          <w:rFonts w:ascii="宋体" w:hAnsi="宋体" w:eastAsia="宋体" w:cs="宋体"/>
          <w:sz w:val="24"/>
          <w:szCs w:val="24"/>
          <w:lang w:eastAsia="zh-CN"/>
        </w:rPr>
        <w:outlineLvl w:val="9"/>
      </w:pPr>
      <w:r>
        <w:rPr>
          <w:rFonts w:hint="eastAsia" w:ascii="宋体" w:hAnsi="宋体" w:eastAsia="宋体" w:cs="宋体"/>
          <w:sz w:val="24"/>
          <w:szCs w:val="24"/>
          <w:lang w:eastAsia="zh-CN"/>
        </w:rPr>
        <w:t xml:space="preserve">供应商（盖章）：</w:t>
      </w:r>
      <w:r/>
    </w:p>
    <w:p>
      <w:pPr>
        <w:ind w:firstLine="6480"/>
        <w:rPr>
          <w:rFonts w:ascii="宋体" w:hAnsi="宋体" w:eastAsia="宋体" w:cs="宋体"/>
          <w:sz w:val="24"/>
          <w:szCs w:val="24"/>
          <w:lang w:eastAsia="zh-CN"/>
        </w:rPr>
        <w:outlineLvl w:val="9"/>
      </w:pPr>
      <w:r>
        <w:rPr>
          <w:rFonts w:hint="eastAsia" w:ascii="宋体" w:hAnsi="宋体" w:eastAsia="宋体" w:cs="宋体"/>
          <w:sz w:val="24"/>
          <w:szCs w:val="24"/>
          <w:lang w:eastAsia="zh-CN"/>
        </w:rPr>
        <w:t xml:space="preserve">日期：___年</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月</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日</w:t>
      </w:r>
      <w:r/>
    </w:p>
    <w:p>
      <w:pPr>
        <w:shd w:val="clear" w:color="auto" w:fill="ffffff"/>
        <w:widowControl/>
        <w:rPr>
          <w:rFonts w:ascii="宋体" w:hAnsi="宋体" w:eastAsia="宋体" w:cs="宋体"/>
          <w:sz w:val="24"/>
          <w:lang w:eastAsia="zh-CN"/>
        </w:rPr>
        <w:outlineLvl w:val="9"/>
      </w:pPr>
      <w:r>
        <w:rPr>
          <w:rFonts w:hint="eastAsia" w:ascii="宋体" w:hAnsi="宋体" w:eastAsia="宋体" w:cs="宋体"/>
          <w:sz w:val="24"/>
          <w:lang w:eastAsia="zh-CN"/>
        </w:rPr>
        <w:t xml:space="preserve">备注：【1】 从业人员、营业收入、资产总额填报上一年度数据，无上一年度数据的新成立企业可不填报。</w:t>
      </w:r>
      <w:r/>
    </w:p>
    <w:p>
      <w:pPr>
        <w:pStyle w:val="1079"/>
        <w:shd w:val="clear" w:color="auto" w:fill="ffffff"/>
        <w:rPr>
          <w:rFonts w:cs="宋体"/>
          <w:color w:val="000000"/>
        </w:rPr>
        <w:outlineLvl w:val="9"/>
      </w:pPr>
      <w:r>
        <w:rPr>
          <w:rFonts w:hint="eastAsia" w:cs="宋体"/>
          <w:b/>
          <w:sz w:val="22"/>
        </w:rPr>
        <w:t xml:space="preserve">本项目所属行业：</w:t>
      </w:r>
      <w:r>
        <w:rPr>
          <w:rFonts w:hint="eastAsia" w:cs="宋体"/>
          <w:sz w:val="24"/>
          <w:szCs w:val="22"/>
        </w:rPr>
        <w:t xml:space="preserve">其他未列明行业。从业人员300人以下的为中小微型企业。其中，从业人员100人及以上的为中型企业；从业人员10人及以上的为小型企业；从业人员10人以下的为微型企业。</w:t>
      </w:r>
      <w:r>
        <w:rPr>
          <w:rFonts w:hint="eastAsia" w:cs="宋体"/>
          <w:sz w:val="24"/>
          <w:szCs w:val="22"/>
        </w:rPr>
        <w:br/>
      </w:r>
      <w:r>
        <w:rPr>
          <w:rFonts w:hint="eastAsia" w:cs="宋体"/>
          <w:b/>
        </w:rPr>
        <w:br w:type="page" w:clear="all"/>
      </w:r>
      <w:r/>
    </w:p>
    <w:p>
      <w:pPr>
        <w:spacing w:line="360" w:lineRule="auto"/>
        <w:rPr>
          <w:rFonts w:ascii="宋体" w:hAnsi="宋体" w:eastAsia="宋体" w:cs="宋体"/>
          <w:b/>
          <w:bCs/>
          <w:lang w:eastAsia="zh-CN"/>
        </w:rPr>
        <w:outlineLvl w:val="9"/>
      </w:pPr>
      <w:r>
        <w:rPr>
          <w:rFonts w:hint="eastAsia" w:ascii="宋体" w:hAnsi="宋体" w:eastAsia="宋体" w:cs="宋体"/>
          <w:b/>
          <w:lang w:eastAsia="zh-CN"/>
        </w:rPr>
        <w:t xml:space="preserve">2、</w:t>
      </w:r>
      <w:r>
        <w:rPr>
          <w:rFonts w:hint="eastAsia" w:ascii="宋体" w:hAnsi="宋体" w:eastAsia="宋体" w:cs="宋体"/>
          <w:b/>
          <w:bCs/>
          <w:lang w:eastAsia="zh-CN"/>
        </w:rPr>
        <w:t xml:space="preserve">残疾人福利性单位声明函</w:t>
      </w:r>
      <w:r/>
    </w:p>
    <w:p>
      <w:pPr>
        <w:ind w:firstLine="480"/>
        <w:spacing w:line="360" w:lineRule="auto"/>
        <w:rPr>
          <w:rFonts w:ascii="宋体" w:hAnsi="宋体" w:eastAsia="宋体" w:cs="宋体"/>
          <w:sz w:val="24"/>
          <w:lang w:eastAsia="zh-CN"/>
        </w:rPr>
        <w:outlineLvl w:val="9"/>
      </w:pPr>
      <w:r>
        <w:rPr>
          <w:rFonts w:hint="eastAsia" w:ascii="宋体" w:hAnsi="宋体" w:eastAsia="宋体" w:cs="宋体"/>
          <w:sz w:val="24"/>
          <w:lang w:eastAsia="zh-CN"/>
        </w:rPr>
        <w:t xml:space="preserve">本单位郑重声明，根据《财政部民政部中国残疾人联合会关于促进残疾人就业政府采购政策的通知》（财库〔2017〕 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p>
    <w:p>
      <w:pPr>
        <w:ind w:firstLine="480"/>
        <w:spacing w:line="360" w:lineRule="auto"/>
        <w:rPr>
          <w:rFonts w:ascii="宋体" w:hAnsi="宋体" w:eastAsia="宋体" w:cs="宋体"/>
          <w:sz w:val="24"/>
          <w:lang w:eastAsia="zh-CN"/>
        </w:rPr>
        <w:outlineLvl w:val="9"/>
      </w:pPr>
      <w:r>
        <w:rPr>
          <w:rFonts w:hint="eastAsia" w:ascii="宋体" w:hAnsi="宋体" w:eastAsia="宋体" w:cs="宋体"/>
          <w:sz w:val="24"/>
          <w:lang w:eastAsia="zh-CN"/>
        </w:rPr>
        <w:t xml:space="preserve">本单位对上述声明的真实性负责。如有虚假，将依法承担相应责任。 </w:t>
      </w:r>
      <w:r/>
    </w:p>
    <w:p>
      <w:pPr>
        <w:ind w:firstLine="480"/>
        <w:jc w:val="center"/>
        <w:spacing w:line="360" w:lineRule="auto"/>
        <w:rPr>
          <w:rFonts w:ascii="宋体" w:hAnsi="宋体" w:eastAsia="宋体" w:cs="宋体"/>
          <w:sz w:val="24"/>
          <w:lang w:eastAsia="zh-CN"/>
        </w:rPr>
        <w:outlineLvl w:val="9"/>
      </w:pPr>
      <w:r>
        <w:rPr>
          <w:rFonts w:hint="eastAsia" w:ascii="宋体" w:hAnsi="宋体" w:eastAsia="宋体" w:cs="宋体"/>
          <w:sz w:val="24"/>
          <w:lang w:eastAsia="zh-CN"/>
        </w:rPr>
        <w:t xml:space="preserve">                             单位名称（盖章）： </w:t>
      </w:r>
      <w:r/>
    </w:p>
    <w:p>
      <w:pPr>
        <w:ind w:firstLine="480"/>
        <w:jc w:val="center"/>
        <w:spacing w:line="360" w:lineRule="auto"/>
        <w:rPr>
          <w:rFonts w:ascii="宋体" w:hAnsi="宋体" w:eastAsia="宋体" w:cs="宋体"/>
          <w:sz w:val="24"/>
          <w:lang w:eastAsia="zh-CN"/>
        </w:rPr>
        <w:outlineLvl w:val="9"/>
      </w:pPr>
      <w:r>
        <w:rPr>
          <w:rFonts w:hint="eastAsia" w:ascii="宋体" w:hAnsi="宋体" w:eastAsia="宋体" w:cs="宋体"/>
          <w:sz w:val="24"/>
          <w:lang w:eastAsia="zh-CN"/>
        </w:rPr>
        <w:t xml:space="preserve">                    日  期：</w:t>
      </w:r>
      <w:r/>
    </w:p>
    <w:p>
      <w:pPr>
        <w:spacing w:line="360" w:lineRule="auto"/>
        <w:rPr>
          <w:rFonts w:ascii="宋体" w:hAnsi="宋体" w:eastAsia="宋体" w:cs="宋体"/>
          <w:b/>
          <w:bCs/>
          <w:sz w:val="24"/>
          <w:lang w:eastAsia="zh-CN"/>
        </w:rPr>
        <w:outlineLvl w:val="9"/>
      </w:pPr>
      <w:r>
        <w:rPr>
          <w:rFonts w:ascii="宋体" w:hAnsi="宋体" w:eastAsia="宋体" w:cs="宋体"/>
          <w:b/>
          <w:bCs/>
          <w:sz w:val="24"/>
          <w:lang w:eastAsia="zh-CN"/>
        </w:rPr>
      </w:r>
      <w:r/>
    </w:p>
    <w:p>
      <w:pPr>
        <w:spacing w:line="360" w:lineRule="auto"/>
        <w:rPr>
          <w:rFonts w:ascii="宋体" w:hAnsi="宋体" w:eastAsia="宋体" w:cs="宋体"/>
          <w:b/>
          <w:bCs/>
          <w:sz w:val="24"/>
          <w:lang w:eastAsia="zh-CN"/>
        </w:rPr>
        <w:outlineLvl w:val="9"/>
      </w:pPr>
      <w:r>
        <w:rPr>
          <w:rFonts w:ascii="宋体" w:hAnsi="宋体" w:eastAsia="宋体" w:cs="宋体"/>
          <w:b/>
          <w:bCs/>
          <w:sz w:val="24"/>
          <w:lang w:eastAsia="zh-CN"/>
        </w:rPr>
      </w:r>
      <w:r/>
    </w:p>
    <w:p>
      <w:pPr>
        <w:spacing w:line="360" w:lineRule="auto"/>
        <w:rPr>
          <w:rFonts w:ascii="宋体" w:hAnsi="宋体" w:eastAsia="宋体" w:cs="宋体"/>
          <w:b/>
          <w:bCs/>
          <w:lang w:eastAsia="zh-CN"/>
        </w:rPr>
        <w:outlineLvl w:val="9"/>
      </w:pPr>
      <w:r>
        <w:rPr>
          <w:rFonts w:hint="eastAsia" w:ascii="宋体" w:hAnsi="宋体" w:eastAsia="宋体" w:cs="宋体"/>
          <w:b/>
          <w:bCs/>
          <w:lang w:eastAsia="zh-CN"/>
        </w:rPr>
        <w:t xml:space="preserve">3、属于监狱企业的证明文件</w:t>
      </w:r>
      <w:r/>
    </w:p>
    <w:p>
      <w:pPr>
        <w:ind w:firstLine="480"/>
        <w:spacing w:line="360" w:lineRule="auto"/>
        <w:rPr>
          <w:rFonts w:ascii="宋体" w:hAnsi="宋体" w:eastAsia="宋体" w:cs="宋体"/>
          <w:sz w:val="24"/>
          <w:lang w:eastAsia="zh-CN"/>
        </w:rPr>
        <w:outlineLvl w:val="9"/>
      </w:pPr>
      <w:r>
        <w:rPr>
          <w:rFonts w:hint="eastAsia" w:ascii="宋体" w:hAnsi="宋体" w:eastAsia="宋体" w:cs="宋体"/>
          <w:sz w:val="24"/>
          <w:lang w:eastAsia="zh-CN"/>
        </w:rPr>
        <w:t xml:space="preserve">（提供由省级以上监狱管理局、戒毒管理局(含新疆生产建设兵团)出具的属于监狱企业的证明文件）</w:t>
      </w:r>
      <w:r/>
    </w:p>
    <w:p>
      <w:pPr>
        <w:ind w:firstLine="480"/>
        <w:jc w:val="center"/>
        <w:spacing w:line="360" w:lineRule="auto"/>
        <w:rPr>
          <w:rFonts w:ascii="宋体" w:hAnsi="宋体" w:eastAsia="宋体" w:cs="宋体"/>
          <w:sz w:val="24"/>
          <w:lang w:eastAsia="zh-CN"/>
        </w:rPr>
        <w:outlineLvl w:val="9"/>
      </w:pPr>
      <w:r>
        <w:rPr>
          <w:rFonts w:ascii="宋体" w:hAnsi="宋体" w:eastAsia="宋体" w:cs="宋体"/>
          <w:sz w:val="24"/>
          <w:lang w:eastAsia="zh-CN"/>
        </w:rPr>
      </w:r>
      <w:r/>
    </w:p>
    <w:p>
      <w:pPr>
        <w:ind w:firstLine="480"/>
        <w:jc w:val="center"/>
        <w:spacing w:line="360" w:lineRule="auto"/>
        <w:rPr>
          <w:rFonts w:ascii="宋体" w:hAnsi="宋体" w:eastAsia="宋体" w:cs="宋体"/>
          <w:sz w:val="24"/>
          <w:lang w:eastAsia="zh-CN"/>
        </w:rPr>
        <w:outlineLvl w:val="9"/>
      </w:pPr>
      <w:r>
        <w:rPr>
          <w:rFonts w:ascii="宋体" w:hAnsi="宋体" w:eastAsia="宋体" w:cs="宋体"/>
          <w:sz w:val="24"/>
          <w:lang w:eastAsia="zh-CN"/>
        </w:rPr>
      </w:r>
      <w:r/>
    </w:p>
    <w:p>
      <w:pPr>
        <w:spacing w:line="360" w:lineRule="auto"/>
        <w:rPr>
          <w:rFonts w:ascii="宋体" w:hAnsi="宋体" w:eastAsia="宋体" w:cs="宋体"/>
          <w:b/>
          <w:bCs/>
          <w:lang w:eastAsia="zh-CN"/>
        </w:rPr>
        <w:outlineLvl w:val="9"/>
      </w:pPr>
      <w:r>
        <w:rPr>
          <w:rFonts w:hint="eastAsia" w:ascii="宋体" w:hAnsi="宋体" w:eastAsia="宋体" w:cs="宋体"/>
          <w:b/>
          <w:bCs/>
          <w:lang w:eastAsia="zh-CN"/>
        </w:rPr>
        <w:t xml:space="preserve">4、节能产品认证证书</w:t>
      </w:r>
      <w:r/>
    </w:p>
    <w:p>
      <w:pPr>
        <w:ind w:firstLine="480"/>
        <w:spacing w:line="360" w:lineRule="auto"/>
        <w:rPr>
          <w:rFonts w:ascii="宋体" w:hAnsi="宋体" w:eastAsia="宋体" w:cs="宋体"/>
          <w:sz w:val="24"/>
          <w:lang w:eastAsia="zh-CN"/>
        </w:rPr>
        <w:outlineLvl w:val="9"/>
      </w:pPr>
      <w:r>
        <w:rPr>
          <w:rFonts w:hint="eastAsia" w:ascii="宋体" w:hAnsi="宋体" w:eastAsia="宋体" w:cs="宋体"/>
          <w:sz w:val="24"/>
          <w:lang w:eastAsia="zh-CN"/>
        </w:rPr>
        <w:t xml:space="preserve">（提供国家确定的认证机构出具的、处于有效期之内的产品认证证书） </w:t>
      </w:r>
      <w:r/>
    </w:p>
    <w:p>
      <w:pPr>
        <w:ind w:firstLine="480"/>
        <w:spacing w:line="360" w:lineRule="auto"/>
        <w:rPr>
          <w:rFonts w:ascii="宋体" w:hAnsi="宋体" w:eastAsia="宋体" w:cs="宋体"/>
          <w:sz w:val="24"/>
          <w:lang w:eastAsia="zh-CN"/>
        </w:rPr>
        <w:outlineLvl w:val="9"/>
      </w:pPr>
      <w:r>
        <w:rPr>
          <w:rFonts w:ascii="宋体" w:hAnsi="宋体" w:eastAsia="宋体" w:cs="宋体"/>
          <w:sz w:val="24"/>
          <w:lang w:eastAsia="zh-CN"/>
        </w:rPr>
      </w:r>
      <w:r/>
    </w:p>
    <w:p>
      <w:pPr>
        <w:ind w:firstLine="480"/>
        <w:spacing w:line="360" w:lineRule="auto"/>
        <w:rPr>
          <w:rFonts w:ascii="宋体" w:hAnsi="宋体" w:eastAsia="宋体" w:cs="宋体"/>
          <w:sz w:val="24"/>
          <w:lang w:eastAsia="zh-CN"/>
        </w:rPr>
        <w:outlineLvl w:val="9"/>
      </w:pPr>
      <w:r>
        <w:rPr>
          <w:rFonts w:ascii="宋体" w:hAnsi="宋体" w:eastAsia="宋体" w:cs="宋体"/>
          <w:sz w:val="24"/>
          <w:lang w:eastAsia="zh-CN"/>
        </w:rPr>
      </w:r>
      <w:r/>
    </w:p>
    <w:p>
      <w:pPr>
        <w:spacing w:line="360" w:lineRule="auto"/>
        <w:rPr>
          <w:rFonts w:ascii="宋体" w:hAnsi="宋体" w:eastAsia="宋体" w:cs="宋体"/>
          <w:b/>
          <w:bCs/>
          <w:lang w:eastAsia="zh-CN"/>
        </w:rPr>
        <w:outlineLvl w:val="9"/>
      </w:pPr>
      <w:r>
        <w:rPr>
          <w:rFonts w:hint="eastAsia" w:ascii="宋体" w:hAnsi="宋体" w:eastAsia="宋体" w:cs="宋体"/>
          <w:b/>
          <w:bCs/>
          <w:lang w:eastAsia="zh-CN"/>
        </w:rPr>
        <w:t xml:space="preserve">5、环境标志产品认证证书</w:t>
      </w:r>
      <w:r/>
    </w:p>
    <w:p>
      <w:pPr>
        <w:ind w:firstLine="480"/>
        <w:spacing w:line="360" w:lineRule="auto"/>
        <w:rPr>
          <w:rFonts w:ascii="宋体" w:hAnsi="宋体" w:eastAsia="宋体" w:cs="宋体"/>
          <w:sz w:val="24"/>
          <w:lang w:eastAsia="zh-CN"/>
        </w:rPr>
        <w:outlineLvl w:val="9"/>
      </w:pPr>
      <w:r>
        <w:rPr>
          <w:rFonts w:hint="eastAsia" w:ascii="宋体" w:hAnsi="宋体" w:eastAsia="宋体" w:cs="宋体"/>
          <w:sz w:val="24"/>
          <w:lang w:eastAsia="zh-CN"/>
        </w:rPr>
        <w:t xml:space="preserve">（提供国家确定的认证机构出具的、处于有效期之内的产品认证证书）</w:t>
      </w:r>
      <w:r/>
    </w:p>
    <w:p>
      <w:pPr>
        <w:ind w:firstLine="480"/>
        <w:jc w:val="center"/>
        <w:spacing w:line="360" w:lineRule="auto"/>
        <w:rPr>
          <w:rFonts w:ascii="宋体" w:hAnsi="宋体" w:eastAsia="宋体" w:cs="宋体"/>
          <w:sz w:val="24"/>
          <w:lang w:eastAsia="zh-CN"/>
        </w:rPr>
        <w:outlineLvl w:val="9"/>
      </w:pPr>
      <w:r>
        <w:rPr>
          <w:rFonts w:ascii="宋体" w:hAnsi="宋体" w:eastAsia="宋体" w:cs="宋体"/>
          <w:sz w:val="24"/>
          <w:lang w:eastAsia="zh-CN"/>
        </w:rPr>
      </w:r>
      <w:r/>
    </w:p>
    <w:p>
      <w:pPr>
        <w:ind w:firstLine="480"/>
        <w:jc w:val="center"/>
        <w:spacing w:line="360" w:lineRule="auto"/>
        <w:rPr>
          <w:rFonts w:ascii="宋体" w:hAnsi="宋体" w:eastAsia="宋体" w:cs="宋体"/>
          <w:sz w:val="24"/>
          <w:lang w:eastAsia="zh-CN"/>
        </w:rPr>
        <w:outlineLvl w:val="9"/>
      </w:pPr>
      <w:r>
        <w:rPr>
          <w:rFonts w:ascii="宋体" w:hAnsi="宋体" w:eastAsia="宋体" w:cs="宋体"/>
          <w:sz w:val="24"/>
          <w:lang w:eastAsia="zh-CN"/>
        </w:rPr>
      </w:r>
      <w:r/>
    </w:p>
    <w:p>
      <w:pPr>
        <w:spacing w:line="360" w:lineRule="auto"/>
        <w:rPr>
          <w:rFonts w:ascii="宋体" w:hAnsi="宋体" w:eastAsia="宋体" w:cs="宋体"/>
          <w:b/>
          <w:bCs/>
          <w:lang w:eastAsia="zh-CN"/>
        </w:rPr>
        <w:outlineLvl w:val="9"/>
      </w:pPr>
      <w:r>
        <w:rPr>
          <w:rFonts w:hint="eastAsia" w:ascii="宋体" w:hAnsi="宋体" w:eastAsia="宋体" w:cs="宋体"/>
          <w:b/>
          <w:bCs/>
          <w:lang w:eastAsia="zh-CN"/>
        </w:rPr>
        <w:t xml:space="preserve">6、进口产品转让技术、消化吸收再创新方案</w:t>
      </w:r>
      <w:r/>
    </w:p>
    <w:p>
      <w:pPr>
        <w:ind w:firstLine="480"/>
        <w:spacing w:line="360" w:lineRule="auto"/>
        <w:rPr>
          <w:rFonts w:ascii="宋体" w:hAnsi="宋体" w:eastAsia="宋体" w:cs="宋体"/>
          <w:sz w:val="24"/>
          <w:lang w:eastAsia="zh-CN"/>
        </w:rPr>
        <w:outlineLvl w:val="9"/>
      </w:pPr>
      <w:r>
        <w:rPr>
          <w:rFonts w:hint="eastAsia" w:ascii="宋体" w:hAnsi="宋体" w:eastAsia="宋体" w:cs="宋体"/>
          <w:sz w:val="24"/>
          <w:lang w:eastAsia="zh-CN"/>
        </w:rPr>
        <w:t xml:space="preserve">（对于允许进口产品参加的项目）</w:t>
      </w:r>
      <w:r/>
    </w:p>
    <w:p>
      <w:pPr>
        <w:ind w:right="112" w:firstLine="480"/>
        <w:spacing w:before="154"/>
        <w:widowControl/>
        <w:rPr>
          <w:rFonts w:ascii="宋体" w:hAnsi="宋体" w:eastAsia="宋体" w:cs="宋体"/>
          <w:sz w:val="24"/>
          <w:szCs w:val="24"/>
          <w:lang w:eastAsia="zh-CN"/>
        </w:rPr>
        <w:outlineLvl w:val="9"/>
      </w:pPr>
      <w:r>
        <w:rPr>
          <w:rFonts w:ascii="宋体" w:hAnsi="宋体" w:eastAsia="宋体" w:cs="宋体"/>
          <w:sz w:val="24"/>
          <w:szCs w:val="24"/>
          <w:lang w:eastAsia="zh-CN"/>
        </w:rPr>
      </w:r>
      <w:r/>
    </w:p>
    <w:p>
      <w:pPr>
        <w:widowControl/>
        <w:rPr>
          <w:rFonts w:ascii="宋体" w:hAnsi="宋体" w:eastAsia="宋体" w:cs="宋体"/>
          <w:b/>
          <w:spacing w:val="-10"/>
          <w:sz w:val="24"/>
          <w:szCs w:val="24"/>
          <w:lang w:eastAsia="zh-CN"/>
        </w:rPr>
        <w:outlineLvl w:val="9"/>
      </w:pPr>
      <w:r>
        <w:rPr>
          <w:rFonts w:hint="eastAsia" w:ascii="宋体" w:hAnsi="宋体" w:eastAsia="宋体" w:cs="宋体"/>
          <w:b/>
          <w:spacing w:val="-10"/>
          <w:sz w:val="24"/>
          <w:lang w:eastAsia="zh-CN"/>
        </w:rPr>
        <w:br w:type="page" w:clear="all"/>
      </w:r>
      <w:r>
        <w:rPr>
          <w:rFonts w:hint="eastAsia" w:ascii="宋体" w:hAnsi="宋体" w:eastAsia="宋体" w:cs="宋体"/>
          <w:b/>
          <w:spacing w:val="-10"/>
          <w:sz w:val="24"/>
          <w:lang w:eastAsia="zh-CN"/>
        </w:rPr>
        <w:t xml:space="preserve">附件四   </w:t>
      </w:r>
      <w:r>
        <w:rPr>
          <w:rFonts w:hint="eastAsia" w:ascii="宋体" w:hAnsi="宋体" w:eastAsia="宋体" w:cs="宋体"/>
          <w:b/>
          <w:spacing w:val="-10"/>
          <w:sz w:val="24"/>
          <w:szCs w:val="24"/>
          <w:lang w:eastAsia="zh-CN"/>
        </w:rPr>
        <w:t xml:space="preserve">承诺函</w:t>
      </w:r>
      <w:r/>
    </w:p>
    <w:p>
      <w:pPr>
        <w:ind w:left="2772" w:firstLine="654"/>
        <w:spacing w:before="50"/>
        <w:rPr>
          <w:rFonts w:ascii="宋体" w:hAnsi="宋体" w:eastAsia="宋体" w:cs="宋体"/>
          <w:spacing w:val="-1"/>
          <w:szCs w:val="21"/>
          <w:lang w:eastAsia="zh-CN"/>
        </w:rPr>
        <w:outlineLvl w:val="9"/>
      </w:pPr>
      <w:r>
        <w:rPr>
          <w:rFonts w:ascii="宋体" w:hAnsi="宋体" w:eastAsia="宋体" w:cs="宋体"/>
          <w:spacing w:val="-1"/>
          <w:szCs w:val="21"/>
          <w:lang w:eastAsia="zh-CN"/>
        </w:rPr>
      </w:r>
      <w:r/>
    </w:p>
    <w:p>
      <w:pPr>
        <w:jc w:val="center"/>
        <w:rPr>
          <w:rFonts w:ascii="宋体" w:hAnsi="宋体" w:eastAsia="宋体" w:cs="宋体"/>
          <w:b/>
          <w:bCs/>
          <w:sz w:val="28"/>
          <w:szCs w:val="24"/>
          <w:lang w:val="zh-CN" w:eastAsia="zh-CN"/>
        </w:rPr>
        <w:outlineLvl w:val="9"/>
      </w:pPr>
      <w:r>
        <w:rPr>
          <w:rFonts w:hint="eastAsia" w:ascii="宋体" w:hAnsi="宋体" w:eastAsia="宋体" w:cs="宋体"/>
          <w:b/>
          <w:bCs/>
          <w:sz w:val="28"/>
          <w:szCs w:val="24"/>
          <w:lang w:val="zh-CN" w:eastAsia="zh-CN"/>
        </w:rPr>
        <w:t xml:space="preserve">供应商资格承诺函</w:t>
      </w:r>
      <w:r/>
    </w:p>
    <w:p>
      <w:pPr>
        <w:ind w:firstLine="480"/>
        <w:rPr>
          <w:rFonts w:ascii="宋体" w:hAnsi="宋体" w:eastAsia="宋体" w:cs="宋体"/>
          <w:sz w:val="24"/>
          <w:lang w:eastAsia="zh-CN"/>
        </w:rPr>
        <w:outlineLvl w:val="9"/>
      </w:pPr>
      <w:r>
        <w:rPr>
          <w:rFonts w:hint="eastAsia" w:ascii="宋体" w:hAnsi="宋体" w:eastAsia="宋体" w:cs="宋体"/>
          <w:sz w:val="24"/>
          <w:szCs w:val="24"/>
          <w:u w:val="single"/>
          <w:lang w:eastAsia="zh-CN" w:bidi="ar"/>
        </w:rPr>
        <w:t xml:space="preserve">采购人     </w:t>
      </w:r>
      <w:r>
        <w:rPr>
          <w:rFonts w:hint="eastAsia" w:ascii="宋体" w:hAnsi="宋体" w:eastAsia="宋体" w:cs="宋体"/>
          <w:sz w:val="24"/>
          <w:lang w:eastAsia="zh-CN"/>
        </w:rPr>
        <w:t xml:space="preserve">：</w:t>
      </w:r>
      <w:r/>
    </w:p>
    <w:p>
      <w:pPr>
        <w:ind w:firstLine="720"/>
        <w:rPr>
          <w:rFonts w:ascii="宋体" w:hAnsi="宋体" w:eastAsia="宋体" w:cs="宋体"/>
          <w:sz w:val="24"/>
          <w:lang w:eastAsia="zh-CN"/>
        </w:rPr>
        <w:outlineLvl w:val="9"/>
      </w:pPr>
      <w:r>
        <w:rPr>
          <w:rFonts w:hint="eastAsia" w:ascii="宋体" w:hAnsi="宋体" w:eastAsia="宋体" w:cs="宋体"/>
          <w:sz w:val="24"/>
          <w:lang w:eastAsia="zh-CN"/>
        </w:rPr>
        <w:t xml:space="preserve">我公司</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 xml:space="preserve">(供应商名称）郑重承诺:</w:t>
      </w:r>
      <w:r/>
    </w:p>
    <w:p>
      <w:pPr>
        <w:ind w:firstLine="480"/>
        <w:rPr>
          <w:rFonts w:ascii="宋体" w:hAnsi="宋体" w:eastAsia="宋体" w:cs="宋体"/>
          <w:sz w:val="24"/>
          <w:lang w:eastAsia="zh-CN"/>
        </w:rPr>
        <w:outlineLvl w:val="9"/>
      </w:pPr>
      <w:r>
        <w:rPr>
          <w:rFonts w:hint="eastAsia" w:ascii="宋体" w:hAnsi="宋体" w:eastAsia="宋体" w:cs="宋体"/>
          <w:sz w:val="24"/>
          <w:lang w:eastAsia="zh-CN"/>
        </w:rPr>
        <w:t xml:space="preserve">我公司符合下列要求:</w:t>
      </w:r>
      <w:r/>
    </w:p>
    <w:p>
      <w:pPr>
        <w:ind w:firstLine="480"/>
        <w:rPr>
          <w:rFonts w:ascii="宋体" w:hAnsi="宋体" w:eastAsia="宋体" w:cs="宋体"/>
          <w:sz w:val="24"/>
          <w:lang w:eastAsia="zh-CN"/>
        </w:rPr>
        <w:outlineLvl w:val="9"/>
      </w:pPr>
      <w:r>
        <w:rPr>
          <w:rFonts w:hint="eastAsia" w:ascii="宋体" w:hAnsi="宋体" w:eastAsia="宋体" w:cs="宋体"/>
          <w:sz w:val="24"/>
          <w:lang w:eastAsia="zh-CN"/>
        </w:rPr>
        <w:t xml:space="preserve">（1）具有良好的商业信誉和健全的财务会计制度;</w:t>
      </w:r>
      <w:r/>
    </w:p>
    <w:p>
      <w:pPr>
        <w:ind w:firstLine="480"/>
        <w:rPr>
          <w:rFonts w:ascii="宋体" w:hAnsi="宋体" w:eastAsia="宋体" w:cs="宋体"/>
          <w:sz w:val="24"/>
          <w:lang w:eastAsia="zh-CN"/>
        </w:rPr>
        <w:outlineLvl w:val="9"/>
      </w:pPr>
      <w:r>
        <w:rPr>
          <w:rFonts w:hint="eastAsia" w:ascii="宋体" w:hAnsi="宋体" w:eastAsia="宋体" w:cs="宋体"/>
          <w:sz w:val="24"/>
          <w:lang w:eastAsia="zh-CN"/>
        </w:rPr>
        <w:t xml:space="preserve">（2）有依法缴纳税收和社会保障资金的良好记录。</w:t>
      </w:r>
      <w:r/>
    </w:p>
    <w:p>
      <w:pPr>
        <w:ind w:firstLine="480"/>
        <w:rPr>
          <w:rFonts w:ascii="宋体" w:hAnsi="宋体" w:eastAsia="宋体" w:cs="宋体"/>
          <w:sz w:val="24"/>
          <w:lang w:eastAsia="zh-CN"/>
        </w:rPr>
        <w:outlineLvl w:val="9"/>
      </w:pPr>
      <w:r>
        <w:rPr>
          <w:rFonts w:hint="eastAsia" w:ascii="宋体" w:hAnsi="宋体" w:eastAsia="宋体" w:cs="宋体"/>
          <w:sz w:val="24"/>
          <w:lang w:eastAsia="zh-CN"/>
        </w:rPr>
        <w:t xml:space="preserve">如果我公司中标（成交)，将在结果公告发布后 7 个工作日内向采购人提供下列材料核验:</w:t>
      </w:r>
      <w:r/>
    </w:p>
    <w:p>
      <w:pPr>
        <w:ind w:firstLine="480"/>
        <w:rPr>
          <w:rFonts w:ascii="宋体" w:hAnsi="宋体" w:eastAsia="宋体" w:cs="宋体"/>
          <w:sz w:val="24"/>
          <w:lang w:eastAsia="zh-CN"/>
        </w:rPr>
        <w:outlineLvl w:val="9"/>
      </w:pPr>
      <w:r>
        <w:rPr>
          <w:rFonts w:hint="eastAsia" w:ascii="宋体" w:hAnsi="宋体" w:eastAsia="宋体" w:cs="宋体"/>
          <w:sz w:val="24"/>
          <w:lang w:eastAsia="zh-CN"/>
        </w:rPr>
        <w:t xml:space="preserve">（1）参加本次政府采购活动前一年的会计报表或经审计的财务报告（包括“四表一注”，法人成立满一年的提供）或参加本次政府采购活动前一年内的银行资信证明（法人或其他组织提供）或其他证明材料；</w:t>
      </w:r>
      <w:r/>
    </w:p>
    <w:p>
      <w:pPr>
        <w:ind w:firstLine="480"/>
        <w:rPr>
          <w:rFonts w:ascii="宋体" w:hAnsi="宋体" w:eastAsia="宋体" w:cs="宋体"/>
          <w:sz w:val="24"/>
          <w:lang w:eastAsia="zh-CN"/>
        </w:rPr>
        <w:outlineLvl w:val="9"/>
      </w:pPr>
      <w:r>
        <w:rPr>
          <w:rFonts w:hint="eastAsia" w:ascii="宋体" w:hAnsi="宋体" w:eastAsia="宋体" w:cs="宋体"/>
          <w:sz w:val="24"/>
          <w:lang w:eastAsia="zh-CN"/>
        </w:rPr>
        <w:t xml:space="preserve">（2）参加本次政府采购活动前半年内至少一个月依法缴纳税收和社会保障资金的证明材料。</w:t>
      </w:r>
      <w:r/>
    </w:p>
    <w:p>
      <w:pPr>
        <w:ind w:firstLine="720"/>
        <w:rPr>
          <w:rFonts w:ascii="宋体" w:hAnsi="宋体" w:eastAsia="宋体" w:cs="宋体"/>
          <w:sz w:val="24"/>
          <w:lang w:eastAsia="zh-CN"/>
        </w:rPr>
        <w:outlineLvl w:val="9"/>
      </w:pPr>
      <w:r>
        <w:rPr>
          <w:rFonts w:hint="eastAsia" w:ascii="宋体" w:hAnsi="宋体" w:eastAsia="宋体" w:cs="宋体"/>
          <w:sz w:val="24"/>
          <w:lang w:eastAsia="zh-CN"/>
        </w:rPr>
        <w:t xml:space="preserve">本公司对上述承诺的真实性负责，如有虚假，将依法承担相应责任。</w:t>
      </w:r>
      <w:r/>
    </w:p>
    <w:p>
      <w:pPr>
        <w:ind w:firstLine="480"/>
        <w:jc w:val="right"/>
        <w:rPr>
          <w:rFonts w:ascii="宋体" w:hAnsi="宋体" w:eastAsia="宋体" w:cs="宋体"/>
          <w:sz w:val="24"/>
          <w:lang w:eastAsia="zh-CN"/>
        </w:rPr>
        <w:outlineLvl w:val="9"/>
      </w:pPr>
      <w:r>
        <w:rPr>
          <w:rFonts w:hint="eastAsia" w:ascii="宋体" w:hAnsi="宋体" w:eastAsia="宋体" w:cs="宋体"/>
          <w:sz w:val="24"/>
          <w:lang w:eastAsia="zh-CN"/>
        </w:rPr>
        <w:t xml:space="preserve">供应商名称(盖章）：</w:t>
      </w:r>
      <w:r/>
    </w:p>
    <w:p>
      <w:pPr>
        <w:ind w:firstLine="480"/>
        <w:jc w:val="right"/>
        <w:rPr>
          <w:rFonts w:ascii="宋体" w:hAnsi="宋体" w:eastAsia="宋体" w:cs="宋体"/>
          <w:lang w:eastAsia="zh-CN"/>
        </w:rPr>
        <w:outlineLvl w:val="9"/>
      </w:pPr>
      <w:r>
        <w:rPr>
          <w:rFonts w:hint="eastAsia" w:ascii="宋体" w:hAnsi="宋体" w:eastAsia="宋体" w:cs="宋体"/>
          <w:sz w:val="24"/>
          <w:lang w:eastAsia="zh-CN"/>
        </w:rPr>
        <w:t xml:space="preserve">日期:__年__月__日</w:t>
      </w:r>
      <w:r/>
    </w:p>
    <w:p>
      <w:pPr>
        <w:spacing w:before="48" w:line="230" w:lineRule="auto"/>
        <w:rPr>
          <w:rFonts w:ascii="宋体" w:hAnsi="宋体" w:eastAsia="宋体" w:cs="宋体"/>
          <w:spacing w:val="5"/>
          <w:sz w:val="24"/>
          <w:szCs w:val="24"/>
          <w:lang w:eastAsia="zh-CN"/>
        </w:rPr>
        <w:outlineLvl w:val="9"/>
      </w:pPr>
      <w:r>
        <w:rPr>
          <w:rFonts w:hint="eastAsia" w:ascii="宋体" w:hAnsi="宋体" w:eastAsia="宋体" w:cs="宋体"/>
          <w:spacing w:val="5"/>
          <w:sz w:val="24"/>
          <w:szCs w:val="24"/>
          <w:lang w:eastAsia="zh-CN"/>
        </w:rPr>
        <w:br w:type="page" w:clear="all"/>
      </w:r>
      <w:r>
        <w:rPr>
          <w:rFonts w:hint="eastAsia" w:ascii="宋体" w:hAnsi="宋体" w:eastAsia="宋体" w:cs="宋体"/>
          <w:b/>
          <w:bCs/>
          <w:spacing w:val="9"/>
          <w:sz w:val="24"/>
          <w:lang w:eastAsia="zh-CN"/>
        </w:rPr>
        <w:t xml:space="preserve">附件五、《南京市政府采购供应商信用记录表暨信用承诺书</w:t>
      </w:r>
      <w:r>
        <w:rPr>
          <w:rFonts w:hint="eastAsia" w:ascii="宋体" w:hAnsi="宋体" w:eastAsia="宋体" w:cs="宋体"/>
          <w:b/>
          <w:bCs/>
          <w:spacing w:val="6"/>
          <w:sz w:val="24"/>
          <w:lang w:eastAsia="zh-CN"/>
        </w:rPr>
        <w:t xml:space="preserve">》在线打印</w:t>
      </w:r>
      <w:r/>
    </w:p>
    <w:tbl>
      <w:tblPr>
        <w:tblStyle w:val="1054"/>
        <w:tblW w:w="91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52"/>
        <w:gridCol w:w="2174"/>
        <w:gridCol w:w="2131"/>
        <w:gridCol w:w="2162"/>
      </w:tblGrid>
      <w:tr>
        <w:trPr>
          <w:trHeight w:val="884"/>
        </w:trPr>
        <w:tc>
          <w:tcPr>
            <w:tcW w:w="2652" w:type="dxa"/>
            <w:textDirection w:val="lrTb"/>
            <w:noWrap w:val="false"/>
          </w:tcPr>
          <w:p>
            <w:pPr>
              <w:ind w:left="128"/>
              <w:spacing w:before="160" w:line="229" w:lineRule="auto"/>
              <w:rPr>
                <w:rFonts w:ascii="宋体" w:hAnsi="宋体" w:eastAsia="宋体" w:cs="宋体"/>
                <w:sz w:val="24"/>
                <w:szCs w:val="24"/>
              </w:rPr>
              <w:outlineLvl w:val="9"/>
            </w:pPr>
            <w:r>
              <w:rPr>
                <w:rFonts w:hint="eastAsia" w:ascii="宋体" w:hAnsi="宋体" w:eastAsia="宋体" w:cs="宋体"/>
                <w:spacing w:val="5"/>
                <w:sz w:val="24"/>
                <w:szCs w:val="24"/>
              </w:rPr>
              <w:t xml:space="preserve">单位名</w:t>
            </w:r>
            <w:r>
              <w:rPr>
                <w:rFonts w:hint="eastAsia" w:ascii="宋体" w:hAnsi="宋体" w:eastAsia="宋体" w:cs="宋体"/>
                <w:spacing w:val="4"/>
                <w:sz w:val="24"/>
                <w:szCs w:val="24"/>
              </w:rPr>
              <w:t xml:space="preserve">称</w:t>
            </w:r>
            <w:r/>
          </w:p>
        </w:tc>
        <w:tc>
          <w:tcPr>
            <w:tcW w:w="2174" w:type="dxa"/>
            <w:textDirection w:val="lrTb"/>
            <w:noWrap w:val="false"/>
          </w:tcPr>
          <w:p>
            <w:pPr>
              <w:rPr>
                <w:rFonts w:ascii="宋体" w:hAnsi="宋体" w:eastAsia="宋体" w:cs="宋体"/>
                <w:sz w:val="24"/>
                <w:szCs w:val="24"/>
              </w:rPr>
              <w:outlineLvl w:val="9"/>
            </w:pPr>
            <w:r>
              <w:rPr>
                <w:rFonts w:ascii="宋体" w:hAnsi="宋体" w:eastAsia="宋体" w:cs="宋体"/>
                <w:sz w:val="24"/>
                <w:szCs w:val="24"/>
              </w:rPr>
            </w:r>
            <w:r/>
          </w:p>
        </w:tc>
        <w:tc>
          <w:tcPr>
            <w:tcW w:w="2131" w:type="dxa"/>
            <w:textDirection w:val="lrTb"/>
            <w:noWrap w:val="false"/>
          </w:tcPr>
          <w:p>
            <w:pPr>
              <w:ind w:left="125"/>
              <w:spacing w:before="160" w:line="233" w:lineRule="auto"/>
              <w:rPr>
                <w:rFonts w:ascii="宋体" w:hAnsi="宋体" w:eastAsia="宋体" w:cs="宋体"/>
                <w:sz w:val="24"/>
                <w:szCs w:val="24"/>
              </w:rPr>
              <w:outlineLvl w:val="9"/>
            </w:pPr>
            <w:r>
              <w:rPr>
                <w:rFonts w:hint="eastAsia" w:ascii="宋体" w:hAnsi="宋体" w:eastAsia="宋体" w:cs="宋体"/>
                <w:spacing w:val="10"/>
                <w:sz w:val="24"/>
                <w:szCs w:val="24"/>
              </w:rPr>
              <w:t xml:space="preserve">统</w:t>
            </w:r>
            <w:r>
              <w:rPr>
                <w:rFonts w:hint="eastAsia" w:ascii="宋体" w:hAnsi="宋体" w:eastAsia="宋体" w:cs="宋体"/>
                <w:spacing w:val="7"/>
                <w:sz w:val="24"/>
                <w:szCs w:val="24"/>
              </w:rPr>
              <w:t xml:space="preserve">一社会信用代码</w:t>
            </w:r>
            <w:r/>
          </w:p>
        </w:tc>
        <w:tc>
          <w:tcPr>
            <w:tcW w:w="2162" w:type="dxa"/>
            <w:textDirection w:val="lrTb"/>
            <w:noWrap w:val="false"/>
          </w:tcPr>
          <w:p>
            <w:pPr>
              <w:rPr>
                <w:rFonts w:ascii="宋体" w:hAnsi="宋体" w:eastAsia="宋体" w:cs="宋体"/>
                <w:sz w:val="24"/>
                <w:szCs w:val="24"/>
              </w:rPr>
              <w:outlineLvl w:val="9"/>
            </w:pPr>
            <w:r>
              <w:rPr>
                <w:rFonts w:ascii="宋体" w:hAnsi="宋体" w:eastAsia="宋体" w:cs="宋体"/>
                <w:sz w:val="24"/>
                <w:szCs w:val="24"/>
              </w:rPr>
            </w:r>
            <w:r/>
          </w:p>
        </w:tc>
      </w:tr>
      <w:tr>
        <w:trPr>
          <w:trHeight w:val="531"/>
        </w:trPr>
        <w:tc>
          <w:tcPr>
            <w:tcW w:w="2652" w:type="dxa"/>
            <w:textDirection w:val="lrTb"/>
            <w:noWrap w:val="false"/>
          </w:tcPr>
          <w:p>
            <w:pPr>
              <w:ind w:left="131"/>
              <w:spacing w:before="157" w:line="231" w:lineRule="auto"/>
              <w:rPr>
                <w:rFonts w:ascii="宋体" w:hAnsi="宋体" w:eastAsia="宋体" w:cs="宋体"/>
                <w:sz w:val="24"/>
                <w:szCs w:val="24"/>
              </w:rPr>
              <w:outlineLvl w:val="9"/>
            </w:pPr>
            <w:r>
              <w:rPr>
                <w:rFonts w:hint="eastAsia" w:ascii="宋体" w:hAnsi="宋体" w:eastAsia="宋体" w:cs="宋体"/>
                <w:spacing w:val="6"/>
                <w:sz w:val="24"/>
                <w:szCs w:val="24"/>
              </w:rPr>
              <w:t xml:space="preserve">法</w:t>
            </w:r>
            <w:r>
              <w:rPr>
                <w:rFonts w:hint="eastAsia" w:ascii="宋体" w:hAnsi="宋体" w:eastAsia="宋体" w:cs="宋体"/>
                <w:spacing w:val="5"/>
                <w:sz w:val="24"/>
                <w:szCs w:val="24"/>
              </w:rPr>
              <w:t xml:space="preserve">定代表人</w:t>
            </w:r>
            <w:r/>
          </w:p>
        </w:tc>
        <w:tc>
          <w:tcPr>
            <w:tcW w:w="2174" w:type="dxa"/>
            <w:textDirection w:val="lrTb"/>
            <w:noWrap w:val="false"/>
          </w:tcPr>
          <w:p>
            <w:pPr>
              <w:rPr>
                <w:rFonts w:ascii="宋体" w:hAnsi="宋体" w:eastAsia="宋体" w:cs="宋体"/>
                <w:sz w:val="24"/>
                <w:szCs w:val="24"/>
              </w:rPr>
              <w:outlineLvl w:val="9"/>
            </w:pPr>
            <w:r>
              <w:rPr>
                <w:rFonts w:ascii="宋体" w:hAnsi="宋体" w:eastAsia="宋体" w:cs="宋体"/>
                <w:sz w:val="24"/>
                <w:szCs w:val="24"/>
              </w:rPr>
            </w:r>
            <w:r/>
          </w:p>
        </w:tc>
        <w:tc>
          <w:tcPr>
            <w:tcW w:w="2131" w:type="dxa"/>
            <w:textDirection w:val="lrTb"/>
            <w:noWrap w:val="false"/>
          </w:tcPr>
          <w:p>
            <w:pPr>
              <w:ind w:left="118"/>
              <w:spacing w:before="157" w:line="233" w:lineRule="auto"/>
              <w:rPr>
                <w:rFonts w:ascii="宋体" w:hAnsi="宋体" w:eastAsia="宋体" w:cs="宋体"/>
                <w:sz w:val="24"/>
                <w:szCs w:val="24"/>
              </w:rPr>
              <w:outlineLvl w:val="9"/>
            </w:pPr>
            <w:r>
              <w:rPr>
                <w:rFonts w:hint="eastAsia" w:ascii="宋体" w:hAnsi="宋体" w:eastAsia="宋体" w:cs="宋体"/>
                <w:spacing w:val="6"/>
                <w:sz w:val="24"/>
                <w:szCs w:val="24"/>
              </w:rPr>
              <w:t xml:space="preserve">联</w:t>
            </w:r>
            <w:r>
              <w:rPr>
                <w:rFonts w:hint="eastAsia" w:ascii="宋体" w:hAnsi="宋体" w:eastAsia="宋体" w:cs="宋体"/>
                <w:spacing w:val="5"/>
                <w:sz w:val="24"/>
                <w:szCs w:val="24"/>
              </w:rPr>
              <w:t xml:space="preserve">系人</w:t>
            </w:r>
            <w:r/>
          </w:p>
        </w:tc>
        <w:tc>
          <w:tcPr>
            <w:tcW w:w="2162" w:type="dxa"/>
            <w:textDirection w:val="lrTb"/>
            <w:noWrap w:val="false"/>
          </w:tcPr>
          <w:p>
            <w:pPr>
              <w:rPr>
                <w:rFonts w:ascii="宋体" w:hAnsi="宋体" w:eastAsia="宋体" w:cs="宋体"/>
                <w:sz w:val="24"/>
                <w:szCs w:val="24"/>
              </w:rPr>
              <w:outlineLvl w:val="9"/>
            </w:pPr>
            <w:r>
              <w:rPr>
                <w:rFonts w:ascii="宋体" w:hAnsi="宋体" w:eastAsia="宋体" w:cs="宋体"/>
                <w:sz w:val="24"/>
                <w:szCs w:val="24"/>
              </w:rPr>
            </w:r>
            <w:r/>
          </w:p>
        </w:tc>
      </w:tr>
      <w:tr>
        <w:trPr>
          <w:trHeight w:val="530"/>
        </w:trPr>
        <w:tc>
          <w:tcPr>
            <w:tcW w:w="2652" w:type="dxa"/>
            <w:textDirection w:val="lrTb"/>
            <w:noWrap w:val="false"/>
          </w:tcPr>
          <w:p>
            <w:pPr>
              <w:ind w:left="121"/>
              <w:spacing w:before="156" w:line="233" w:lineRule="auto"/>
              <w:rPr>
                <w:rFonts w:ascii="宋体" w:hAnsi="宋体" w:eastAsia="宋体" w:cs="宋体"/>
                <w:sz w:val="24"/>
                <w:szCs w:val="24"/>
              </w:rPr>
              <w:outlineLvl w:val="9"/>
            </w:pPr>
            <w:r>
              <w:rPr>
                <w:rFonts w:hint="eastAsia" w:ascii="宋体" w:hAnsi="宋体" w:eastAsia="宋体" w:cs="宋体"/>
                <w:spacing w:val="8"/>
                <w:sz w:val="24"/>
                <w:szCs w:val="24"/>
              </w:rPr>
              <w:t xml:space="preserve">联</w:t>
            </w:r>
            <w:r>
              <w:rPr>
                <w:rFonts w:hint="eastAsia" w:ascii="宋体" w:hAnsi="宋体" w:eastAsia="宋体" w:cs="宋体"/>
                <w:spacing w:val="6"/>
                <w:sz w:val="24"/>
                <w:szCs w:val="24"/>
              </w:rPr>
              <w:t xml:space="preserve">系地址</w:t>
            </w:r>
            <w:r/>
          </w:p>
        </w:tc>
        <w:tc>
          <w:tcPr>
            <w:tcW w:w="2174" w:type="dxa"/>
            <w:textDirection w:val="lrTb"/>
            <w:noWrap w:val="false"/>
          </w:tcPr>
          <w:p>
            <w:pPr>
              <w:rPr>
                <w:rFonts w:ascii="宋体" w:hAnsi="宋体" w:eastAsia="宋体" w:cs="宋体"/>
                <w:sz w:val="24"/>
                <w:szCs w:val="24"/>
              </w:rPr>
              <w:outlineLvl w:val="9"/>
            </w:pPr>
            <w:r>
              <w:rPr>
                <w:rFonts w:ascii="宋体" w:hAnsi="宋体" w:eastAsia="宋体" w:cs="宋体"/>
                <w:sz w:val="24"/>
                <w:szCs w:val="24"/>
              </w:rPr>
            </w:r>
            <w:r/>
          </w:p>
        </w:tc>
        <w:tc>
          <w:tcPr>
            <w:tcW w:w="2131" w:type="dxa"/>
            <w:textDirection w:val="lrTb"/>
            <w:noWrap w:val="false"/>
          </w:tcPr>
          <w:p>
            <w:pPr>
              <w:ind w:left="118"/>
              <w:spacing w:before="156" w:line="231" w:lineRule="auto"/>
              <w:rPr>
                <w:rFonts w:ascii="宋体" w:hAnsi="宋体" w:eastAsia="宋体" w:cs="宋体"/>
                <w:sz w:val="24"/>
                <w:szCs w:val="24"/>
              </w:rPr>
              <w:outlineLvl w:val="9"/>
            </w:pPr>
            <w:r>
              <w:rPr>
                <w:rFonts w:hint="eastAsia" w:ascii="宋体" w:hAnsi="宋体" w:eastAsia="宋体" w:cs="宋体"/>
                <w:spacing w:val="8"/>
                <w:sz w:val="24"/>
                <w:szCs w:val="24"/>
              </w:rPr>
              <w:t xml:space="preserve">联</w:t>
            </w:r>
            <w:r>
              <w:rPr>
                <w:rFonts w:hint="eastAsia" w:ascii="宋体" w:hAnsi="宋体" w:eastAsia="宋体" w:cs="宋体"/>
                <w:spacing w:val="6"/>
                <w:sz w:val="24"/>
                <w:szCs w:val="24"/>
              </w:rPr>
              <w:t xml:space="preserve">系电话</w:t>
            </w:r>
            <w:r/>
          </w:p>
        </w:tc>
        <w:tc>
          <w:tcPr>
            <w:tcW w:w="2162" w:type="dxa"/>
            <w:textDirection w:val="lrTb"/>
            <w:noWrap w:val="false"/>
          </w:tcPr>
          <w:p>
            <w:pPr>
              <w:rPr>
                <w:rFonts w:ascii="宋体" w:hAnsi="宋体" w:eastAsia="宋体" w:cs="宋体"/>
                <w:sz w:val="24"/>
                <w:szCs w:val="24"/>
              </w:rPr>
              <w:outlineLvl w:val="9"/>
            </w:pPr>
            <w:r>
              <w:rPr>
                <w:rFonts w:ascii="宋体" w:hAnsi="宋体" w:eastAsia="宋体" w:cs="宋体"/>
                <w:sz w:val="24"/>
                <w:szCs w:val="24"/>
              </w:rPr>
            </w:r>
            <w:r/>
          </w:p>
        </w:tc>
      </w:tr>
      <w:tr>
        <w:trPr>
          <w:trHeight w:val="886"/>
        </w:trPr>
        <w:tc>
          <w:tcPr>
            <w:tcW w:w="2652" w:type="dxa"/>
            <w:textDirection w:val="lrTb"/>
            <w:noWrap w:val="false"/>
          </w:tcPr>
          <w:p>
            <w:pPr>
              <w:ind w:left="123"/>
              <w:spacing w:before="157" w:line="230" w:lineRule="auto"/>
              <w:rPr>
                <w:rFonts w:ascii="宋体" w:hAnsi="宋体" w:eastAsia="宋体" w:cs="宋体"/>
                <w:sz w:val="24"/>
                <w:szCs w:val="24"/>
              </w:rPr>
              <w:outlineLvl w:val="9"/>
            </w:pPr>
            <w:r>
              <w:rPr>
                <w:rFonts w:hint="eastAsia" w:ascii="宋体" w:hAnsi="宋体" w:eastAsia="宋体" w:cs="宋体"/>
                <w:spacing w:val="10"/>
                <w:sz w:val="24"/>
                <w:szCs w:val="24"/>
              </w:rPr>
              <w:t xml:space="preserve">诚</w:t>
            </w:r>
            <w:r>
              <w:rPr>
                <w:rFonts w:hint="eastAsia" w:ascii="宋体" w:hAnsi="宋体" w:eastAsia="宋体" w:cs="宋体"/>
                <w:spacing w:val="8"/>
                <w:sz w:val="24"/>
                <w:szCs w:val="24"/>
              </w:rPr>
              <w:t xml:space="preserve">信档案记录情况表</w:t>
            </w:r>
            <w:r/>
          </w:p>
        </w:tc>
        <w:tc>
          <w:tcPr>
            <w:gridSpan w:val="3"/>
            <w:tcW w:w="6467" w:type="dxa"/>
            <w:textDirection w:val="lrTb"/>
            <w:noWrap w:val="false"/>
          </w:tcPr>
          <w:p>
            <w:pPr>
              <w:rPr>
                <w:rFonts w:ascii="宋体" w:hAnsi="宋体" w:eastAsia="宋体" w:cs="宋体"/>
                <w:sz w:val="24"/>
                <w:szCs w:val="24"/>
              </w:rPr>
              <w:outlineLvl w:val="9"/>
            </w:pPr>
            <w:r>
              <w:rPr>
                <w:rFonts w:ascii="宋体" w:hAnsi="宋体" w:eastAsia="宋体" w:cs="宋体"/>
                <w:sz w:val="24"/>
                <w:szCs w:val="24"/>
              </w:rPr>
            </w:r>
            <w:r/>
          </w:p>
        </w:tc>
      </w:tr>
      <w:tr>
        <w:trPr>
          <w:trHeight w:val="8075"/>
        </w:trPr>
        <w:tc>
          <w:tcPr>
            <w:tcW w:w="2652" w:type="dxa"/>
            <w:vAlign w:val="center"/>
            <w:textDirection w:val="lrTb"/>
            <w:noWrap w:val="false"/>
          </w:tcPr>
          <w:p>
            <w:pPr>
              <w:jc w:val="center"/>
              <w:spacing w:before="75" w:line="230" w:lineRule="auto"/>
              <w:rPr>
                <w:rFonts w:ascii="宋体" w:hAnsi="宋体" w:eastAsia="宋体" w:cs="宋体"/>
                <w:sz w:val="28"/>
                <w:szCs w:val="28"/>
              </w:rPr>
              <w:outlineLvl w:val="9"/>
            </w:pPr>
            <w:r>
              <w:rPr>
                <w:rFonts w:hint="eastAsia" w:ascii="宋体" w:hAnsi="宋体" w:eastAsia="宋体" w:cs="宋体"/>
                <w:spacing w:val="6"/>
              </w:rPr>
              <w:t xml:space="preserve">信用承诺</w:t>
            </w:r>
            <w:r/>
          </w:p>
        </w:tc>
        <w:tc>
          <w:tcPr>
            <w:gridSpan w:val="3"/>
            <w:tcW w:w="6467" w:type="dxa"/>
            <w:textDirection w:val="lrTb"/>
            <w:noWrap w:val="false"/>
          </w:tcPr>
          <w:p>
            <w:pPr>
              <w:ind w:left="489"/>
              <w:jc w:val="both"/>
              <w:spacing w:before="157"/>
              <w:rPr>
                <w:rFonts w:ascii="宋体" w:hAnsi="宋体" w:eastAsia="宋体" w:cs="宋体"/>
                <w:sz w:val="28"/>
                <w:szCs w:val="28"/>
                <w:lang w:eastAsia="zh-CN"/>
              </w:rPr>
              <w:outlineLvl w:val="9"/>
            </w:pPr>
            <w:r>
              <w:rPr>
                <w:rFonts w:hint="eastAsia" w:ascii="宋体" w:hAnsi="宋体" w:eastAsia="宋体" w:cs="宋体"/>
                <w:spacing w:val="16"/>
                <w:sz w:val="24"/>
                <w:szCs w:val="24"/>
                <w:lang w:eastAsia="zh-CN"/>
              </w:rPr>
              <w:t xml:space="preserve">我</w:t>
            </w:r>
            <w:r>
              <w:rPr>
                <w:rFonts w:hint="eastAsia" w:ascii="宋体" w:hAnsi="宋体" w:eastAsia="宋体" w:cs="宋体"/>
                <w:spacing w:val="11"/>
                <w:sz w:val="24"/>
                <w:szCs w:val="24"/>
                <w:lang w:eastAsia="zh-CN"/>
              </w:rPr>
              <w:t xml:space="preserve">公</w:t>
            </w:r>
            <w:r>
              <w:rPr>
                <w:rFonts w:hint="eastAsia" w:ascii="宋体" w:hAnsi="宋体" w:eastAsia="宋体" w:cs="宋体"/>
                <w:spacing w:val="8"/>
                <w:sz w:val="24"/>
                <w:szCs w:val="24"/>
                <w:lang w:eastAsia="zh-CN"/>
              </w:rPr>
              <w:t xml:space="preserve">司自愿参加贵中心(公司)组织的本次采购活动，严格</w:t>
            </w:r>
            <w:r>
              <w:rPr>
                <w:rFonts w:hint="eastAsia" w:ascii="宋体" w:hAnsi="宋体" w:eastAsia="宋体" w:cs="宋体"/>
                <w:spacing w:val="3"/>
                <w:sz w:val="24"/>
                <w:szCs w:val="24"/>
                <w:lang w:eastAsia="zh-CN"/>
              </w:rPr>
              <w:t xml:space="preserve">遵守《中华人民共和国政府采购法》及相关法律法规、坚守公</w:t>
            </w:r>
            <w:r>
              <w:rPr>
                <w:rFonts w:hint="eastAsia" w:ascii="宋体" w:hAnsi="宋体" w:eastAsia="宋体" w:cs="宋体"/>
                <w:spacing w:val="2"/>
                <w:sz w:val="24"/>
                <w:szCs w:val="24"/>
                <w:lang w:eastAsia="zh-CN"/>
              </w:rPr>
              <w:t xml:space="preserve">开</w:t>
            </w:r>
            <w:r>
              <w:rPr>
                <w:rFonts w:hint="eastAsia" w:ascii="宋体" w:hAnsi="宋体" w:eastAsia="宋体" w:cs="宋体"/>
                <w:sz w:val="24"/>
                <w:szCs w:val="24"/>
                <w:lang w:eastAsia="zh-CN"/>
              </w:rPr>
              <w:t xml:space="preserve">、</w:t>
            </w:r>
            <w:r>
              <w:rPr>
                <w:rFonts w:hint="eastAsia" w:ascii="宋体" w:hAnsi="宋体" w:eastAsia="宋体" w:cs="宋体"/>
                <w:spacing w:val="16"/>
                <w:sz w:val="24"/>
                <w:szCs w:val="24"/>
                <w:lang w:eastAsia="zh-CN"/>
              </w:rPr>
              <w:t xml:space="preserve">公</w:t>
            </w:r>
            <w:r>
              <w:rPr>
                <w:rFonts w:hint="eastAsia" w:ascii="宋体" w:hAnsi="宋体" w:eastAsia="宋体" w:cs="宋体"/>
                <w:spacing w:val="11"/>
                <w:sz w:val="24"/>
                <w:szCs w:val="24"/>
                <w:lang w:eastAsia="zh-CN"/>
              </w:rPr>
              <w:t xml:space="preserve">平</w:t>
            </w:r>
            <w:r>
              <w:rPr>
                <w:rFonts w:hint="eastAsia" w:ascii="宋体" w:hAnsi="宋体" w:eastAsia="宋体" w:cs="宋体"/>
                <w:spacing w:val="8"/>
                <w:sz w:val="24"/>
                <w:szCs w:val="24"/>
                <w:lang w:eastAsia="zh-CN"/>
              </w:rPr>
              <w:t xml:space="preserve">、公正和诚实信用的原则，依法诚信经营，无条件遵守本次</w:t>
            </w:r>
            <w:r>
              <w:rPr>
                <w:rFonts w:hint="eastAsia" w:ascii="宋体" w:hAnsi="宋体" w:eastAsia="宋体" w:cs="宋体"/>
                <w:spacing w:val="16"/>
                <w:sz w:val="24"/>
                <w:szCs w:val="24"/>
                <w:lang w:eastAsia="zh-CN"/>
              </w:rPr>
              <w:t xml:space="preserve">政</w:t>
            </w:r>
            <w:r>
              <w:rPr>
                <w:rFonts w:hint="eastAsia" w:ascii="宋体" w:hAnsi="宋体" w:eastAsia="宋体" w:cs="宋体"/>
                <w:spacing w:val="11"/>
                <w:sz w:val="24"/>
                <w:szCs w:val="24"/>
                <w:lang w:eastAsia="zh-CN"/>
              </w:rPr>
              <w:t xml:space="preserve">府</w:t>
            </w:r>
            <w:r>
              <w:rPr>
                <w:rFonts w:hint="eastAsia" w:ascii="宋体" w:hAnsi="宋体" w:eastAsia="宋体" w:cs="宋体"/>
                <w:spacing w:val="8"/>
                <w:sz w:val="24"/>
                <w:szCs w:val="24"/>
                <w:lang w:eastAsia="zh-CN"/>
              </w:rPr>
              <w:t xml:space="preserve">采购活动的各项规定。我们郑重承诺，本公司符合《政府采</w:t>
            </w:r>
            <w:r>
              <w:rPr>
                <w:rFonts w:hint="eastAsia" w:ascii="宋体" w:hAnsi="宋体" w:eastAsia="宋体" w:cs="宋体"/>
                <w:spacing w:val="16"/>
                <w:sz w:val="24"/>
                <w:szCs w:val="24"/>
                <w:lang w:eastAsia="zh-CN"/>
              </w:rPr>
              <w:t xml:space="preserve">购</w:t>
            </w:r>
            <w:r>
              <w:rPr>
                <w:rFonts w:hint="eastAsia" w:ascii="宋体" w:hAnsi="宋体" w:eastAsia="宋体" w:cs="宋体"/>
                <w:spacing w:val="11"/>
                <w:sz w:val="24"/>
                <w:szCs w:val="24"/>
                <w:lang w:eastAsia="zh-CN"/>
              </w:rPr>
              <w:t xml:space="preserve">法</w:t>
            </w:r>
            <w:r>
              <w:rPr>
                <w:rFonts w:hint="eastAsia" w:ascii="宋体" w:hAnsi="宋体" w:eastAsia="宋体" w:cs="宋体"/>
                <w:spacing w:val="8"/>
                <w:sz w:val="24"/>
                <w:szCs w:val="24"/>
                <w:lang w:eastAsia="zh-CN"/>
              </w:rPr>
              <w:t xml:space="preserve">》第二十二条规定的条件，包括：具有独立承担民事责任的</w:t>
            </w:r>
            <w:r>
              <w:rPr>
                <w:rFonts w:hint="eastAsia" w:ascii="宋体" w:hAnsi="宋体" w:eastAsia="宋体" w:cs="宋体"/>
                <w:spacing w:val="16"/>
                <w:sz w:val="24"/>
                <w:szCs w:val="24"/>
                <w:lang w:eastAsia="zh-CN"/>
              </w:rPr>
              <w:t xml:space="preserve">能</w:t>
            </w:r>
            <w:r>
              <w:rPr>
                <w:rFonts w:hint="eastAsia" w:ascii="宋体" w:hAnsi="宋体" w:eastAsia="宋体" w:cs="宋体"/>
                <w:spacing w:val="11"/>
                <w:sz w:val="24"/>
                <w:szCs w:val="24"/>
                <w:lang w:eastAsia="zh-CN"/>
              </w:rPr>
              <w:t xml:space="preserve">力</w:t>
            </w:r>
            <w:r>
              <w:rPr>
                <w:rFonts w:hint="eastAsia" w:ascii="宋体" w:hAnsi="宋体" w:eastAsia="宋体" w:cs="宋体"/>
                <w:spacing w:val="8"/>
                <w:sz w:val="24"/>
                <w:szCs w:val="24"/>
                <w:lang w:eastAsia="zh-CN"/>
              </w:rPr>
              <w:t xml:space="preserve">；具有良好的商业信誉和健全的财务会计制度；有履行合同</w:t>
            </w:r>
            <w:r>
              <w:rPr>
                <w:rFonts w:hint="eastAsia" w:ascii="宋体" w:hAnsi="宋体" w:eastAsia="宋体" w:cs="宋体"/>
                <w:spacing w:val="16"/>
                <w:sz w:val="24"/>
                <w:szCs w:val="24"/>
                <w:lang w:eastAsia="zh-CN"/>
              </w:rPr>
              <w:t xml:space="preserve">所</w:t>
            </w:r>
            <w:r>
              <w:rPr>
                <w:rFonts w:hint="eastAsia" w:ascii="宋体" w:hAnsi="宋体" w:eastAsia="宋体" w:cs="宋体"/>
                <w:spacing w:val="11"/>
                <w:sz w:val="24"/>
                <w:szCs w:val="24"/>
                <w:lang w:eastAsia="zh-CN"/>
              </w:rPr>
              <w:t xml:space="preserve">必</w:t>
            </w:r>
            <w:r>
              <w:rPr>
                <w:rFonts w:hint="eastAsia" w:ascii="宋体" w:hAnsi="宋体" w:eastAsia="宋体" w:cs="宋体"/>
                <w:spacing w:val="8"/>
                <w:sz w:val="24"/>
                <w:szCs w:val="24"/>
                <w:lang w:eastAsia="zh-CN"/>
              </w:rPr>
              <w:t xml:space="preserve">需的设备和专业技术能力；有依法缴纳税收和社会保障资金</w:t>
            </w:r>
            <w:r>
              <w:rPr>
                <w:rFonts w:hint="eastAsia" w:ascii="宋体" w:hAnsi="宋体" w:eastAsia="宋体" w:cs="宋体"/>
                <w:spacing w:val="16"/>
                <w:sz w:val="24"/>
                <w:szCs w:val="24"/>
                <w:lang w:eastAsia="zh-CN"/>
              </w:rPr>
              <w:t xml:space="preserve">的</w:t>
            </w:r>
            <w:r>
              <w:rPr>
                <w:rFonts w:hint="eastAsia" w:ascii="宋体" w:hAnsi="宋体" w:eastAsia="宋体" w:cs="宋体"/>
                <w:spacing w:val="11"/>
                <w:sz w:val="24"/>
                <w:szCs w:val="24"/>
                <w:lang w:eastAsia="zh-CN"/>
              </w:rPr>
              <w:t xml:space="preserve">良</w:t>
            </w:r>
            <w:r>
              <w:rPr>
                <w:rFonts w:hint="eastAsia" w:ascii="宋体" w:hAnsi="宋体" w:eastAsia="宋体" w:cs="宋体"/>
                <w:spacing w:val="8"/>
                <w:sz w:val="24"/>
                <w:szCs w:val="24"/>
                <w:lang w:eastAsia="zh-CN"/>
              </w:rPr>
              <w:t xml:space="preserve">好记录；参加政府采购活动前三年内，在经营活动中没有重</w:t>
            </w:r>
            <w:r>
              <w:rPr>
                <w:rFonts w:hint="eastAsia" w:ascii="宋体" w:hAnsi="宋体" w:eastAsia="宋体" w:cs="宋体"/>
                <w:spacing w:val="18"/>
                <w:sz w:val="24"/>
                <w:szCs w:val="24"/>
                <w:lang w:eastAsia="zh-CN"/>
              </w:rPr>
              <w:t xml:space="preserve">大</w:t>
            </w:r>
            <w:r>
              <w:rPr>
                <w:rFonts w:hint="eastAsia" w:ascii="宋体" w:hAnsi="宋体" w:eastAsia="宋体" w:cs="宋体"/>
                <w:spacing w:val="10"/>
                <w:sz w:val="24"/>
                <w:szCs w:val="24"/>
                <w:lang w:eastAsia="zh-CN"/>
              </w:rPr>
              <w:t xml:space="preserve">违法记录；符合法律、行政法规和采购文件规定的其他条件。</w:t>
            </w:r>
            <w:r>
              <w:rPr>
                <w:rFonts w:hint="eastAsia" w:ascii="宋体" w:hAnsi="宋体" w:eastAsia="宋体" w:cs="宋体"/>
                <w:spacing w:val="16"/>
                <w:sz w:val="24"/>
                <w:szCs w:val="24"/>
                <w:lang w:eastAsia="zh-CN"/>
              </w:rPr>
              <w:t xml:space="preserve">如</w:t>
            </w:r>
            <w:r>
              <w:rPr>
                <w:rFonts w:hint="eastAsia" w:ascii="宋体" w:hAnsi="宋体" w:eastAsia="宋体" w:cs="宋体"/>
                <w:spacing w:val="11"/>
                <w:sz w:val="24"/>
                <w:szCs w:val="24"/>
                <w:lang w:eastAsia="zh-CN"/>
              </w:rPr>
              <w:t xml:space="preserve">有</w:t>
            </w:r>
            <w:r>
              <w:rPr>
                <w:rFonts w:hint="eastAsia" w:ascii="宋体" w:hAnsi="宋体" w:eastAsia="宋体" w:cs="宋体"/>
                <w:spacing w:val="8"/>
                <w:sz w:val="24"/>
                <w:szCs w:val="24"/>
                <w:lang w:eastAsia="zh-CN"/>
              </w:rPr>
              <w:t xml:space="preserve">弄虚作假或其他违法违规行为，愿承担一切法律责任，接受</w:t>
            </w:r>
            <w:r>
              <w:rPr>
                <w:rFonts w:hint="eastAsia" w:ascii="宋体" w:hAnsi="宋体" w:eastAsia="宋体" w:cs="宋体"/>
                <w:spacing w:val="9"/>
                <w:sz w:val="24"/>
                <w:szCs w:val="24"/>
                <w:lang w:eastAsia="zh-CN"/>
              </w:rPr>
              <w:t xml:space="preserve">各级政府采购监管部门和有权机关的审查和处罚</w:t>
            </w:r>
            <w:r>
              <w:rPr>
                <w:rFonts w:hint="eastAsia" w:ascii="宋体" w:hAnsi="宋体" w:eastAsia="宋体" w:cs="宋体"/>
                <w:spacing w:val="5"/>
                <w:sz w:val="28"/>
                <w:szCs w:val="28"/>
                <w:lang w:eastAsia="zh-CN"/>
              </w:rPr>
              <w:t xml:space="preserve">。</w:t>
            </w:r>
            <w:r/>
          </w:p>
          <w:p>
            <w:pPr>
              <w:ind w:firstLine="3584"/>
              <w:spacing w:before="74" w:line="229" w:lineRule="auto"/>
              <w:rPr>
                <w:rFonts w:ascii="宋体" w:hAnsi="宋体" w:eastAsia="宋体" w:cs="宋体"/>
                <w:sz w:val="24"/>
                <w:szCs w:val="24"/>
                <w:lang w:eastAsia="zh-CN"/>
              </w:rPr>
              <w:outlineLvl w:val="9"/>
            </w:pPr>
            <w:r>
              <w:rPr>
                <w:rFonts w:hint="eastAsia" w:ascii="宋体" w:hAnsi="宋体" w:eastAsia="宋体" w:cs="宋体"/>
                <w:spacing w:val="8"/>
                <w:sz w:val="24"/>
                <w:szCs w:val="24"/>
                <w:lang w:eastAsia="zh-CN"/>
              </w:rPr>
              <w:t xml:space="preserve">供</w:t>
            </w:r>
            <w:r>
              <w:rPr>
                <w:rFonts w:hint="eastAsia" w:ascii="宋体" w:hAnsi="宋体" w:eastAsia="宋体" w:cs="宋体"/>
                <w:spacing w:val="6"/>
                <w:sz w:val="24"/>
                <w:szCs w:val="24"/>
                <w:lang w:eastAsia="zh-CN"/>
              </w:rPr>
              <w:t xml:space="preserve">应商名称(盖章)：</w:t>
            </w:r>
            <w:r/>
          </w:p>
          <w:p>
            <w:pPr>
              <w:ind w:left="3608"/>
              <w:spacing w:before="147" w:line="231" w:lineRule="auto"/>
              <w:rPr>
                <w:rFonts w:ascii="宋体" w:hAnsi="宋体" w:eastAsia="宋体" w:cs="宋体"/>
                <w:sz w:val="24"/>
                <w:szCs w:val="24"/>
                <w:lang w:eastAsia="zh-CN"/>
              </w:rPr>
              <w:outlineLvl w:val="9"/>
            </w:pPr>
            <w:r>
              <w:rPr>
                <w:rFonts w:hint="eastAsia" w:ascii="宋体" w:hAnsi="宋体" w:eastAsia="宋体" w:cs="宋体"/>
                <w:spacing w:val="10"/>
                <w:sz w:val="24"/>
                <w:szCs w:val="24"/>
                <w:lang w:eastAsia="zh-CN"/>
              </w:rPr>
              <w:t xml:space="preserve">法</w:t>
            </w:r>
            <w:r>
              <w:rPr>
                <w:rFonts w:hint="eastAsia" w:ascii="宋体" w:hAnsi="宋体" w:eastAsia="宋体" w:cs="宋体"/>
                <w:spacing w:val="7"/>
                <w:sz w:val="24"/>
                <w:szCs w:val="24"/>
                <w:lang w:eastAsia="zh-CN"/>
              </w:rPr>
              <w:t xml:space="preserve">定</w:t>
            </w:r>
            <w:r>
              <w:rPr>
                <w:rFonts w:hint="eastAsia" w:ascii="宋体" w:hAnsi="宋体" w:eastAsia="宋体" w:cs="宋体"/>
                <w:spacing w:val="5"/>
                <w:sz w:val="24"/>
                <w:szCs w:val="24"/>
                <w:lang w:eastAsia="zh-CN"/>
              </w:rPr>
              <w:t xml:space="preserve">代表人(签字)：</w:t>
            </w:r>
            <w:r/>
          </w:p>
          <w:p>
            <w:pPr>
              <w:ind w:left="3608"/>
              <w:spacing w:before="141" w:line="231" w:lineRule="auto"/>
              <w:rPr>
                <w:rFonts w:ascii="宋体" w:hAnsi="宋体" w:eastAsia="宋体" w:cs="宋体"/>
                <w:sz w:val="28"/>
                <w:szCs w:val="28"/>
              </w:rPr>
              <w:outlineLvl w:val="9"/>
            </w:pPr>
            <w:r>
              <w:rPr>
                <w:rFonts w:hint="eastAsia" w:ascii="宋体" w:hAnsi="宋体" w:eastAsia="宋体" w:cs="宋体"/>
                <w:spacing w:val="10"/>
                <w:sz w:val="24"/>
                <w:szCs w:val="24"/>
              </w:rPr>
              <w:t xml:space="preserve">二</w:t>
            </w:r>
            <w:r>
              <w:rPr>
                <w:rFonts w:hint="eastAsia" w:ascii="宋体" w:hAnsi="宋体" w:eastAsia="宋体" w:cs="宋体"/>
                <w:spacing w:val="9"/>
                <w:sz w:val="24"/>
                <w:szCs w:val="24"/>
              </w:rPr>
              <w:t xml:space="preserve">〇</w:t>
            </w:r>
            <w:r>
              <w:rPr>
                <w:rFonts w:hint="eastAsia" w:ascii="宋体" w:hAnsi="宋体" w:eastAsia="宋体" w:cs="宋体"/>
                <w:spacing w:val="9"/>
                <w:sz w:val="24"/>
                <w:szCs w:val="24"/>
                <w:u w:val="single"/>
              </w:rPr>
              <w:t xml:space="preserve">   </w:t>
            </w:r>
            <w:r>
              <w:rPr>
                <w:rFonts w:hint="eastAsia" w:ascii="宋体" w:hAnsi="宋体" w:eastAsia="宋体" w:cs="宋体"/>
                <w:spacing w:val="9"/>
                <w:sz w:val="24"/>
                <w:szCs w:val="24"/>
              </w:rPr>
              <w:t xml:space="preserve">年   月   日</w:t>
            </w:r>
            <w:r/>
          </w:p>
        </w:tc>
      </w:tr>
    </w:tbl>
    <w:p>
      <w:pPr>
        <w:rPr>
          <w:rFonts w:cs="宋体"/>
          <w:lang w:eastAsia="zh-CN"/>
        </w:rPr>
        <w:outlineLvl w:val="9"/>
      </w:pPr>
      <w:r>
        <w:rPr>
          <w:rFonts w:cs="宋体"/>
          <w:lang w:eastAsia="zh-CN"/>
        </w:rPr>
      </w:r>
      <w:r/>
    </w:p>
    <w:p>
      <w:pPr>
        <w:rPr>
          <w:rFonts w:cs="宋体"/>
          <w:lang w:eastAsia="zh-CN"/>
        </w:rPr>
        <w:outlineLvl w:val="9"/>
      </w:pPr>
      <w:r>
        <w:rPr>
          <w:rFonts w:hint="eastAsia" w:cs="宋体"/>
          <w:lang w:eastAsia="zh-CN"/>
        </w:rPr>
        <w:t xml:space="preserve">★上表为样式，自填无效，须替换成在线打印的带有【二维码】的信用承诺书，按要求盖章签字。</w:t>
      </w:r>
      <w:r/>
    </w:p>
    <w:p>
      <w:pPr>
        <w:pStyle w:val="1084"/>
        <w:ind w:left="440"/>
        <w:rPr>
          <w:rFonts w:ascii="宋体" w:hAnsi="宋体" w:cs="宋体"/>
          <w:lang w:eastAsia="zh-CN"/>
        </w:rPr>
        <w:sectPr>
          <w:headerReference w:type="default" r:id="rId12"/>
          <w:footerReference w:type="default" r:id="rId17"/>
          <w:footnotePr/>
          <w:endnotePr/>
          <w:type w:val="nextPage"/>
          <w:pgSz w:w="11911" w:h="16840" w:orient="portrait"/>
          <w:pgMar w:top="1304" w:right="1361" w:bottom="1304" w:left="1361" w:header="850" w:footer="850" w:gutter="0"/>
          <w:cols w:num="1" w:sep="0" w:space="720" w:equalWidth="1"/>
          <w:docGrid w:linePitch="360"/>
        </w:sectPr>
        <w:outlineLvl w:val="9"/>
      </w:pPr>
      <w:r>
        <w:rPr>
          <w:rFonts w:ascii="宋体" w:hAnsi="宋体" w:cs="宋体"/>
          <w:lang w:eastAsia="zh-CN"/>
        </w:rPr>
      </w:r>
      <w:r/>
    </w:p>
    <w:p>
      <w:pPr>
        <w:jc w:val="left"/>
        <w:keepLines w:val="0"/>
        <w:keepNext w:val="0"/>
        <w:pageBreakBefore w:val="0"/>
        <w:spacing w:line="360" w:lineRule="auto"/>
        <w:widowControl/>
        <w:rPr>
          <w:rFonts w:hint="eastAsia" w:ascii="宋体" w:hAnsi="宋体" w:eastAsia="宋体" w:cs="宋体"/>
          <w:b/>
          <w:bCs/>
          <w:color w:val="000000"/>
          <w:sz w:val="24"/>
          <w:szCs w:val="24"/>
          <w:lang w:val="zh-CN" w:eastAsia="zh-CN" w:bidi="ar"/>
        </w:rPr>
        <w:outlineLvl w:val="9"/>
        <w:suppressLineNumbers w:val="0"/>
      </w:pPr>
      <w:r>
        <w:rPr>
          <w:rFonts w:hint="eastAsia" w:ascii="宋体" w:hAnsi="宋体" w:eastAsia="宋体" w:cs="宋体"/>
          <w:b/>
          <w:bCs/>
          <w:color w:val="000000"/>
          <w:sz w:val="24"/>
          <w:szCs w:val="24"/>
          <w:lang w:val="en-US" w:eastAsia="zh-CN" w:bidi="ar"/>
        </w:rPr>
        <w:t xml:space="preserve">附件六、</w:t>
      </w:r>
      <w:r>
        <w:rPr>
          <w:rFonts w:hint="eastAsia" w:ascii="宋体" w:hAnsi="宋体" w:eastAsia="宋体" w:cs="宋体"/>
          <w:b/>
          <w:bCs/>
          <w:color w:val="000000"/>
          <w:sz w:val="24"/>
          <w:szCs w:val="24"/>
          <w:lang w:val="zh-CN" w:eastAsia="zh-CN" w:bidi="ar"/>
        </w:rPr>
        <w:t xml:space="preserve">关于符合本国产品标准的声明函</w:t>
      </w:r>
      <w:r/>
    </w:p>
    <w:p>
      <w:pPr>
        <w:pStyle w:val="1206"/>
        <w:ind w:left="0" w:right="0" w:firstLine="2650"/>
        <w:jc w:val="both"/>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333333"/>
          <w:sz w:val="24"/>
          <w:szCs w:val="24"/>
          <w:shd w:val="clear" w:color="auto" w:fill="ffffff"/>
        </w:rPr>
        <w:t xml:space="preserve">关于符合本国产品标准的声明函</w:t>
      </w:r>
      <w:r/>
    </w:p>
    <w:p>
      <w:pPr>
        <w:pStyle w:val="1206"/>
        <w:ind w:left="0" w:firstLine="42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shd w:val="clear" w:color="auto" w:fill="ffffff"/>
        </w:rPr>
        <w:t xml:space="preserve"> </w:t>
      </w:r>
      <w:r/>
    </w:p>
    <w:p>
      <w:pPr>
        <w:pStyle w:val="1206"/>
        <w:ind w:left="0" w:firstLine="42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206"/>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1206"/>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1206"/>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shd w:val="clear" w:color="auto" w:fill="ffffff"/>
        </w:rPr>
        <w:t xml:space="preserve">……</w:t>
      </w:r>
      <w:r/>
    </w:p>
    <w:p>
      <w:pPr>
        <w:pStyle w:val="1206"/>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1206"/>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shd w:val="clear" w:color="auto" w:fill="ffffff"/>
        </w:rPr>
        <w:t xml:space="preserve"> </w:t>
      </w:r>
      <w:r/>
    </w:p>
    <w:p>
      <w:pPr>
        <w:pStyle w:val="1206"/>
        <w:jc w:val="right"/>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1206"/>
        <w:jc w:val="center"/>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shd w:val="clear" w:color="auto" w:fill="ffffff"/>
        </w:rPr>
        <w:t xml:space="preserve">           日期：      年   月   日         </w:t>
      </w:r>
      <w:r/>
    </w:p>
    <w:p>
      <w:pPr>
        <w:pStyle w:val="1206"/>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shd w:val="clear" w:color="auto" w:fill="ffffff"/>
        </w:rPr>
        <w:t xml:space="preserve"> </w:t>
      </w:r>
      <w:r/>
    </w:p>
    <w:p>
      <w:pPr>
        <w:pStyle w:val="1206"/>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shd w:val="clear" w:color="auto" w:fill="ffffff"/>
        </w:rPr>
        <w:t xml:space="preserve"> </w:t>
      </w:r>
      <w:r/>
    </w:p>
    <w:p>
      <w:pPr>
        <w:pStyle w:val="1206"/>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shd w:val="clear" w:color="auto" w:fill="ffffff"/>
        </w:rPr>
        <w:t xml:space="preserve">_________________</w:t>
      </w:r>
      <w:r/>
    </w:p>
    <w:p>
      <w:pPr>
        <w:pStyle w:val="1206"/>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1206"/>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1206"/>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1206"/>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1206"/>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1206"/>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rPr>
          <w:rFonts w:hint="default"/>
          <w:lang w:val="en-US" w:eastAsia="zh-CN"/>
        </w:rPr>
        <w:outlineLvl w:val="9"/>
      </w:pPr>
      <w:r>
        <w:rPr>
          <w:rFonts w:hint="default"/>
          <w:lang w:val="en-US" w:eastAsia="zh-CN"/>
        </w:rPr>
      </w:r>
      <w:r/>
    </w:p>
    <w:sectPr>
      <w:footnotePr/>
      <w:endnotePr/>
      <w:type w:val="nextPage"/>
      <w:pgSz w:w="11911" w:h="16840" w:orient="portrait"/>
      <w:pgMar w:top="1304" w:right="1361" w:bottom="1304" w:left="1361" w:header="850"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Tahoma">
    <w:panose1 w:val="020B0604030504040204"/>
  </w:font>
  <w:font w:name="方正仿宋简体">
    <w:panose1 w:val="020B0503020202020204"/>
  </w:font>
  <w:font w:name="华文细黑">
    <w:panose1 w:val="02010600040101010101"/>
  </w:font>
  <w:font w:name="Cambria">
    <w:panose1 w:val="02040503050406030204"/>
  </w:font>
  <w:font w:name="Courier New">
    <w:panose1 w:val="02070309020205020404"/>
  </w:font>
  <w:font w:name="仿宋_GB2312">
    <w:panose1 w:val="02010609060101010101"/>
  </w:font>
  <w:font w:name="华文中宋">
    <w:panose1 w:val="02010600040101010101"/>
  </w:font>
  <w:font w:name="黑体">
    <w:panose1 w:val="02010609060101010101"/>
  </w:font>
  <w:font w:name="Calibri">
    <w:panose1 w:val="020F0502020204030204"/>
  </w:font>
  <w:font w:name="微软雅黑">
    <w:panose1 w:val="020B0503020204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2"/>
                          </w:pPr>
                          <w:r>
                            <w:fldChar w:fldCharType="begin"/>
                          </w:r>
                          <w:r>
                            <w:instrText xml:space="preserve"> PAGE  \* MERGEFORMAT </w:instrText>
                          </w:r>
                          <w:r>
                            <w:fldChar w:fldCharType="separate"/>
                          </w:r>
                          <w:r>
                            <w:t xml:space="preserve">17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2"/>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2"/>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2"/>
                    </w:pPr>
                    <w:r>
                      <w:fldChar w:fldCharType="begin"/>
                    </w:r>
                    <w:r>
                      <w:instrText xml:space="preserve"> PAGE  \* MERGEFORMAT </w:instrText>
                    </w:r>
                    <w:r>
                      <w:fldChar w:fldCharType="separate"/>
                    </w:r>
                    <w:r>
                      <w:t xml:space="preserve">21</w:t>
                    </w:r>
                    <w:r>
                      <w:fldChar w:fldCharType="end"/>
                    </w:r>
                    <w:r/>
                  </w:p>
                </w:txbxContent>
              </v:textbox>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887730</wp:posOffset>
              </wp:positionH>
              <wp:positionV relativeFrom="page">
                <wp:posOffset>10095230</wp:posOffset>
              </wp:positionV>
              <wp:extent cx="2025015" cy="158115"/>
              <wp:effectExtent l="0" t="0" r="0" b="0"/>
              <wp:wrapNone/>
              <wp:docPr id="8" name="文本框 13"/>
              <wp:cNvGraphicFramePr/>
              <a:graphic xmlns:a="http://schemas.openxmlformats.org/drawingml/2006/main">
                <a:graphicData uri="http://schemas.microsoft.com/office/word/2010/wordprocessingShape">
                  <wps:wsp>
                    <wps:cNvPr id="0" name=""/>
                    <wps:cNvSpPr txBox="1"/>
                    <wps:spPr bwMode="auto">
                      <a:xfrm>
                        <a:off x="0" y="0"/>
                        <a:ext cx="2025015" cy="158114"/>
                      </a:xfrm>
                      <a:prstGeom prst="rect">
                        <a:avLst/>
                      </a:prstGeom>
                      <a:noFill/>
                      <a:ln>
                        <a:noFill/>
                      </a:ln>
                      <a:effectLst/>
                    </wps:spPr>
                    <wps:txbx>
                      <w:txbxContent>
                        <w:p>
                          <w:pPr>
                            <w:spacing w:line="229" w:lineRule="exact"/>
                            <w:rPr>
                              <w:rFonts w:ascii="楷体" w:hAnsi="楷体" w:eastAsia="楷体" w:cs="楷体"/>
                              <w:sz w:val="21"/>
                              <w:szCs w:val="21"/>
                            </w:rPr>
                          </w:pPr>
                          <w:r>
                            <w:rPr>
                              <w:rFonts w:ascii="楷体" w:hAnsi="楷体" w:eastAsia="楷体" w:cs="楷体"/>
                              <w:sz w:val="21"/>
                              <w:szCs w:val="21"/>
                            </w:rPr>
                          </w:r>
                          <w:r/>
                        </w:p>
                      </w:txbxContent>
                    </wps:txbx>
                    <wps:bodyPr wrap="square" lIns="0" tIns="0" rIns="0" bIns="0" upright="1"/>
                  </wps:wsp>
                </a:graphicData>
              </a:graphic>
            </wp:anchor>
          </w:drawing>
        </mc:Choice>
        <mc:Fallback>
          <w:pict>
            <v:shape id="shape 7" o:spid="_x0000_s7" o:spt="202" type="#_x0000_t202" style="position:absolute;z-index:-251660288;o:allowoverlap:true;o:allowincell:true;mso-position-horizontal-relative:page;margin-left:69.9pt;mso-position-horizontal:absolute;mso-position-vertical-relative:page;margin-top:794.9pt;mso-position-vertical:absolute;width:159.4pt;height:12.4pt;mso-wrap-distance-left:9.0pt;mso-wrap-distance-top:0.0pt;mso-wrap-distance-right:9.0pt;mso-wrap-distance-bottom:0.0pt;visibility:visible;" filled="f" stroked="f">
              <v:textbox inset="0,0,0,0">
                <w:txbxContent>
                  <w:p>
                    <w:pPr>
                      <w:spacing w:line="229" w:lineRule="exact"/>
                      <w:rPr>
                        <w:rFonts w:ascii="楷体" w:hAnsi="楷体" w:eastAsia="楷体" w:cs="楷体"/>
                        <w:sz w:val="21"/>
                        <w:szCs w:val="21"/>
                      </w:rPr>
                    </w:pPr>
                    <w:r>
                      <w:rPr>
                        <w:rFonts w:ascii="楷体" w:hAnsi="楷体" w:eastAsia="楷体" w:cs="楷体"/>
                        <w:sz w:val="21"/>
                        <w:szCs w:val="21"/>
                      </w:rPr>
                    </w:r>
                    <w:r/>
                  </w:p>
                </w:txbxContent>
              </v:textbox>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5674360</wp:posOffset>
              </wp:positionH>
              <wp:positionV relativeFrom="page">
                <wp:posOffset>10092690</wp:posOffset>
              </wp:positionV>
              <wp:extent cx="139700" cy="139700"/>
              <wp:effectExtent l="0" t="0" r="0" b="0"/>
              <wp:wrapNone/>
              <wp:docPr id="9" name="文本框 14"/>
              <wp:cNvGraphicFramePr/>
              <a:graphic xmlns:a="http://schemas.openxmlformats.org/drawingml/2006/main">
                <a:graphicData uri="http://schemas.microsoft.com/office/word/2010/wordprocessingShape">
                  <wps:wsp>
                    <wps:cNvPr id="0" name=""/>
                    <wps:cNvSpPr txBox="1"/>
                    <wps:spPr bwMode="auto">
                      <a:xfrm>
                        <a:off x="0" y="0"/>
                        <a:ext cx="139700" cy="139700"/>
                      </a:xfrm>
                      <a:prstGeom prst="rect">
                        <a:avLst/>
                      </a:prstGeom>
                      <a:noFill/>
                      <a:ln>
                        <a:noFill/>
                      </a:ln>
                      <a:effectLst/>
                    </wps:spPr>
                    <wps:txbx>
                      <w:txbxContent>
                        <w:p>
                          <w:r/>
                          <w:r/>
                        </w:p>
                      </w:txbxContent>
                    </wps:txbx>
                    <wps:bodyPr wrap="square" lIns="0" tIns="0" rIns="0" bIns="0" upright="1"/>
                  </wps:wsp>
                </a:graphicData>
              </a:graphic>
            </wp:anchor>
          </w:drawing>
        </mc:Choice>
        <mc:Fallback>
          <w:pict>
            <v:shape id="shape 8" o:spid="_x0000_s8" o:spt="202" type="#_x0000_t202" style="position:absolute;z-index:-251662336;o:allowoverlap:true;o:allowincell:true;mso-position-horizontal-relative:page;margin-left:446.8pt;mso-position-horizontal:absolute;mso-position-vertical-relative:page;margin-top:794.7pt;mso-position-vertical:absolute;width:11.0pt;height:11.0pt;mso-wrap-distance-left:9.0pt;mso-wrap-distance-top:0.0pt;mso-wrap-distance-right:9.0pt;mso-wrap-distance-bottom:0.0pt;visibility:visible;" filled="f" stroked="f">
              <v:textbox inset="0,0,0,0">
                <w:txbxContent>
                  <w:p>
                    <w:r/>
                    <w:r/>
                  </w:p>
                </w:txbxContent>
              </v:textbox>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1" allowOverlap="1">
              <wp:simplePos x="0" y="0"/>
              <wp:positionH relativeFrom="page">
                <wp:posOffset>6017260</wp:posOffset>
              </wp:positionH>
              <wp:positionV relativeFrom="page">
                <wp:posOffset>10092690</wp:posOffset>
              </wp:positionV>
              <wp:extent cx="655320" cy="139700"/>
              <wp:effectExtent l="0" t="0" r="0" b="0"/>
              <wp:wrapNone/>
              <wp:docPr id="10" name="文本框 15"/>
              <wp:cNvGraphicFramePr/>
              <a:graphic xmlns:a="http://schemas.openxmlformats.org/drawingml/2006/main">
                <a:graphicData uri="http://schemas.microsoft.com/office/word/2010/wordprocessingShape">
                  <wps:wsp>
                    <wps:cNvPr id="0" name=""/>
                    <wps:cNvSpPr txBox="1"/>
                    <wps:spPr bwMode="auto">
                      <a:xfrm>
                        <a:off x="0" y="0"/>
                        <a:ext cx="655320" cy="139700"/>
                      </a:xfrm>
                      <a:prstGeom prst="rect">
                        <a:avLst/>
                      </a:prstGeom>
                      <a:noFill/>
                      <a:ln>
                        <a:noFill/>
                      </a:ln>
                      <a:effectLst/>
                    </wps:spPr>
                    <wps:txbx>
                      <w:txbxContent>
                        <w:p>
                          <w:pPr>
                            <w:spacing w:line="200" w:lineRule="exact"/>
                            <w:rPr>
                              <w:rFonts w:ascii="楷体" w:hAnsi="楷体" w:eastAsia="楷体" w:cs="楷体"/>
                              <w:sz w:val="18"/>
                              <w:szCs w:val="18"/>
                            </w:rPr>
                          </w:pPr>
                          <w:r>
                            <w:rPr>
                              <w:rFonts w:ascii="楷体" w:hAnsi="楷体" w:eastAsia="楷体" w:cs="楷体"/>
                              <w:sz w:val="18"/>
                              <w:szCs w:val="18"/>
                            </w:rPr>
                          </w:r>
                          <w:r/>
                        </w:p>
                      </w:txbxContent>
                    </wps:txbx>
                    <wps:bodyPr wrap="square" lIns="0" tIns="0" rIns="0" bIns="0" upright="1"/>
                  </wps:wsp>
                </a:graphicData>
              </a:graphic>
            </wp:anchor>
          </w:drawing>
        </mc:Choice>
        <mc:Fallback>
          <w:pict>
            <v:shape id="shape 9" o:spid="_x0000_s9" o:spt="202" type="#_x0000_t202" style="position:absolute;z-index:-251664384;o:allowoverlap:true;o:allowincell:true;mso-position-horizontal-relative:page;margin-left:473.8pt;mso-position-horizontal:absolute;mso-position-vertical-relative:page;margin-top:794.7pt;mso-position-vertical:absolute;width:51.6pt;height:11.0pt;mso-wrap-distance-left:9.0pt;mso-wrap-distance-top:0.0pt;mso-wrap-distance-right:9.0pt;mso-wrap-distance-bottom:0.0pt;visibility:visible;" filled="f" stroked="f">
              <v:textbox inset="0,0,0,0">
                <w:txbxContent>
                  <w:p>
                    <w:pPr>
                      <w:spacing w:line="200" w:lineRule="exact"/>
                      <w:rPr>
                        <w:rFonts w:ascii="楷体" w:hAnsi="楷体" w:eastAsia="楷体" w:cs="楷体"/>
                        <w:sz w:val="18"/>
                        <w:szCs w:val="18"/>
                      </w:rPr>
                    </w:pPr>
                    <w:r>
                      <w:rPr>
                        <w:rFonts w:ascii="楷体" w:hAnsi="楷体" w:eastAsia="楷体" w:cs="楷体"/>
                        <w:sz w:val="18"/>
                        <w:szCs w:val="18"/>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2"/>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2"/>
                    </w:pPr>
                    <w:r>
                      <w:fldChar w:fldCharType="begin"/>
                    </w:r>
                    <w:r>
                      <w:instrText xml:space="preserve"> PAGE  \* MERGEFORMAT </w:instrText>
                    </w:r>
                    <w:r>
                      <w:fldChar w:fldCharType="separate"/>
                    </w:r>
                    <w:r>
                      <w:t xml:space="preserve">34</w:t>
                    </w:r>
                    <w:r>
                      <w:fldChar w:fldCharType="end"/>
                    </w:r>
                    <w:r/>
                  </w:p>
                </w:txbxContent>
              </v:textbox>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887730</wp:posOffset>
              </wp:positionH>
              <wp:positionV relativeFrom="page">
                <wp:posOffset>10095230</wp:posOffset>
              </wp:positionV>
              <wp:extent cx="2025015" cy="158115"/>
              <wp:effectExtent l="0" t="0" r="0" b="0"/>
              <wp:wrapNone/>
              <wp:docPr id="12" name="文本框 21"/>
              <wp:cNvGraphicFramePr/>
              <a:graphic xmlns:a="http://schemas.openxmlformats.org/drawingml/2006/main">
                <a:graphicData uri="http://schemas.microsoft.com/office/word/2010/wordprocessingShape">
                  <wps:wsp>
                    <wps:cNvPr id="0" name=""/>
                    <wps:cNvSpPr txBox="1"/>
                    <wps:spPr bwMode="auto">
                      <a:xfrm>
                        <a:off x="0" y="0"/>
                        <a:ext cx="2025015" cy="158114"/>
                      </a:xfrm>
                      <a:prstGeom prst="rect">
                        <a:avLst/>
                      </a:prstGeom>
                      <a:noFill/>
                      <a:ln>
                        <a:noFill/>
                      </a:ln>
                      <a:effectLst/>
                    </wps:spPr>
                    <wps:txbx>
                      <w:txbxContent>
                        <w:p>
                          <w:pPr>
                            <w:spacing w:line="229" w:lineRule="exact"/>
                            <w:rPr>
                              <w:rFonts w:ascii="楷体" w:hAnsi="楷体" w:eastAsia="楷体" w:cs="楷体"/>
                              <w:sz w:val="21"/>
                              <w:szCs w:val="21"/>
                            </w:rPr>
                          </w:pPr>
                          <w:r>
                            <w:rPr>
                              <w:rFonts w:ascii="楷体" w:hAnsi="楷体" w:eastAsia="楷体" w:cs="楷体"/>
                              <w:sz w:val="21"/>
                              <w:szCs w:val="21"/>
                            </w:rPr>
                          </w:r>
                          <w:r/>
                        </w:p>
                      </w:txbxContent>
                    </wps:txbx>
                    <wps:bodyPr wrap="square" lIns="0" tIns="0" rIns="0" bIns="0" upright="1"/>
                  </wps:wsp>
                </a:graphicData>
              </a:graphic>
            </wp:anchor>
          </w:drawing>
        </mc:Choice>
        <mc:Fallback>
          <w:pict>
            <v:shape id="shape 11" o:spid="_x0000_s11" o:spt="202" type="#_x0000_t202" style="position:absolute;z-index:-251661312;o:allowoverlap:true;o:allowincell:true;mso-position-horizontal-relative:page;margin-left:69.9pt;mso-position-horizontal:absolute;mso-position-vertical-relative:page;margin-top:794.9pt;mso-position-vertical:absolute;width:159.4pt;height:12.4pt;mso-wrap-distance-left:9.0pt;mso-wrap-distance-top:0.0pt;mso-wrap-distance-right:9.0pt;mso-wrap-distance-bottom:0.0pt;visibility:visible;" filled="f" stroked="f">
              <v:textbox inset="0,0,0,0">
                <w:txbxContent>
                  <w:p>
                    <w:pPr>
                      <w:spacing w:line="229" w:lineRule="exact"/>
                      <w:rPr>
                        <w:rFonts w:ascii="楷体" w:hAnsi="楷体" w:eastAsia="楷体" w:cs="楷体"/>
                        <w:sz w:val="21"/>
                        <w:szCs w:val="21"/>
                      </w:rPr>
                    </w:pPr>
                    <w:r>
                      <w:rPr>
                        <w:rFonts w:ascii="楷体" w:hAnsi="楷体" w:eastAsia="楷体" w:cs="楷体"/>
                        <w:sz w:val="21"/>
                        <w:szCs w:val="21"/>
                      </w:rPr>
                    </w:r>
                    <w:r/>
                  </w:p>
                </w:txbxContent>
              </v:textbox>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page">
                <wp:posOffset>5674360</wp:posOffset>
              </wp:positionH>
              <wp:positionV relativeFrom="page">
                <wp:posOffset>10092690</wp:posOffset>
              </wp:positionV>
              <wp:extent cx="139700" cy="139700"/>
              <wp:effectExtent l="0" t="0" r="0" b="0"/>
              <wp:wrapNone/>
              <wp:docPr id="13" name="文本框 22"/>
              <wp:cNvGraphicFramePr/>
              <a:graphic xmlns:a="http://schemas.openxmlformats.org/drawingml/2006/main">
                <a:graphicData uri="http://schemas.microsoft.com/office/word/2010/wordprocessingShape">
                  <wps:wsp>
                    <wps:cNvPr id="0" name=""/>
                    <wps:cNvSpPr txBox="1"/>
                    <wps:spPr bwMode="auto">
                      <a:xfrm>
                        <a:off x="0" y="0"/>
                        <a:ext cx="139700" cy="139700"/>
                      </a:xfrm>
                      <a:prstGeom prst="rect">
                        <a:avLst/>
                      </a:prstGeom>
                      <a:noFill/>
                      <a:ln>
                        <a:noFill/>
                      </a:ln>
                      <a:effectLst/>
                    </wps:spPr>
                    <wps:txbx>
                      <w:txbxContent>
                        <w:p>
                          <w:r/>
                          <w:r/>
                        </w:p>
                      </w:txbxContent>
                    </wps:txbx>
                    <wps:bodyPr wrap="square" lIns="0" tIns="0" rIns="0" bIns="0" upright="1"/>
                  </wps:wsp>
                </a:graphicData>
              </a:graphic>
            </wp:anchor>
          </w:drawing>
        </mc:Choice>
        <mc:Fallback>
          <w:pict>
            <v:shape id="shape 12" o:spid="_x0000_s12" o:spt="202" type="#_x0000_t202" style="position:absolute;z-index:-251663360;o:allowoverlap:true;o:allowincell:true;mso-position-horizontal-relative:page;margin-left:446.8pt;mso-position-horizontal:absolute;mso-position-vertical-relative:page;margin-top:794.7pt;mso-position-vertical:absolute;width:11.0pt;height:11.0pt;mso-wrap-distance-left:9.0pt;mso-wrap-distance-top:0.0pt;mso-wrap-distance-right:9.0pt;mso-wrap-distance-bottom:0.0pt;visibility:visible;" filled="f" stroked="f">
              <v:textbox inset="0,0,0,0">
                <w:txbxContent>
                  <w:p>
                    <w:r/>
                    <w:r/>
                  </w:p>
                </w:txbxContent>
              </v:textbox>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1" locked="0" layoutInCell="1" allowOverlap="1">
              <wp:simplePos x="0" y="0"/>
              <wp:positionH relativeFrom="page">
                <wp:posOffset>6017260</wp:posOffset>
              </wp:positionH>
              <wp:positionV relativeFrom="page">
                <wp:posOffset>10092690</wp:posOffset>
              </wp:positionV>
              <wp:extent cx="655320" cy="139700"/>
              <wp:effectExtent l="0" t="0" r="0" b="0"/>
              <wp:wrapNone/>
              <wp:docPr id="14" name="文本框 24"/>
              <wp:cNvGraphicFramePr/>
              <a:graphic xmlns:a="http://schemas.openxmlformats.org/drawingml/2006/main">
                <a:graphicData uri="http://schemas.microsoft.com/office/word/2010/wordprocessingShape">
                  <wps:wsp>
                    <wps:cNvPr id="0" name=""/>
                    <wps:cNvSpPr txBox="1"/>
                    <wps:spPr bwMode="auto">
                      <a:xfrm>
                        <a:off x="0" y="0"/>
                        <a:ext cx="655320" cy="139700"/>
                      </a:xfrm>
                      <a:prstGeom prst="rect">
                        <a:avLst/>
                      </a:prstGeom>
                      <a:noFill/>
                      <a:ln>
                        <a:noFill/>
                      </a:ln>
                      <a:effectLst/>
                    </wps:spPr>
                    <wps:txbx>
                      <w:txbxContent>
                        <w:p>
                          <w:pPr>
                            <w:spacing w:line="200" w:lineRule="exact"/>
                            <w:rPr>
                              <w:rFonts w:ascii="楷体" w:hAnsi="楷体" w:eastAsia="楷体" w:cs="楷体"/>
                              <w:sz w:val="18"/>
                              <w:szCs w:val="18"/>
                            </w:rPr>
                          </w:pPr>
                          <w:r>
                            <w:rPr>
                              <w:rFonts w:ascii="楷体" w:hAnsi="楷体" w:eastAsia="楷体" w:cs="楷体"/>
                              <w:sz w:val="18"/>
                              <w:szCs w:val="18"/>
                            </w:rPr>
                          </w:r>
                          <w:r/>
                        </w:p>
                      </w:txbxContent>
                    </wps:txbx>
                    <wps:bodyPr wrap="square" lIns="0" tIns="0" rIns="0" bIns="0" upright="1"/>
                  </wps:wsp>
                </a:graphicData>
              </a:graphic>
            </wp:anchor>
          </w:drawing>
        </mc:Choice>
        <mc:Fallback>
          <w:pict>
            <v:shape id="shape 13" o:spid="_x0000_s13" o:spt="202" type="#_x0000_t202" style="position:absolute;z-index:-251665408;o:allowoverlap:true;o:allowincell:true;mso-position-horizontal-relative:page;margin-left:473.8pt;mso-position-horizontal:absolute;mso-position-vertical-relative:page;margin-top:794.7pt;mso-position-vertical:absolute;width:51.6pt;height:11.0pt;mso-wrap-distance-left:9.0pt;mso-wrap-distance-top:0.0pt;mso-wrap-distance-right:9.0pt;mso-wrap-distance-bottom:0.0pt;visibility:visible;" filled="f" stroked="f">
              <v:textbox inset="0,0,0,0">
                <w:txbxContent>
                  <w:p>
                    <w:pPr>
                      <w:spacing w:line="200" w:lineRule="exact"/>
                      <w:rPr>
                        <w:rFonts w:ascii="楷体" w:hAnsi="楷体" w:eastAsia="楷体" w:cs="楷体"/>
                        <w:sz w:val="18"/>
                        <w:szCs w:val="18"/>
                      </w:rPr>
                    </w:pPr>
                    <w:r>
                      <w:rPr>
                        <w:rFonts w:ascii="楷体" w:hAnsi="楷体" w:eastAsia="楷体" w:cs="楷体"/>
                        <w:sz w:val="18"/>
                        <w:szCs w:val="18"/>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2"/>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4" o:spid="_x0000_s14"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2"/>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a:effectLst/>
                    </wps:spPr>
                    <wps:txbx>
                      <w:txbxContent>
                        <w:p>
                          <w:pPr>
                            <w:ind w:left="20"/>
                            <w:spacing w:line="219" w:lineRule="exact"/>
                            <w:rPr>
                              <w:rFonts w:ascii="楷体" w:hAnsi="楷体" w:eastAsia="楷体" w:cs="楷体"/>
                              <w:sz w:val="20"/>
                              <w:szCs w:val="20"/>
                              <w:u w:val="single"/>
                              <w:lang w:eastAsia="zh-CN"/>
                            </w:rPr>
                          </w:pPr>
                          <w:r>
                            <w:rPr>
                              <w:rFonts w:ascii="楷体" w:hAnsi="楷体" w:eastAsia="楷体" w:cs="楷体"/>
                              <w:sz w:val="20"/>
                              <w:szCs w:val="20"/>
                              <w:u w:val="single"/>
                              <w:lang w:eastAsia="zh-CN"/>
                            </w:rPr>
                          </w:r>
                          <w:r/>
                        </w:p>
                        <w:p>
                          <w:pPr>
                            <w:rPr>
                              <w:lang w:eastAsia="zh-CN"/>
                            </w:rPr>
                          </w:pPr>
                          <w:r>
                            <w:rPr>
                              <w:lang w:eastAsia="zh-CN"/>
                            </w:rPr>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ind w:left="20"/>
                      <w:spacing w:line="219" w:lineRule="exact"/>
                      <w:rPr>
                        <w:rFonts w:ascii="楷体" w:hAnsi="楷体" w:eastAsia="楷体" w:cs="楷体"/>
                        <w:sz w:val="20"/>
                        <w:szCs w:val="20"/>
                        <w:u w:val="single"/>
                        <w:lang w:eastAsia="zh-CN"/>
                      </w:rPr>
                    </w:pPr>
                    <w:r>
                      <w:rPr>
                        <w:rFonts w:ascii="楷体" w:hAnsi="楷体" w:eastAsia="楷体" w:cs="楷体"/>
                        <w:sz w:val="20"/>
                        <w:szCs w:val="20"/>
                        <w:u w:val="single"/>
                        <w:lang w:eastAsia="zh-CN"/>
                      </w:rPr>
                    </w:r>
                    <w:r/>
                  </w:p>
                  <w:p>
                    <w:pPr>
                      <w:rPr>
                        <w:lang w:eastAsia="zh-CN"/>
                      </w:rPr>
                    </w:pPr>
                    <w:r>
                      <w:rPr>
                        <w:lang w:eastAsia="zh-CN"/>
                      </w:rPr>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a:effectLst/>
                    </wps:spPr>
                    <wps:txbx>
                      <w:txbxContent>
                        <w:p>
                          <w:r/>
                          <w:r/>
                        </w:p>
                      </w:txbxContent>
                    </wps:txbx>
                    <wps:bodyPr wrap="square" lIns="0" tIns="0" rIns="0" bIns="0" upright="1"/>
                  </wps:wsp>
                </a:graphicData>
              </a:graphic>
            </wp:anchor>
          </w:drawing>
        </mc:Choice>
        <mc:Fallback>
          <w:pict>
            <v:shape id="shape 1" o:spid="_x0000_s1" o:spt="202" type="#_x0000_t202" style="position:absolute;z-index:-251665408;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r/>
                    <w:r/>
                  </w:p>
                </w:txbxContent>
              </v:textbox>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3" name="文本框 25"/>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a:effectLst/>
                    </wps:spPr>
                    <wps:txbx>
                      <w:txbxContent>
                        <w:p>
                          <w:r/>
                          <w:r/>
                        </w:p>
                      </w:txbxContent>
                    </wps:txbx>
                    <wps:bodyPr wrap="square" lIns="0" tIns="0" rIns="0" bIns="0" upright="1"/>
                  </wps:wsp>
                </a:graphicData>
              </a:graphic>
            </wp:anchor>
          </w:drawing>
        </mc:Choice>
        <mc:Fallback>
          <w:pict>
            <v:shape id="shape 2" o:spid="_x0000_s2" o:spt="202" type="#_x0000_t202" style="position:absolute;z-index:-251666432;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r/>
                    <w:r/>
                  </w:p>
                </w:txbxContent>
              </v:textbox>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4" name="文本框 41"/>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a:effectLst/>
                    </wps:spPr>
                    <wps:txbx>
                      <w:txbxContent>
                        <w:p>
                          <w:pPr>
                            <w:ind w:left="20"/>
                            <w:spacing w:line="219" w:lineRule="exact"/>
                            <w:rPr>
                              <w:rFonts w:ascii="楷体" w:hAnsi="楷体" w:eastAsia="楷体" w:cs="楷体"/>
                              <w:sz w:val="20"/>
                              <w:szCs w:val="20"/>
                            </w:rPr>
                          </w:pPr>
                          <w:r>
                            <w:rPr>
                              <w:rFonts w:ascii="楷体" w:hAnsi="楷体" w:eastAsia="楷体" w:cs="楷体"/>
                              <w:sz w:val="20"/>
                              <w:szCs w:val="20"/>
                            </w:rPr>
                          </w:r>
                          <w:r/>
                        </w:p>
                      </w:txbxContent>
                    </wps:txbx>
                    <wps:bodyPr wrap="square" lIns="0" tIns="0" rIns="0" bIns="0" upright="1"/>
                  </wps:wsp>
                </a:graphicData>
              </a:graphic>
            </wp:anchor>
          </w:drawing>
        </mc:Choice>
        <mc:Fallback>
          <w:pict>
            <v:shape id="shape 3" o:spid="_x0000_s3" o:spt="202" type="#_x0000_t202" style="position:absolute;z-index:-251667456;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ind w:left="20"/>
                      <w:spacing w:line="219" w:lineRule="exact"/>
                      <w:rPr>
                        <w:rFonts w:ascii="楷体" w:hAnsi="楷体" w:eastAsia="楷体" w:cs="楷体"/>
                        <w:sz w:val="20"/>
                        <w:szCs w:val="20"/>
                      </w:rPr>
                    </w:pPr>
                    <w:r>
                      <w:rPr>
                        <w:rFonts w:ascii="楷体" w:hAnsi="楷体" w:eastAsia="楷体" w:cs="楷体"/>
                        <w:sz w:val="20"/>
                        <w:szCs w:val="20"/>
                      </w:rPr>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058"/>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第%1条"/>
      <w:lvlJc w:val="left"/>
      <w:pPr>
        <w:ind w:left="1080" w:hanging="108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2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第%1章"/>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
  </w:num>
  <w:num w:numId="2">
    <w:abstractNumId w:val="7"/>
  </w:num>
  <w:num w:numId="3">
    <w:abstractNumId w:val="8"/>
  </w:num>
  <w:num w:numId="4">
    <w:abstractNumId w:val="2"/>
  </w:num>
  <w:num w:numId="5">
    <w:abstractNumId w:val="0"/>
  </w:num>
  <w:num w:numId="6">
    <w:abstractNumId w:val="5"/>
  </w:num>
  <w:num w:numId="7">
    <w:abstractNumId w:val="9"/>
  </w:num>
  <w:num w:numId="8">
    <w:abstractNumId w:val="6"/>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53"/>
    <w:link w:val="1044"/>
    <w:uiPriority w:val="9"/>
    <w:rPr>
      <w:rFonts w:ascii="Arial" w:hAnsi="Arial" w:eastAsia="Arial" w:cs="Arial"/>
      <w:sz w:val="40"/>
      <w:szCs w:val="40"/>
    </w:rPr>
  </w:style>
  <w:style w:type="character" w:styleId="15">
    <w:name w:val="Heading 2 Char"/>
    <w:basedOn w:val="1053"/>
    <w:link w:val="1045"/>
    <w:uiPriority w:val="9"/>
    <w:rPr>
      <w:rFonts w:ascii="Arial" w:hAnsi="Arial" w:eastAsia="Arial" w:cs="Arial"/>
      <w:sz w:val="34"/>
    </w:rPr>
  </w:style>
  <w:style w:type="character" w:styleId="17">
    <w:name w:val="Heading 3 Char"/>
    <w:basedOn w:val="1053"/>
    <w:link w:val="1046"/>
    <w:uiPriority w:val="9"/>
    <w:rPr>
      <w:rFonts w:ascii="Arial" w:hAnsi="Arial" w:eastAsia="Arial" w:cs="Arial"/>
      <w:sz w:val="30"/>
      <w:szCs w:val="30"/>
    </w:rPr>
  </w:style>
  <w:style w:type="character" w:styleId="19">
    <w:name w:val="Heading 4 Char"/>
    <w:basedOn w:val="1053"/>
    <w:link w:val="1047"/>
    <w:uiPriority w:val="9"/>
    <w:rPr>
      <w:rFonts w:ascii="Arial" w:hAnsi="Arial" w:eastAsia="Arial" w:cs="Arial"/>
      <w:b/>
      <w:bCs/>
      <w:sz w:val="26"/>
      <w:szCs w:val="26"/>
    </w:rPr>
  </w:style>
  <w:style w:type="character" w:styleId="21">
    <w:name w:val="Heading 5 Char"/>
    <w:basedOn w:val="1053"/>
    <w:link w:val="1048"/>
    <w:uiPriority w:val="9"/>
    <w:rPr>
      <w:rFonts w:ascii="Arial" w:hAnsi="Arial" w:eastAsia="Arial" w:cs="Arial"/>
      <w:b/>
      <w:bCs/>
      <w:sz w:val="24"/>
      <w:szCs w:val="24"/>
    </w:rPr>
  </w:style>
  <w:style w:type="character" w:styleId="23">
    <w:name w:val="Heading 6 Char"/>
    <w:basedOn w:val="1053"/>
    <w:link w:val="1049"/>
    <w:uiPriority w:val="9"/>
    <w:rPr>
      <w:rFonts w:ascii="Arial" w:hAnsi="Arial" w:eastAsia="Arial" w:cs="Arial"/>
      <w:b/>
      <w:bCs/>
      <w:sz w:val="22"/>
      <w:szCs w:val="22"/>
    </w:rPr>
  </w:style>
  <w:style w:type="character" w:styleId="25">
    <w:name w:val="Heading 7 Char"/>
    <w:basedOn w:val="1053"/>
    <w:link w:val="1050"/>
    <w:uiPriority w:val="9"/>
    <w:rPr>
      <w:rFonts w:ascii="Arial" w:hAnsi="Arial" w:eastAsia="Arial" w:cs="Arial"/>
      <w:b/>
      <w:bCs/>
      <w:i/>
      <w:iCs/>
      <w:sz w:val="22"/>
      <w:szCs w:val="22"/>
    </w:rPr>
  </w:style>
  <w:style w:type="character" w:styleId="27">
    <w:name w:val="Heading 8 Char"/>
    <w:basedOn w:val="1053"/>
    <w:link w:val="1051"/>
    <w:uiPriority w:val="9"/>
    <w:rPr>
      <w:rFonts w:ascii="Arial" w:hAnsi="Arial" w:eastAsia="Arial" w:cs="Arial"/>
      <w:i/>
      <w:iCs/>
      <w:sz w:val="22"/>
      <w:szCs w:val="22"/>
    </w:rPr>
  </w:style>
  <w:style w:type="character" w:styleId="29">
    <w:name w:val="Heading 9 Char"/>
    <w:basedOn w:val="1053"/>
    <w:link w:val="1052"/>
    <w:uiPriority w:val="9"/>
    <w:rPr>
      <w:rFonts w:ascii="Arial" w:hAnsi="Arial" w:eastAsia="Arial" w:cs="Arial"/>
      <w:i/>
      <w:iCs/>
      <w:sz w:val="21"/>
      <w:szCs w:val="21"/>
    </w:rPr>
  </w:style>
  <w:style w:type="character" w:styleId="34">
    <w:name w:val="Title Char"/>
    <w:basedOn w:val="1053"/>
    <w:link w:val="1081"/>
    <w:uiPriority w:val="10"/>
    <w:rPr>
      <w:sz w:val="48"/>
      <w:szCs w:val="48"/>
    </w:rPr>
  </w:style>
  <w:style w:type="character" w:styleId="36">
    <w:name w:val="Subtitle Char"/>
    <w:basedOn w:val="1053"/>
    <w:link w:val="1075"/>
    <w:uiPriority w:val="11"/>
    <w:rPr>
      <w:sz w:val="24"/>
      <w:szCs w:val="24"/>
    </w:rPr>
  </w:style>
  <w:style w:type="character" w:styleId="38">
    <w:name w:val="Quote Char"/>
    <w:link w:val="1164"/>
    <w:uiPriority w:val="29"/>
    <w:rPr>
      <w:i/>
    </w:rPr>
  </w:style>
  <w:style w:type="character" w:styleId="40">
    <w:name w:val="Intense Quote Char"/>
    <w:link w:val="1149"/>
    <w:uiPriority w:val="30"/>
    <w:rPr>
      <w:i/>
    </w:rPr>
  </w:style>
  <w:style w:type="character" w:styleId="42">
    <w:name w:val="Header Char"/>
    <w:basedOn w:val="1053"/>
    <w:link w:val="1073"/>
    <w:uiPriority w:val="99"/>
  </w:style>
  <w:style w:type="character" w:styleId="44">
    <w:name w:val="Footer Char"/>
    <w:basedOn w:val="1053"/>
    <w:link w:val="1072"/>
    <w:uiPriority w:val="99"/>
  </w:style>
  <w:style w:type="paragraph" w:styleId="45">
    <w:name w:val="Caption"/>
    <w:basedOn w:val="1043"/>
    <w:next w:val="1043"/>
    <w:uiPriority w:val="35"/>
    <w:semiHidden/>
    <w:unhideWhenUsed/>
    <w:qFormat/>
    <w:pPr>
      <w:spacing w:line="276" w:lineRule="auto"/>
    </w:pPr>
    <w:rPr>
      <w:b/>
      <w:bCs/>
      <w:color w:val="4f81bd" w:themeColor="accent1"/>
      <w:sz w:val="18"/>
      <w:szCs w:val="18"/>
    </w:rPr>
  </w:style>
  <w:style w:type="character" w:styleId="46">
    <w:name w:val="Caption Char"/>
    <w:basedOn w:val="45"/>
    <w:link w:val="1072"/>
    <w:uiPriority w:val="99"/>
  </w:style>
  <w:style w:type="table" w:styleId="48">
    <w:name w:val="Table Grid Light"/>
    <w:basedOn w:val="10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10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0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0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0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0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0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10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10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10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10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10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10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10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10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10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10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10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10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10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10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10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10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10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10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10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10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0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10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10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10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10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10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10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10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10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10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10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10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10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10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10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10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10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10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10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10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10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10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10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10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10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10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10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10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10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105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105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105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105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105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105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10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10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10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10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10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10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10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10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10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10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10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10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10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10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10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10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10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10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10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10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10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10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10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10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10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10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10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10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0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10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10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10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10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10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10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10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10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10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10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10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10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10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10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10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10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10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10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10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10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10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10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10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10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10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10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10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10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10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10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10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10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10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10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104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53"/>
    <w:uiPriority w:val="99"/>
    <w:unhideWhenUsed/>
    <w:rPr>
      <w:vertAlign w:val="superscript"/>
    </w:rPr>
  </w:style>
  <w:style w:type="paragraph" w:styleId="177">
    <w:name w:val="endnote text"/>
    <w:basedOn w:val="104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53"/>
    <w:uiPriority w:val="99"/>
    <w:semiHidden/>
    <w:unhideWhenUsed/>
    <w:rPr>
      <w:vertAlign w:val="superscript"/>
    </w:rPr>
  </w:style>
  <w:style w:type="paragraph" w:styleId="183">
    <w:name w:val="toc 4"/>
    <w:basedOn w:val="1043"/>
    <w:next w:val="1043"/>
    <w:uiPriority w:val="39"/>
    <w:unhideWhenUsed/>
    <w:pPr>
      <w:ind w:left="850" w:right="0" w:firstLine="0"/>
      <w:spacing w:after="57"/>
    </w:pPr>
  </w:style>
  <w:style w:type="paragraph" w:styleId="184">
    <w:name w:val="toc 5"/>
    <w:basedOn w:val="1043"/>
    <w:next w:val="1043"/>
    <w:uiPriority w:val="39"/>
    <w:unhideWhenUsed/>
    <w:pPr>
      <w:ind w:left="1134" w:right="0" w:firstLine="0"/>
      <w:spacing w:after="57"/>
    </w:pPr>
  </w:style>
  <w:style w:type="paragraph" w:styleId="185">
    <w:name w:val="toc 6"/>
    <w:basedOn w:val="1043"/>
    <w:next w:val="1043"/>
    <w:uiPriority w:val="39"/>
    <w:unhideWhenUsed/>
    <w:pPr>
      <w:ind w:left="1417" w:right="0" w:firstLine="0"/>
      <w:spacing w:after="57"/>
    </w:pPr>
  </w:style>
  <w:style w:type="paragraph" w:styleId="187">
    <w:name w:val="toc 8"/>
    <w:basedOn w:val="1043"/>
    <w:next w:val="1043"/>
    <w:uiPriority w:val="39"/>
    <w:unhideWhenUsed/>
    <w:pPr>
      <w:ind w:left="1984" w:right="0" w:firstLine="0"/>
      <w:spacing w:after="57"/>
    </w:pPr>
  </w:style>
  <w:style w:type="paragraph" w:styleId="188">
    <w:name w:val="toc 9"/>
    <w:basedOn w:val="1043"/>
    <w:next w:val="1043"/>
    <w:uiPriority w:val="39"/>
    <w:unhideWhenUsed/>
    <w:pPr>
      <w:ind w:left="2268" w:right="0" w:firstLine="0"/>
      <w:spacing w:after="57"/>
    </w:pPr>
  </w:style>
  <w:style w:type="paragraph" w:styleId="189">
    <w:name w:val="TOC Heading"/>
    <w:uiPriority w:val="39"/>
    <w:unhideWhenUsed/>
  </w:style>
  <w:style w:type="paragraph" w:styleId="190">
    <w:name w:val="table of figures"/>
    <w:basedOn w:val="1043"/>
    <w:next w:val="1043"/>
    <w:uiPriority w:val="99"/>
    <w:unhideWhenUsed/>
    <w:pPr>
      <w:spacing w:after="0" w:afterAutospacing="0"/>
    </w:pPr>
  </w:style>
  <w:style w:type="paragraph" w:styleId="1043" w:default="1">
    <w:name w:val="Normal"/>
    <w:uiPriority w:val="1"/>
    <w:qFormat/>
    <w:pPr>
      <w:widowControl w:val="off"/>
    </w:pPr>
    <w:rPr>
      <w:rFonts w:ascii="Times New Roman" w:hAnsi="Times New Roman" w:eastAsia="Calibri" w:cs="Times New Roman"/>
      <w:sz w:val="22"/>
      <w:szCs w:val="22"/>
      <w:lang w:val="en-US" w:eastAsia="en-US" w:bidi="ar-SA"/>
    </w:rPr>
  </w:style>
  <w:style w:type="paragraph" w:styleId="1044">
    <w:name w:val="Heading 1"/>
    <w:basedOn w:val="1043"/>
    <w:next w:val="1043"/>
    <w:link w:val="1101"/>
    <w:uiPriority w:val="0"/>
    <w:qFormat/>
    <w:pPr>
      <w:outlineLvl w:val="0"/>
    </w:pPr>
    <w:rPr>
      <w:rFonts w:ascii="黑体" w:hAnsi="黑体" w:eastAsia="黑体"/>
      <w:sz w:val="72"/>
      <w:szCs w:val="72"/>
    </w:rPr>
  </w:style>
  <w:style w:type="paragraph" w:styleId="1045">
    <w:name w:val="Heading 2"/>
    <w:basedOn w:val="1043"/>
    <w:next w:val="1055"/>
    <w:link w:val="1102"/>
    <w:uiPriority w:val="0"/>
    <w:qFormat/>
    <w:pPr>
      <w:ind w:left="1558"/>
      <w:outlineLvl w:val="1"/>
    </w:pPr>
    <w:rPr>
      <w:rFonts w:ascii="黑体" w:hAnsi="黑体" w:eastAsia="黑体"/>
      <w:b/>
      <w:bCs/>
      <w:sz w:val="36"/>
      <w:szCs w:val="36"/>
    </w:rPr>
  </w:style>
  <w:style w:type="paragraph" w:styleId="1046">
    <w:name w:val="Heading 3"/>
    <w:basedOn w:val="1043"/>
    <w:next w:val="1043"/>
    <w:link w:val="1104"/>
    <w:uiPriority w:val="0"/>
    <w:qFormat/>
    <w:pPr>
      <w:outlineLvl w:val="2"/>
    </w:pPr>
    <w:rPr>
      <w:rFonts w:ascii="黑体" w:hAnsi="黑体" w:eastAsia="黑体"/>
      <w:sz w:val="32"/>
      <w:szCs w:val="32"/>
    </w:rPr>
  </w:style>
  <w:style w:type="paragraph" w:styleId="1047">
    <w:name w:val="Heading 4"/>
    <w:basedOn w:val="1043"/>
    <w:next w:val="1043"/>
    <w:link w:val="1105"/>
    <w:uiPriority w:val="0"/>
    <w:qFormat/>
    <w:pPr>
      <w:ind w:left="358"/>
      <w:spacing w:before="34"/>
      <w:outlineLvl w:val="3"/>
    </w:pPr>
    <w:rPr>
      <w:rFonts w:ascii="宋体" w:hAnsi="宋体" w:eastAsia="宋体"/>
      <w:b/>
      <w:bCs/>
      <w:sz w:val="24"/>
      <w:szCs w:val="24"/>
    </w:rPr>
  </w:style>
  <w:style w:type="paragraph" w:styleId="1048">
    <w:name w:val="Heading 5"/>
    <w:basedOn w:val="1043"/>
    <w:next w:val="1043"/>
    <w:link w:val="1106"/>
    <w:uiPriority w:val="0"/>
    <w:qFormat/>
    <w:pPr>
      <w:jc w:val="both"/>
      <w:keepLines/>
      <w:keepNext/>
      <w:spacing w:before="280" w:after="290" w:line="372" w:lineRule="auto"/>
      <w:outlineLvl w:val="4"/>
    </w:pPr>
    <w:rPr>
      <w:rFonts w:ascii="Calibri" w:hAnsi="Calibri" w:eastAsia="宋体"/>
      <w:b/>
      <w:bCs/>
      <w:sz w:val="28"/>
      <w:szCs w:val="28"/>
    </w:rPr>
  </w:style>
  <w:style w:type="paragraph" w:styleId="1049">
    <w:name w:val="Heading 6"/>
    <w:basedOn w:val="1043"/>
    <w:next w:val="1043"/>
    <w:link w:val="1107"/>
    <w:uiPriority w:val="0"/>
    <w:qFormat/>
    <w:pPr>
      <w:ind w:left="1152" w:hanging="1152"/>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1050">
    <w:name w:val="Heading 7"/>
    <w:basedOn w:val="1043"/>
    <w:next w:val="1043"/>
    <w:link w:val="1108"/>
    <w:uiPriority w:val="0"/>
    <w:qFormat/>
    <w:pPr>
      <w:ind w:left="1296" w:hanging="1296"/>
      <w:keepLines/>
      <w:keepNext/>
      <w:spacing w:before="240" w:after="64" w:line="317" w:lineRule="auto"/>
      <w:widowControl/>
      <w:tabs>
        <w:tab w:val="left" w:pos="2520" w:leader="none"/>
      </w:tabs>
      <w:outlineLvl w:val="6"/>
    </w:pPr>
    <w:rPr>
      <w:rFonts w:eastAsia="宋体"/>
      <w:b/>
      <w:sz w:val="24"/>
      <w:szCs w:val="20"/>
    </w:rPr>
  </w:style>
  <w:style w:type="paragraph" w:styleId="1051">
    <w:name w:val="Heading 8"/>
    <w:basedOn w:val="1043"/>
    <w:next w:val="1043"/>
    <w:link w:val="1109"/>
    <w:uiPriority w:val="0"/>
    <w:qFormat/>
    <w:pPr>
      <w:ind w:left="1440" w:hanging="1440"/>
      <w:keepLines/>
      <w:keepNext/>
      <w:spacing w:before="240" w:after="64" w:line="317" w:lineRule="auto"/>
      <w:widowControl/>
      <w:tabs>
        <w:tab w:val="left" w:pos="1440" w:leader="none"/>
      </w:tabs>
      <w:outlineLvl w:val="7"/>
    </w:pPr>
    <w:rPr>
      <w:rFonts w:ascii="Arial" w:hAnsi="Arial" w:eastAsia="黑体"/>
      <w:sz w:val="24"/>
      <w:szCs w:val="20"/>
    </w:rPr>
  </w:style>
  <w:style w:type="paragraph" w:styleId="1052">
    <w:name w:val="Heading 9"/>
    <w:basedOn w:val="1043"/>
    <w:next w:val="1043"/>
    <w:link w:val="1110"/>
    <w:uiPriority w:val="0"/>
    <w:qFormat/>
    <w:pPr>
      <w:ind w:left="1584" w:hanging="1584"/>
      <w:keepLines/>
      <w:keepNext/>
      <w:spacing w:before="240" w:after="64" w:line="317" w:lineRule="auto"/>
      <w:widowControl/>
      <w:tabs>
        <w:tab w:val="left" w:pos="1584" w:leader="none"/>
      </w:tabs>
      <w:outlineLvl w:val="8"/>
    </w:pPr>
    <w:rPr>
      <w:rFonts w:ascii="Arial" w:hAnsi="Arial" w:eastAsia="黑体"/>
      <w:sz w:val="21"/>
      <w:szCs w:val="20"/>
    </w:rPr>
  </w:style>
  <w:style w:type="character" w:styleId="1053" w:default="1">
    <w:name w:val="Default Paragraph Font"/>
    <w:uiPriority w:val="1"/>
    <w:semiHidden/>
    <w:unhideWhenUsed/>
    <w:qFormat/>
  </w:style>
  <w:style w:type="table" w:styleId="1054" w:default="1">
    <w:name w:val="Normal Table"/>
    <w:uiPriority w:val="99"/>
    <w:semiHidden/>
    <w:unhideWhenUsed/>
    <w:qFormat/>
    <w:tblPr>
      <w:tblCellMar>
        <w:left w:w="108" w:type="dxa"/>
        <w:top w:w="0" w:type="dxa"/>
        <w:right w:w="108" w:type="dxa"/>
        <w:bottom w:w="0" w:type="dxa"/>
      </w:tblCellMar>
    </w:tblPr>
  </w:style>
  <w:style w:type="paragraph" w:styleId="1055">
    <w:name w:val="Normal Indent"/>
    <w:basedOn w:val="1043"/>
    <w:next w:val="1056"/>
    <w:uiPriority w:val="0"/>
    <w:qFormat/>
    <w:pPr>
      <w:ind w:firstLine="420"/>
    </w:pPr>
  </w:style>
  <w:style w:type="paragraph" w:styleId="1056">
    <w:name w:val="index 6"/>
    <w:basedOn w:val="1043"/>
    <w:next w:val="1043"/>
    <w:uiPriority w:val="0"/>
    <w:qFormat/>
    <w:pPr>
      <w:ind w:left="1000"/>
    </w:pPr>
  </w:style>
  <w:style w:type="paragraph" w:styleId="1057">
    <w:name w:val="toc 7"/>
    <w:basedOn w:val="1043"/>
    <w:next w:val="1043"/>
    <w:uiPriority w:val="39"/>
    <w:unhideWhenUsed/>
    <w:qFormat/>
    <w:pPr>
      <w:ind w:left="1260"/>
    </w:pPr>
    <w:rPr>
      <w:sz w:val="18"/>
      <w:szCs w:val="18"/>
    </w:rPr>
  </w:style>
  <w:style w:type="paragraph" w:styleId="1058">
    <w:name w:val="List Bullet"/>
    <w:basedOn w:val="1043"/>
    <w:uiPriority w:val="0"/>
    <w:qFormat/>
    <w:pPr>
      <w:numPr>
        <w:ilvl w:val="0"/>
        <w:numId w:val="1"/>
      </w:numPr>
      <w:contextualSpacing/>
      <w:jc w:val="both"/>
    </w:pPr>
    <w:rPr>
      <w:rFonts w:eastAsia="宋体"/>
      <w:sz w:val="21"/>
      <w:szCs w:val="20"/>
      <w:lang w:eastAsia="zh-CN"/>
    </w:rPr>
  </w:style>
  <w:style w:type="paragraph" w:styleId="1059">
    <w:name w:val="Document Map"/>
    <w:basedOn w:val="1043"/>
    <w:link w:val="1111"/>
    <w:uiPriority w:val="0"/>
    <w:qFormat/>
    <w:rPr>
      <w:rFonts w:ascii="宋体" w:eastAsia="宋体"/>
      <w:sz w:val="18"/>
      <w:szCs w:val="18"/>
    </w:rPr>
  </w:style>
  <w:style w:type="paragraph" w:styleId="1060">
    <w:name w:val="annotation text"/>
    <w:basedOn w:val="1043"/>
    <w:link w:val="1112"/>
    <w:uiPriority w:val="0"/>
    <w:qFormat/>
    <w:rPr>
      <w:sz w:val="20"/>
    </w:rPr>
  </w:style>
  <w:style w:type="paragraph" w:styleId="1061">
    <w:name w:val="Body Text 3"/>
    <w:basedOn w:val="1043"/>
    <w:link w:val="1123"/>
    <w:uiPriority w:val="0"/>
    <w:qFormat/>
    <w:pPr>
      <w:jc w:val="both"/>
    </w:pPr>
    <w:rPr>
      <w:rFonts w:ascii="宋体" w:eastAsia="宋体"/>
      <w:sz w:val="24"/>
      <w:szCs w:val="20"/>
    </w:rPr>
  </w:style>
  <w:style w:type="paragraph" w:styleId="1062">
    <w:name w:val="Body Text"/>
    <w:basedOn w:val="1043"/>
    <w:next w:val="1063"/>
    <w:link w:val="1114"/>
    <w:uiPriority w:val="0"/>
    <w:qFormat/>
    <w:pPr>
      <w:ind w:left="118"/>
      <w:spacing w:before="34"/>
    </w:pPr>
    <w:rPr>
      <w:rFonts w:ascii="宋体" w:hAnsi="宋体" w:eastAsia="宋体"/>
      <w:sz w:val="24"/>
      <w:szCs w:val="24"/>
    </w:rPr>
  </w:style>
  <w:style w:type="paragraph" w:styleId="1063">
    <w:name w:val="Body Text 2"/>
    <w:basedOn w:val="1043"/>
    <w:uiPriority w:val="0"/>
    <w:qFormat/>
    <w:pPr>
      <w:spacing w:line="560" w:lineRule="exact"/>
    </w:pPr>
    <w:rPr>
      <w:rFonts w:ascii="仿宋_GB2312" w:eastAsia="仿宋_GB2312"/>
      <w:sz w:val="28"/>
      <w:szCs w:val="30"/>
    </w:rPr>
  </w:style>
  <w:style w:type="paragraph" w:styleId="1064">
    <w:name w:val="Body Text Indent"/>
    <w:basedOn w:val="1043"/>
    <w:next w:val="1065"/>
    <w:link w:val="1124"/>
    <w:uiPriority w:val="0"/>
    <w:qFormat/>
    <w:pPr>
      <w:ind w:left="420"/>
      <w:jc w:val="both"/>
      <w:spacing w:after="120"/>
    </w:pPr>
    <w:rPr>
      <w:rFonts w:ascii="Calibri" w:hAnsi="Calibri" w:eastAsia="宋体"/>
      <w:sz w:val="21"/>
    </w:rPr>
  </w:style>
  <w:style w:type="paragraph" w:styleId="1065">
    <w:name w:val="envelope return"/>
    <w:basedOn w:val="1043"/>
    <w:next w:val="1057"/>
    <w:uiPriority w:val="0"/>
    <w:qFormat/>
    <w:rPr>
      <w:rFonts w:ascii="Arial" w:hAnsi="Arial"/>
    </w:rPr>
  </w:style>
  <w:style w:type="paragraph" w:styleId="1066">
    <w:name w:val="index 4"/>
    <w:basedOn w:val="1043"/>
    <w:next w:val="1043"/>
    <w:uiPriority w:val="0"/>
    <w:qFormat/>
    <w:pPr>
      <w:ind w:left="600"/>
      <w:jc w:val="both"/>
    </w:pPr>
    <w:rPr>
      <w:rFonts w:eastAsia="宋体"/>
      <w:sz w:val="21"/>
      <w:szCs w:val="24"/>
      <w:lang w:eastAsia="zh-CN"/>
    </w:rPr>
  </w:style>
  <w:style w:type="paragraph" w:styleId="1067">
    <w:name w:val="toc 3"/>
    <w:basedOn w:val="1043"/>
    <w:next w:val="1043"/>
    <w:uiPriority w:val="39"/>
    <w:qFormat/>
    <w:pPr>
      <w:ind w:left="840"/>
      <w:jc w:val="both"/>
    </w:pPr>
    <w:rPr>
      <w:rFonts w:eastAsia="宋体"/>
      <w:sz w:val="21"/>
      <w:szCs w:val="20"/>
      <w:lang w:eastAsia="zh-CN"/>
    </w:rPr>
  </w:style>
  <w:style w:type="paragraph" w:styleId="1068">
    <w:name w:val="Plain Text"/>
    <w:basedOn w:val="1043"/>
    <w:uiPriority w:val="0"/>
    <w:qFormat/>
    <w:pPr>
      <w:jc w:val="both"/>
    </w:pPr>
    <w:rPr>
      <w:rFonts w:ascii="宋体" w:hAnsi="Courier New"/>
      <w:sz w:val="21"/>
      <w:szCs w:val="21"/>
    </w:rPr>
  </w:style>
  <w:style w:type="paragraph" w:styleId="1069">
    <w:name w:val="Date"/>
    <w:basedOn w:val="1043"/>
    <w:next w:val="1043"/>
    <w:link w:val="1116"/>
    <w:uiPriority w:val="0"/>
    <w:qFormat/>
    <w:pPr>
      <w:jc w:val="both"/>
    </w:pPr>
    <w:rPr>
      <w:rFonts w:eastAsia="宋体"/>
      <w:sz w:val="24"/>
      <w:szCs w:val="20"/>
    </w:rPr>
  </w:style>
  <w:style w:type="paragraph" w:styleId="1070">
    <w:name w:val="Body Text Indent 2"/>
    <w:basedOn w:val="1043"/>
    <w:next w:val="1043"/>
    <w:uiPriority w:val="0"/>
    <w:qFormat/>
    <w:pPr>
      <w:ind w:left="630" w:firstLine="645"/>
    </w:pPr>
    <w:rPr>
      <w:rFonts w:ascii="Arial" w:hAnsi="Arial" w:eastAsia="仿宋_GB2312"/>
      <w:sz w:val="32"/>
      <w:szCs w:val="20"/>
    </w:rPr>
  </w:style>
  <w:style w:type="paragraph" w:styleId="1071">
    <w:name w:val="Balloon Text"/>
    <w:basedOn w:val="1043"/>
    <w:link w:val="1117"/>
    <w:uiPriority w:val="0"/>
    <w:qFormat/>
    <w:rPr>
      <w:sz w:val="18"/>
      <w:szCs w:val="18"/>
    </w:rPr>
  </w:style>
  <w:style w:type="paragraph" w:styleId="1072">
    <w:name w:val="Footer"/>
    <w:basedOn w:val="1043"/>
    <w:link w:val="1103"/>
    <w:uiPriority w:val="99"/>
    <w:qFormat/>
    <w:pPr>
      <w:tabs>
        <w:tab w:val="center" w:pos="4153" w:leader="none"/>
        <w:tab w:val="right" w:pos="8306" w:leader="none"/>
      </w:tabs>
    </w:pPr>
    <w:rPr>
      <w:sz w:val="18"/>
    </w:rPr>
  </w:style>
  <w:style w:type="paragraph" w:styleId="1073">
    <w:name w:val="Header"/>
    <w:basedOn w:val="1043"/>
    <w:link w:val="1118"/>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1074">
    <w:name w:val="toc 1"/>
    <w:basedOn w:val="1043"/>
    <w:next w:val="1043"/>
    <w:uiPriority w:val="39"/>
    <w:qFormat/>
    <w:pPr>
      <w:spacing w:before="271"/>
    </w:pPr>
    <w:rPr>
      <w:rFonts w:ascii="宋体" w:hAnsi="宋体" w:eastAsia="宋体"/>
      <w:b/>
      <w:bCs/>
      <w:sz w:val="24"/>
      <w:szCs w:val="24"/>
    </w:rPr>
  </w:style>
  <w:style w:type="paragraph" w:styleId="1075">
    <w:name w:val="Subtitle"/>
    <w:basedOn w:val="1043"/>
    <w:next w:val="1043"/>
    <w:link w:val="1125"/>
    <w:uiPriority w:val="0"/>
    <w:qFormat/>
    <w:pPr>
      <w:jc w:val="center"/>
      <w:spacing w:before="240" w:after="60" w:line="312" w:lineRule="auto"/>
      <w:outlineLvl w:val="1"/>
    </w:pPr>
    <w:rPr>
      <w:rFonts w:ascii="Cambria" w:hAnsi="Cambria" w:eastAsia="宋体"/>
      <w:b/>
      <w:bCs/>
      <w:sz w:val="32"/>
      <w:szCs w:val="32"/>
    </w:rPr>
  </w:style>
  <w:style w:type="paragraph" w:styleId="1076">
    <w:name w:val="List"/>
    <w:basedOn w:val="1043"/>
    <w:next w:val="1043"/>
    <w:uiPriority w:val="0"/>
    <w:qFormat/>
    <w:pPr>
      <w:contextualSpacing/>
      <w:ind w:left="200" w:hanging="200"/>
    </w:pPr>
  </w:style>
  <w:style w:type="paragraph" w:styleId="1077">
    <w:name w:val="Body Text Indent 3"/>
    <w:basedOn w:val="1043"/>
    <w:link w:val="1120"/>
    <w:uiPriority w:val="0"/>
    <w:qFormat/>
    <w:pPr>
      <w:ind w:left="420"/>
      <w:jc w:val="both"/>
      <w:spacing w:after="120"/>
    </w:pPr>
    <w:rPr>
      <w:rFonts w:eastAsia="宋体"/>
      <w:sz w:val="16"/>
      <w:szCs w:val="20"/>
      <w:lang w:eastAsia="zh-CN"/>
    </w:rPr>
  </w:style>
  <w:style w:type="paragraph" w:styleId="1078">
    <w:name w:val="toc 2"/>
    <w:basedOn w:val="1043"/>
    <w:next w:val="1043"/>
    <w:uiPriority w:val="39"/>
    <w:qFormat/>
    <w:pPr>
      <w:ind w:left="327"/>
      <w:spacing w:before="151"/>
    </w:pPr>
    <w:rPr>
      <w:rFonts w:ascii="宋体" w:hAnsi="宋体" w:eastAsia="宋体"/>
      <w:sz w:val="24"/>
      <w:szCs w:val="24"/>
    </w:rPr>
  </w:style>
  <w:style w:type="paragraph" w:styleId="1079">
    <w:name w:val="Normal (Web)"/>
    <w:basedOn w:val="1043"/>
    <w:uiPriority w:val="0"/>
    <w:qFormat/>
    <w:pPr>
      <w:spacing w:before="100" w:beforeAutospacing="1" w:after="100" w:afterAutospacing="1" w:line="320" w:lineRule="atLeast"/>
      <w:widowControl/>
    </w:pPr>
    <w:rPr>
      <w:rFonts w:ascii="宋体" w:hAnsi="宋体" w:eastAsia="宋体"/>
      <w:sz w:val="18"/>
      <w:szCs w:val="18"/>
      <w:lang w:eastAsia="zh-CN"/>
    </w:rPr>
  </w:style>
  <w:style w:type="paragraph" w:styleId="1080">
    <w:name w:val="index 1"/>
    <w:basedOn w:val="1043"/>
    <w:next w:val="1043"/>
    <w:uiPriority w:val="0"/>
    <w:qFormat/>
    <w:pPr>
      <w:jc w:val="center"/>
      <w:spacing w:line="220" w:lineRule="exact"/>
    </w:pPr>
    <w:rPr>
      <w:rFonts w:ascii="仿宋_GB2312" w:eastAsia="仿宋_GB2312"/>
      <w:sz w:val="21"/>
      <w:szCs w:val="20"/>
      <w:lang w:eastAsia="zh-CN"/>
    </w:rPr>
  </w:style>
  <w:style w:type="paragraph" w:styleId="1081">
    <w:name w:val="Title"/>
    <w:basedOn w:val="1043"/>
    <w:link w:val="1121"/>
    <w:uiPriority w:val="0"/>
    <w:qFormat/>
    <w:pPr>
      <w:jc w:val="center"/>
      <w:spacing w:before="240" w:after="60" w:line="420" w:lineRule="atLeast"/>
      <w:outlineLvl w:val="0"/>
    </w:pPr>
    <w:rPr>
      <w:rFonts w:ascii="Arial" w:hAnsi="Arial" w:eastAsia="宋体"/>
      <w:b/>
      <w:sz w:val="32"/>
      <w:szCs w:val="20"/>
    </w:rPr>
  </w:style>
  <w:style w:type="paragraph" w:styleId="1082">
    <w:name w:val="annotation subject"/>
    <w:basedOn w:val="1060"/>
    <w:next w:val="1060"/>
    <w:link w:val="1122"/>
    <w:uiPriority w:val="0"/>
    <w:qFormat/>
    <w:rPr>
      <w:b/>
      <w:bCs/>
      <w:sz w:val="22"/>
    </w:rPr>
  </w:style>
  <w:style w:type="paragraph" w:styleId="1083">
    <w:name w:val="Body Text First Indent"/>
    <w:basedOn w:val="1062"/>
    <w:next w:val="1043"/>
    <w:uiPriority w:val="0"/>
    <w:qFormat/>
    <w:pPr>
      <w:ind w:firstLine="200"/>
      <w:tabs>
        <w:tab w:val="left" w:pos="562" w:leader="none"/>
        <w:tab w:val="left" w:pos="3372" w:leader="none"/>
        <w:tab w:val="left" w:pos="3653" w:leader="none"/>
      </w:tabs>
    </w:pPr>
    <w:rPr>
      <w:rFonts w:ascii="Times New Roman" w:hAnsi="Times New Roman" w:cs="宋体"/>
    </w:rPr>
  </w:style>
  <w:style w:type="paragraph" w:styleId="1084">
    <w:name w:val="Body Text First Indent 2"/>
    <w:basedOn w:val="1064"/>
    <w:next w:val="1043"/>
    <w:uiPriority w:val="0"/>
    <w:qFormat/>
    <w:pPr>
      <w:ind w:firstLine="420"/>
    </w:pPr>
  </w:style>
  <w:style w:type="table" w:styleId="1085">
    <w:name w:val="Table Grid"/>
    <w:basedOn w:val="105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86">
    <w:name w:val="Strong"/>
    <w:basedOn w:val="1053"/>
    <w:uiPriority w:val="0"/>
    <w:qFormat/>
    <w:rPr>
      <w:b/>
      <w:bCs/>
    </w:rPr>
  </w:style>
  <w:style w:type="character" w:styleId="1087">
    <w:name w:val="page number"/>
    <w:uiPriority w:val="0"/>
    <w:qFormat/>
  </w:style>
  <w:style w:type="character" w:styleId="1088">
    <w:name w:val="FollowedHyperlink"/>
    <w:uiPriority w:val="99"/>
    <w:unhideWhenUsed/>
    <w:qFormat/>
    <w:rPr>
      <w:color w:val="800080"/>
      <w:u w:val="none"/>
    </w:rPr>
  </w:style>
  <w:style w:type="character" w:styleId="1089">
    <w:name w:val="Emphasis"/>
    <w:uiPriority w:val="0"/>
    <w:qFormat/>
    <w:rPr>
      <w:i/>
      <w:iCs/>
    </w:rPr>
  </w:style>
  <w:style w:type="character" w:styleId="1090">
    <w:name w:val="HTML Typewriter"/>
    <w:uiPriority w:val="0"/>
    <w:qFormat/>
    <w:rPr>
      <w:rFonts w:hint="default" w:ascii="monospace" w:hAnsi="monospace" w:eastAsia="monospace" w:cs="monospace"/>
      <w:sz w:val="20"/>
    </w:rPr>
  </w:style>
  <w:style w:type="character" w:styleId="1091">
    <w:name w:val="HTML Acronym"/>
    <w:uiPriority w:val="0"/>
    <w:qFormat/>
  </w:style>
  <w:style w:type="character" w:styleId="1092">
    <w:name w:val="Hyperlink"/>
    <w:uiPriority w:val="99"/>
    <w:qFormat/>
    <w:rPr>
      <w:color w:val="0000ff"/>
      <w:u w:val="none"/>
    </w:rPr>
  </w:style>
  <w:style w:type="character" w:styleId="1093">
    <w:name w:val="HTML Code"/>
    <w:uiPriority w:val="0"/>
    <w:qFormat/>
    <w:rPr>
      <w:rFonts w:hint="default" w:ascii="monospace" w:hAnsi="monospace" w:eastAsia="monospace" w:cs="monospace"/>
      <w:sz w:val="20"/>
    </w:rPr>
  </w:style>
  <w:style w:type="character" w:styleId="1094">
    <w:name w:val="annotation reference"/>
    <w:uiPriority w:val="0"/>
    <w:qFormat/>
    <w:rPr>
      <w:sz w:val="21"/>
      <w:szCs w:val="21"/>
    </w:rPr>
  </w:style>
  <w:style w:type="character" w:styleId="1095">
    <w:name w:val="HTML Keyboard"/>
    <w:uiPriority w:val="0"/>
    <w:qFormat/>
    <w:rPr>
      <w:rFonts w:hint="default" w:ascii="monospace" w:hAnsi="monospace" w:eastAsia="monospace" w:cs="monospace"/>
      <w:sz w:val="20"/>
    </w:rPr>
  </w:style>
  <w:style w:type="character" w:styleId="1096">
    <w:name w:val="HTML Sample"/>
    <w:uiPriority w:val="0"/>
    <w:qFormat/>
    <w:rPr>
      <w:rFonts w:ascii="monospace" w:hAnsi="monospace" w:eastAsia="monospace" w:cs="monospace"/>
    </w:rPr>
  </w:style>
  <w:style w:type="paragraph" w:styleId="1097" w:customStyle="1">
    <w:name w:val="正文1"/>
    <w:next w:val="1043"/>
    <w:uiPriority w:val="0"/>
    <w:qFormat/>
    <w:rPr>
      <w:rFonts w:ascii="Times New Roman" w:hAnsi="Times New Roman" w:eastAsia="Times New Roman" w:cs="Times New Roman"/>
      <w:sz w:val="24"/>
      <w:szCs w:val="24"/>
      <w:lang w:val="en-US" w:eastAsia="zh-CN" w:bidi="ar-SA"/>
    </w:rPr>
  </w:style>
  <w:style w:type="paragraph" w:styleId="1098" w:customStyle="1">
    <w:name w:val="一级条标题"/>
    <w:basedOn w:val="1099"/>
    <w:next w:val="1100"/>
    <w:uiPriority w:val="0"/>
    <w:qFormat/>
    <w:pPr>
      <w:ind w:left="907" w:hanging="907"/>
      <w:tabs>
        <w:tab w:val="left" w:pos="810" w:leader="none"/>
        <w:tab w:val="left" w:pos="907" w:leader="none"/>
        <w:tab w:val="left" w:pos="1265" w:leader="none"/>
      </w:tabs>
      <w:outlineLvl w:val="2"/>
    </w:pPr>
    <w:rPr>
      <w:rFonts w:hAnsi="宋体"/>
      <w:sz w:val="20"/>
    </w:rPr>
  </w:style>
  <w:style w:type="paragraph" w:styleId="1099" w:customStyle="1">
    <w:name w:val="章标题"/>
    <w:next w:val="1100"/>
    <w:uiPriority w:val="0"/>
    <w:qFormat/>
    <w:pPr>
      <w:jc w:val="both"/>
      <w:outlineLvl w:val="1"/>
    </w:pPr>
    <w:rPr>
      <w:rFonts w:ascii="Times New Roman" w:hAnsi="Times New Roman" w:eastAsia="黑体" w:cs="Times New Roman"/>
      <w:sz w:val="21"/>
      <w:lang w:val="en-US" w:eastAsia="zh-CN" w:bidi="ar-SA"/>
    </w:rPr>
  </w:style>
  <w:style w:type="paragraph" w:styleId="1100" w:customStyle="1">
    <w:name w:val="段"/>
    <w:next w:val="1043"/>
    <w:uiPriority w:val="0"/>
    <w:qFormat/>
    <w:pPr>
      <w:ind w:firstLine="200"/>
      <w:jc w:val="both"/>
    </w:pPr>
    <w:rPr>
      <w:rFonts w:ascii="宋体" w:hAnsi="Times New Roman" w:eastAsia="宋体" w:cs="Times New Roman"/>
      <w:sz w:val="21"/>
      <w:lang w:val="en-US" w:eastAsia="zh-CN" w:bidi="ar-SA"/>
    </w:rPr>
  </w:style>
  <w:style w:type="character" w:styleId="1101" w:customStyle="1">
    <w:name w:val="标题 1 Char"/>
    <w:link w:val="1044"/>
    <w:uiPriority w:val="0"/>
    <w:qFormat/>
    <w:rPr>
      <w:rFonts w:ascii="黑体" w:hAnsi="黑体" w:eastAsia="黑体"/>
      <w:sz w:val="72"/>
      <w:szCs w:val="72"/>
      <w:lang w:eastAsia="en-US"/>
    </w:rPr>
  </w:style>
  <w:style w:type="character" w:styleId="1102" w:customStyle="1">
    <w:name w:val="标题 2 Char"/>
    <w:link w:val="1045"/>
    <w:uiPriority w:val="0"/>
    <w:qFormat/>
    <w:rPr>
      <w:rFonts w:ascii="黑体" w:hAnsi="黑体" w:eastAsia="黑体"/>
      <w:b/>
      <w:bCs/>
      <w:sz w:val="36"/>
      <w:szCs w:val="36"/>
      <w:lang w:eastAsia="en-US"/>
    </w:rPr>
  </w:style>
  <w:style w:type="character" w:styleId="1103" w:customStyle="1">
    <w:name w:val="页脚 Char"/>
    <w:link w:val="1072"/>
    <w:uiPriority w:val="99"/>
    <w:qFormat/>
    <w:rPr>
      <w:rFonts w:eastAsia="Calibri"/>
      <w:sz w:val="18"/>
      <w:szCs w:val="22"/>
      <w:lang w:eastAsia="en-US"/>
    </w:rPr>
  </w:style>
  <w:style w:type="character" w:styleId="1104" w:customStyle="1">
    <w:name w:val="标题 3 Char"/>
    <w:link w:val="1046"/>
    <w:uiPriority w:val="0"/>
    <w:qFormat/>
    <w:rPr>
      <w:rFonts w:ascii="黑体" w:hAnsi="黑体" w:eastAsia="黑体"/>
      <w:sz w:val="32"/>
      <w:szCs w:val="32"/>
      <w:lang w:eastAsia="en-US"/>
    </w:rPr>
  </w:style>
  <w:style w:type="character" w:styleId="1105" w:customStyle="1">
    <w:name w:val="标题 4 Char"/>
    <w:link w:val="1047"/>
    <w:uiPriority w:val="0"/>
    <w:qFormat/>
    <w:rPr>
      <w:rFonts w:ascii="宋体" w:hAnsi="宋体"/>
      <w:b/>
      <w:bCs/>
      <w:sz w:val="24"/>
      <w:szCs w:val="24"/>
      <w:lang w:eastAsia="en-US"/>
    </w:rPr>
  </w:style>
  <w:style w:type="character" w:styleId="1106" w:customStyle="1">
    <w:name w:val="标题 5 Char"/>
    <w:link w:val="1048"/>
    <w:uiPriority w:val="0"/>
    <w:qFormat/>
    <w:rPr>
      <w:rFonts w:ascii="Calibri" w:hAnsi="Calibri"/>
      <w:b/>
      <w:bCs/>
      <w:sz w:val="28"/>
      <w:szCs w:val="28"/>
    </w:rPr>
  </w:style>
  <w:style w:type="character" w:styleId="1107" w:customStyle="1">
    <w:name w:val="标题 6 Char"/>
    <w:link w:val="1049"/>
    <w:uiPriority w:val="0"/>
    <w:qFormat/>
    <w:rPr>
      <w:rFonts w:ascii="Arial" w:hAnsi="Arial" w:eastAsia="黑体"/>
      <w:b/>
      <w:sz w:val="24"/>
    </w:rPr>
  </w:style>
  <w:style w:type="character" w:styleId="1108" w:customStyle="1">
    <w:name w:val="标题 7 Char"/>
    <w:link w:val="1050"/>
    <w:uiPriority w:val="0"/>
    <w:qFormat/>
    <w:rPr>
      <w:b/>
      <w:sz w:val="24"/>
    </w:rPr>
  </w:style>
  <w:style w:type="character" w:styleId="1109" w:customStyle="1">
    <w:name w:val="标题 8 Char"/>
    <w:link w:val="1051"/>
    <w:uiPriority w:val="0"/>
    <w:qFormat/>
    <w:rPr>
      <w:rFonts w:ascii="Arial" w:hAnsi="Arial" w:eastAsia="黑体"/>
      <w:sz w:val="24"/>
    </w:rPr>
  </w:style>
  <w:style w:type="character" w:styleId="1110" w:customStyle="1">
    <w:name w:val="标题 9 Char"/>
    <w:link w:val="1052"/>
    <w:uiPriority w:val="0"/>
    <w:qFormat/>
    <w:rPr>
      <w:rFonts w:ascii="Arial" w:hAnsi="Arial" w:eastAsia="黑体"/>
      <w:sz w:val="21"/>
    </w:rPr>
  </w:style>
  <w:style w:type="character" w:styleId="1111" w:customStyle="1">
    <w:name w:val="文档结构图 Char"/>
    <w:link w:val="1059"/>
    <w:uiPriority w:val="0"/>
    <w:qFormat/>
    <w:rPr>
      <w:rFonts w:ascii="宋体"/>
      <w:sz w:val="18"/>
      <w:szCs w:val="18"/>
      <w:lang w:eastAsia="en-US"/>
    </w:rPr>
  </w:style>
  <w:style w:type="character" w:styleId="1112" w:customStyle="1">
    <w:name w:val="批注文字 Char"/>
    <w:link w:val="1060"/>
    <w:uiPriority w:val="0"/>
    <w:qFormat/>
    <w:rPr>
      <w:rFonts w:eastAsia="Calibri"/>
      <w:szCs w:val="22"/>
      <w:lang w:eastAsia="en-US"/>
    </w:rPr>
  </w:style>
  <w:style w:type="character" w:styleId="1113" w:customStyle="1">
    <w:name w:val="正文文本 3 字符1"/>
    <w:uiPriority w:val="0"/>
    <w:qFormat/>
    <w:rPr>
      <w:rFonts w:ascii="宋体"/>
      <w:sz w:val="24"/>
    </w:rPr>
  </w:style>
  <w:style w:type="character" w:styleId="1114" w:customStyle="1">
    <w:name w:val="正文文本 Char"/>
    <w:link w:val="1062"/>
    <w:uiPriority w:val="0"/>
    <w:qFormat/>
    <w:rPr>
      <w:rFonts w:ascii="宋体" w:hAnsi="宋体"/>
      <w:sz w:val="24"/>
      <w:szCs w:val="24"/>
      <w:lang w:eastAsia="en-US"/>
    </w:rPr>
  </w:style>
  <w:style w:type="character" w:styleId="1115" w:customStyle="1">
    <w:name w:val="正文文本缩进 字符1"/>
    <w:uiPriority w:val="0"/>
    <w:qFormat/>
    <w:rPr>
      <w:rFonts w:ascii="Calibri" w:hAnsi="Calibri" w:eastAsia="宋体" w:cs="Times New Roman"/>
      <w:sz w:val="21"/>
      <w:szCs w:val="22"/>
    </w:rPr>
  </w:style>
  <w:style w:type="character" w:styleId="1116" w:customStyle="1">
    <w:name w:val="日期 Char"/>
    <w:link w:val="1069"/>
    <w:uiPriority w:val="0"/>
    <w:qFormat/>
    <w:rPr>
      <w:sz w:val="24"/>
    </w:rPr>
  </w:style>
  <w:style w:type="character" w:styleId="1117" w:customStyle="1">
    <w:name w:val="批注框文本 Char"/>
    <w:link w:val="1071"/>
    <w:uiPriority w:val="0"/>
    <w:qFormat/>
    <w:rPr>
      <w:rFonts w:eastAsia="Calibri"/>
      <w:sz w:val="18"/>
      <w:szCs w:val="18"/>
      <w:lang w:eastAsia="en-US"/>
    </w:rPr>
  </w:style>
  <w:style w:type="character" w:styleId="1118" w:customStyle="1">
    <w:name w:val="页眉 Char"/>
    <w:link w:val="1073"/>
    <w:uiPriority w:val="0"/>
    <w:qFormat/>
    <w:rPr>
      <w:rFonts w:eastAsia="Calibri"/>
      <w:sz w:val="18"/>
      <w:szCs w:val="22"/>
      <w:lang w:eastAsia="en-US"/>
    </w:rPr>
  </w:style>
  <w:style w:type="character" w:styleId="1119" w:customStyle="1">
    <w:name w:val="副标题 字符1"/>
    <w:uiPriority w:val="0"/>
    <w:qFormat/>
    <w:rPr>
      <w:rFonts w:ascii="Cambria" w:hAnsi="Cambria"/>
      <w:b/>
      <w:bCs/>
      <w:sz w:val="32"/>
      <w:szCs w:val="32"/>
    </w:rPr>
  </w:style>
  <w:style w:type="character" w:styleId="1120" w:customStyle="1">
    <w:name w:val="正文文本缩进 3 Char"/>
    <w:link w:val="1077"/>
    <w:uiPriority w:val="0"/>
    <w:qFormat/>
    <w:rPr>
      <w:sz w:val="16"/>
    </w:rPr>
  </w:style>
  <w:style w:type="character" w:styleId="1121" w:customStyle="1">
    <w:name w:val="标题 Char"/>
    <w:link w:val="1081"/>
    <w:uiPriority w:val="0"/>
    <w:qFormat/>
    <w:rPr>
      <w:rFonts w:ascii="Arial" w:hAnsi="Arial"/>
      <w:b/>
      <w:sz w:val="32"/>
    </w:rPr>
  </w:style>
  <w:style w:type="character" w:styleId="1122" w:customStyle="1">
    <w:name w:val="批注主题 Char"/>
    <w:link w:val="1082"/>
    <w:uiPriority w:val="0"/>
    <w:qFormat/>
    <w:rPr>
      <w:lang w:eastAsia="en-US"/>
    </w:rPr>
  </w:style>
  <w:style w:type="character" w:styleId="1123" w:customStyle="1">
    <w:name w:val="正文文本 3 Char"/>
    <w:link w:val="1061"/>
    <w:uiPriority w:val="99"/>
    <w:qFormat/>
    <w:rPr>
      <w:rFonts w:eastAsia="Calibri"/>
      <w:sz w:val="16"/>
      <w:szCs w:val="16"/>
      <w:lang w:eastAsia="en-US"/>
    </w:rPr>
  </w:style>
  <w:style w:type="character" w:styleId="1124" w:customStyle="1">
    <w:name w:val="正文文本缩进 Char"/>
    <w:link w:val="1064"/>
    <w:uiPriority w:val="99"/>
    <w:qFormat/>
    <w:rPr>
      <w:rFonts w:eastAsia="Calibri"/>
      <w:sz w:val="22"/>
      <w:szCs w:val="22"/>
      <w:lang w:eastAsia="en-US"/>
    </w:rPr>
  </w:style>
  <w:style w:type="character" w:styleId="1125" w:customStyle="1">
    <w:name w:val="副标题 Char"/>
    <w:link w:val="1075"/>
    <w:uiPriority w:val="11"/>
    <w:qFormat/>
    <w:rPr>
      <w:rFonts w:ascii="Cambria" w:hAnsi="Cambria" w:cs="Times New Roman"/>
      <w:b/>
      <w:bCs/>
      <w:sz w:val="32"/>
      <w:szCs w:val="32"/>
      <w:lang w:eastAsia="en-US"/>
    </w:rPr>
  </w:style>
  <w:style w:type="paragraph" w:styleId="1126" w:customStyle="1">
    <w:name w:val="首行缩进"/>
    <w:basedOn w:val="1043"/>
    <w:uiPriority w:val="0"/>
    <w:qFormat/>
    <w:pPr>
      <w:ind w:firstLine="480"/>
      <w:spacing w:line="360" w:lineRule="auto"/>
    </w:pPr>
    <w:rPr>
      <w:rFonts w:ascii="宋体" w:hAnsi="宋体"/>
      <w:sz w:val="24"/>
      <w:szCs w:val="24"/>
    </w:rPr>
  </w:style>
  <w:style w:type="character" w:styleId="1127" w:customStyle="1">
    <w:name w:val="NormalCharacter"/>
    <w:uiPriority w:val="0"/>
    <w:qFormat/>
  </w:style>
  <w:style w:type="paragraph" w:styleId="1128">
    <w:name w:val="List Paragraph"/>
    <w:basedOn w:val="1043"/>
    <w:uiPriority w:val="0"/>
    <w:qFormat/>
  </w:style>
  <w:style w:type="paragraph" w:styleId="1129" w:customStyle="1">
    <w:name w:val="Table Paragraph"/>
    <w:basedOn w:val="1043"/>
    <w:uiPriority w:val="1"/>
    <w:qFormat/>
  </w:style>
  <w:style w:type="paragraph" w:styleId="1130" w:customStyle="1">
    <w:name w:val="正文_2"/>
    <w:uiPriority w:val="0"/>
    <w:qFormat/>
    <w:pPr>
      <w:spacing w:after="200" w:line="276" w:lineRule="auto"/>
      <w:widowControl w:val="off"/>
    </w:pPr>
    <w:rPr>
      <w:rFonts w:ascii="Times New Roman" w:hAnsi="Times New Roman" w:eastAsia="宋体" w:cs="Times New Roman"/>
      <w:lang w:val="en-US" w:eastAsia="zh-CN" w:bidi="ar-SA"/>
    </w:rPr>
  </w:style>
  <w:style w:type="table" w:styleId="1131" w:customStyle="1">
    <w:name w:val="Table Normal"/>
    <w:uiPriority w:val="2"/>
    <w:unhideWhenUsed/>
    <w:qFormat/>
    <w:tblPr>
      <w:tblCellMar>
        <w:left w:w="0" w:type="dxa"/>
        <w:top w:w="0" w:type="dxa"/>
        <w:right w:w="0" w:type="dxa"/>
        <w:bottom w:w="0" w:type="dxa"/>
      </w:tblCellMar>
    </w:tblPr>
  </w:style>
  <w:style w:type="character" w:styleId="1132" w:customStyle="1">
    <w:name w:val="标题 3 Char Char Char"/>
    <w:uiPriority w:val="0"/>
    <w:qFormat/>
    <w:rPr>
      <w:rFonts w:eastAsia="宋体"/>
      <w:b/>
      <w:sz w:val="32"/>
      <w:lang w:val="en-US" w:eastAsia="zh-CN" w:bidi="ar-SA"/>
    </w:rPr>
  </w:style>
  <w:style w:type="character" w:styleId="1133" w:customStyle="1">
    <w:name w:val="font161"/>
    <w:uiPriority w:val="0"/>
    <w:qFormat/>
    <w:rPr>
      <w:b/>
      <w:sz w:val="32"/>
    </w:rPr>
  </w:style>
  <w:style w:type="paragraph" w:styleId="1134" w:customStyle="1">
    <w:name w:val="表格"/>
    <w:basedOn w:val="1043"/>
    <w:uiPriority w:val="0"/>
    <w:qFormat/>
    <w:pPr>
      <w:jc w:val="center"/>
    </w:pPr>
    <w:rPr>
      <w:rFonts w:ascii="华文细黑" w:hAnsi="华文细黑" w:eastAsia="宋体"/>
      <w:sz w:val="21"/>
      <w:szCs w:val="20"/>
      <w:lang w:eastAsia="zh-CN"/>
    </w:rPr>
  </w:style>
  <w:style w:type="paragraph" w:styleId="1135" w:customStyle="1">
    <w:name w:val="样式 标题 3 + (中文) 黑体 小四 非加粗 段前: 7.8 磅 段后: 0 磅 行距: 固定值 20 磅"/>
    <w:basedOn w:val="1046"/>
    <w:uiPriority w:val="0"/>
    <w:qFormat/>
    <w:pPr>
      <w:jc w:val="both"/>
      <w:keepLines/>
      <w:keepNext/>
      <w:spacing w:line="400" w:lineRule="exact"/>
    </w:pPr>
    <w:rPr>
      <w:rFonts w:ascii="Times New Roman" w:hAnsi="Times New Roman"/>
      <w:sz w:val="24"/>
      <w:szCs w:val="20"/>
      <w:lang w:eastAsia="zh-CN"/>
    </w:rPr>
  </w:style>
  <w:style w:type="paragraph" w:styleId="1136" w:customStyle="1">
    <w:name w:val="6'"/>
    <w:basedOn w:val="1043"/>
    <w:uiPriority w:val="0"/>
    <w:qFormat/>
    <w:pPr>
      <w:jc w:val="center"/>
      <w:spacing w:line="320" w:lineRule="exact"/>
    </w:pPr>
    <w:rPr>
      <w:rFonts w:eastAsia="宋体"/>
      <w:spacing w:val="20"/>
      <w:sz w:val="21"/>
      <w:szCs w:val="20"/>
      <w:lang w:eastAsia="zh-CN"/>
    </w:rPr>
  </w:style>
  <w:style w:type="character" w:styleId="1137" w:customStyle="1">
    <w:name w:val="批注文字 Char2"/>
    <w:uiPriority w:val="0"/>
    <w:qFormat/>
    <w:rPr>
      <w:rFonts w:ascii="Times New Roman" w:hAnsi="Times New Roman" w:eastAsia="宋体" w:cs="Times New Roman"/>
      <w:szCs w:val="20"/>
    </w:rPr>
  </w:style>
  <w:style w:type="paragraph" w:styleId="1138" w:customStyle="1">
    <w:name w:val="Blockquote"/>
    <w:basedOn w:val="1043"/>
    <w:uiPriority w:val="0"/>
    <w:qFormat/>
    <w:pPr>
      <w:ind w:left="360" w:right="360"/>
      <w:spacing w:before="100" w:after="100"/>
    </w:pPr>
    <w:rPr>
      <w:rFonts w:eastAsia="宋体"/>
      <w:sz w:val="24"/>
      <w:szCs w:val="20"/>
      <w:lang w:eastAsia="zh-CN"/>
    </w:rPr>
  </w:style>
  <w:style w:type="paragraph" w:styleId="1139" w:customStyle="1">
    <w:name w:val="样式 标题 1 + 黑体 三号 非加粗 居中 段前: 6 磅 段后: 6 磅 行距: 固定值 20 磅"/>
    <w:basedOn w:val="1044"/>
    <w:uiPriority w:val="0"/>
    <w:qFormat/>
    <w:pPr>
      <w:jc w:val="center"/>
      <w:keepLines/>
      <w:keepNext/>
      <w:spacing w:before="120" w:after="120" w:line="400" w:lineRule="exact"/>
    </w:pPr>
    <w:rPr>
      <w:sz w:val="32"/>
      <w:szCs w:val="20"/>
    </w:rPr>
  </w:style>
  <w:style w:type="paragraph" w:styleId="1140" w:customStyle="1">
    <w:name w:val="表格文字"/>
    <w:basedOn w:val="1043"/>
    <w:uiPriority w:val="0"/>
    <w:qFormat/>
    <w:pPr>
      <w:spacing w:line="420" w:lineRule="atLeast"/>
    </w:pPr>
    <w:rPr>
      <w:rFonts w:eastAsia="宋体"/>
      <w:sz w:val="21"/>
      <w:szCs w:val="20"/>
      <w:lang w:eastAsia="zh-CN"/>
    </w:rPr>
  </w:style>
  <w:style w:type="paragraph" w:styleId="1141" w:customStyle="1">
    <w:name w:val="ѹʽ ꌢ 2 + Times New Roman ˄ŠǼӴ֠·: 5 󜺠0 ܺ ̶ֵ 20..."/>
    <w:basedOn w:val="1043"/>
    <w:uiPriority w:val="0"/>
    <w:qFormat/>
    <w:pPr>
      <w:jc w:val="both"/>
      <w:keepNext/>
      <w:spacing w:before="100" w:line="400" w:lineRule="atLeast"/>
      <w:widowControl/>
    </w:pPr>
    <w:rPr>
      <w:rFonts w:eastAsia="宋体"/>
      <w:sz w:val="28"/>
      <w:szCs w:val="28"/>
      <w:lang w:eastAsia="zh-CN"/>
    </w:rPr>
  </w:style>
  <w:style w:type="paragraph" w:styleId="1142" w:customStyle="1">
    <w:name w:val="样式 标题 2 + Times New Roman 四号 非加粗 段前: 5 磅 段后: 0 磅 行距: 固定值 20..."/>
    <w:basedOn w:val="1045"/>
    <w:uiPriority w:val="0"/>
    <w:qFormat/>
    <w:pPr>
      <w:ind w:left="0"/>
      <w:jc w:val="both"/>
      <w:keepLines/>
      <w:keepNext/>
      <w:spacing w:before="100" w:line="400" w:lineRule="exact"/>
    </w:pPr>
    <w:rPr>
      <w:rFonts w:ascii="Times New Roman" w:hAnsi="Times New Roman"/>
      <w:b w:val="0"/>
      <w:bCs w:val="0"/>
      <w:sz w:val="28"/>
      <w:szCs w:val="20"/>
      <w:lang w:eastAsia="zh-CN"/>
    </w:rPr>
  </w:style>
  <w:style w:type="paragraph" w:styleId="1143" w:customStyle="1">
    <w:name w:val="1"/>
    <w:basedOn w:val="1043"/>
    <w:next w:val="1043"/>
    <w:uiPriority w:val="0"/>
    <w:qFormat/>
    <w:pPr>
      <w:jc w:val="both"/>
    </w:pPr>
    <w:rPr>
      <w:rFonts w:eastAsia="宋体"/>
      <w:sz w:val="21"/>
      <w:szCs w:val="20"/>
      <w:lang w:eastAsia="zh-CN"/>
    </w:rPr>
  </w:style>
  <w:style w:type="table" w:styleId="1144" w:customStyle="1">
    <w:name w:val="网格型1"/>
    <w:basedOn w:val="105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45" w:customStyle="1">
    <w:name w:val="标题4 Char Char"/>
    <w:link w:val="1146"/>
    <w:uiPriority w:val="0"/>
    <w:qFormat/>
    <w:rPr>
      <w:rFonts w:ascii="Arial" w:hAnsi="Arial"/>
      <w:b/>
      <w:bCs/>
      <w:sz w:val="24"/>
      <w:szCs w:val="32"/>
    </w:rPr>
  </w:style>
  <w:style w:type="paragraph" w:styleId="1146" w:customStyle="1">
    <w:name w:val="标题4"/>
    <w:basedOn w:val="1045"/>
    <w:next w:val="1066"/>
    <w:link w:val="1145"/>
    <w:uiPriority w:val="0"/>
    <w:qFormat/>
    <w:pPr>
      <w:ind w:left="0"/>
      <w:jc w:val="both"/>
      <w:keepLines/>
      <w:keepNext/>
      <w:spacing w:before="260" w:after="260" w:line="413" w:lineRule="auto"/>
    </w:pPr>
    <w:rPr>
      <w:rFonts w:ascii="Arial" w:hAnsi="Arial" w:eastAsia="宋体"/>
      <w:sz w:val="24"/>
      <w:szCs w:val="32"/>
    </w:rPr>
  </w:style>
  <w:style w:type="character" w:styleId="1147" w:customStyle="1">
    <w:name w:val="批注主题 Char1"/>
    <w:uiPriority w:val="0"/>
    <w:qFormat/>
    <w:rPr>
      <w:b/>
      <w:bCs/>
      <w:lang w:eastAsia="en-US"/>
    </w:rPr>
  </w:style>
  <w:style w:type="character" w:styleId="1148" w:customStyle="1">
    <w:name w:val="明显引用 Char"/>
    <w:uiPriority w:val="0"/>
    <w:qFormat/>
    <w:rPr>
      <w:b/>
      <w:bCs/>
      <w:i/>
      <w:iCs/>
      <w:color w:val="4f81bd"/>
    </w:rPr>
  </w:style>
  <w:style w:type="paragraph" w:styleId="1149">
    <w:name w:val="Intense Quote"/>
    <w:basedOn w:val="1043"/>
    <w:next w:val="1043"/>
    <w:link w:val="1150"/>
    <w:uiPriority w:val="0"/>
    <w:qFormat/>
    <w:pPr>
      <w:ind w:left="936" w:right="936"/>
      <w:jc w:val="both"/>
      <w:spacing w:before="200" w:after="280"/>
      <w:pBdr>
        <w:bottom w:val="single" w:color="4F81BD" w:sz="4" w:space="4"/>
      </w:pBdr>
    </w:pPr>
    <w:rPr>
      <w:rFonts w:eastAsia="宋体"/>
      <w:b/>
      <w:bCs/>
      <w:i/>
      <w:iCs/>
      <w:color w:val="4f81bd"/>
      <w:sz w:val="20"/>
      <w:szCs w:val="20"/>
    </w:rPr>
  </w:style>
  <w:style w:type="character" w:styleId="1150" w:customStyle="1">
    <w:name w:val="明显引用 Char1"/>
    <w:link w:val="1149"/>
    <w:uiPriority w:val="30"/>
    <w:qFormat/>
    <w:rPr>
      <w:rFonts w:eastAsia="Calibri"/>
      <w:b/>
      <w:bCs/>
      <w:i/>
      <w:iCs/>
      <w:color w:val="4f81bd"/>
      <w:sz w:val="22"/>
      <w:szCs w:val="22"/>
      <w:lang w:eastAsia="en-US"/>
    </w:rPr>
  </w:style>
  <w:style w:type="character" w:styleId="1151" w:customStyle="1">
    <w:name w:val="_Style 105"/>
    <w:uiPriority w:val="0"/>
    <w:qFormat/>
    <w:rPr>
      <w:b/>
      <w:bCs/>
      <w:smallCaps/>
      <w:spacing w:val="5"/>
    </w:rPr>
  </w:style>
  <w:style w:type="character" w:styleId="1152" w:customStyle="1">
    <w:name w:val="_Style 106"/>
    <w:uiPriority w:val="0"/>
    <w:qFormat/>
    <w:rPr>
      <w:b/>
      <w:bCs/>
      <w:i/>
      <w:iCs/>
      <w:color w:val="4f81bd"/>
    </w:rPr>
  </w:style>
  <w:style w:type="character" w:styleId="1153" w:customStyle="1">
    <w:name w:val="标题5 Char Char"/>
    <w:link w:val="1154"/>
    <w:uiPriority w:val="0"/>
    <w:qFormat/>
    <w:rPr>
      <w:rFonts w:ascii="Arial" w:hAnsi="Arial"/>
      <w:b/>
      <w:bCs/>
      <w:sz w:val="24"/>
      <w:szCs w:val="32"/>
    </w:rPr>
  </w:style>
  <w:style w:type="paragraph" w:styleId="1154" w:customStyle="1">
    <w:name w:val="标题5"/>
    <w:basedOn w:val="1046"/>
    <w:link w:val="1153"/>
    <w:uiPriority w:val="0"/>
    <w:qFormat/>
    <w:pPr>
      <w:jc w:val="both"/>
      <w:keepLines/>
      <w:keepNext/>
      <w:spacing w:before="260" w:after="260" w:line="413" w:lineRule="auto"/>
    </w:pPr>
    <w:rPr>
      <w:rFonts w:ascii="Arial" w:hAnsi="Arial" w:eastAsia="宋体"/>
      <w:b/>
      <w:bCs/>
      <w:sz w:val="24"/>
    </w:rPr>
  </w:style>
  <w:style w:type="character" w:styleId="1155" w:customStyle="1">
    <w:name w:val="textcontents"/>
    <w:uiPriority w:val="0"/>
    <w:qFormat/>
    <w:rPr>
      <w:rFonts w:cs="Times New Roman"/>
    </w:rPr>
  </w:style>
  <w:style w:type="character" w:styleId="1156" w:customStyle="1">
    <w:name w:val="_Style 110"/>
    <w:uiPriority w:val="0"/>
    <w:qFormat/>
    <w:rPr>
      <w:i/>
      <w:iCs/>
      <w:color w:val="808080"/>
    </w:rPr>
  </w:style>
  <w:style w:type="character" w:styleId="1157" w:customStyle="1">
    <w:name w:val="_Style 111"/>
    <w:uiPriority w:val="0"/>
    <w:qFormat/>
    <w:rPr>
      <w:smallCaps/>
      <w:color w:val="c0504d"/>
      <w:u w:val="single"/>
    </w:rPr>
  </w:style>
  <w:style w:type="character" w:styleId="1158" w:customStyle="1">
    <w:name w:val="日期 Char1"/>
    <w:uiPriority w:val="0"/>
    <w:qFormat/>
    <w:rPr>
      <w:sz w:val="21"/>
      <w:szCs w:val="22"/>
    </w:rPr>
  </w:style>
  <w:style w:type="character" w:styleId="1159" w:customStyle="1">
    <w:name w:val="正文文本 Char1"/>
    <w:uiPriority w:val="0"/>
    <w:qFormat/>
    <w:rPr>
      <w:sz w:val="21"/>
      <w:szCs w:val="22"/>
    </w:rPr>
  </w:style>
  <w:style w:type="character" w:styleId="1160" w:customStyle="1">
    <w:name w:val="批注文字 Char Char"/>
    <w:uiPriority w:val="0"/>
    <w:qFormat/>
    <w:rPr>
      <w:rFonts w:ascii="宋体" w:hAnsi="Times New Roman" w:eastAsia="宋体" w:cs="Times New Roman"/>
      <w:sz w:val="28"/>
      <w:szCs w:val="20"/>
    </w:rPr>
  </w:style>
  <w:style w:type="character" w:styleId="1161" w:customStyle="1">
    <w:name w:val="_Style 115"/>
    <w:uiPriority w:val="0"/>
    <w:qFormat/>
    <w:rPr>
      <w:b/>
      <w:bCs/>
      <w:smallCaps/>
      <w:color w:val="c0504d"/>
      <w:spacing w:val="5"/>
      <w:u w:val="single"/>
    </w:rPr>
  </w:style>
  <w:style w:type="character" w:styleId="1162" w:customStyle="1">
    <w:name w:val="批注框文本 Char1"/>
    <w:uiPriority w:val="0"/>
    <w:qFormat/>
    <w:rPr>
      <w:sz w:val="18"/>
      <w:szCs w:val="18"/>
    </w:rPr>
  </w:style>
  <w:style w:type="character" w:styleId="1163" w:customStyle="1">
    <w:name w:val="引用 Char"/>
    <w:uiPriority w:val="0"/>
    <w:qFormat/>
    <w:rPr>
      <w:i/>
      <w:iCs/>
      <w:color w:val="000000"/>
    </w:rPr>
  </w:style>
  <w:style w:type="paragraph" w:styleId="1164">
    <w:name w:val="Quote"/>
    <w:basedOn w:val="1043"/>
    <w:next w:val="1043"/>
    <w:link w:val="1165"/>
    <w:uiPriority w:val="0"/>
    <w:qFormat/>
    <w:pPr>
      <w:jc w:val="both"/>
    </w:pPr>
    <w:rPr>
      <w:rFonts w:eastAsia="宋体"/>
      <w:i/>
      <w:iCs/>
      <w:color w:val="000000"/>
      <w:sz w:val="20"/>
      <w:szCs w:val="20"/>
    </w:rPr>
  </w:style>
  <w:style w:type="character" w:styleId="1165" w:customStyle="1">
    <w:name w:val="引用 Char1"/>
    <w:link w:val="1164"/>
    <w:uiPriority w:val="29"/>
    <w:qFormat/>
    <w:rPr>
      <w:rFonts w:eastAsia="Calibri"/>
      <w:i/>
      <w:iCs/>
      <w:color w:val="000000"/>
      <w:sz w:val="22"/>
      <w:szCs w:val="22"/>
      <w:lang w:eastAsia="en-US"/>
    </w:rPr>
  </w:style>
  <w:style w:type="character" w:styleId="1166" w:customStyle="1">
    <w:name w:val="文档结构图 Char1"/>
    <w:uiPriority w:val="0"/>
    <w:qFormat/>
    <w:rPr>
      <w:rFonts w:ascii="宋体"/>
      <w:sz w:val="18"/>
      <w:szCs w:val="18"/>
    </w:rPr>
  </w:style>
  <w:style w:type="character" w:styleId="1167" w:customStyle="1">
    <w:name w:val="批注文字 Char1"/>
    <w:uiPriority w:val="99"/>
    <w:semiHidden/>
    <w:qFormat/>
    <w:rPr>
      <w:rFonts w:ascii="Calibri" w:hAnsi="Calibri" w:eastAsia="宋体" w:cs="Times New Roman"/>
    </w:rPr>
  </w:style>
  <w:style w:type="paragraph" w:styleId="1168">
    <w:name w:val="No Spacing"/>
    <w:uiPriority w:val="0"/>
    <w:qFormat/>
    <w:pPr>
      <w:jc w:val="both"/>
      <w:widowControl w:val="off"/>
    </w:pPr>
    <w:rPr>
      <w:rFonts w:ascii="Calibri" w:hAnsi="Calibri" w:eastAsia="宋体" w:cs="Times New Roman"/>
      <w:sz w:val="21"/>
      <w:szCs w:val="22"/>
      <w:lang w:val="en-US" w:eastAsia="zh-CN" w:bidi="ar-SA"/>
    </w:rPr>
  </w:style>
  <w:style w:type="character" w:styleId="1169" w:customStyle="1">
    <w:name w:val="标题 Char1"/>
    <w:uiPriority w:val="10"/>
    <w:qFormat/>
    <w:rPr>
      <w:rFonts w:ascii="Cambria" w:hAnsi="Cambria" w:eastAsia="宋体" w:cs="Times New Roman"/>
      <w:b/>
      <w:bCs/>
      <w:sz w:val="32"/>
      <w:szCs w:val="32"/>
    </w:rPr>
  </w:style>
  <w:style w:type="character" w:styleId="1170" w:customStyle="1">
    <w:name w:val="页眉 Char1"/>
    <w:uiPriority w:val="99"/>
    <w:semiHidden/>
    <w:qFormat/>
    <w:rPr>
      <w:rFonts w:ascii="Calibri" w:hAnsi="Calibri" w:eastAsia="宋体" w:cs="Times New Roman"/>
      <w:sz w:val="18"/>
      <w:szCs w:val="18"/>
    </w:rPr>
  </w:style>
  <w:style w:type="character" w:styleId="1171" w:customStyle="1">
    <w:name w:val="文档结构图 Char2"/>
    <w:uiPriority w:val="99"/>
    <w:semiHidden/>
    <w:qFormat/>
    <w:rPr>
      <w:rFonts w:ascii="宋体" w:hAnsi="Calibri" w:eastAsia="宋体" w:cs="Times New Roman"/>
      <w:sz w:val="18"/>
      <w:szCs w:val="18"/>
    </w:rPr>
  </w:style>
  <w:style w:type="character" w:styleId="1172" w:customStyle="1">
    <w:name w:val="正文文本 Char2"/>
    <w:uiPriority w:val="99"/>
    <w:semiHidden/>
    <w:qFormat/>
    <w:rPr>
      <w:rFonts w:ascii="Calibri" w:hAnsi="Calibri" w:eastAsia="宋体" w:cs="Times New Roman"/>
    </w:rPr>
  </w:style>
  <w:style w:type="character" w:styleId="1173" w:customStyle="1">
    <w:name w:val="页脚 Char1"/>
    <w:uiPriority w:val="99"/>
    <w:semiHidden/>
    <w:qFormat/>
    <w:rPr>
      <w:rFonts w:ascii="Calibri" w:hAnsi="Calibri" w:eastAsia="宋体" w:cs="Times New Roman"/>
      <w:sz w:val="18"/>
      <w:szCs w:val="18"/>
    </w:rPr>
  </w:style>
  <w:style w:type="paragraph" w:styleId="1174" w:customStyle="1">
    <w:name w:val="_Style 128"/>
    <w:uiPriority w:val="0"/>
    <w:qFormat/>
    <w:rPr>
      <w:rFonts w:ascii="Times New Roman" w:hAnsi="Times New Roman" w:eastAsia="宋体" w:cs="Times New Roman"/>
      <w:sz w:val="21"/>
      <w:szCs w:val="24"/>
      <w:lang w:val="en-US" w:eastAsia="zh-CN" w:bidi="ar-SA"/>
    </w:rPr>
  </w:style>
  <w:style w:type="character" w:styleId="1175" w:customStyle="1">
    <w:name w:val="批注主题 Char2"/>
    <w:uiPriority w:val="99"/>
    <w:qFormat/>
  </w:style>
  <w:style w:type="character" w:styleId="1176" w:customStyle="1">
    <w:name w:val="日期 Char2"/>
    <w:uiPriority w:val="99"/>
    <w:semiHidden/>
    <w:qFormat/>
    <w:rPr>
      <w:rFonts w:ascii="Calibri" w:hAnsi="Calibri" w:eastAsia="宋体" w:cs="Times New Roman"/>
    </w:rPr>
  </w:style>
  <w:style w:type="character" w:styleId="1177" w:customStyle="1">
    <w:name w:val="批注框文本 Char2"/>
    <w:uiPriority w:val="99"/>
    <w:semiHidden/>
    <w:qFormat/>
    <w:rPr>
      <w:rFonts w:ascii="Calibri" w:hAnsi="Calibri" w:eastAsia="宋体" w:cs="Times New Roman"/>
      <w:sz w:val="18"/>
      <w:szCs w:val="18"/>
    </w:rPr>
  </w:style>
  <w:style w:type="paragraph" w:styleId="1178" w:customStyle="1">
    <w:name w:val="Normal_0_0_0"/>
    <w:uiPriority w:val="0"/>
    <w:qFormat/>
    <w:pPr>
      <w:jc w:val="both"/>
      <w:widowControl w:val="off"/>
    </w:pPr>
    <w:rPr>
      <w:rFonts w:ascii="Times New Roman" w:hAnsi="Times New Roman" w:eastAsia="宋体" w:cs="Times New Roman"/>
      <w:szCs w:val="24"/>
      <w:lang w:val="en-US" w:eastAsia="zh-CN" w:bidi="ar-SA"/>
    </w:rPr>
  </w:style>
  <w:style w:type="paragraph" w:styleId="1179" w:customStyle="1">
    <w:name w:val="正文_0_0"/>
    <w:uiPriority w:val="0"/>
    <w:qFormat/>
    <w:pPr>
      <w:jc w:val="both"/>
      <w:widowControl w:val="off"/>
    </w:pPr>
    <w:rPr>
      <w:rFonts w:ascii="Calibri" w:hAnsi="Calibri" w:eastAsia="宋体" w:cs="Times New Roman"/>
      <w:lang w:val="en-US" w:eastAsia="zh-CN" w:bidi="ar-SA"/>
    </w:rPr>
  </w:style>
  <w:style w:type="paragraph" w:styleId="1180" w:customStyle="1">
    <w:name w:val="Normal_0_0"/>
    <w:uiPriority w:val="0"/>
    <w:qFormat/>
    <w:pPr>
      <w:jc w:val="both"/>
      <w:widowControl w:val="off"/>
    </w:pPr>
    <w:rPr>
      <w:rFonts w:ascii="Times New Roman" w:hAnsi="Times New Roman" w:eastAsia="宋体" w:cs="Times New Roman"/>
      <w:lang w:val="en-US" w:eastAsia="zh-CN" w:bidi="ar-SA"/>
    </w:rPr>
  </w:style>
  <w:style w:type="paragraph" w:styleId="1181" w:customStyle="1">
    <w:name w:val="Normal_0_0_0_0"/>
    <w:uiPriority w:val="0"/>
    <w:qFormat/>
    <w:pPr>
      <w:jc w:val="both"/>
      <w:widowControl w:val="off"/>
    </w:pPr>
    <w:rPr>
      <w:rFonts w:ascii="Times New Roman" w:hAnsi="Times New Roman" w:eastAsia="宋体" w:cs="Times New Roman"/>
      <w:szCs w:val="24"/>
      <w:lang w:val="en-US" w:eastAsia="zh-CN" w:bidi="ar-SA"/>
    </w:rPr>
  </w:style>
  <w:style w:type="paragraph" w:styleId="1182" w:customStyle="1">
    <w:name w:val="正文_1"/>
    <w:uiPriority w:val="0"/>
    <w:qFormat/>
    <w:pPr>
      <w:jc w:val="both"/>
      <w:widowControl w:val="off"/>
    </w:pPr>
    <w:rPr>
      <w:rFonts w:ascii="Calibri" w:hAnsi="Calibri" w:eastAsia="宋体" w:cs="Times New Roman"/>
      <w:lang w:val="en-US" w:eastAsia="zh-CN" w:bidi="ar-SA"/>
    </w:rPr>
  </w:style>
  <w:style w:type="paragraph" w:styleId="1183" w:customStyle="1">
    <w:name w:val="正文2"/>
    <w:uiPriority w:val="0"/>
    <w:qFormat/>
    <w:rPr>
      <w:rFonts w:ascii="Tahoma" w:hAnsi="Tahoma" w:eastAsia="微软雅黑" w:cs="Times New Roman"/>
      <w:lang w:val="en-US" w:eastAsia="zh-CN" w:bidi="ar-SA"/>
    </w:rPr>
  </w:style>
  <w:style w:type="paragraph" w:styleId="1184" w:customStyle="1">
    <w:name w:val="正文1_0_0"/>
    <w:uiPriority w:val="0"/>
    <w:qFormat/>
    <w:rPr>
      <w:rFonts w:ascii="Tahoma" w:hAnsi="Tahoma" w:eastAsia="微软雅黑" w:cs="Times New Roman"/>
      <w:lang w:val="en-US" w:eastAsia="zh-CN" w:bidi="ar-SA"/>
    </w:rPr>
  </w:style>
  <w:style w:type="paragraph" w:styleId="1185" w:customStyle="1">
    <w:name w:val="Andy"/>
    <w:basedOn w:val="1043"/>
    <w:uiPriority w:val="0"/>
    <w:qFormat/>
    <w:pPr>
      <w:ind w:firstLine="440"/>
      <w:jc w:val="both"/>
      <w:spacing w:line="360" w:lineRule="auto"/>
    </w:pPr>
    <w:rPr>
      <w:rFonts w:ascii="宋体" w:hAnsi="宋体" w:eastAsia="宋体"/>
      <w:lang w:eastAsia="zh-CN"/>
    </w:rPr>
  </w:style>
  <w:style w:type="paragraph" w:styleId="118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87" w:customStyle="1">
    <w:name w:val="[Normal]"/>
    <w:uiPriority w:val="0"/>
    <w:qFormat/>
    <w:rPr>
      <w:rFonts w:ascii="方正仿宋简体" w:hAnsi="方正仿宋简体" w:eastAsia="方正仿宋简体" w:cs="Courier New"/>
      <w:sz w:val="24"/>
      <w:szCs w:val="22"/>
      <w:lang w:val="zh-CN" w:eastAsia="zh-CN" w:bidi="ar-SA"/>
    </w:rPr>
  </w:style>
  <w:style w:type="character" w:styleId="1188" w:customStyle="1">
    <w:name w:val="font01"/>
    <w:uiPriority w:val="0"/>
    <w:qFormat/>
    <w:rPr>
      <w:rFonts w:hint="eastAsia" w:ascii="宋体" w:hAnsi="宋体" w:eastAsia="宋体" w:cs="宋体"/>
      <w:color w:val="000000"/>
      <w:sz w:val="22"/>
      <w:szCs w:val="22"/>
      <w:u w:val="none"/>
    </w:rPr>
  </w:style>
  <w:style w:type="character" w:styleId="1189" w:customStyle="1">
    <w:name w:val="font41"/>
    <w:uiPriority w:val="0"/>
    <w:qFormat/>
    <w:rPr>
      <w:rFonts w:hint="eastAsia" w:ascii="宋体" w:hAnsi="宋体" w:eastAsia="宋体" w:cs="宋体"/>
      <w:color w:val="ff0000"/>
      <w:sz w:val="22"/>
      <w:szCs w:val="22"/>
      <w:u w:val="none"/>
    </w:rPr>
  </w:style>
  <w:style w:type="character" w:styleId="1190" w:customStyle="1">
    <w:name w:val="font21"/>
    <w:uiPriority w:val="0"/>
    <w:qFormat/>
    <w:rPr>
      <w:rFonts w:hint="eastAsia" w:ascii="宋体" w:hAnsi="宋体" w:eastAsia="宋体" w:cs="宋体"/>
      <w:color w:val="000000"/>
      <w:sz w:val="22"/>
      <w:szCs w:val="22"/>
      <w:u w:val="none"/>
    </w:rPr>
  </w:style>
  <w:style w:type="character" w:styleId="1191" w:customStyle="1">
    <w:name w:val="not([class*=suffix])"/>
    <w:uiPriority w:val="0"/>
    <w:qFormat/>
  </w:style>
  <w:style w:type="character" w:styleId="1192" w:customStyle="1">
    <w:name w:val="not([class*=suffix])1"/>
    <w:uiPriority w:val="0"/>
    <w:qFormat/>
    <w:rPr>
      <w:sz w:val="19"/>
      <w:szCs w:val="19"/>
    </w:rPr>
  </w:style>
  <w:style w:type="paragraph" w:styleId="1193" w:customStyle="1">
    <w:name w:val="Normal_3"/>
    <w:uiPriority w:val="0"/>
    <w:qFormat/>
    <w:pPr>
      <w:jc w:val="both"/>
      <w:widowControl w:val="off"/>
    </w:pPr>
    <w:rPr>
      <w:rFonts w:ascii="Times New Roman" w:hAnsi="Times New Roman" w:eastAsia="宋体" w:cs="Times New Roman"/>
      <w:lang w:val="en-US" w:eastAsia="zh-CN" w:bidi="ar-SA"/>
    </w:rPr>
  </w:style>
  <w:style w:type="paragraph" w:styleId="1194" w:customStyle="1">
    <w:name w:val="正文3"/>
    <w:uiPriority w:val="0"/>
    <w:qFormat/>
    <w:pPr>
      <w:jc w:val="both"/>
      <w:widowControl w:val="off"/>
    </w:pPr>
    <w:rPr>
      <w:rFonts w:ascii="Times New Roman" w:hAnsi="Times New Roman" w:eastAsia="宋体" w:cs="Times New Roman"/>
      <w:sz w:val="21"/>
      <w:szCs w:val="24"/>
      <w:lang w:val="en-US" w:eastAsia="zh-CN" w:bidi="ar-SA"/>
    </w:rPr>
  </w:style>
  <w:style w:type="paragraph" w:styleId="1195"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196" w:customStyle="1">
    <w:name w:val="正文_1_0"/>
    <w:uiPriority w:val="0"/>
    <w:qFormat/>
    <w:pPr>
      <w:jc w:val="both"/>
      <w:widowControl w:val="off"/>
    </w:pPr>
    <w:rPr>
      <w:rFonts w:ascii="Times New Roman" w:hAnsi="Times New Roman" w:eastAsia="宋体" w:cs="Times New Roman"/>
      <w:lang w:val="en-US" w:eastAsia="zh-CN" w:bidi="ar-SA"/>
    </w:rPr>
  </w:style>
  <w:style w:type="character" w:styleId="1197" w:customStyle="1">
    <w:name w:val="超链接1"/>
    <w:uiPriority w:val="99"/>
    <w:qFormat/>
    <w:rPr>
      <w:rFonts w:ascii="Times New Roman" w:hAnsi="Times New Roman" w:eastAsia="Calibri" w:cs="Times New Roman"/>
      <w:sz w:val="22"/>
      <w:szCs w:val="22"/>
      <w:lang w:val="en-US" w:eastAsia="en-US" w:bidi="ar-SA"/>
    </w:rPr>
  </w:style>
  <w:style w:type="paragraph" w:styleId="1198" w:customStyle="1">
    <w:name w:val="正文文本11"/>
    <w:basedOn w:val="1043"/>
    <w:next w:val="1043"/>
    <w:uiPriority w:val="0"/>
    <w:qFormat/>
    <w:pPr>
      <w:ind w:left="118"/>
      <w:spacing w:before="34"/>
    </w:pPr>
    <w:rPr>
      <w:rFonts w:ascii="宋体" w:hAnsi="宋体" w:eastAsia="宋体"/>
      <w:sz w:val="24"/>
      <w:szCs w:val="24"/>
    </w:rPr>
  </w:style>
  <w:style w:type="paragraph" w:styleId="1199" w:customStyle="1">
    <w:name w:val="页脚1"/>
    <w:basedOn w:val="1043"/>
    <w:uiPriority w:val="99"/>
    <w:qFormat/>
    <w:pPr>
      <w:tabs>
        <w:tab w:val="center" w:pos="4153" w:leader="none"/>
        <w:tab w:val="right" w:pos="8306" w:leader="none"/>
      </w:tabs>
    </w:pPr>
    <w:rPr>
      <w:sz w:val="18"/>
    </w:rPr>
  </w:style>
  <w:style w:type="paragraph" w:styleId="1200" w:customStyle="1">
    <w:name w:val="目录 21"/>
    <w:basedOn w:val="1043"/>
    <w:next w:val="1043"/>
    <w:uiPriority w:val="39"/>
    <w:qFormat/>
    <w:pPr>
      <w:ind w:left="327"/>
      <w:spacing w:before="151"/>
    </w:pPr>
    <w:rPr>
      <w:rFonts w:ascii="宋体" w:hAnsi="宋体" w:eastAsia="宋体"/>
      <w:sz w:val="24"/>
      <w:szCs w:val="24"/>
    </w:rPr>
  </w:style>
  <w:style w:type="paragraph" w:styleId="1201" w:customStyle="1">
    <w:name w:val="普通正文"/>
    <w:basedOn w:val="1043"/>
    <w:uiPriority w:val="0"/>
    <w:qFormat/>
    <w:pPr>
      <w:ind w:firstLine="480"/>
      <w:spacing w:before="120" w:after="120" w:line="360" w:lineRule="auto"/>
    </w:pPr>
    <w:rPr>
      <w:rFonts w:ascii="Arial" w:hAnsi="Arial"/>
      <w:sz w:val="24"/>
    </w:rPr>
  </w:style>
  <w:style w:type="paragraph" w:styleId="1202" w:customStyle="1">
    <w:name w:val="Table Text"/>
    <w:basedOn w:val="1043"/>
    <w:uiPriority w:val="0"/>
    <w:semiHidden/>
    <w:qFormat/>
    <w:rPr>
      <w:rFonts w:ascii="宋体" w:hAnsi="宋体" w:eastAsia="宋体" w:cs="宋体"/>
      <w:sz w:val="21"/>
      <w:szCs w:val="21"/>
    </w:rPr>
  </w:style>
  <w:style w:type="paragraph" w:styleId="1203" w:customStyle="1">
    <w:name w:val="纯文本1"/>
    <w:basedOn w:val="1043"/>
    <w:uiPriority w:val="0"/>
    <w:qFormat/>
    <w:rPr>
      <w:rFonts w:ascii="宋体" w:hAnsi="Courier New" w:cs="Courier New"/>
    </w:rPr>
  </w:style>
  <w:style w:type="character" w:styleId="1204" w:customStyle="1">
    <w:name w:val="font11"/>
    <w:basedOn w:val="1053"/>
    <w:uiPriority w:val="0"/>
    <w:qFormat/>
    <w:rPr>
      <w:rFonts w:ascii="宋体" w:hAnsi="宋体" w:eastAsia="宋体" w:cs="宋体"/>
      <w:color w:val="000000"/>
      <w:sz w:val="22"/>
      <w:szCs w:val="22"/>
      <w:u w:val="none"/>
    </w:rPr>
  </w:style>
  <w:style w:type="paragraph" w:styleId="1205" w:customStyle="1">
    <w:name w:val="标题 11"/>
    <w:basedOn w:val="1043"/>
    <w:next w:val="1043"/>
    <w:uiPriority w:val="0"/>
    <w:qFormat/>
    <w:pPr>
      <w:ind w:left="1398"/>
      <w:spacing w:before="19"/>
      <w:outlineLvl w:val="0"/>
    </w:pPr>
    <w:rPr>
      <w:rFonts w:ascii="华文中宋"/>
      <w:b/>
      <w:sz w:val="36"/>
      <w:szCs w:val="36"/>
    </w:rPr>
  </w:style>
  <w:style w:type="paragraph" w:styleId="1206" w:customStyle="1">
    <w:name w:val="普通(网站)1"/>
    <w:basedOn w:val="1043"/>
    <w:uiPriority w:val="0"/>
    <w:qFormat/>
    <w:pPr>
      <w:jc w:val="left"/>
      <w:spacing w:beforeAutospacing="1" w:afterAutospacing="1"/>
      <w:widowControl/>
    </w:pPr>
    <w:rPr>
      <w:rFonts w:hint="eastAsia" w:ascii="宋体" w:hAnsi="宋体" w:eastAsia="宋体" w:cs="Times New Roman"/>
      <w:sz w:val="24"/>
    </w:rPr>
  </w:style>
  <w:style w:type="paragraph" w:styleId="1207" w:customStyle="1">
    <w:name w:val="页眉1"/>
    <w:basedOn w:val="1043"/>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rFonts w:ascii="Times New Roman" w:hAnsi="Times New Roman" w:eastAsia="宋体" w:cs="Times New Roman"/>
      <w:sz w:val="18"/>
    </w:rPr>
  </w:style>
  <w:style w:type="numbering" w:styleId="91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张香萍</cp:lastModifiedBy>
  <cp:revision>6</cp:revision>
  <dcterms:created xsi:type="dcterms:W3CDTF">2025-08-06T05:33:00Z</dcterms:created>
  <dcterms:modified xsi:type="dcterms:W3CDTF">2026-05-09T08:35:37Z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2020-03-13T00:00:00Z</vt:filetime>
  </property>
  <property fmtid="{D5CDD505-2E9C-101B-9397-08002B2CF9AE}" pid="3" name="Creator">
    <vt:lpwstr>WPS 文字</vt:lpwstr>
  </property>
  <property fmtid="{D5CDD505-2E9C-101B-9397-08002B2CF9AE}" pid="4" name="LastSaved">
    <vt:filetime>2020-04-22T00:00:00Z</vt:filetime>
  </property>
  <property fmtid="{D5CDD505-2E9C-101B-9397-08002B2CF9AE}" pid="5" name="KSOProductBuildVer">
    <vt:lpwstr>2052-12.1.0.25865</vt:lpwstr>
  </property>
  <property fmtid="{D5CDD505-2E9C-101B-9397-08002B2CF9AE}" pid="6" name="ICV">
    <vt:lpwstr>00DBF7C88B7D432CB64A7E01BFF9CAE2_13</vt:lpwstr>
  </property>
  <property fmtid="{D5CDD505-2E9C-101B-9397-08002B2CF9AE}" pid="7" name="KSOTemplateDocerSaveRecord">
    <vt:lpwstr>eyJoZGlkIjoiMjIxMTgzM2RlYjE4MTFjODZlZWIzYTYzMmZhOGM2OTIiLCJ1c2VySWQiOiIyNDM0MjAzMTkifQ==</vt:lpwstr>
  </property>
</Properties>
</file>