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79"/>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442"/>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沪苏通、南沿江铁路常熟段护路沿线保安服务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442"/>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JSZC-320581-CSXC-G2026-0019</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442"/>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879"/>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9"/>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9"/>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9"/>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9"/>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9"/>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rPr>
        <w:t xml:space="preserve">202</w:t>
      </w:r>
      <w:r>
        <w:rPr>
          <w:rFonts w:hint="eastAsia"/>
          <w:b/>
          <w:sz w:val="44"/>
          <w:szCs w:val="44"/>
          <w:lang w:val="en-US" w:eastAsia="zh-CN"/>
        </w:rPr>
        <w:t xml:space="preserve">6</w:t>
      </w:r>
      <w:r>
        <w:rPr>
          <w:rFonts w:hint="eastAsia"/>
          <w:b/>
          <w:sz w:val="44"/>
          <w:szCs w:val="44"/>
        </w:rPr>
        <w:t xml:space="preserve">年</w:t>
      </w:r>
      <w:r>
        <w:rPr>
          <w:rFonts w:hint="eastAsia"/>
          <w:b/>
          <w:sz w:val="44"/>
          <w:szCs w:val="44"/>
          <w:lang w:val="en-US" w:eastAsia="zh-CN"/>
        </w:rPr>
        <w:t xml:space="preserve">4</w:t>
      </w:r>
      <w:r>
        <w:rPr>
          <w:rFonts w:hint="eastAsia"/>
          <w:b/>
          <w:sz w:val="44"/>
          <w:szCs w:val="44"/>
        </w:rPr>
        <w:t xml:space="preserve">月</w:t>
      </w:r>
      <w:r>
        <w:rPr>
          <w:rFonts w:hint="eastAsia"/>
          <w:b/>
          <w:sz w:val="44"/>
          <w:szCs w:val="44"/>
          <w:lang w:val="en-US" w:eastAsia="zh-CN"/>
        </w:rPr>
        <w:t xml:space="preserve">22</w:t>
      </w:r>
      <w:r>
        <w:rPr>
          <w:rFonts w:hint="eastAsia"/>
          <w:b/>
          <w:sz w:val="44"/>
          <w:szCs w:val="44"/>
        </w:rPr>
        <w:t xml:space="preserve">日</w:t>
      </w:r>
      <w:r/>
    </w:p>
    <w:p>
      <w:pPr>
        <w:pStyle w:val="879"/>
        <w:jc w:val="center"/>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p>
    <w:p>
      <w:pPr>
        <w:pStyle w:val="879"/>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877"/>
        <w:keepLines w:val="0"/>
        <w:keepNext w:val="0"/>
        <w:pageBreakBefore w:val="0"/>
        <w:spacing w:line="44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_Toc1183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_Toc1183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77"/>
        <w:keepLines w:val="0"/>
        <w:keepNext w:val="0"/>
        <w:pageBreakBefore w:val="0"/>
        <w:spacing w:line="44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_Toc29593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_Toc29593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_Toc24074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_Toc10767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_Toc10767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_Toc20394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_Toc20394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_Toc32457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_Toc32457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_Toc6859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_Toc28441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_Toc19424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_Toc19424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7"/>
        <w:keepLines w:val="0"/>
        <w:keepNext w:val="0"/>
        <w:pageBreakBefore w:val="0"/>
        <w:spacing w:line="44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_Toc28774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合同文本</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_Toc28774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77"/>
        <w:keepLines w:val="0"/>
        <w:keepNext w:val="0"/>
        <w:pageBreakBefore w:val="0"/>
        <w:spacing w:line="44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_Toc14960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_Toc14960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77"/>
        <w:keepLines w:val="0"/>
        <w:keepNext w:val="0"/>
        <w:pageBreakBefore w:val="0"/>
        <w:spacing w:line="44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_Toc15600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评审因素和评分标准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_Toc15600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77"/>
        <w:keepLines w:val="0"/>
        <w:keepNext w:val="0"/>
        <w:pageBreakBefore w:val="0"/>
        <w:spacing w:line="44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_Toc15685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_Toc15685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_Toc26553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_Toc26553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_Toc23857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bidi="ar-SA"/>
        </w:rPr>
        <w:t xml:space="preserve">附件2 投入要素明细表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_Toc23857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_Toc30910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bidi="ar-SA"/>
        </w:rPr>
        <w:t xml:space="preserve">附件3 报价明细表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_Toc30910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_Toc25321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_Toc25321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_Toc7136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_Toc7136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_Toc16580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 xml:space="preserve">设备</w:t>
      </w:r>
      <w:r>
        <w:rPr>
          <w:rFonts w:hint="eastAsia" w:ascii="宋体" w:hAnsi="宋体" w:eastAsia="宋体" w:cs="宋体"/>
          <w:bCs/>
          <w:sz w:val="24"/>
          <w:szCs w:val="24"/>
        </w:rPr>
        <w:t xml:space="preserve">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_Toc16580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_Toc8032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_Toc12913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_Toc12913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_Toc19574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_Toc21803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_Toc1393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_Toc1393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_Toc26976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rPr>
        <w:t xml:space="preserve"> 项目组人员一览表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_Toc26976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_Toc9082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8"/>
        <w:keepLines w:val="0"/>
        <w:keepNext w:val="0"/>
        <w:pageBreakBefore w:val="0"/>
        <w:spacing w:line="44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_Toc14058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附件15 </w:t>
      </w:r>
      <w:r>
        <w:rPr>
          <w:rFonts w:hint="eastAsia" w:ascii="宋体" w:hAnsi="宋体" w:eastAsia="宋体" w:cs="宋体"/>
          <w:bCs/>
          <w:sz w:val="24"/>
          <w:szCs w:val="24"/>
        </w:rPr>
        <w:t xml:space="preserve">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keepLines w:val="0"/>
        <w:keepNext w:val="0"/>
        <w:pageBreakBefore w:val="0"/>
        <w:spacing w:line="440" w:lineRule="exact"/>
        <w:widowControl w:val="off"/>
        <w:rPr>
          <w:rFonts w:hint="eastAsia" w:ascii="黑体" w:hAnsi="宋体" w:eastAsia="黑体" w:cs="黑体"/>
          <w:color w:val="000000"/>
          <w:sz w:val="44"/>
          <w:szCs w:val="44"/>
        </w:rPr>
      </w:pPr>
      <w:r>
        <w:rPr>
          <w:rFonts w:hint="eastAsia" w:ascii="宋体" w:hAnsi="宋体" w:eastAsia="宋体" w:cs="宋体"/>
          <w:sz w:val="24"/>
          <w:szCs w:val="24"/>
        </w:rPr>
        <w:fldChar w:fldCharType="end"/>
      </w:r>
      <w:r/>
    </w:p>
    <w:p>
      <w:pPr>
        <w:pStyle w:val="879"/>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25518"/>
      <w:r/>
      <w:bookmarkStart w:id="1" w:name="_Toc1183"/>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bookmarkEnd w:id="1"/>
      <w:r/>
      <w:r/>
    </w:p>
    <w:p>
      <w:pPr>
        <w:pStyle w:val="879"/>
        <w:ind w:left="0" w:firstLine="48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eastAsia="宋体"/>
          <w:sz w:val="24"/>
          <w:szCs w:val="24"/>
          <w:lang w:eastAsia="zh-CN"/>
        </w:rPr>
        <w:t xml:space="preserve">常熟市公安局</w:t>
      </w:r>
      <w:r>
        <w:rPr>
          <w:rFonts w:hint="eastAsia" w:ascii="宋体" w:hAnsi="宋体" w:eastAsia="宋体" w:cs="宋体"/>
          <w:color w:val="000000"/>
          <w:sz w:val="24"/>
          <w:szCs w:val="24"/>
        </w:rPr>
        <w:t xml:space="preserve">的委托，</w:t>
      </w:r>
      <w:r>
        <w:rPr>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沪苏通、南沿江铁路常熟段护路沿线保安服务项目（</w:t>
      </w:r>
      <w:r>
        <w:rPr>
          <w:rFonts w:hint="eastAsia" w:asciiTheme="minorEastAsia" w:hAnsiTheme="minorEastAsia" w:cstheme="minorEastAsia"/>
          <w:color w:val="000000"/>
          <w:sz w:val="24"/>
          <w:szCs w:val="24"/>
          <w:lang w:eastAsia="zh-CN"/>
        </w:rPr>
        <w:t xml:space="preserve">JSZC-320581-CSXC-G2026-0019）</w:t>
      </w:r>
      <w:r>
        <w:rPr>
          <w:rFonts w:hint="eastAsia" w:ascii="宋体" w:hAnsi="宋体" w:eastAsia="宋体" w:cs="宋体"/>
          <w:color w:val="000000"/>
          <w:sz w:val="24"/>
          <w:szCs w:val="24"/>
        </w:rPr>
        <w:t xml:space="preserve">项目进行公开招标采购，欢迎符合条件的投标人投标。</w:t>
      </w:r>
      <w:r/>
    </w:p>
    <w:p>
      <w:pPr>
        <w:pStyle w:val="879"/>
        <w:jc w:val="both"/>
        <w:keepLines w:val="0"/>
        <w:keepNext w:val="0"/>
        <w:pageBreakBefore w:val="0"/>
        <w:spacing w:before="0" w:beforeAutospacing="0" w:after="0" w:afterAutospacing="0" w:line="440" w:lineRule="exact"/>
        <w:widowControl w:val="off"/>
        <w:rPr>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879"/>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Theme="minorEastAsia" w:hAnsiTheme="minorEastAsia" w:cstheme="minorEastAsia"/>
          <w:color w:val="000000"/>
          <w:sz w:val="24"/>
          <w:szCs w:val="24"/>
          <w:u w:val="single"/>
          <w:lang w:eastAsia="zh-CN"/>
        </w:rPr>
        <w:t xml:space="preserve">沪苏通、南沿江铁路常熟段护路沿线保安服务</w:t>
      </w:r>
      <w:r>
        <w:rPr>
          <w:rFonts w:hint="eastAsia" w:asciiTheme="minorEastAsia" w:hAnsiTheme="minorEastAsia" w:eastAsiaTheme="minorEastAsia" w:cstheme="minorEastAsia"/>
          <w:color w:val="000000"/>
          <w:sz w:val="24"/>
          <w:szCs w:val="24"/>
        </w:rPr>
        <w:t xml:space="preserve">招标项目的潜在投标人可在</w:t>
      </w:r>
      <w:r>
        <w:rPr>
          <w:rFonts w:hint="eastAsia" w:asciiTheme="minorEastAsia" w:hAnsiTheme="minorEastAsia" w:eastAsiaTheme="minorEastAsia" w:cstheme="minorEastAsia"/>
          <w:color w:val="000000"/>
          <w:sz w:val="24"/>
          <w:szCs w:val="24"/>
          <w:u w:val="none"/>
        </w:rPr>
        <w:t xml:space="preserve">“苏采云政府采购一体化平台</w:t>
      </w:r>
      <w:r>
        <w:rPr>
          <w:rFonts w:hint="eastAsia" w:asciiTheme="minorEastAsia" w:hAnsiTheme="minorEastAsia" w:eastAsiaTheme="minorEastAsia" w:cstheme="minorEastAsia"/>
          <w:color w:val="000000"/>
          <w:sz w:val="24"/>
          <w:szCs w:val="24"/>
          <w:u w:val="none"/>
          <w:lang w:eastAsia="zh-CN"/>
        </w:rPr>
        <w:t xml:space="preserve">”</w:t>
      </w:r>
      <w:r>
        <w:rPr>
          <w:rFonts w:hint="eastAsia" w:asciiTheme="minorEastAsia" w:hAnsiTheme="minorEastAsia" w:eastAsiaTheme="minorEastAsia" w:cstheme="minorEastAsia"/>
          <w:sz w:val="24"/>
          <w:szCs w:val="24"/>
        </w:rPr>
        <w:t xml:space="preserve">中参与项目获取采购文件</w:t>
      </w:r>
      <w:r>
        <w:rPr>
          <w:rFonts w:hint="eastAsia" w:asciiTheme="minorEastAsia" w:hAnsiTheme="minorEastAsia" w:eastAsiaTheme="minorEastAsia" w:cstheme="minorEastAsia"/>
          <w:color w:val="000000"/>
          <w:sz w:val="24"/>
          <w:szCs w:val="24"/>
        </w:rPr>
        <w:t xml:space="preserve">，并于</w:t>
      </w:r>
      <w:r>
        <w:rPr>
          <w:rFonts w:hint="eastAsia" w:asciiTheme="minorEastAsia" w:hAnsiTheme="minorEastAsia" w:eastAsiaTheme="minorEastAsia" w:cstheme="minorEastAsia"/>
          <w:color w:val="000000"/>
          <w:sz w:val="24"/>
          <w:szCs w:val="24"/>
          <w:u w:val="single"/>
        </w:rPr>
        <w:t xml:space="preserve">202</w:t>
      </w:r>
      <w:r>
        <w:rPr>
          <w:rFonts w:hint="eastAsia" w:asciiTheme="minorEastAsia" w:hAnsiTheme="minorEastAsia" w:cstheme="minorEastAsia"/>
          <w:color w:val="000000"/>
          <w:sz w:val="24"/>
          <w:szCs w:val="24"/>
          <w:u w:val="single"/>
          <w:lang w:val="en-US" w:eastAsia="zh-CN"/>
        </w:rPr>
        <w:t xml:space="preserve">6</w:t>
      </w:r>
      <w:r>
        <w:rPr>
          <w:rFonts w:hint="eastAsia" w:asciiTheme="minorEastAsia" w:hAnsiTheme="minorEastAsia" w:eastAsiaTheme="minorEastAsia" w:cstheme="minorEastAsia"/>
          <w:color w:val="000000"/>
          <w:sz w:val="24"/>
          <w:szCs w:val="24"/>
          <w:highlight w:val="none"/>
          <w:u w:val="single"/>
        </w:rPr>
        <w:t xml:space="preserve">年</w:t>
      </w:r>
      <w:r>
        <w:rPr>
          <w:rFonts w:hint="eastAsia" w:asciiTheme="minorEastAsia" w:hAnsiTheme="minorEastAsia" w:cstheme="minorEastAsia"/>
          <w:color w:val="000000"/>
          <w:sz w:val="24"/>
          <w:szCs w:val="24"/>
          <w:highlight w:val="none"/>
          <w:u w:val="single"/>
          <w:lang w:val="en-US" w:eastAsia="zh-CN"/>
        </w:rPr>
        <w:t xml:space="preserve">5</w:t>
      </w:r>
      <w:r>
        <w:rPr>
          <w:rFonts w:hint="eastAsia" w:asciiTheme="minorEastAsia" w:hAnsiTheme="minorEastAsia" w:eastAsiaTheme="minorEastAsia" w:cstheme="minorEastAsia"/>
          <w:color w:val="000000"/>
          <w:sz w:val="24"/>
          <w:szCs w:val="24"/>
          <w:highlight w:val="none"/>
          <w:u w:val="single"/>
        </w:rPr>
        <w:t xml:space="preserve">月</w:t>
      </w:r>
      <w:r>
        <w:rPr>
          <w:rFonts w:hint="eastAsia" w:asciiTheme="minorEastAsia" w:hAnsiTheme="minorEastAsia" w:cstheme="minorEastAsia"/>
          <w:color w:val="000000"/>
          <w:sz w:val="24"/>
          <w:szCs w:val="24"/>
          <w:highlight w:val="none"/>
          <w:u w:val="single"/>
          <w:lang w:val="en-US" w:eastAsia="zh-CN"/>
        </w:rPr>
        <w:t xml:space="preserve">13</w:t>
      </w:r>
      <w:r>
        <w:rPr>
          <w:rFonts w:hint="eastAsia" w:asciiTheme="minorEastAsia" w:hAnsiTheme="minorEastAsia" w:eastAsiaTheme="minorEastAsia" w:cstheme="minorEastAsia"/>
          <w:color w:val="000000"/>
          <w:sz w:val="24"/>
          <w:szCs w:val="24"/>
          <w:highlight w:val="none"/>
          <w:u w:val="single"/>
        </w:rPr>
        <w:t xml:space="preserve">日</w:t>
      </w:r>
      <w:r>
        <w:rPr>
          <w:rFonts w:hint="eastAsia" w:asciiTheme="minorEastAsia" w:hAnsiTheme="minorEastAsia" w:cstheme="minorEastAsia"/>
          <w:color w:val="000000"/>
          <w:sz w:val="24"/>
          <w:szCs w:val="24"/>
          <w:highlight w:val="none"/>
          <w:u w:val="single"/>
          <w:lang w:val="en-US" w:eastAsia="zh-CN"/>
        </w:rPr>
        <w:t xml:space="preserve">13</w:t>
      </w:r>
      <w:r>
        <w:rPr>
          <w:rFonts w:hint="eastAsia" w:asciiTheme="minorEastAsia" w:hAnsiTheme="minorEastAsia" w:eastAsiaTheme="minorEastAsia" w:cstheme="minorEastAsia"/>
          <w:color w:val="000000"/>
          <w:sz w:val="24"/>
          <w:szCs w:val="24"/>
          <w:highlight w:val="none"/>
          <w:u w:val="single"/>
        </w:rPr>
        <w:t xml:space="preserve">点</w:t>
      </w:r>
      <w:r>
        <w:rPr>
          <w:rFonts w:hint="eastAsia" w:asciiTheme="minorEastAsia" w:hAnsiTheme="minorEastAsia" w:cstheme="minorEastAsia"/>
          <w:color w:val="000000"/>
          <w:sz w:val="24"/>
          <w:szCs w:val="24"/>
          <w:u w:val="single"/>
          <w:lang w:val="en-US" w:eastAsia="zh-CN"/>
        </w:rPr>
        <w:t xml:space="preserve">00</w:t>
      </w:r>
      <w:r>
        <w:rPr>
          <w:rFonts w:hint="eastAsia" w:asciiTheme="minorEastAsia" w:hAnsiTheme="minorEastAsia" w:eastAsiaTheme="minorEastAsia" w:cstheme="minorEastAsia"/>
          <w:color w:val="000000"/>
          <w:sz w:val="24"/>
          <w:szCs w:val="24"/>
          <w:u w:val="single"/>
        </w:rPr>
        <w:t xml:space="preserve">分</w:t>
      </w:r>
      <w:r>
        <w:rPr>
          <w:rFonts w:hint="eastAsia" w:asciiTheme="minorEastAsia" w:hAnsiTheme="minorEastAsia" w:eastAsiaTheme="minorEastAsia" w:cstheme="minorEastAsia"/>
          <w:color w:val="000000"/>
          <w:sz w:val="24"/>
          <w:szCs w:val="24"/>
        </w:rPr>
        <w:t xml:space="preserve">前递交投标文件。</w:t>
      </w:r>
      <w:r/>
    </w:p>
    <w:p>
      <w:pPr>
        <w:pStyle w:val="879"/>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28359002"/>
      <w:r/>
      <w:bookmarkStart w:id="3" w:name="_Toc38985263"/>
      <w:r/>
      <w:bookmarkStart w:id="4" w:name="_Toc28359079"/>
      <w:r/>
      <w:bookmarkStart w:id="5" w:name="_Hlk24379207"/>
      <w:r/>
      <w:bookmarkStart w:id="6" w:name="_Toc35393621"/>
      <w:r/>
      <w:bookmarkStart w:id="7" w:name="_Toc35393790"/>
      <w:r>
        <w:rPr>
          <w:rFonts w:hint="default" w:ascii="宋体" w:hAnsi="宋体" w:eastAsia="宋体" w:cs="宋体"/>
          <w:b/>
          <w:bCs/>
          <w:color w:val="000000"/>
          <w:sz w:val="24"/>
          <w:szCs w:val="24"/>
        </w:rPr>
        <w:t xml:space="preserve">一、项目基本情况</w:t>
      </w:r>
      <w:bookmarkEnd w:id="2"/>
      <w:r/>
      <w:bookmarkEnd w:id="3"/>
      <w:r/>
      <w:bookmarkEnd w:id="4"/>
      <w:r/>
      <w:bookmarkEnd w:id="5"/>
      <w:r/>
      <w:bookmarkEnd w:id="6"/>
      <w:r/>
      <w:bookmarkEnd w:id="7"/>
      <w:r/>
      <w:r/>
    </w:p>
    <w:p>
      <w:pPr>
        <w:pStyle w:val="879"/>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项目编号：</w:t>
      </w:r>
      <w:r>
        <w:rPr>
          <w:rFonts w:hint="eastAsia" w:asciiTheme="minorEastAsia" w:hAnsiTheme="minorEastAsia" w:cstheme="minorEastAsia"/>
          <w:color w:val="000000"/>
          <w:sz w:val="24"/>
          <w:szCs w:val="24"/>
          <w:lang w:eastAsia="zh-CN"/>
        </w:rPr>
        <w:t xml:space="preserve">JSZC-320581-CSXC-G2026-0019</w:t>
      </w:r>
      <w:r/>
    </w:p>
    <w:p>
      <w:pPr>
        <w:pStyle w:val="879"/>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i w:val="0"/>
          <w:iCs w:val="0"/>
          <w:caps w:val="0"/>
          <w:color w:val="333333"/>
          <w:spacing w:val="0"/>
          <w:sz w:val="24"/>
          <w:szCs w:val="24"/>
          <w:shd w:val="clear" w:color="auto" w:fill="ffffff"/>
          <w:lang w:eastAsia="zh-CN"/>
        </w:rPr>
        <w:t xml:space="preserve">沪苏通、南沿江铁路常熟段护路沿线保安服务</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3、采购方式：公开招标</w:t>
      </w:r>
      <w:r/>
    </w:p>
    <w:p>
      <w:pPr>
        <w:ind w:firstLine="480"/>
        <w:pageBreakBefore w:val="0"/>
        <w:spacing w:line="440" w:lineRule="exact"/>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4</w:t>
      </w:r>
      <w:r>
        <w:rPr>
          <w:rFonts w:hint="eastAsia" w:asciiTheme="minorEastAsia" w:hAnsiTheme="minorEastAsia" w:eastAsiaTheme="minorEastAsia" w:cstheme="minorEastAsia"/>
          <w:b w:val="0"/>
          <w:bCs w:val="0"/>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rPr>
        <w:t xml:space="preserve">预算金额：人民币</w:t>
      </w:r>
      <w:r>
        <w:rPr>
          <w:rFonts w:hint="eastAsia" w:asciiTheme="minorEastAsia" w:hAnsiTheme="minorEastAsia" w:cstheme="minorEastAsia"/>
          <w:b w:val="0"/>
          <w:bCs w:val="0"/>
          <w:color w:val="000000"/>
          <w:sz w:val="24"/>
          <w:szCs w:val="24"/>
          <w:highlight w:val="none"/>
          <w:lang w:val="en-US" w:eastAsia="zh-CN"/>
        </w:rPr>
        <w:t xml:space="preserve">35400</w:t>
      </w:r>
      <w:r>
        <w:rPr>
          <w:rFonts w:hint="eastAsia" w:asciiTheme="minorEastAsia" w:hAnsiTheme="minorEastAsia" w:eastAsiaTheme="minorEastAsia" w:cstheme="minorEastAsia"/>
          <w:b w:val="0"/>
          <w:bCs w:val="0"/>
          <w:color w:val="000000"/>
          <w:sz w:val="24"/>
          <w:szCs w:val="24"/>
          <w:highlight w:val="none"/>
        </w:rPr>
        <w:t xml:space="preserve">00.00元</w:t>
      </w:r>
      <w:r>
        <w:rPr>
          <w:rFonts w:hint="eastAsia" w:asciiTheme="minorEastAsia" w:hAnsiTheme="minorEastAsia" w:cstheme="minorEastAsia"/>
          <w:b w:val="0"/>
          <w:bCs w:val="0"/>
          <w:color w:val="000000"/>
          <w:sz w:val="24"/>
          <w:szCs w:val="24"/>
          <w:highlight w:val="none"/>
          <w:lang w:val="en-US" w:eastAsia="zh-CN"/>
        </w:rPr>
        <w:t xml:space="preserve">整</w:t>
      </w:r>
      <w:r/>
    </w:p>
    <w:p>
      <w:pPr>
        <w:ind w:firstLine="480"/>
        <w:spacing w:line="440" w:lineRule="exact"/>
        <w:rPr>
          <w:rFonts w:hint="eastAsia" w:ascii="宋体" w:hAnsi="宋体" w:eastAsia="宋体" w:cs="Times New Roman"/>
          <w:b w:val="0"/>
          <w:bCs w:val="0"/>
          <w:sz w:val="24"/>
          <w:szCs w:val="24"/>
          <w:highlight w:val="none"/>
        </w:rPr>
      </w:pPr>
      <w:r/>
      <w:bookmarkStart w:id="8" w:name="_Toc38985264"/>
      <w:r/>
      <w:bookmarkStart w:id="9" w:name="_Toc35393791"/>
      <w:r/>
      <w:bookmarkStart w:id="10" w:name="_Toc28359080"/>
      <w:r/>
      <w:bookmarkStart w:id="11" w:name="_Toc35393622"/>
      <w:r/>
      <w:bookmarkStart w:id="12" w:name="_Toc28359003"/>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、采购需求概况：</w:t>
      </w:r>
      <w:r>
        <w:rPr>
          <w:rFonts w:hint="eastAsia" w:asciiTheme="minorEastAsia" w:hAnsiTheme="minorEastAsia" w:cstheme="minorEastAsia"/>
          <w:sz w:val="24"/>
          <w:szCs w:val="24"/>
          <w:highlight w:val="none"/>
          <w:lang w:eastAsia="zh-CN"/>
        </w:rPr>
        <w:t xml:space="preserve">常熟市公安局</w:t>
      </w:r>
      <w:r>
        <w:rPr>
          <w:rFonts w:hint="eastAsia" w:asciiTheme="minorEastAsia" w:hAnsiTheme="minorEastAsia" w:eastAsiaTheme="minorEastAsia" w:cstheme="minorEastAsia"/>
          <w:sz w:val="24"/>
          <w:szCs w:val="24"/>
          <w:highlight w:val="none"/>
        </w:rPr>
        <w:t xml:space="preserve">所需的</w:t>
      </w:r>
      <w:r>
        <w:rPr>
          <w:rFonts w:hint="eastAsia" w:asciiTheme="minorEastAsia" w:hAnsiTheme="minorEastAsia" w:cstheme="minorEastAsia"/>
          <w:sz w:val="24"/>
          <w:szCs w:val="24"/>
          <w:highlight w:val="none"/>
          <w:lang w:eastAsia="zh-CN"/>
        </w:rPr>
        <w:t xml:space="preserve">沪苏通、南沿江铁路常熟段护路沿线保安服务</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440" w:lineRule="exact"/>
        <w:widowControl w:val="off"/>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cstheme="minorEastAsia"/>
          <w:sz w:val="24"/>
          <w:szCs w:val="24"/>
          <w:highlight w:val="none"/>
          <w:lang w:eastAsia="zh-CN"/>
        </w:rPr>
        <w:t xml:space="preserve">自合同签订之日起</w:t>
      </w:r>
      <w:r>
        <w:rPr>
          <w:rFonts w:hint="eastAsia" w:asciiTheme="minorEastAsia" w:hAnsiTheme="minorEastAsia" w:cstheme="minorEastAsia"/>
          <w:sz w:val="24"/>
          <w:szCs w:val="24"/>
          <w:highlight w:val="none"/>
          <w:lang w:val="en-US" w:eastAsia="zh-CN"/>
        </w:rPr>
        <w:t xml:space="preserve">18个月</w:t>
      </w:r>
      <w:r>
        <w:rPr>
          <w:rFonts w:hint="eastAsia" w:asciiTheme="minorEastAsia" w:hAnsiTheme="minorEastAsia" w:cstheme="minorEastAsia"/>
          <w:sz w:val="24"/>
          <w:szCs w:val="24"/>
          <w:highlight w:val="none"/>
          <w:lang w:eastAsia="zh-CN"/>
        </w:rPr>
        <w:t xml:space="preserve">。</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、本项目不接受联合体投标。</w:t>
      </w:r>
      <w:r/>
    </w:p>
    <w:p>
      <w:pPr>
        <w:pStyle w:val="879"/>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1、满足《中华人民共和国政府采购法》第二十二条规定：</w:t>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highlight w:val="none"/>
        </w:rPr>
        <w:t xml:space="preserve">（2）具有良好</w:t>
      </w:r>
      <w:r>
        <w:rPr>
          <w:rFonts w:hint="eastAsia" w:asciiTheme="minorEastAsia" w:hAnsiTheme="minorEastAsia" w:eastAsiaTheme="minorEastAsia" w:cstheme="minorEastAsia"/>
          <w:color w:val="333333"/>
          <w:sz w:val="24"/>
          <w:szCs w:val="24"/>
        </w:rPr>
        <w:t xml:space="preserve">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落实政府采购政策需满足的资格要求：</w:t>
      </w:r>
      <w:r/>
    </w:p>
    <w:p>
      <w:pPr>
        <w:ind w:firstLine="482"/>
        <w:spacing w:after="0" w:line="440" w:lineRule="exact"/>
        <w:widowControl w:val="off"/>
        <w:rPr>
          <w:rStyle w:val="882"/>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bCs/>
          <w:sz w:val="24"/>
          <w:szCs w:val="24"/>
          <w:highlight w:val="none"/>
        </w:rPr>
        <w:t xml:space="preserve">本项目专门面向中小企业采购</w:t>
      </w:r>
      <w:r>
        <w:rPr>
          <w:rFonts w:hint="eastAsia" w:ascii="宋体" w:hAnsi="宋体" w:eastAsia="宋体" w:cs="宋体"/>
          <w:b/>
          <w:bCs/>
          <w:sz w:val="24"/>
          <w:szCs w:val="24"/>
          <w:highlight w:val="none"/>
          <w:lang w:eastAsia="zh-CN"/>
        </w:rPr>
        <w:t xml:space="preserve">，</w:t>
      </w:r>
      <w:r>
        <w:rPr>
          <w:rStyle w:val="882"/>
          <w:rFonts w:hint="eastAsia" w:ascii="宋体" w:hAnsi="宋体" w:eastAsia="宋体" w:cs="宋体"/>
          <w:i w:val="0"/>
          <w:iCs w:val="0"/>
          <w:caps w:val="0"/>
          <w:color w:val="000000"/>
          <w:spacing w:val="0"/>
          <w:sz w:val="24"/>
          <w:szCs w:val="24"/>
          <w:highlight w:val="none"/>
          <w:shd w:val="clear" w:color="auto" w:fill="ffffff"/>
        </w:rPr>
        <w:t xml:space="preserve">所属行业为</w:t>
      </w:r>
      <w:r>
        <w:rPr>
          <w:rStyle w:val="882"/>
          <w:rFonts w:hint="eastAsia" w:ascii="宋体" w:hAnsi="宋体" w:eastAsia="宋体" w:cs="宋体"/>
          <w:i w:val="0"/>
          <w:iCs w:val="0"/>
          <w:caps w:val="0"/>
          <w:color w:val="000000"/>
          <w:spacing w:val="0"/>
          <w:sz w:val="24"/>
          <w:szCs w:val="24"/>
          <w:highlight w:val="none"/>
          <w:shd w:val="clear" w:color="auto" w:fill="ffffff"/>
          <w:lang w:val="en-US" w:eastAsia="zh-CN"/>
        </w:rPr>
        <w:t xml:space="preserve">租赁和商务服务业</w:t>
      </w:r>
      <w:r>
        <w:rPr>
          <w:rStyle w:val="882"/>
          <w:rFonts w:hint="eastAsia" w:ascii="宋体" w:hAnsi="宋体" w:eastAsia="宋体" w:cs="宋体"/>
          <w:i w:val="0"/>
          <w:iCs w:val="0"/>
          <w:caps w:val="0"/>
          <w:color w:val="000000"/>
          <w:spacing w:val="0"/>
          <w:sz w:val="24"/>
          <w:szCs w:val="24"/>
          <w:highlight w:val="none"/>
          <w:shd w:val="clear" w:color="auto" w:fill="ffffff"/>
        </w:rPr>
        <w:t xml:space="preserve">，投标时须提供《中小企业声明函》</w:t>
      </w:r>
      <w:r/>
    </w:p>
    <w:p>
      <w:pPr>
        <w:ind w:firstLine="482"/>
        <w:spacing w:after="0" w:line="440" w:lineRule="exact"/>
        <w:widowControl w:val="off"/>
        <w:rPr>
          <w:rFonts w:hint="eastAsia" w:asciiTheme="minorEastAsia" w:hAnsiTheme="minorEastAsia" w:eastAsiaTheme="minorEastAsia" w:cstheme="minorEastAsia"/>
          <w:b w:val="0"/>
          <w:bCs w:val="0"/>
          <w:sz w:val="24"/>
          <w:szCs w:val="24"/>
        </w:rPr>
      </w:pPr>
      <w:r>
        <w:rPr>
          <w:rFonts w:hint="eastAsia" w:ascii="宋体" w:hAnsi="宋体" w:eastAsia="宋体" w:cs="宋体"/>
          <w:b/>
          <w:bCs/>
          <w:sz w:val="24"/>
          <w:szCs w:val="24"/>
          <w:highlight w:val="none"/>
        </w:rPr>
        <w:t xml:space="preserve">注：对残疾人福利性单位、监狱企业视同小型、微型企业，但须按要求提供有关声明函或证明文件。</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rPr>
        <w:t xml:space="preserve">本项目的特定资格要求：</w:t>
      </w:r>
      <w:r>
        <w:rPr>
          <w:rFonts w:hint="eastAsia"/>
          <w:sz w:val="24"/>
          <w:szCs w:val="24"/>
        </w:rPr>
        <w:t xml:space="preserve">具有主管部门颁发的《保安服务许可证》</w:t>
      </w:r>
      <w:r>
        <w:rPr>
          <w:rFonts w:hint="eastAsia" w:asciiTheme="minorEastAsia" w:hAnsi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（1）根据政府采购法及相关法规，将对</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进行信用查询。</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（2）单位负责人为同一人或者存在直接控股、管理关系的不同供应商，不得参加同一合同项下的政府采购活动。</w:t>
      </w:r>
      <w:r/>
    </w:p>
    <w:p>
      <w:pPr>
        <w:pStyle w:val="879"/>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三、获取招标文件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1、时间：自公告发布之日起</w:t>
      </w:r>
      <w:r>
        <w:rPr>
          <w:rFonts w:hint="eastAsia" w:ascii="宋体" w:hAnsi="宋体" w:eastAsia="宋体" w:cs="宋体"/>
          <w:sz w:val="24"/>
          <w:szCs w:val="24"/>
          <w:highlight w:val="none"/>
          <w:lang w:val="en-US" w:eastAsia="zh-CN"/>
        </w:rPr>
        <w:t xml:space="preserve">五个工作日</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w:t>
      </w:r>
      <w:r>
        <w:rPr>
          <w:rFonts w:hint="eastAsia" w:ascii="宋体" w:hAnsi="宋体" w:eastAsia="宋体" w:cs="宋体"/>
          <w:sz w:val="24"/>
          <w:szCs w:val="24"/>
          <w:lang w:eastAsia="zh-CN"/>
        </w:rPr>
        <w:t xml:space="preserve">登录</w:t>
      </w:r>
      <w:r>
        <w:rPr>
          <w:rFonts w:hint="eastAsia" w:ascii="宋体" w:hAnsi="宋体" w:eastAsia="宋体" w:cs="宋体"/>
          <w:sz w:val="24"/>
          <w:szCs w:val="24"/>
        </w:rPr>
        <w:t xml:space="preserve">“苏采云”系统后选择具体项目，点击“我要参与”并签章提交《投标供应商确认函》，提交《投标供应商确认函》日期视同为依法获取招标文件日期。对《投标供应商确认函》供应商应予打印保留。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（2）电子投标准备：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在“苏采云”系统中操作成功参与项目后，必须在“已参与项目”界面中下载电子招标文件（后缀名为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kedt”）并导入政府采购客户端工具后方可进行电子投标文件的制作和提交（具体详见《苏采云系统供应商操作手册》，网址链接https://czju.suzhou.gov.cn/zfcg/html/content/20231220161910031.shtml）。</w:t>
      </w:r>
      <w:r/>
    </w:p>
    <w:p>
      <w:pPr>
        <w:pStyle w:val="879"/>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宋体" w:hAnsi="宋体" w:eastAsia="宋体" w:cs="宋体"/>
          <w:sz w:val="24"/>
          <w:szCs w:val="24"/>
        </w:rPr>
      </w:pPr>
      <w:r/>
      <w:bookmarkStart w:id="13" w:name="_Toc28359007"/>
      <w:r/>
      <w:bookmarkStart w:id="14" w:name="_Toc35393794"/>
      <w:r/>
      <w:bookmarkStart w:id="15" w:name="_Toc28359084"/>
      <w:r/>
      <w:bookmarkStart w:id="16" w:name="_Toc38985267"/>
      <w:r/>
      <w:bookmarkStart w:id="17" w:name="_Toc35393625"/>
      <w:r>
        <w:rPr>
          <w:rFonts w:hint="eastAsia" w:ascii="宋体" w:hAnsi="宋体" w:eastAsia="宋体" w:cs="宋体"/>
          <w:sz w:val="24"/>
          <w:szCs w:val="24"/>
        </w:rPr>
        <w:t xml:space="preserve">1、截止时间：202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2、开标地点：苏采云系统网上开标大厅</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3、本项目采用电子化采购形式，</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应当按照《苏采云系统供应商操作手册</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规定，须在投标截止时间前制作并上传电子响应文件至“苏采云”系统，否则视为放弃参加该采购项目。</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w:t>
      </w:r>
      <w:r>
        <w:rPr>
          <w:rFonts w:hint="eastAsia" w:ascii="宋体" w:hAnsi="宋体" w:eastAsia="宋体" w:cs="宋体"/>
          <w:sz w:val="24"/>
          <w:szCs w:val="24"/>
          <w:lang w:eastAsia="zh-CN"/>
        </w:rPr>
        <w:t xml:space="preserve">充分考虑</w:t>
      </w:r>
      <w:r>
        <w:rPr>
          <w:rFonts w:hint="eastAsia" w:ascii="宋体" w:hAnsi="宋体" w:eastAsia="宋体" w:cs="宋体"/>
          <w:sz w:val="24"/>
          <w:szCs w:val="24"/>
        </w:rPr>
        <w:t xml:space="preserve">网络环境、网络带宽等风险因素，如因</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自身原因造成的电子响应文件上传不成功由</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自行承担全部责任。</w:t>
      </w:r>
      <w:r/>
    </w:p>
    <w:p>
      <w:pPr>
        <w:ind w:firstLine="480"/>
        <w:spacing w:line="440" w:lineRule="exact"/>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4、本项目采用不见面开标，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登录“</w:t>
      </w:r>
      <w:r>
        <w:rPr>
          <w:rFonts w:hint="eastAsia" w:asciiTheme="minorEastAsia" w:hAnsiTheme="minorEastAsia" w:eastAsiaTheme="minorEastAsia" w:cstheme="minorEastAsia"/>
          <w:sz w:val="24"/>
          <w:szCs w:val="24"/>
        </w:rPr>
        <w:t xml:space="preserve">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并按系统提示完成开标流程。</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确保电脑、系统及其他设备（视频输入输出设备等）无误，且开启直至项目结束始终保持系统在线状态。</w:t>
      </w:r>
      <w:r/>
    </w:p>
    <w:p>
      <w:pPr>
        <w:pStyle w:val="879"/>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五、公告期限</w:t>
      </w:r>
      <w:bookmarkEnd w:id="13"/>
      <w:r/>
      <w:bookmarkEnd w:id="14"/>
      <w:r/>
      <w:bookmarkEnd w:id="15"/>
      <w:r/>
      <w:bookmarkEnd w:id="16"/>
      <w:r/>
      <w:bookmarkEnd w:id="17"/>
      <w:r/>
      <w:r/>
    </w:p>
    <w:p>
      <w:pPr>
        <w:ind w:firstLine="480"/>
        <w:spacing w:line="460" w:lineRule="exact"/>
        <w:rPr>
          <w:rFonts w:hint="eastAsia" w:ascii="Times New Roman" w:hAnsi="Times New Roman"/>
          <w:sz w:val="24"/>
          <w:szCs w:val="24"/>
        </w:rPr>
      </w:pPr>
      <w:r/>
      <w:bookmarkStart w:id="18" w:name="_Toc35393796"/>
      <w:r/>
      <w:bookmarkStart w:id="19" w:name="_Toc38985269"/>
      <w:r/>
      <w:bookmarkStart w:id="20" w:name="_Toc28359008"/>
      <w:r/>
      <w:bookmarkStart w:id="21" w:name="_Toc28359085"/>
      <w:r/>
      <w:bookmarkStart w:id="22" w:name="_Toc35393627"/>
      <w:r>
        <w:rPr>
          <w:rFonts w:hint="eastAsia" w:ascii="Times New Roman" w:hAnsi="Times New Roman"/>
          <w:sz w:val="24"/>
          <w:szCs w:val="24"/>
          <w:lang w:val="en-US" w:eastAsia="zh-CN"/>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40" w:lineRule="exact"/>
        <w:rPr>
          <w:rFonts w:hint="eastAsia" w:ascii="Times New Roman"/>
          <w:b/>
          <w:sz w:val="24"/>
          <w:szCs w:val="21"/>
        </w:rPr>
      </w:pPr>
      <w:r>
        <w:rPr>
          <w:rFonts w:hint="eastAsia"/>
          <w:b/>
          <w:sz w:val="24"/>
          <w:szCs w:val="24"/>
          <w:lang w:val="en-US" w:eastAsia="zh-CN"/>
        </w:rPr>
        <w:t xml:space="preserve">六</w:t>
      </w:r>
      <w:r>
        <w:rPr>
          <w:b/>
          <w:sz w:val="24"/>
          <w:szCs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w:t>
      </w:r>
      <w:r>
        <w:rPr>
          <w:rFonts w:hint="eastAsia" w:asciiTheme="minorEastAsia" w:hAnsiTheme="minorEastAsia" w:eastAsiaTheme="minorEastAsia" w:cstheme="minorEastAsia"/>
          <w:sz w:val="24"/>
          <w:szCs w:val="22"/>
          <w:lang w:val="en-US" w:eastAsia="zh-CN"/>
        </w:rPr>
        <w:t xml:space="preserve">投标人</w:t>
      </w:r>
      <w:r>
        <w:rPr>
          <w:rFonts w:hint="eastAsia" w:asciiTheme="minorEastAsia" w:hAnsiTheme="minorEastAsia" w:eastAsiaTheme="minorEastAsia" w:cstheme="minorEastAsia"/>
          <w:sz w:val="24"/>
          <w:szCs w:val="22"/>
        </w:rPr>
        <w:t xml:space="preserve">在“苏采云”系统操作过程中如有疑问，请按以下方式联系：</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5、本次招标不收取投标保证金。</w:t>
      </w:r>
      <w:r/>
    </w:p>
    <w:p>
      <w:pPr>
        <w:ind w:firstLine="480"/>
        <w:spacing w:line="460" w:lineRule="exact"/>
        <w:rPr>
          <w:rFonts w:hint="eastAsia" w:asciiTheme="minorEastAsia" w:hAnsiTheme="minorEastAsia" w:eastAsiaTheme="minorEastAsia" w:cstheme="minorEastAsia"/>
          <w:sz w:val="24"/>
          <w:szCs w:val="22"/>
          <w:lang w:val="en-US" w:eastAsia="zh-CN"/>
        </w:rPr>
      </w:pPr>
      <w:r>
        <w:rPr>
          <w:rFonts w:hint="eastAsia" w:asciiTheme="minorEastAsia" w:hAnsiTheme="minorEastAsia" w:cstheme="minorEastAsia"/>
          <w:sz w:val="24"/>
          <w:szCs w:val="22"/>
          <w:lang w:val="en-US" w:eastAsia="zh-CN"/>
        </w:rPr>
        <w:t xml:space="preserve">6、</w:t>
      </w:r>
      <w:r>
        <w:rPr>
          <w:rFonts w:ascii="Times New Roman" w:hAnsi="Times New Roman"/>
          <w:sz w:val="24"/>
          <w:szCs w:val="24"/>
        </w:rPr>
        <w:t xml:space="preserve">公告媒体</w:t>
      </w:r>
      <w:r>
        <w:rPr>
          <w:rFonts w:hint="eastAsia" w:ascii="Times New Roman" w:hAnsi="Times New Roman"/>
          <w:sz w:val="24"/>
          <w:szCs w:val="24"/>
        </w:rPr>
        <w:t xml:space="preserve">：</w:t>
      </w:r>
      <w:r>
        <w:rPr>
          <w:rFonts w:hint="eastAsia"/>
          <w:sz w:val="24"/>
          <w:szCs w:val="22"/>
        </w:rPr>
        <w:t xml:space="preserve">苏州市政府采购网</w:t>
      </w:r>
      <w:r>
        <w:rPr>
          <w:rFonts w:hint="eastAsia"/>
          <w:sz w:val="24"/>
          <w:szCs w:val="22"/>
          <w:lang w:eastAsia="zh-CN"/>
        </w:rPr>
        <w:t xml:space="preserve">、</w:t>
      </w:r>
      <w:r>
        <w:rPr>
          <w:rFonts w:hint="eastAsia"/>
          <w:sz w:val="24"/>
          <w:szCs w:val="22"/>
        </w:rPr>
        <w:t xml:space="preserve">江苏政府采购网</w:t>
      </w:r>
      <w:r>
        <w:rPr>
          <w:rFonts w:hint="eastAsia"/>
          <w:sz w:val="24"/>
          <w:szCs w:val="22"/>
          <w:lang w:eastAsia="zh-CN"/>
        </w:rPr>
        <w:t xml:space="preserve">。</w:t>
      </w:r>
      <w:r/>
    </w:p>
    <w:p>
      <w:pPr>
        <w:pStyle w:val="879"/>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七、本次招标联系方式</w:t>
      </w:r>
      <w:bookmarkEnd w:id="18"/>
      <w:r/>
      <w:bookmarkEnd w:id="19"/>
      <w:r/>
      <w:bookmarkEnd w:id="20"/>
      <w:r/>
      <w:bookmarkEnd w:id="21"/>
      <w:r/>
      <w:bookmarkEnd w:id="22"/>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cstheme="minorEastAsia"/>
          <w:sz w:val="24"/>
          <w:szCs w:val="24"/>
          <w:lang w:eastAsia="zh-CN"/>
        </w:rPr>
        <w:t xml:space="preserve">常熟市公安局</w:t>
      </w:r>
      <w:r/>
    </w:p>
    <w:p>
      <w:pPr>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地    址：</w:t>
      </w:r>
      <w:r>
        <w:rPr>
          <w:rFonts w:hint="eastAsia" w:ascii="宋体" w:hAnsi="宋体"/>
          <w:sz w:val="24"/>
        </w:rPr>
        <w:t xml:space="preserve">常熟市青墩塘路100号</w:t>
      </w: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w:t>
      </w:r>
      <w:r>
        <w:rPr>
          <w:rFonts w:hint="eastAsia" w:ascii="宋体" w:hAnsi="宋体" w:eastAsia="宋体" w:cs="宋体"/>
          <w:color w:val="000000"/>
          <w:sz w:val="24"/>
          <w:szCs w:val="24"/>
          <w:highlight w:val="none"/>
          <w:lang w:eastAsia="zh-CN"/>
        </w:rPr>
        <w:t xml:space="preserve">0512-52736500-60390</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val="en-US" w:eastAsia="zh-CN"/>
        </w:rPr>
        <w:t xml:space="preserve">徐叶</w:t>
      </w:r>
      <w:r>
        <w:rPr>
          <w:rFonts w:hint="eastAsia" w:asciiTheme="minorEastAsia" w:hAnsiTheme="minorEastAsia" w:eastAsiaTheme="minorEastAsia" w:cstheme="minorEastAsia"/>
          <w:sz w:val="24"/>
          <w:szCs w:val="24"/>
          <w:highlight w:val="none"/>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称：江苏协诚工程咨询有限公司</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址：常熟市泰慈新村4号（衡丰家园北门对面）</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联系方式：0512-52213738（</w:t>
      </w:r>
      <w:r>
        <w:rPr>
          <w:rFonts w:hint="eastAsia" w:asciiTheme="minorEastAsia" w:hAnsiTheme="minorEastAsia" w:eastAsiaTheme="minorEastAsia" w:cstheme="minorEastAsia"/>
          <w:sz w:val="24"/>
          <w:szCs w:val="24"/>
          <w:lang w:eastAsia="zh-CN"/>
        </w:rPr>
        <w:t xml:space="preserve">濮静亚</w:t>
      </w:r>
      <w:r>
        <w:rPr>
          <w:rFonts w:hint="eastAsia" w:asciiTheme="minorEastAsia" w:hAnsiTheme="minorEastAsia" w:eastAsiaTheme="minorEastAsia" w:cstheme="minorEastAsia"/>
          <w:sz w:val="24"/>
          <w:szCs w:val="24"/>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3、项目联系方式</w:t>
      </w:r>
      <w:r/>
    </w:p>
    <w:p>
      <w:pPr>
        <w:ind w:firstLine="480"/>
        <w:spacing w:after="0"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项目联系人：</w:t>
      </w:r>
      <w:r>
        <w:rPr>
          <w:rFonts w:hint="eastAsia" w:asciiTheme="minorEastAsia" w:hAnsiTheme="minorEastAsia" w:eastAsiaTheme="minorEastAsia" w:cstheme="minorEastAsia"/>
          <w:sz w:val="24"/>
          <w:szCs w:val="24"/>
          <w:lang w:eastAsia="zh-CN"/>
        </w:rPr>
        <w:t xml:space="preserve">濮静亚</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话：0512-52213738</w:t>
      </w:r>
      <w:r/>
    </w:p>
    <w:p>
      <w:pPr>
        <w:pStyle w:val="879"/>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879"/>
        <w:ind w:left="0" w:firstLine="2429"/>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 w:name="_Toc120614211"/>
      <w:r/>
      <w:bookmarkStart w:id="24" w:name="_Toc4024"/>
      <w:r/>
      <w:bookmarkStart w:id="25" w:name="_Toc29593"/>
      <w:r>
        <w:rPr>
          <w:rFonts w:hint="eastAsia" w:ascii="黑体" w:hAnsi="宋体" w:eastAsia="黑体" w:cs="黑体"/>
          <w:b/>
          <w:bCs/>
          <w:color w:val="000000"/>
          <w:sz w:val="44"/>
          <w:szCs w:val="44"/>
        </w:rPr>
        <w:t xml:space="preserve">第二章 </w:t>
      </w:r>
      <w:bookmarkEnd w:id="23"/>
      <w:r/>
      <w:bookmarkStart w:id="26" w:name="_Toc120614213"/>
      <w:r/>
      <w:bookmarkStart w:id="27" w:name="_Toc513029202"/>
      <w:r/>
      <w:bookmarkStart w:id="28" w:name="_Toc20823274"/>
      <w:r/>
      <w:bookmarkStart w:id="29" w:name="_Toc16938518"/>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 xml:space="preserve">投标人须知</w:t>
      </w:r>
      <w:bookmarkEnd w:id="24"/>
      <w:r/>
      <w:bookmarkEnd w:id="25"/>
      <w:r/>
      <w:bookmarkEnd w:id="26"/>
      <w:r/>
      <w:bookmarkEnd w:id="27"/>
      <w:r/>
      <w:bookmarkEnd w:id="28"/>
      <w:r/>
      <w:bookmarkEnd w:id="29"/>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30" w:name="_Toc27918"/>
      <w:r/>
      <w:bookmarkStart w:id="31" w:name="_Toc513029203"/>
      <w:r/>
      <w:bookmarkStart w:id="32" w:name="_Toc13560"/>
      <w:r/>
      <w:bookmarkStart w:id="33" w:name="_Toc24074"/>
      <w:r/>
      <w:bookmarkStart w:id="34" w:name="_Toc20823275"/>
      <w:r/>
      <w:bookmarkStart w:id="35" w:name="_Toc120614214"/>
      <w:r/>
      <w:bookmarkStart w:id="36" w:name="_Toc16938519"/>
      <w:r/>
      <w:bookmarkStart w:id="37" w:name="_Toc158042189"/>
      <w:r/>
      <w:bookmarkStart w:id="38" w:name="_Hlt26670399"/>
      <w:r/>
      <w:bookmarkStart w:id="39" w:name="_Hlt26668975"/>
      <w:r/>
      <w:bookmarkStart w:id="40" w:name="_Hlt26954848"/>
      <w:r/>
      <w:bookmarkStart w:id="41" w:name="_Hlt26954731"/>
      <w:r/>
      <w:bookmarkStart w:id="42" w:name="_Hlt26670486"/>
      <w:r/>
      <w:bookmarkStart w:id="43" w:name="_Hlt26670360"/>
      <w:r/>
      <w:bookmarkStart w:id="44" w:name="_Toc513029226"/>
      <w:r/>
      <w:bookmarkStart w:id="45" w:name="_Hlt26670489"/>
      <w:r/>
      <w:bookmarkStart w:id="46" w:name="_Hlt26954844"/>
      <w:r/>
      <w:bookmarkStart w:id="47" w:name="_Hlt26954739"/>
      <w:r/>
      <w:bookmarkStart w:id="48" w:name="_Hlt26670425"/>
      <w:r/>
      <w:bookmarkStart w:id="49" w:name="_Hlt26954846"/>
      <w:r/>
      <w:bookmarkStart w:id="50" w:name="_Hlt16619475"/>
      <w:r/>
      <w:bookmarkStart w:id="51" w:name="_Hlt26954850"/>
      <w:r/>
      <w:bookmarkStart w:id="52" w:name="_Hlt26668983"/>
      <w:r/>
      <w:bookmarkStart w:id="53" w:name="_Hlt26954842"/>
      <w:r/>
      <w:bookmarkStart w:id="54" w:name="_Hlt26954840"/>
      <w:r/>
      <w:bookmarkStart w:id="55" w:name="_Hlt26954838"/>
      <w:r/>
      <w:bookmarkStart w:id="56" w:name="_Hlt26954734"/>
      <w:r/>
      <w:bookmarkStart w:id="57" w:name="_Hlt26670482"/>
      <w:r/>
      <w:bookmarkStart w:id="58" w:name="_Hlt26670403"/>
      <w:r/>
      <w:bookmarkStart w:id="59" w:name="_Hlt26670373"/>
      <w:r/>
      <w:bookmarkStart w:id="60" w:name="_Hlt26954852"/>
      <w:r>
        <w:rPr>
          <w:rFonts w:hint="eastAsia" w:asciiTheme="minorEastAsia" w:hAnsiTheme="minorEastAsia" w:eastAsiaTheme="minorEastAsia" w:cstheme="minorEastAsia"/>
          <w:b/>
          <w:bCs/>
          <w:sz w:val="28"/>
          <w:szCs w:val="28"/>
        </w:rPr>
        <w:t xml:space="preserve">一、总则</w:t>
      </w:r>
      <w:bookmarkEnd w:id="30"/>
      <w:r/>
      <w:bookmarkEnd w:id="31"/>
      <w:r/>
      <w:bookmarkEnd w:id="32"/>
      <w:r/>
      <w:bookmarkEnd w:id="33"/>
      <w:r/>
      <w:bookmarkEnd w:id="34"/>
      <w:r/>
      <w:bookmarkEnd w:id="35"/>
      <w:r/>
      <w:bookmarkEnd w:id="36"/>
      <w:r/>
      <w:bookmarkEnd w:id="3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1" w:name="_Toc458694821"/>
      <w:r/>
      <w:bookmarkStart w:id="62" w:name="_Toc513029204"/>
      <w:r/>
      <w:bookmarkStart w:id="63" w:name="_Toc16938520"/>
      <w:r/>
      <w:bookmarkStart w:id="64" w:name="_Toc20823276"/>
      <w:r>
        <w:rPr>
          <w:rFonts w:hint="eastAsia" w:asciiTheme="minorEastAsia" w:hAnsiTheme="minorEastAsia" w:eastAsiaTheme="minorEastAsia" w:cstheme="minorEastAsia"/>
          <w:b/>
          <w:bCs/>
          <w:sz w:val="28"/>
          <w:szCs w:val="28"/>
        </w:rPr>
        <w:t xml:space="preserve">1</w:t>
      </w:r>
      <w:bookmarkEnd w:id="61"/>
      <w:r>
        <w:rPr>
          <w:rFonts w:hint="eastAsia" w:asciiTheme="minorEastAsia" w:hAnsiTheme="minorEastAsia" w:eastAsiaTheme="minorEastAsia" w:cstheme="minorEastAsia"/>
          <w:b/>
          <w:bCs/>
          <w:sz w:val="28"/>
          <w:szCs w:val="28"/>
        </w:rPr>
        <w:t xml:space="preserve">、采购方式</w:t>
      </w:r>
      <w:bookmarkEnd w:id="62"/>
      <w:r/>
      <w:bookmarkEnd w:id="63"/>
      <w:r/>
      <w:bookmarkEnd w:id="64"/>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5" w:name="_Toc513029205"/>
      <w:r/>
      <w:bookmarkStart w:id="66" w:name="_Toc16938521"/>
      <w:r/>
      <w:bookmarkStart w:id="67" w:name="_Toc20823277"/>
      <w:r>
        <w:rPr>
          <w:rFonts w:hint="eastAsia" w:asciiTheme="minorEastAsia" w:hAnsiTheme="minorEastAsia" w:eastAsiaTheme="minorEastAsia" w:cstheme="minorEastAsia"/>
          <w:b/>
          <w:bCs/>
          <w:sz w:val="28"/>
          <w:szCs w:val="28"/>
        </w:rPr>
        <w:t xml:space="preserve">3、合格的投标人</w:t>
      </w:r>
      <w:bookmarkEnd w:id="65"/>
      <w:r/>
      <w:bookmarkEnd w:id="66"/>
      <w:r/>
      <w:bookmarkEnd w:id="67"/>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8" w:name="_Toc16938523"/>
      <w:r/>
      <w:bookmarkStart w:id="69" w:name="_Toc462564067"/>
      <w:r/>
      <w:bookmarkStart w:id="70" w:name="_Toc513029207"/>
      <w:r/>
      <w:bookmarkStart w:id="71" w:name="_Toc20823279"/>
      <w:r>
        <w:rPr>
          <w:rFonts w:hint="eastAsia" w:asciiTheme="minorEastAsia" w:hAnsiTheme="minorEastAsia" w:eastAsiaTheme="minorEastAsia" w:cstheme="minorEastAsia"/>
          <w:b/>
          <w:bCs/>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采购代理服务费用：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本项目中标服务费由中标人支付，在招标代理机构</w:t>
      </w:r>
      <w:r>
        <w:rPr>
          <w:rFonts w:hint="eastAsia" w:asciiTheme="minorEastAsia" w:hAnsiTheme="minorEastAsia" w:cstheme="minorEastAsia"/>
          <w:sz w:val="24"/>
          <w:szCs w:val="24"/>
          <w:highlight w:val="none"/>
          <w:lang w:eastAsia="zh-CN"/>
        </w:rPr>
        <w:t xml:space="preserve">发出</w:t>
      </w:r>
      <w:r>
        <w:rPr>
          <w:rFonts w:hint="eastAsia" w:asciiTheme="minorEastAsia" w:hAnsiTheme="minorEastAsia" w:eastAsiaTheme="minorEastAsia" w:cstheme="minorEastAsia"/>
          <w:sz w:val="24"/>
          <w:szCs w:val="24"/>
          <w:highlight w:val="none"/>
        </w:rPr>
        <w:t xml:space="preserve">中标通知书时由中标人向招标代理机构支付中标服务费</w:t>
      </w:r>
      <w:r>
        <w:rPr>
          <w:rFonts w:hint="eastAsia" w:ascii="Times New Roman" w:hAnsi="Times New Roman"/>
          <w:color w:val="000000"/>
          <w:sz w:val="24"/>
          <w:szCs w:val="24"/>
          <w:highlight w:val="none"/>
        </w:rPr>
        <w:t xml:space="preserve">人民币</w:t>
      </w:r>
      <w:r>
        <w:rPr>
          <w:rFonts w:hint="eastAsia" w:ascii="Times New Roman" w:hAnsi="Times New Roman"/>
          <w:b/>
          <w:bCs/>
          <w:color w:val="000000"/>
          <w:sz w:val="24"/>
          <w:szCs w:val="24"/>
          <w:highlight w:val="none"/>
          <w:lang w:val="en-US" w:eastAsia="zh-CN"/>
        </w:rPr>
        <w:t xml:space="preserve">叁万伍仟叁佰贰拾元整</w:t>
      </w:r>
      <w:r>
        <w:rPr>
          <w:rFonts w:hint="eastAsia" w:asciiTheme="minorEastAsia" w:hAnsiTheme="minorEastAsia" w:eastAsiaTheme="minorEastAsia" w:cstheme="minorEastAsia"/>
          <w:sz w:val="24"/>
          <w:szCs w:val="24"/>
          <w:highlight w:val="none"/>
        </w:rPr>
        <w:t xml:space="preserve">，一次性付清。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72" w:name="_Toc10767"/>
      <w:r/>
      <w:bookmarkStart w:id="73" w:name="_Toc16938525"/>
      <w:r/>
      <w:bookmarkStart w:id="74" w:name="_Toc30059"/>
      <w:r/>
      <w:bookmarkStart w:id="75" w:name="_Toc120614215"/>
      <w:r/>
      <w:bookmarkStart w:id="76" w:name="_Toc513029209"/>
      <w:r/>
      <w:bookmarkStart w:id="77" w:name="_Toc158042190"/>
      <w:r/>
      <w:bookmarkStart w:id="78" w:name="_Toc20823281"/>
      <w:r/>
      <w:bookmarkStart w:id="79" w:name="_Toc24017"/>
      <w:r>
        <w:rPr>
          <w:rFonts w:hint="eastAsia" w:asciiTheme="minorEastAsia" w:hAnsiTheme="minorEastAsia" w:eastAsiaTheme="minorEastAsia" w:cstheme="minorEastAsia"/>
          <w:b/>
          <w:bCs/>
          <w:sz w:val="28"/>
          <w:szCs w:val="28"/>
        </w:rPr>
        <w:t xml:space="preserve">二、招标文件</w:t>
      </w:r>
      <w:bookmarkEnd w:id="72"/>
      <w:r/>
      <w:bookmarkEnd w:id="73"/>
      <w:r/>
      <w:bookmarkEnd w:id="74"/>
      <w:r/>
      <w:bookmarkEnd w:id="75"/>
      <w:r/>
      <w:bookmarkEnd w:id="76"/>
      <w:r/>
      <w:bookmarkEnd w:id="77"/>
      <w:r/>
      <w:bookmarkEnd w:id="78"/>
      <w:r/>
      <w:bookmarkEnd w:id="7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0" w:name="_Toc20823282"/>
      <w:r/>
      <w:bookmarkStart w:id="81" w:name="_Toc16938526"/>
      <w:r/>
      <w:bookmarkStart w:id="82" w:name="_Toc513029210"/>
      <w:r>
        <w:rPr>
          <w:rFonts w:hint="eastAsia" w:asciiTheme="minorEastAsia" w:hAnsiTheme="minorEastAsia" w:eastAsiaTheme="minorEastAsia" w:cstheme="minorEastAsia"/>
          <w:b/>
          <w:bCs/>
          <w:sz w:val="28"/>
          <w:szCs w:val="28"/>
        </w:rPr>
        <w:t xml:space="preserve">6、招标文件构成</w:t>
      </w:r>
      <w:bookmarkEnd w:id="80"/>
      <w:r/>
      <w:bookmarkEnd w:id="81"/>
      <w:r/>
      <w:bookmarkEnd w:id="82"/>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3" w:name="_Toc462564070"/>
      <w:r/>
      <w:bookmarkStart w:id="84" w:name="_Toc513029211"/>
      <w:r/>
      <w:bookmarkStart w:id="85" w:name="_Toc16938527"/>
      <w:r/>
      <w:bookmarkStart w:id="86" w:name="_Toc20823283"/>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83"/>
      <w:r/>
      <w:bookmarkEnd w:id="84"/>
      <w:r/>
      <w:bookmarkEnd w:id="85"/>
      <w:r/>
      <w:bookmarkEnd w:id="86"/>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87" w:name="_Toc462564072"/>
      <w:r/>
      <w:bookmarkStart w:id="88" w:name="_Toc513029213"/>
      <w:r/>
      <w:bookmarkStart w:id="89" w:name="_Toc20394"/>
      <w:r/>
      <w:bookmarkStart w:id="90" w:name="_Toc158042191"/>
      <w:r/>
      <w:bookmarkStart w:id="91" w:name="_Toc120614216"/>
      <w:r/>
      <w:bookmarkStart w:id="92" w:name="_Toc24040"/>
      <w:r/>
      <w:bookmarkStart w:id="93" w:name="_Toc7021"/>
      <w:r/>
      <w:bookmarkStart w:id="94" w:name="_Toc16938529"/>
      <w:r/>
      <w:bookmarkStart w:id="95" w:name="_Toc20823285"/>
      <w:r>
        <w:rPr>
          <w:rFonts w:hint="eastAsia" w:asciiTheme="minorEastAsia" w:hAnsiTheme="minorEastAsia" w:eastAsiaTheme="minorEastAsia" w:cstheme="minorEastAsia"/>
          <w:b/>
          <w:bCs/>
          <w:sz w:val="28"/>
          <w:szCs w:val="28"/>
        </w:rPr>
        <w:t xml:space="preserve">三、投标文件的编制</w:t>
      </w:r>
      <w:bookmarkEnd w:id="87"/>
      <w:r/>
      <w:bookmarkEnd w:id="88"/>
      <w:r/>
      <w:bookmarkEnd w:id="89"/>
      <w:r/>
      <w:bookmarkEnd w:id="90"/>
      <w:r/>
      <w:bookmarkEnd w:id="91"/>
      <w:r/>
      <w:bookmarkEnd w:id="92"/>
      <w:r/>
      <w:bookmarkEnd w:id="93"/>
      <w:r/>
      <w:bookmarkEnd w:id="94"/>
      <w:r/>
      <w:bookmarkEnd w:id="95"/>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6" w:name="_Toc462564073"/>
      <w:r/>
      <w:bookmarkStart w:id="97" w:name="_Toc16938530"/>
      <w:r/>
      <w:bookmarkStart w:id="98" w:name="_Toc513029214"/>
      <w:r/>
      <w:bookmarkStart w:id="99" w:name="_Toc20823286"/>
      <w:r>
        <w:rPr>
          <w:rFonts w:hint="eastAsia" w:asciiTheme="minorEastAsia" w:hAnsiTheme="minorEastAsia" w:eastAsiaTheme="minorEastAsia" w:cstheme="minorEastAsia"/>
          <w:b/>
          <w:bCs/>
          <w:sz w:val="28"/>
          <w:szCs w:val="28"/>
        </w:rPr>
        <w:t xml:space="preserve">8、投标文件的语言及度量衡单位</w:t>
      </w:r>
      <w:bookmarkEnd w:id="96"/>
      <w:r/>
      <w:bookmarkEnd w:id="97"/>
      <w:r/>
      <w:bookmarkEnd w:id="98"/>
      <w:r/>
      <w:bookmarkEnd w:id="99"/>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0" w:name="_Toc20823287"/>
      <w:r/>
      <w:bookmarkStart w:id="101" w:name="_Toc513029215"/>
      <w:r/>
      <w:bookmarkStart w:id="102" w:name="_Toc462564074"/>
      <w:r/>
      <w:bookmarkStart w:id="103" w:name="_Toc16938531"/>
      <w:r>
        <w:rPr>
          <w:rFonts w:hint="eastAsia" w:asciiTheme="minorEastAsia" w:hAnsiTheme="minorEastAsia" w:eastAsiaTheme="minorEastAsia" w:cstheme="minorEastAsia"/>
          <w:b/>
          <w:bCs/>
          <w:sz w:val="28"/>
          <w:szCs w:val="28"/>
        </w:rPr>
        <w:t xml:space="preserve">9、投标文件构成</w:t>
      </w:r>
      <w:bookmarkEnd w:id="100"/>
      <w:r/>
      <w:bookmarkEnd w:id="101"/>
      <w:r/>
      <w:bookmarkEnd w:id="102"/>
      <w:r/>
      <w:bookmarkEnd w:id="103"/>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4" w:name="_Toc14577357"/>
      <w:r/>
      <w:bookmarkStart w:id="105" w:name="_Toc49090509"/>
      <w:r/>
      <w:bookmarkStart w:id="106" w:name="_Toc513029219"/>
      <w:r/>
      <w:bookmarkStart w:id="107" w:name="_Toc513029216"/>
      <w:r/>
      <w:bookmarkStart w:id="108" w:name="_Toc14577354"/>
      <w:r/>
      <w:bookmarkStart w:id="109" w:name="_Toc49090507"/>
      <w:r/>
      <w:bookmarkStart w:id="110" w:name="_Toc14577355"/>
      <w:r/>
      <w:bookmarkStart w:id="111" w:name="_Toc49090508"/>
      <w:r>
        <w:rPr>
          <w:rFonts w:hint="eastAsia" w:asciiTheme="minorEastAsia" w:hAnsiTheme="minorEastAsia" w:eastAsiaTheme="minorEastAsia" w:cstheme="minorEastAsia"/>
          <w:b/>
          <w:bCs/>
          <w:sz w:val="28"/>
          <w:szCs w:val="28"/>
        </w:rPr>
        <w:t xml:space="preserve">10、证明投标人及投标标的符合招标文件规定的文件</w:t>
      </w:r>
      <w:bookmarkEnd w:id="104"/>
      <w:r/>
      <w:bookmarkEnd w:id="105"/>
      <w:r/>
      <w:bookmarkEnd w:id="106"/>
      <w:r/>
      <w:bookmarkEnd w:id="107"/>
      <w:r/>
      <w:bookmarkEnd w:id="108"/>
      <w:r/>
      <w:bookmarkEnd w:id="109"/>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10"/>
      <w:r/>
      <w:bookmarkEnd w:id="111"/>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 xml:space="preserve">12、开标一览表</w:t>
      </w:r>
      <w:r>
        <w:rPr>
          <w:rFonts w:hint="eastAsia" w:asciiTheme="minorEastAsia" w:hAnsiTheme="minorEastAsia" w:cstheme="minorEastAsia"/>
          <w:b/>
          <w:bCs/>
          <w:sz w:val="28"/>
          <w:szCs w:val="28"/>
          <w:lang w:eastAsia="zh-CN"/>
        </w:rPr>
        <w:t xml:space="preserve">、</w:t>
      </w:r>
      <w:r>
        <w:rPr>
          <w:rFonts w:hint="eastAsia" w:asciiTheme="minorEastAsia" w:hAnsiTheme="minorEastAsia" w:cstheme="minorEastAsia"/>
          <w:b/>
          <w:bCs/>
          <w:sz w:val="28"/>
          <w:szCs w:val="28"/>
          <w:lang w:val="en-US" w:eastAsia="zh-CN"/>
        </w:rPr>
        <w:t xml:space="preserve">投入要素明细表、报价明细表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w:t>
      </w:r>
      <w:r>
        <w:rPr>
          <w:rFonts w:hint="eastAsia" w:asciiTheme="minorEastAsia" w:hAnsiTheme="minorEastAsia" w:cstheme="minorEastAsia"/>
          <w:sz w:val="24"/>
          <w:szCs w:val="24"/>
          <w:lang w:val="en-US" w:eastAsia="zh-CN"/>
        </w:rPr>
        <w:t xml:space="preserve">开标一览表、投入要素明细表、报价明细表</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2"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12"/>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14、项目服务方案、项目组人员一览表、业绩</w:t>
      </w:r>
      <w:r>
        <w:rPr>
          <w:rFonts w:hint="eastAsia" w:asciiTheme="minorEastAsia" w:hAnsiTheme="minorEastAsia" w:cstheme="minorEastAsia"/>
          <w:b/>
          <w:bCs/>
          <w:sz w:val="28"/>
          <w:szCs w:val="28"/>
          <w:lang w:val="en-US" w:eastAsia="zh-CN"/>
        </w:rPr>
        <w:t xml:space="preserve">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投标人需根据招标文件要求提供有关项目服务方案和项目组人员一览表等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13" w:name="_Toc14577359"/>
      <w:r/>
      <w:bookmarkStart w:id="114" w:name="_Toc4909051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13"/>
      <w:r/>
      <w:bookmarkEnd w:id="11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5" w:name="_Toc14577360"/>
      <w:r/>
      <w:bookmarkStart w:id="116" w:name="_Toc49090511"/>
      <w:r>
        <w:rPr>
          <w:rFonts w:hint="eastAsia" w:asciiTheme="minorEastAsia" w:hAnsiTheme="minorEastAsia" w:eastAsiaTheme="minorEastAsia" w:cstheme="minorEastAsia"/>
          <w:b/>
          <w:bCs/>
          <w:sz w:val="28"/>
          <w:szCs w:val="28"/>
        </w:rPr>
        <w:t xml:space="preserve">16、投标有效期</w:t>
      </w:r>
      <w:bookmarkEnd w:id="115"/>
      <w:r/>
      <w:bookmarkEnd w:id="11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17" w:name="_Toc20823296"/>
      <w:r/>
      <w:bookmarkStart w:id="118" w:name="_Toc29774"/>
      <w:r/>
      <w:bookmarkStart w:id="119" w:name="_Toc16938540"/>
      <w:r/>
      <w:bookmarkStart w:id="120" w:name="_Toc120614217"/>
      <w:r/>
      <w:bookmarkStart w:id="121" w:name="_Toc513029224"/>
      <w:r/>
      <w:bookmarkStart w:id="122" w:name="_Toc32457"/>
      <w:r/>
      <w:bookmarkStart w:id="123" w:name="_Toc158042192"/>
      <w:r/>
      <w:bookmarkStart w:id="124" w:name="_Toc13920"/>
      <w:r>
        <w:rPr>
          <w:rFonts w:hint="eastAsia" w:asciiTheme="minorEastAsia" w:hAnsiTheme="minorEastAsia" w:eastAsiaTheme="minorEastAsia" w:cstheme="minorEastAsia"/>
          <w:b/>
          <w:bCs/>
          <w:sz w:val="28"/>
          <w:szCs w:val="28"/>
        </w:rPr>
        <w:t xml:space="preserve">四、投标文件的递交</w:t>
      </w:r>
      <w:bookmarkEnd w:id="117"/>
      <w:r/>
      <w:bookmarkEnd w:id="118"/>
      <w:r/>
      <w:bookmarkEnd w:id="119"/>
      <w:r/>
      <w:bookmarkEnd w:id="120"/>
      <w:r/>
      <w:bookmarkEnd w:id="121"/>
      <w:r/>
      <w:bookmarkEnd w:id="122"/>
      <w:r/>
      <w:bookmarkEnd w:id="123"/>
      <w:r/>
      <w:bookmarkEnd w:id="12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5" w:name="_Toc16938541"/>
      <w:r/>
      <w:bookmarkStart w:id="126" w:name="_Toc20823297"/>
      <w:r/>
      <w:bookmarkStart w:id="127" w:name="_Toc462564084"/>
      <w:r/>
      <w:bookmarkStart w:id="128" w:name="_Toc513029225"/>
      <w:r>
        <w:rPr>
          <w:rFonts w:hint="eastAsia" w:asciiTheme="minorEastAsia" w:hAnsiTheme="minorEastAsia" w:eastAsiaTheme="minorEastAsia" w:cstheme="minorEastAsia"/>
          <w:b/>
          <w:bCs/>
          <w:sz w:val="28"/>
          <w:szCs w:val="28"/>
        </w:rPr>
        <w:t xml:space="preserve">18、电子投标文件</w:t>
      </w:r>
      <w:bookmarkEnd w:id="125"/>
      <w:r/>
      <w:bookmarkEnd w:id="126"/>
      <w:r/>
      <w:bookmarkEnd w:id="127"/>
      <w:r/>
      <w:bookmarkEnd w:id="128"/>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29" w:name="_Toc16938542"/>
      <w:r/>
      <w:bookmarkStart w:id="130" w:name="_Toc2082329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29"/>
      <w:r/>
      <w:bookmarkEnd w:id="130"/>
      <w:r/>
      <w:r/>
    </w:p>
    <w:p>
      <w:pPr>
        <w:ind w:firstLine="480"/>
        <w:keepLines w:val="0"/>
        <w:keepNext w:val="0"/>
        <w:pageBreakBefore w:val="0"/>
        <w:spacing w:line="440" w:lineRule="exact"/>
        <w:widowControl w:val="off"/>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w:t>
      </w:r>
      <w:r>
        <w:rPr>
          <w:rFonts w:hint="eastAsia" w:asciiTheme="minorEastAsia" w:hAnsiTheme="minorEastAsia" w:cstheme="minorEastAsia"/>
          <w:sz w:val="24"/>
          <w:szCs w:val="24"/>
          <w:lang w:eastAsia="zh-CN"/>
        </w:rPr>
        <w:t xml:space="preserve">充分考虑</w:t>
      </w:r>
      <w:r>
        <w:rPr>
          <w:rFonts w:hint="eastAsia" w:asciiTheme="minorEastAsia" w:hAnsiTheme="minorEastAsia" w:eastAsiaTheme="minorEastAsia" w:cstheme="minorEastAsia"/>
          <w:sz w:val="24"/>
          <w:szCs w:val="24"/>
        </w:rPr>
        <w:t xml:space="preserve">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1" w:name="_Toc16938543"/>
      <w:r/>
      <w:bookmarkStart w:id="132" w:name="_Toc513029227"/>
      <w:r/>
      <w:bookmarkStart w:id="133" w:name="_Toc20823299"/>
      <w:r>
        <w:rPr>
          <w:rFonts w:hint="eastAsia" w:asciiTheme="minorEastAsia" w:hAnsiTheme="minorEastAsia" w:eastAsiaTheme="minorEastAsia" w:cstheme="minorEastAsia"/>
          <w:b/>
          <w:bCs/>
          <w:sz w:val="28"/>
          <w:szCs w:val="28"/>
        </w:rPr>
        <w:t xml:space="preserve">20、投标文件</w:t>
      </w:r>
      <w:bookmarkEnd w:id="131"/>
      <w:r/>
      <w:bookmarkEnd w:id="132"/>
      <w:r/>
      <w:bookmarkEnd w:id="133"/>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4" w:name="_Toc513029228"/>
      <w:r/>
      <w:bookmarkStart w:id="135" w:name="_Toc16938544"/>
      <w:r/>
      <w:bookmarkStart w:id="136" w:name="_Toc20823300"/>
      <w:r>
        <w:rPr>
          <w:rFonts w:hint="eastAsia" w:asciiTheme="minorEastAsia" w:hAnsiTheme="minorEastAsia" w:eastAsiaTheme="minorEastAsia" w:cstheme="minorEastAsia"/>
          <w:b/>
          <w:bCs/>
          <w:sz w:val="28"/>
          <w:szCs w:val="28"/>
        </w:rPr>
        <w:t xml:space="preserve">21、投标文件的撤回和修改</w:t>
      </w:r>
      <w:bookmarkEnd w:id="134"/>
      <w:r/>
      <w:bookmarkEnd w:id="135"/>
      <w:r/>
      <w:bookmarkEnd w:id="13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37" w:name="_Toc6859"/>
      <w:r/>
      <w:bookmarkStart w:id="138" w:name="_Toc513029229"/>
      <w:r/>
      <w:bookmarkStart w:id="139" w:name="_Toc29470"/>
      <w:r/>
      <w:bookmarkStart w:id="140" w:name="_Toc17915"/>
      <w:r/>
      <w:bookmarkStart w:id="141" w:name="_Toc120614218"/>
      <w:r/>
      <w:bookmarkStart w:id="142" w:name="_Toc20823301"/>
      <w:r/>
      <w:bookmarkStart w:id="143" w:name="_Toc158042193"/>
      <w:r/>
      <w:bookmarkStart w:id="144" w:name="_Toc16938545"/>
      <w:r>
        <w:rPr>
          <w:rFonts w:hint="eastAsia" w:asciiTheme="minorEastAsia" w:hAnsiTheme="minorEastAsia" w:eastAsiaTheme="minorEastAsia" w:cstheme="minorEastAsia"/>
          <w:b/>
          <w:bCs/>
          <w:sz w:val="28"/>
          <w:szCs w:val="28"/>
        </w:rPr>
        <w:t xml:space="preserve">五、开标与评标</w:t>
      </w:r>
      <w:bookmarkEnd w:id="137"/>
      <w:r/>
      <w:bookmarkEnd w:id="138"/>
      <w:r/>
      <w:bookmarkEnd w:id="139"/>
      <w:r/>
      <w:bookmarkEnd w:id="140"/>
      <w:r/>
      <w:bookmarkEnd w:id="141"/>
      <w:r/>
      <w:bookmarkEnd w:id="142"/>
      <w:r/>
      <w:bookmarkEnd w:id="143"/>
      <w:r/>
      <w:bookmarkEnd w:id="14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5" w:name="_Toc513029230"/>
      <w:r/>
      <w:bookmarkStart w:id="146" w:name="_Toc20823302"/>
      <w:r/>
      <w:bookmarkStart w:id="147" w:name="_Toc16938546"/>
      <w:r>
        <w:rPr>
          <w:rFonts w:hint="eastAsia" w:asciiTheme="minorEastAsia" w:hAnsiTheme="minorEastAsia" w:eastAsiaTheme="minorEastAsia" w:cstheme="minorEastAsia"/>
          <w:b/>
          <w:bCs/>
          <w:sz w:val="28"/>
          <w:szCs w:val="28"/>
        </w:rPr>
        <w:t xml:space="preserve">22、开标</w:t>
      </w:r>
      <w:bookmarkEnd w:id="145"/>
      <w:r/>
      <w:bookmarkEnd w:id="146"/>
      <w:r/>
      <w:bookmarkEnd w:id="147"/>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w:t>
      </w:r>
      <w:r>
        <w:rPr>
          <w:rFonts w:hint="eastAsia" w:asciiTheme="minorEastAsia" w:hAnsiTheme="minorEastAsia" w:cstheme="minorEastAsia"/>
          <w:sz w:val="24"/>
          <w:szCs w:val="24"/>
          <w:lang w:eastAsia="zh-CN"/>
        </w:rPr>
        <w:t xml:space="preserve">涉及</w:t>
      </w:r>
      <w:r>
        <w:rPr>
          <w:rFonts w:hint="eastAsia" w:asciiTheme="minorEastAsia" w:hAnsiTheme="minorEastAsia" w:eastAsiaTheme="minorEastAsia" w:cstheme="minorEastAsia"/>
          <w:sz w:val="24"/>
          <w:szCs w:val="24"/>
        </w:rPr>
        <w:t xml:space="preserve">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8" w:name="_Toc20823303"/>
      <w:r/>
      <w:bookmarkStart w:id="149" w:name="_Toc16938547"/>
      <w:r/>
      <w:bookmarkStart w:id="150" w:name="_Toc513029231"/>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w:t>
      </w:r>
      <w:r>
        <w:rPr>
          <w:rFonts w:hint="eastAsia" w:asciiTheme="minorEastAsia" w:hAnsiTheme="minorEastAsia" w:cstheme="minorEastAsia"/>
          <w:sz w:val="24"/>
          <w:szCs w:val="24"/>
          <w:lang w:eastAsia="zh-CN"/>
        </w:rPr>
        <w:t xml:space="preserve">候选人</w:t>
      </w:r>
      <w:r>
        <w:rPr>
          <w:rFonts w:hint="eastAsia" w:asciiTheme="minorEastAsia" w:hAnsiTheme="minorEastAsia" w:eastAsiaTheme="minorEastAsia" w:cstheme="minorEastAsia"/>
          <w:sz w:val="24"/>
          <w:szCs w:val="24"/>
        </w:rPr>
        <w:t xml:space="preserve">。</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24．评标过程的保密与公正</w:t>
      </w:r>
      <w:bookmarkEnd w:id="148"/>
      <w:r/>
      <w:bookmarkEnd w:id="149"/>
      <w:r/>
      <w:bookmarkEnd w:id="15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51" w:name="_Toc16938548"/>
      <w:r/>
      <w:bookmarkStart w:id="152" w:name="_Toc513029232"/>
      <w:r/>
      <w:bookmarkStart w:id="153" w:name="_Toc20823304"/>
      <w:r>
        <w:rPr>
          <w:rFonts w:hint="eastAsia" w:asciiTheme="minorEastAsia" w:hAnsiTheme="minorEastAsia" w:eastAsiaTheme="minorEastAsia" w:cstheme="minorEastAsia"/>
          <w:b/>
          <w:bCs/>
          <w:sz w:val="28"/>
          <w:szCs w:val="28"/>
        </w:rPr>
        <w:t xml:space="preserve">25．投标文件的澄清</w:t>
      </w:r>
      <w:bookmarkEnd w:id="151"/>
      <w:r/>
      <w:bookmarkEnd w:id="152"/>
      <w:r/>
      <w:bookmarkEnd w:id="153"/>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4" w:name="_Toc16938549"/>
      <w:r/>
      <w:bookmarkStart w:id="155" w:name="_Toc513029233"/>
      <w:r/>
      <w:bookmarkStart w:id="156" w:name="_Toc20823305"/>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w:t>
      </w:r>
      <w:r>
        <w:rPr>
          <w:rFonts w:hint="eastAsia" w:asciiTheme="minorEastAsia" w:hAnsiTheme="minorEastAsia" w:cstheme="minorEastAsia"/>
          <w:sz w:val="24"/>
          <w:szCs w:val="24"/>
          <w:lang w:eastAsia="zh-CN"/>
        </w:rPr>
        <w:t xml:space="preserve">作出</w:t>
      </w:r>
      <w:r>
        <w:rPr>
          <w:rFonts w:hint="eastAsia" w:asciiTheme="minorEastAsia" w:hAnsiTheme="minorEastAsia" w:eastAsiaTheme="minorEastAsia" w:cstheme="minorEastAsia"/>
          <w:sz w:val="24"/>
          <w:szCs w:val="24"/>
        </w:rPr>
        <w:t xml:space="preserve">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54"/>
      <w:r/>
      <w:bookmarkEnd w:id="155"/>
      <w:r/>
      <w:bookmarkEnd w:id="15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w:t>
      </w:r>
      <w:r>
        <w:rPr>
          <w:rFonts w:hint="eastAsia" w:asciiTheme="minorEastAsia" w:hAnsiTheme="minorEastAsia" w:cstheme="minorEastAsia"/>
          <w:sz w:val="24"/>
          <w:szCs w:val="24"/>
          <w:lang w:eastAsia="zh-CN"/>
        </w:rPr>
        <w:t xml:space="preserve">不符</w:t>
      </w:r>
      <w:r>
        <w:rPr>
          <w:rFonts w:hint="eastAsia" w:asciiTheme="minorEastAsia" w:hAnsiTheme="minorEastAsia" w:eastAsiaTheme="minorEastAsia" w:cstheme="minorEastAsia"/>
          <w:sz w:val="24"/>
          <w:szCs w:val="24"/>
        </w:rPr>
        <w:t xml:space="preserve">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w:t>
      </w:r>
      <w:r>
        <w:rPr>
          <w:rFonts w:hint="eastAsia" w:asciiTheme="minorEastAsia" w:hAnsiTheme="minorEastAsia" w:cstheme="minorEastAsia"/>
          <w:sz w:val="24"/>
          <w:szCs w:val="24"/>
          <w:lang w:eastAsia="zh-CN"/>
        </w:rPr>
        <w:t xml:space="preserve">对</w:t>
      </w:r>
      <w:r>
        <w:rPr>
          <w:rFonts w:hint="eastAsia" w:asciiTheme="minorEastAsia" w:hAnsiTheme="minorEastAsia" w:eastAsiaTheme="minorEastAsia" w:cstheme="minorEastAsia"/>
          <w:sz w:val="24"/>
          <w:szCs w:val="24"/>
        </w:rPr>
        <w:t xml:space="preserve">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7" w:name="_Toc20823306"/>
      <w:r/>
      <w:bookmarkStart w:id="158" w:name="_Toc513029234"/>
      <w:r/>
      <w:bookmarkStart w:id="159" w:name="_Toc16938550"/>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w:t>
      </w:r>
      <w:r>
        <w:rPr>
          <w:rFonts w:hint="eastAsia" w:asciiTheme="minorEastAsia" w:hAnsiTheme="minorEastAsia" w:cstheme="minorEastAsia"/>
          <w:sz w:val="24"/>
          <w:szCs w:val="24"/>
          <w:lang w:eastAsia="zh-CN"/>
        </w:rPr>
        <w:t xml:space="preserve">保持通信畅通</w:t>
      </w:r>
      <w:r>
        <w:rPr>
          <w:rFonts w:hint="eastAsia" w:asciiTheme="minorEastAsia" w:hAnsiTheme="minorEastAsia" w:eastAsiaTheme="minorEastAsia" w:cstheme="minorEastAsia"/>
          <w:sz w:val="24"/>
          <w:szCs w:val="24"/>
        </w:rPr>
        <w:t xml:space="preserve">，及时登录苏采云系统查阅、答复相关信息，并安排专人与代理机构及评委会联系。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57"/>
      <w:r/>
      <w:bookmarkEnd w:id="158"/>
      <w:r/>
      <w:bookmarkEnd w:id="159"/>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0" w:name="_Toc513029235"/>
      <w:r/>
      <w:bookmarkStart w:id="161" w:name="_Toc20823307"/>
      <w:r/>
      <w:bookmarkStart w:id="162" w:name="_Toc16938551"/>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.1.7未通过异常低价审查的。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val="0"/>
          <w:iCs w:val="0"/>
          <w:sz w:val="24"/>
          <w:szCs w:val="24"/>
        </w:rPr>
        <w:t xml:space="preserve">。</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1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 本项目采购产品被财政部、国家发改委、生态环境部等列入“节能产品品目清单</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4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w:t>
      </w:r>
      <w:r>
        <w:rPr>
          <w:rFonts w:hint="eastAsia" w:asciiTheme="minorEastAsia" w:hAnsiTheme="minorEastAsia" w:cstheme="minorEastAsia"/>
          <w:sz w:val="24"/>
          <w:szCs w:val="24"/>
          <w:lang w:eastAsia="zh-CN"/>
        </w:rPr>
        <w:t xml:space="preserve">系统故障</w:t>
      </w:r>
      <w:r>
        <w:rPr>
          <w:rFonts w:hint="eastAsia" w:asciiTheme="minorEastAsia" w:hAnsiTheme="minorEastAsia" w:eastAsiaTheme="minorEastAsia" w:cstheme="minorEastAsia"/>
          <w:sz w:val="24"/>
          <w:szCs w:val="24"/>
        </w:rPr>
        <w:t xml:space="preserve">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63" w:name="_Toc18357"/>
      <w:r/>
      <w:bookmarkStart w:id="164" w:name="_Toc120614219"/>
      <w:r/>
      <w:bookmarkStart w:id="165" w:name="_Toc158042194"/>
      <w:r/>
      <w:bookmarkStart w:id="166" w:name="_Toc13988"/>
      <w:r/>
      <w:bookmarkStart w:id="167" w:name="_Toc28441"/>
      <w:r>
        <w:rPr>
          <w:rFonts w:hint="eastAsia" w:asciiTheme="minorEastAsia" w:hAnsiTheme="minorEastAsia" w:eastAsiaTheme="minorEastAsia" w:cstheme="minorEastAsia"/>
          <w:b/>
          <w:bCs/>
          <w:sz w:val="28"/>
          <w:szCs w:val="28"/>
        </w:rPr>
        <w:t xml:space="preserve">六、</w:t>
      </w:r>
      <w:bookmarkEnd w:id="160"/>
      <w:r/>
      <w:bookmarkEnd w:id="161"/>
      <w:r/>
      <w:bookmarkEnd w:id="162"/>
      <w:r>
        <w:rPr>
          <w:rFonts w:hint="eastAsia" w:asciiTheme="minorEastAsia" w:hAnsiTheme="minorEastAsia" w:eastAsiaTheme="minorEastAsia" w:cstheme="minorEastAsia"/>
          <w:b/>
          <w:bCs/>
          <w:sz w:val="28"/>
          <w:szCs w:val="28"/>
        </w:rPr>
        <w:t xml:space="preserve">定标</w:t>
      </w:r>
      <w:bookmarkEnd w:id="163"/>
      <w:r/>
      <w:bookmarkEnd w:id="164"/>
      <w:r/>
      <w:bookmarkEnd w:id="165"/>
      <w:r/>
      <w:bookmarkEnd w:id="166"/>
      <w:r/>
      <w:bookmarkEnd w:id="16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68" w:name="_Toc513029238"/>
      <w:r/>
      <w:bookmarkStart w:id="169" w:name="_Toc20823310"/>
      <w:r/>
      <w:bookmarkStart w:id="170" w:name="_Toc16938554"/>
      <w:r>
        <w:rPr>
          <w:rFonts w:hint="eastAsia" w:asciiTheme="minorEastAsia" w:hAnsiTheme="minorEastAsia" w:eastAsiaTheme="minorEastAsia" w:cstheme="minorEastAsia"/>
          <w:b/>
          <w:bCs/>
          <w:sz w:val="28"/>
          <w:szCs w:val="28"/>
        </w:rPr>
        <w:t xml:space="preserve">28、</w:t>
      </w:r>
      <w:bookmarkEnd w:id="168"/>
      <w:r>
        <w:rPr>
          <w:rFonts w:hint="eastAsia" w:asciiTheme="minorEastAsia" w:hAnsiTheme="minorEastAsia" w:eastAsiaTheme="minorEastAsia" w:cstheme="minorEastAsia"/>
          <w:b/>
          <w:bCs/>
          <w:sz w:val="28"/>
          <w:szCs w:val="28"/>
        </w:rPr>
        <w:t xml:space="preserve">确定</w:t>
      </w:r>
      <w:bookmarkEnd w:id="169"/>
      <w:r/>
      <w:bookmarkEnd w:id="170"/>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w:t>
      </w:r>
      <w:r/>
    </w:p>
    <w:p>
      <w:pPr>
        <w:ind w:firstLine="48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sz w:val="24"/>
          <w:szCs w:val="24"/>
          <w:highlight w:val="none"/>
        </w:rPr>
        <w:t xml:space="preserve">评委会根据排列情况将推荐中标候选人，并根据采购人委托直接确定</w:t>
      </w:r>
      <w:r>
        <w:rPr>
          <w:rFonts w:hint="eastAsia" w:asciiTheme="minorEastAsia" w:hAnsiTheme="minorEastAsia" w:eastAsiaTheme="minorEastAsia" w:cstheme="minorEastAsia"/>
          <w:sz w:val="24"/>
          <w:szCs w:val="24"/>
        </w:rPr>
        <w:t xml:space="preserve">中标人</w:t>
      </w:r>
      <w:r>
        <w:rPr>
          <w:rFonts w:hint="eastAsia" w:ascii="Times New Roman" w:hAnsi="Times New Roman"/>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71"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71"/>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72" w:name="_Toc120614220"/>
      <w:r/>
      <w:bookmarkStart w:id="173" w:name="_Toc19424"/>
      <w:r/>
      <w:bookmarkStart w:id="174" w:name="_Toc158042195"/>
      <w:r/>
      <w:bookmarkStart w:id="175" w:name="_Toc23104"/>
      <w:r/>
      <w:bookmarkStart w:id="176" w:name="_Toc31536"/>
      <w:r/>
      <w:bookmarkStart w:id="177" w:name="_Toc513029236"/>
      <w:r/>
      <w:bookmarkStart w:id="178" w:name="_Toc20823308"/>
      <w:r/>
      <w:bookmarkStart w:id="179" w:name="_Toc16938552"/>
      <w:r>
        <w:rPr>
          <w:rFonts w:hint="eastAsia" w:asciiTheme="minorEastAsia" w:hAnsiTheme="minorEastAsia" w:eastAsiaTheme="minorEastAsia" w:cstheme="minorEastAsia"/>
          <w:b/>
          <w:bCs/>
          <w:sz w:val="28"/>
          <w:szCs w:val="28"/>
        </w:rPr>
        <w:t xml:space="preserve">七、授予合同</w:t>
      </w:r>
      <w:bookmarkEnd w:id="172"/>
      <w:r/>
      <w:bookmarkEnd w:id="173"/>
      <w:r/>
      <w:bookmarkEnd w:id="174"/>
      <w:r/>
      <w:bookmarkEnd w:id="175"/>
      <w:r/>
      <w:bookmarkEnd w:id="176"/>
      <w:r/>
      <w:bookmarkEnd w:id="177"/>
      <w:r/>
      <w:bookmarkEnd w:id="178"/>
      <w:r/>
      <w:bookmarkEnd w:id="17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80" w:name="_Toc513029237"/>
      <w:r/>
      <w:bookmarkStart w:id="181" w:name="_Toc20823309"/>
      <w:r/>
      <w:bookmarkStart w:id="182" w:name="_Toc16938553"/>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r/>
      <w:bookmarkEnd w:id="181"/>
      <w:r/>
      <w:bookmarkEnd w:id="182"/>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79"/>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83" w:name="_Toc28774"/>
      <w:r/>
      <w:bookmarkStart w:id="184" w:name="_Toc8183"/>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83"/>
      <w:r/>
      <w:bookmarkEnd w:id="184"/>
      <w:r/>
      <w:r/>
    </w:p>
    <w:p>
      <w:pPr>
        <w:jc w:val="center"/>
        <w:spacing w:line="660" w:lineRule="exact"/>
        <w:rPr>
          <w:rFonts w:hint="eastAsia" w:ascii="宋体" w:hAnsi="宋体" w:eastAsia="宋体" w:cs="宋体"/>
          <w:b/>
          <w:bCs w:val="0"/>
          <w:color w:val="000000"/>
          <w:sz w:val="36"/>
          <w:szCs w:val="36"/>
        </w:rPr>
      </w:pPr>
      <w:r/>
      <w:bookmarkStart w:id="185" w:name="_Toc479757211"/>
      <w:r/>
      <w:bookmarkStart w:id="186" w:name="_Toc120614244"/>
      <w:r/>
      <w:bookmarkStart w:id="187" w:name="_Toc20823346"/>
      <w:r/>
      <w:bookmarkStart w:id="188" w:name="_Toc16938590"/>
      <w:r/>
      <w:bookmarkStart w:id="189" w:name="_Hlt16619350"/>
      <w:r/>
      <w:bookmarkStart w:id="190" w:name="_Toc462564139"/>
      <w:r/>
      <w:bookmarkStart w:id="191"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常熟市公安局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沪苏通、南沿江铁路常熟段护路沿线保安服务</w:t>
      </w:r>
      <w:r>
        <w:rPr>
          <w:rFonts w:hint="eastAsia" w:ascii="宋体" w:hAnsi="宋体" w:eastAsia="宋体" w:cs="宋体"/>
          <w:bCs/>
          <w:color w:val="000000"/>
          <w:sz w:val="24"/>
          <w:szCs w:val="24"/>
        </w:rPr>
        <w:t xml:space="preserve"> （项目编号： </w:t>
      </w:r>
      <w:r>
        <w:rPr>
          <w:rFonts w:hint="eastAsia" w:ascii="宋体" w:hAnsi="宋体" w:eastAsia="宋体" w:cs="宋体"/>
          <w:bCs/>
          <w:color w:val="000000"/>
          <w:sz w:val="24"/>
          <w:szCs w:val="24"/>
          <w:u w:val="single"/>
          <w:lang w:eastAsia="zh-CN"/>
        </w:rPr>
        <w:t xml:space="preserve">JSZC-320581-CSXC-G2026-0019</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92" w:name="_Toc18585"/>
      <w:r/>
      <w:bookmarkStart w:id="193" w:name="_Toc6773"/>
      <w:r/>
      <w:bookmarkStart w:id="194" w:name="_Toc6311"/>
      <w:r/>
      <w:bookmarkStart w:id="195" w:name="_Toc2918"/>
      <w:r/>
      <w:bookmarkStart w:id="196" w:name="_Toc22185"/>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沪苏通、南沿江铁路常熟段护路沿线保安服务</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9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92"/>
      <w:r/>
      <w:bookmarkEnd w:id="193"/>
      <w:r/>
      <w:bookmarkEnd w:id="194"/>
      <w:r/>
      <w:bookmarkEnd w:id="195"/>
      <w:r/>
      <w:bookmarkEnd w:id="196"/>
      <w:r/>
      <w:bookmarkEnd w:id="197"/>
      <w:r/>
      <w:r/>
    </w:p>
    <w:p>
      <w:pPr>
        <w:spacing w:after="0" w:line="440" w:lineRule="exact"/>
        <w:widowControl w:val="off"/>
        <w:rPr>
          <w:rFonts w:hint="eastAsia" w:ascii="宋体" w:hAnsi="宋体" w:eastAsia="宋体" w:cs="宋体"/>
          <w:b/>
          <w:bCs w:val="0"/>
          <w:color w:val="000000"/>
          <w:sz w:val="24"/>
          <w:szCs w:val="24"/>
        </w:rPr>
      </w:pPr>
      <w:r/>
      <w:bookmarkStart w:id="198" w:name="_Toc1386"/>
      <w:r/>
      <w:bookmarkStart w:id="199" w:name="_Toc13918"/>
      <w:r/>
      <w:bookmarkStart w:id="200" w:name="_Toc4929"/>
      <w:r/>
      <w:bookmarkStart w:id="201" w:name="_Toc5635"/>
      <w:r/>
      <w:bookmarkStart w:id="202" w:name="_Toc21124"/>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3.1服务内容：常熟市公安局所需的沪苏通、南沿江铁路常熟段护路沿线保安服务。</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Theme="minorEastAsia" w:hAnsiTheme="minorEastAsia" w:cstheme="minorEastAsia"/>
          <w:sz w:val="24"/>
          <w:szCs w:val="24"/>
          <w:highlight w:val="none"/>
          <w:lang w:eastAsia="zh-CN"/>
        </w:rPr>
        <w:t xml:space="preserve">自合同签订之日起</w:t>
      </w:r>
      <w:r>
        <w:rPr>
          <w:rFonts w:hint="eastAsia" w:asciiTheme="minorEastAsia" w:hAnsiTheme="minorEastAsia" w:cstheme="minorEastAsia"/>
          <w:sz w:val="24"/>
          <w:szCs w:val="24"/>
          <w:highlight w:val="none"/>
          <w:lang w:val="en-US" w:eastAsia="zh-CN"/>
        </w:rPr>
        <w:t xml:space="preserve">18个月</w:t>
      </w:r>
      <w:r>
        <w:rPr>
          <w:rFonts w:hint="eastAsia" w:asciiTheme="minorEastAsia" w:hAnsiTheme="minorEastAsia" w:cstheme="minorEastAsia"/>
          <w:sz w:val="24"/>
          <w:szCs w:val="24"/>
          <w:highlight w:val="none"/>
          <w:lang w:eastAsia="zh-CN"/>
        </w:rPr>
        <w:t xml:space="preserve">。</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第四条 合同价款</w:t>
      </w:r>
      <w:r/>
    </w:p>
    <w:p>
      <w:pPr>
        <w:ind w:firstLine="480"/>
        <w:spacing w:line="440" w:lineRule="exact"/>
        <w:rPr>
          <w:rFonts w:hint="eastAsia" w:eastAsiaTheme="minorEastAsia"/>
          <w:sz w:val="24"/>
          <w:szCs w:val="24"/>
          <w:highlight w:val="none"/>
          <w:lang w:eastAsia="zh-CN"/>
        </w:rPr>
      </w:pPr>
      <w:r>
        <w:rPr>
          <w:rFonts w:hint="eastAsia" w:ascii="宋体" w:hAnsi="宋体" w:eastAsia="宋体" w:cs="宋体"/>
          <w:bCs/>
          <w:color w:val="000000"/>
          <w:sz w:val="24"/>
          <w:szCs w:val="24"/>
          <w:highlight w:val="none"/>
        </w:rPr>
        <w:t xml:space="preserve">本合同项下</w:t>
      </w:r>
      <w:r>
        <w:rPr>
          <w:rFonts w:hint="eastAsia" w:ascii="宋体" w:hAnsi="宋体" w:eastAsia="宋体" w:cs="宋体"/>
          <w:bCs/>
          <w:color w:val="000000"/>
          <w:sz w:val="24"/>
          <w:szCs w:val="24"/>
          <w:highlight w:val="none"/>
          <w:lang w:eastAsia="zh-CN"/>
        </w:rPr>
        <w:t xml:space="preserve">沪苏通、南沿江铁路常熟段护路沿线保安服务，</w:t>
      </w:r>
      <w:r>
        <w:rPr>
          <w:rFonts w:hint="eastAsia" w:ascii="宋体" w:hAnsi="宋体" w:eastAsia="宋体" w:cs="宋体"/>
          <w:bCs/>
          <w:color w:val="000000"/>
          <w:sz w:val="24"/>
          <w:szCs w:val="24"/>
          <w:highlight w:val="none"/>
          <w:lang w:val="en-US" w:eastAsia="zh-CN"/>
        </w:rPr>
        <w:t xml:space="preserve">中标金额</w:t>
      </w:r>
      <w:r>
        <w:rPr>
          <w:rFonts w:hint="eastAsia"/>
          <w:sz w:val="24"/>
          <w:szCs w:val="24"/>
          <w:highlight w:val="none"/>
        </w:rPr>
        <w:t xml:space="preserve">￥</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lang w:eastAsia="zh-CN"/>
        </w:rPr>
        <w:t xml:space="preserve">，</w:t>
      </w:r>
      <w:r/>
    </w:p>
    <w:p>
      <w:pPr>
        <w:ind w:firstLine="480"/>
        <w:spacing w:line="440" w:lineRule="exact"/>
        <w:rPr>
          <w:sz w:val="24"/>
          <w:szCs w:val="24"/>
          <w:highlight w:val="none"/>
        </w:rPr>
      </w:pP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w:t>
      </w:r>
      <w:r>
        <w:rPr>
          <w:sz w:val="24"/>
          <w:szCs w:val="24"/>
          <w:highlight w:val="none"/>
        </w:rPr>
        <w:t xml:space="preserve">。</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5.1合同签订后的30个自然日内，甲方向乙方支付合同总价的10%作为预付款。</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5.2保安服务费用按月度考核季度结算。</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5.3保安服务期开始之日（合同签订之日）起每个季度之后的七个工作日，甲方向乙方支付上个季度的经考核后的服务费（按保安服务费的15％扣除该季度考核费用计算）。</w:t>
      </w:r>
      <w:r/>
    </w:p>
    <w:p>
      <w:pPr>
        <w:ind w:firstLine="24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考核①</w:t>
      </w:r>
      <w:r>
        <w:rPr>
          <w:rFonts w:hint="eastAsia" w:asciiTheme="minorEastAsia" w:hAnsiTheme="minorEastAsia" w:eastAsiaTheme="minorEastAsia" w:cstheme="minorEastAsia"/>
          <w:color w:val="000000"/>
          <w:sz w:val="24"/>
          <w:szCs w:val="24"/>
          <w:highlight w:val="none"/>
        </w:rPr>
        <w:t xml:space="preserve">乙方当月最终得分在90分或以上的，甲方全额支付乙方当月服务费。</w:t>
      </w:r>
      <w:r/>
    </w:p>
    <w:p>
      <w:pPr>
        <w:ind w:firstLine="72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②</w:t>
      </w:r>
      <w:r>
        <w:rPr>
          <w:rFonts w:hint="eastAsia" w:asciiTheme="minorEastAsia" w:hAnsiTheme="minorEastAsia" w:eastAsiaTheme="minorEastAsia" w:cstheme="minorEastAsia"/>
          <w:color w:val="000000"/>
          <w:sz w:val="24"/>
          <w:szCs w:val="24"/>
          <w:highlight w:val="none"/>
        </w:rPr>
        <w:t xml:space="preserve">乙方当月最终得分在85～89分之间扣款（包括85分），每扣一分在当月服务费中扣除200元。</w:t>
      </w:r>
      <w:r/>
    </w:p>
    <w:p>
      <w:pPr>
        <w:ind w:firstLine="72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③</w:t>
      </w:r>
      <w:r>
        <w:rPr>
          <w:rFonts w:hint="eastAsia" w:asciiTheme="minorEastAsia" w:hAnsiTheme="minorEastAsia" w:cstheme="minorEastAsia"/>
          <w:color w:val="000000"/>
          <w:sz w:val="24"/>
          <w:szCs w:val="24"/>
          <w:highlight w:val="none"/>
          <w:lang w:val="en-US" w:eastAsia="zh-CN"/>
        </w:rPr>
        <w:t xml:space="preserve">乙方当月最终得分在80～84分之间扣款（包括80分），</w:t>
      </w:r>
      <w:r>
        <w:rPr>
          <w:rFonts w:hint="eastAsia" w:asciiTheme="minorEastAsia" w:hAnsiTheme="minorEastAsia" w:eastAsiaTheme="minorEastAsia" w:cstheme="minorEastAsia"/>
          <w:color w:val="000000"/>
          <w:sz w:val="24"/>
          <w:szCs w:val="24"/>
          <w:highlight w:val="none"/>
        </w:rPr>
        <w:t xml:space="preserve">每扣一分在当月服务费中扣除</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00元。</w:t>
      </w:r>
      <w:r/>
    </w:p>
    <w:p>
      <w:pPr>
        <w:ind w:firstLine="72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④</w:t>
      </w:r>
      <w:r>
        <w:rPr>
          <w:rFonts w:hint="eastAsia" w:asciiTheme="minorEastAsia" w:hAnsiTheme="minorEastAsia" w:eastAsiaTheme="minorEastAsia" w:cstheme="minorEastAsia"/>
          <w:color w:val="000000"/>
          <w:sz w:val="24"/>
          <w:szCs w:val="24"/>
        </w:rPr>
        <w:t xml:space="preserve">乙方当月最终得分低于80分，则甲方认为乙方未能完成当月的服务工作，不予支付当月服务费。</w:t>
      </w:r>
      <w:r/>
    </w:p>
    <w:p>
      <w:pPr>
        <w:ind w:firstLine="720"/>
        <w:keepLines w:val="0"/>
        <w:keepNext w:val="0"/>
        <w:pageBreakBefore w:val="0"/>
        <w:spacing w:line="440" w:lineRule="exact"/>
        <w:rPr>
          <w:rFonts w:hint="eastAsia"/>
          <w:lang w:val="en-US" w:eastAsia="zh-CN"/>
        </w:rPr>
      </w:pPr>
      <w:r>
        <w:rPr>
          <w:rFonts w:hint="eastAsia" w:asciiTheme="minorEastAsia" w:hAnsiTheme="minorEastAsia" w:cstheme="minorEastAsia"/>
          <w:color w:val="000000"/>
          <w:sz w:val="24"/>
          <w:szCs w:val="24"/>
          <w:lang w:val="en-US" w:eastAsia="zh-CN"/>
        </w:rPr>
        <w:t xml:space="preserve">⑤</w:t>
      </w:r>
      <w:r>
        <w:rPr>
          <w:rFonts w:hint="eastAsia" w:asciiTheme="minorEastAsia" w:hAnsiTheme="minorEastAsia" w:eastAsiaTheme="minorEastAsia" w:cstheme="minorEastAsia"/>
          <w:color w:val="000000"/>
          <w:sz w:val="24"/>
          <w:szCs w:val="24"/>
        </w:rPr>
        <w:t xml:space="preserve">若考核年度累计3次考核结果低于80分的，列入清退对象，甲方有权无条件终止合同。甲方有权终止合同（或协议），乙方须无条件按甲方要求办理移交、退场手续。</w:t>
      </w:r>
      <w:r/>
    </w:p>
    <w:p>
      <w:pPr>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注：（1）以上每次付款前，乙方均应提供符合甲方要求的同等金额的合法有效发票。否则，甲方有权顺延付款时间，且不承担任何违约或赔偿责任。</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（2）</w:t>
      </w:r>
      <w:r>
        <w:rPr>
          <w:rFonts w:hint="eastAsia" w:ascii="宋体" w:hAnsi="宋体" w:eastAsia="宋体" w:cs="宋体"/>
          <w:b/>
          <w:bCs w:val="0"/>
          <w:color w:val="000000"/>
          <w:sz w:val="24"/>
          <w:szCs w:val="24"/>
          <w:highlight w:val="none"/>
          <w:lang w:val="en-US" w:eastAsia="zh-CN"/>
        </w:rPr>
        <w:t xml:space="preserve">签订合同时，乙方明确表示无需预付款或者主动要求降低预付款比例的，可不适用上述第5.1条规定。</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highlight w:val="none"/>
          <w:lang w:val="en-US" w:eastAsia="zh-CN" w:bidi="ar-SA"/>
        </w:rPr>
        <w:t xml:space="preserve">（3）</w:t>
      </w:r>
      <w:r>
        <w:rPr>
          <w:rFonts w:hint="eastAsia"/>
          <w:b/>
          <w:bCs/>
          <w:sz w:val="24"/>
          <w:szCs w:val="24"/>
          <w:highlight w:val="none"/>
        </w:rPr>
        <w:t xml:space="preserve">本项目支付方式支</w:t>
      </w:r>
      <w:r>
        <w:rPr>
          <w:rFonts w:hint="eastAsia"/>
          <w:b/>
          <w:bCs/>
          <w:sz w:val="24"/>
          <w:szCs w:val="24"/>
        </w:rPr>
        <w:t xml:space="preserve">持数字人民币方式。</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6.4如有必要，甲方邀请参加本项目的其他供应商或第三方专业机构及专家参与验收，相关意见将作为验收书的参考资料。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bookmarkEnd w:id="198"/>
      <w:r/>
      <w:bookmarkEnd w:id="199"/>
      <w:r/>
      <w:bookmarkEnd w:id="200"/>
      <w:r/>
      <w:bookmarkEnd w:id="201"/>
      <w:r/>
      <w:bookmarkEnd w:id="202"/>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7.1.2甲方义务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7.2.2除其他有关条款的约定外，乙方义务还包括：</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 的，视为乙方丧失提供服务的能力。</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乙方应安排身体健康、</w:t>
      </w:r>
      <w:r>
        <w:rPr>
          <w:rFonts w:hint="eastAsia" w:ascii="宋体" w:hAnsi="宋体" w:eastAsia="宋体" w:cs="宋体"/>
          <w:bCs/>
          <w:color w:val="000000"/>
          <w:sz w:val="24"/>
          <w:szCs w:val="24"/>
          <w:lang w:eastAsia="zh-CN"/>
        </w:rPr>
        <w:t xml:space="preserve">品行</w:t>
      </w:r>
      <w:r>
        <w:rPr>
          <w:rFonts w:hint="eastAsia" w:ascii="宋体" w:hAnsi="宋体" w:eastAsia="宋体" w:cs="宋体"/>
          <w:bCs/>
          <w:color w:val="000000"/>
          <w:sz w:val="24"/>
          <w:szCs w:val="24"/>
        </w:rPr>
        <w:t xml:space="preserve">良好的服务人员为甲方提供服务。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小时内派员到场。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5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6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7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8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203" w:name="_Toc2375"/>
      <w:r/>
      <w:bookmarkStart w:id="204" w:name="_Toc3079"/>
      <w:r/>
      <w:bookmarkStart w:id="205" w:name="_Toc5698"/>
      <w:r/>
      <w:bookmarkStart w:id="206" w:name="_Toc24662"/>
      <w:r/>
      <w:bookmarkStart w:id="207" w:name="_Toc8586"/>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合同在双方加盖公章，双方法定代表人或授权代表签字后生效。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headerReference w:type="default" r:id="rId8"/>
          <w:footerReference w:type="default" r:id="rId9"/>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szCs w:val="24"/>
        </w:rPr>
      </w:r>
      <w:bookmarkEnd w:id="203"/>
      <w:r/>
      <w:bookmarkEnd w:id="204"/>
      <w:r/>
      <w:bookmarkEnd w:id="205"/>
      <w:r/>
      <w:bookmarkEnd w:id="206"/>
      <w:r/>
      <w:bookmarkEnd w:id="207"/>
      <w:r/>
      <w:r/>
    </w:p>
    <w:p>
      <w:pPr>
        <w:pStyle w:val="879"/>
        <w:jc w:val="center"/>
        <w:keepLines w:val="0"/>
        <w:keepNext w:val="0"/>
        <w:spacing w:before="120" w:beforeAutospacing="0" w:after="120" w:afterAutospacing="0" w:line="0" w:lineRule="atLeast"/>
        <w:widowControl w:val="off"/>
        <w:rPr>
          <w:rFonts w:hint="eastAsia" w:asciiTheme="minorEastAsia" w:hAnsiTheme="minorEastAsia" w:eastAsiaTheme="minorEastAsia" w:cstheme="minorEastAsia"/>
          <w:b/>
          <w:bCs/>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8" w:name="_Toc14960"/>
      <w:r/>
      <w:bookmarkStart w:id="209" w:name="_Toc30829"/>
      <w:r>
        <w:rPr>
          <w:rFonts w:hint="eastAsia" w:asciiTheme="minorEastAsia" w:hAnsiTheme="minorEastAsia" w:eastAsiaTheme="minorEastAsia" w:cstheme="minorEastAsia"/>
          <w:b/>
          <w:bCs/>
          <w:color w:val="000000"/>
          <w:sz w:val="44"/>
          <w:szCs w:val="44"/>
        </w:rPr>
        <w:t xml:space="preserve">第</w:t>
      </w:r>
      <w:bookmarkEnd w:id="185"/>
      <w:r>
        <w:rPr>
          <w:rFonts w:hint="eastAsia" w:asciiTheme="minorEastAsia" w:hAnsiTheme="minorEastAsia" w:eastAsiaTheme="minorEastAsia" w:cstheme="minorEastAsia"/>
          <w:b/>
          <w:bCs/>
          <w:color w:val="000000"/>
          <w:sz w:val="44"/>
          <w:szCs w:val="44"/>
        </w:rPr>
        <w:t xml:space="preserve">四章</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 采购需求</w:t>
      </w:r>
      <w:bookmarkEnd w:id="186"/>
      <w:r/>
      <w:bookmarkEnd w:id="187"/>
      <w:r/>
      <w:bookmarkEnd w:id="188"/>
      <w:r/>
      <w:bookmarkEnd w:id="189"/>
      <w:r/>
      <w:bookmarkEnd w:id="190"/>
      <w:r/>
      <w:bookmarkEnd w:id="208"/>
      <w:r/>
      <w:bookmarkEnd w:id="209"/>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bookmarkStart w:id="210" w:name="_Hlk91086560"/>
      <w:r/>
      <w:bookmarkStart w:id="211" w:name="_Toc120614281"/>
      <w:r>
        <w:rPr>
          <w:rFonts w:hint="eastAsia" w:asciiTheme="minorEastAsia" w:hAnsiTheme="minorEastAsia" w:eastAsiaTheme="minorEastAsia" w:cstheme="minorEastAsia"/>
          <w:b/>
          <w:bCs/>
          <w:sz w:val="28"/>
          <w:szCs w:val="28"/>
        </w:rPr>
        <w:t xml:space="preserve">项目名称：</w:t>
      </w:r>
      <w:r>
        <w:rPr>
          <w:rFonts w:hint="eastAsia" w:asciiTheme="minorEastAsia" w:hAnsiTheme="minorEastAsia" w:eastAsiaTheme="minorEastAsia" w:cstheme="minorEastAsia"/>
          <w:b/>
          <w:bCs/>
          <w:sz w:val="28"/>
          <w:szCs w:val="28"/>
          <w:lang w:eastAsia="zh-CN"/>
        </w:rPr>
        <w:t xml:space="preserve">沪苏通、南沿江铁路常熟段护路沿线保安服务</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项目编号：</w:t>
      </w:r>
      <w:r>
        <w:rPr>
          <w:rFonts w:hint="eastAsia" w:asciiTheme="minorEastAsia" w:hAnsiTheme="minorEastAsia" w:cstheme="minorEastAsia"/>
          <w:b/>
          <w:bCs/>
          <w:sz w:val="28"/>
          <w:szCs w:val="28"/>
          <w:lang w:eastAsia="zh-CN"/>
        </w:rPr>
        <w:t xml:space="preserve">JSZC-320581-CSXC-G2026-0019</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采</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 xml:space="preserve">购</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 xml:space="preserve">人：</w:t>
      </w:r>
      <w:r>
        <w:rPr>
          <w:rFonts w:hint="eastAsia" w:asciiTheme="minorEastAsia" w:hAnsiTheme="minorEastAsia" w:eastAsiaTheme="minorEastAsia" w:cstheme="minorEastAsia"/>
          <w:b/>
          <w:bCs/>
          <w:sz w:val="28"/>
          <w:szCs w:val="28"/>
          <w:lang w:eastAsia="zh-CN"/>
        </w:rPr>
        <w:t xml:space="preserve">常熟市公安局</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zh-CN"/>
        </w:rPr>
        <w:outlineLvl w:val="9"/>
      </w:pPr>
      <w:r>
        <w:rPr>
          <w:rFonts w:hint="eastAsia" w:asciiTheme="minorEastAsia" w:hAnsiTheme="minorEastAsia" w:eastAsiaTheme="minorEastAsia" w:cstheme="minorEastAsia"/>
          <w:b/>
          <w:sz w:val="28"/>
          <w:szCs w:val="28"/>
          <w:lang w:val="zh-CN"/>
        </w:rPr>
        <w:t xml:space="preserve">一、</w:t>
      </w:r>
      <w:r>
        <w:rPr>
          <w:rFonts w:hint="eastAsia" w:asciiTheme="minorEastAsia" w:hAnsiTheme="minorEastAsia" w:eastAsiaTheme="minorEastAsia" w:cstheme="minorEastAsia"/>
          <w:b/>
          <w:bCs/>
          <w:sz w:val="28"/>
          <w:szCs w:val="28"/>
          <w:lang w:val="zh-CN"/>
        </w:rPr>
        <w:t xml:space="preserve">项目说明：</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1、项目背景</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1.1沪苏通铁路是国家、长三角及江苏省铁路网中沿海通道的关键节点。项目起于宁启铁路平东站，止于京沪铁路安亭站，全长137.3公里。设计标准为国铁一级、电气化双线铁路，设计时速200公里/小时，兼顾货物运输和中长途旅客交流。沪苏通铁路在我市境内先后穿越常福、琴川2个街道和海虞、古里、梅李、董浜、支塘5个镇，全长约38公里。在主城区东北部设客运常熟站，并在支塘与董浜交界处预留常熟东站。</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1.2南沿江铁路自南京枢纽引出，止于太仓站，接驳沪苏通铁路向东接入上海枢纽，设计时速350公里，正线全长278.53公里，与沪苏通铁路平行运行。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1.3服务内容包含但不限于提供常熟市铁路（含沪通铁路和南沿江铁路常熟段）沿线护路联防宣传、巡防、隐患排查、治安监控、报警事项处置、信息平台操作、协助开展环境整治等服务。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2、合同履行期限：自合同签订之日起</w:t>
      </w:r>
      <w:r>
        <w:rPr>
          <w:rFonts w:hint="eastAsia" w:asciiTheme="minorEastAsia" w:hAnsiTheme="minorEastAsia" w:cstheme="minorEastAsia"/>
          <w:sz w:val="24"/>
          <w:szCs w:val="24"/>
          <w:highlight w:val="none"/>
          <w:lang w:val="en-US" w:eastAsia="zh-CN"/>
        </w:rPr>
        <w:t xml:space="preserve">18个月</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3、投标人如需现场进行踏勘的，相关费用由投标人自行承担。现场踏勘联系人：徐叶，联系电话：0512-52736500-60390。</w:t>
      </w:r>
      <w:r>
        <w:rPr>
          <w:rFonts w:hint="eastAsia" w:asciiTheme="minorEastAsia" w:hAnsiTheme="minorEastAsia" w:eastAsiaTheme="minorEastAsia" w:cstheme="minorEastAsia"/>
          <w:color w:val="000000"/>
          <w:sz w:val="24"/>
          <w:szCs w:val="24"/>
          <w:highlight w:val="none"/>
        </w:rPr>
        <w:t xml:space="preserve">投标人在投标时应充分考虑现场实际情况，采购人不负担因投标人对项目现场情况考虑不周而产生的其他任何费用。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4、项目地点：本项目共设3个点位（护路工作站总站位于铁路常熟站，一个位于古里镇大陆村附近618乡道旁，一个位于支塘镇庄子巷附近何支线旁）。</w:t>
      </w:r>
      <w:r/>
    </w:p>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5、</w:t>
      </w:r>
      <w:r>
        <w:rPr>
          <w:rFonts w:hint="eastAsia" w:asciiTheme="minorEastAsia" w:hAnsiTheme="minorEastAsia" w:eastAsiaTheme="minorEastAsia" w:cstheme="minorEastAsia"/>
          <w:sz w:val="24"/>
          <w:szCs w:val="24"/>
          <w:highlight w:val="none"/>
        </w:rPr>
        <w:t xml:space="preserve">付款方式：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5.1合同签订后的30个自然日内，采购人向中标人支付合同总价的10%作为预付款。</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5.2保安服务费用按月度考核季度结算。</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5.3保安服务期开始之日（合同签订之日）起每个季度之后的七个工作日内，</w:t>
      </w:r>
      <w:r>
        <w:rPr>
          <w:rFonts w:hint="eastAsia" w:asciiTheme="minorEastAsia" w:hAnsiTheme="minorEastAsia" w:eastAsiaTheme="minorEastAsia" w:cstheme="minorEastAsia"/>
          <w:sz w:val="24"/>
          <w:szCs w:val="24"/>
          <w:highlight w:val="none"/>
          <w:lang w:val="en-US" w:eastAsia="zh-CN"/>
        </w:rPr>
        <w:t xml:space="preserve">采购人向中标人</w:t>
      </w:r>
      <w:r>
        <w:rPr>
          <w:rFonts w:hint="eastAsia" w:asciiTheme="minorEastAsia" w:hAnsiTheme="minorEastAsia" w:cstheme="minorEastAsia"/>
          <w:sz w:val="24"/>
          <w:szCs w:val="24"/>
          <w:highlight w:val="none"/>
          <w:lang w:val="en-US" w:eastAsia="zh-CN"/>
        </w:rPr>
        <w:t xml:space="preserve">支付上个季度的经考核后的服务费（按保安服务费的15％扣除该季度考核费用计算）。</w:t>
      </w:r>
      <w:r/>
    </w:p>
    <w:p>
      <w:pPr>
        <w:ind w:firstLine="24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考核①</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当月最终得分在90分或以上的，</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全额支付</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当月服务费。</w:t>
      </w:r>
      <w:r/>
    </w:p>
    <w:p>
      <w:pPr>
        <w:ind w:firstLine="72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当月最终得分在85～89分之间扣款（包括85</w:t>
      </w:r>
      <w:r>
        <w:rPr>
          <w:rFonts w:hint="eastAsia" w:asciiTheme="minorEastAsia" w:hAnsiTheme="minorEastAsia" w:eastAsiaTheme="minorEastAsia" w:cstheme="minorEastAsia"/>
          <w:color w:val="000000"/>
          <w:sz w:val="24"/>
          <w:szCs w:val="24"/>
        </w:rPr>
        <w:t xml:space="preserve">分），每扣一分在当月服务费中扣除200元。</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③中标人当月最终得分在80～84分之间扣款（包括80分），</w:t>
      </w:r>
      <w:r>
        <w:rPr>
          <w:rFonts w:hint="eastAsia" w:asciiTheme="minorEastAsia" w:hAnsiTheme="minorEastAsia" w:eastAsiaTheme="minorEastAsia" w:cstheme="minorEastAsia"/>
          <w:color w:val="000000"/>
          <w:sz w:val="24"/>
          <w:szCs w:val="24"/>
          <w:highlight w:val="none"/>
        </w:rPr>
        <w:t xml:space="preserve">每扣一分在当月服务费中扣除</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00元。</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④</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当月最终得分低于80分，则</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认为</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未能完成当月的服务工作，不予支付当月服务费。</w:t>
      </w:r>
      <w:r/>
    </w:p>
    <w:p>
      <w:pPr>
        <w:ind w:firstLine="600"/>
        <w:keepLines w:val="0"/>
        <w:keepNext w:val="0"/>
        <w:pageBreakBefore w:val="0"/>
        <w:spacing w:line="440" w:lineRule="exact"/>
        <w:rPr>
          <w:rFonts w:hint="eastAsia"/>
          <w:lang w:val="en-US" w:eastAsia="zh-CN"/>
        </w:rPr>
      </w:pPr>
      <w:r>
        <w:rPr>
          <w:rFonts w:hint="eastAsia" w:asciiTheme="minorEastAsia" w:hAnsiTheme="minorEastAsia" w:cstheme="minorEastAsia"/>
          <w:color w:val="000000"/>
          <w:sz w:val="24"/>
          <w:szCs w:val="24"/>
          <w:highlight w:val="none"/>
          <w:lang w:val="en-US" w:eastAsia="zh-CN"/>
        </w:rPr>
        <w:t xml:space="preserve">⑤</w:t>
      </w:r>
      <w:r>
        <w:rPr>
          <w:rFonts w:hint="eastAsia" w:asciiTheme="minorEastAsia" w:hAnsiTheme="minorEastAsia" w:eastAsiaTheme="minorEastAsia" w:cstheme="minorEastAsia"/>
          <w:color w:val="000000"/>
          <w:sz w:val="24"/>
          <w:szCs w:val="24"/>
          <w:highlight w:val="none"/>
        </w:rPr>
        <w:t xml:space="preserve">若考核年度累</w:t>
      </w:r>
      <w:r>
        <w:rPr>
          <w:rFonts w:hint="eastAsia" w:asciiTheme="minorEastAsia" w:hAnsiTheme="minorEastAsia" w:eastAsiaTheme="minorEastAsia" w:cstheme="minorEastAsia"/>
          <w:color w:val="000000"/>
          <w:sz w:val="24"/>
          <w:szCs w:val="24"/>
        </w:rPr>
        <w:t xml:space="preserve">计3次考核结果低于80分的，列入清退对象，</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rPr>
        <w:t xml:space="preserve">有权无条件终止合同。</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rPr>
        <w:t xml:space="preserve">有权终止合同（或协议），</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rPr>
        <w:t xml:space="preserve">须无条件按</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rPr>
        <w:t xml:space="preserve">要求办理移交、退场手续。</w:t>
      </w:r>
      <w:r/>
    </w:p>
    <w:p>
      <w:pPr>
        <w:keepLines w:val="0"/>
        <w:keepNext w:val="0"/>
        <w:pageBreakBefore w:val="0"/>
        <w:spacing w:after="0" w:line="440" w:lineRule="exact"/>
        <w:widowControl w:val="off"/>
        <w:rPr>
          <w:rFonts w:hint="eastAsia" w:asciiTheme="minorEastAsia" w:hAnsiTheme="minorEastAsia" w:eastAsiaTheme="minorEastAsia" w:cstheme="minorEastAsia"/>
          <w:b/>
          <w:bCs w:val="0"/>
          <w:color w:val="000000"/>
          <w:sz w:val="24"/>
          <w:szCs w:val="24"/>
          <w:highlight w:val="none"/>
          <w:lang w:val="en-US" w:eastAsia="zh-CN"/>
        </w:rPr>
      </w:pPr>
      <w:r>
        <w:rPr>
          <w:rFonts w:hint="eastAsia" w:asciiTheme="minorEastAsia" w:hAnsiTheme="minorEastAsia" w:eastAsiaTheme="minorEastAsia" w:cstheme="minorEastAsia"/>
          <w:b/>
          <w:bCs w:val="0"/>
          <w:color w:val="000000"/>
          <w:sz w:val="24"/>
          <w:szCs w:val="24"/>
          <w:highlight w:val="none"/>
          <w:lang w:val="en-US" w:eastAsia="zh-CN"/>
        </w:rPr>
        <w:t xml:space="preserve">注：（1）以上每次付款前，中标人均应提供符合采购人要求的同等金额的合法有效发票。否则，采购人有权顺延付款时间，且不承担任何违约或赔偿责任。</w:t>
      </w:r>
      <w:r/>
    </w:p>
    <w:p>
      <w:pPr>
        <w:numPr>
          <w:ilvl w:val="0"/>
          <w:numId w:val="0"/>
        </w:numPr>
        <w:ind w:firstLine="560"/>
        <w:keepLines w:val="0"/>
        <w:keepNext w:val="0"/>
        <w:pageBreakBefore w:val="0"/>
        <w:spacing w:after="0" w:line="440" w:lineRule="exact"/>
        <w:widowControl w:val="off"/>
        <w:rPr>
          <w:rFonts w:hint="eastAsia" w:asciiTheme="minorEastAsia" w:hAnsiTheme="minorEastAsia" w:eastAsiaTheme="minorEastAsia" w:cstheme="minorEastAsia"/>
          <w:b/>
          <w:bCs w:val="0"/>
          <w:color w:val="000000"/>
          <w:sz w:val="24"/>
          <w:szCs w:val="24"/>
          <w:lang w:val="en-US" w:eastAsia="zh-CN"/>
        </w:rPr>
      </w:pPr>
      <w:r>
        <w:rPr>
          <w:rFonts w:hint="eastAsia" w:asciiTheme="minorEastAsia" w:hAnsiTheme="minorEastAsia" w:eastAsiaTheme="minorEastAsia" w:cstheme="minorEastAsia"/>
          <w:b/>
          <w:bCs w:val="0"/>
          <w:color w:val="000000"/>
          <w:sz w:val="24"/>
          <w:szCs w:val="24"/>
          <w:lang w:val="en-US" w:eastAsia="zh-CN" w:bidi="ar-SA"/>
        </w:rPr>
        <w:t xml:space="preserve">（2）</w:t>
      </w:r>
      <w:r>
        <w:rPr>
          <w:rFonts w:hint="eastAsia" w:asciiTheme="minorEastAsia" w:hAnsiTheme="minorEastAsia" w:eastAsiaTheme="minorEastAsia" w:cstheme="minorEastAsia"/>
          <w:b/>
          <w:bCs w:val="0"/>
          <w:color w:val="000000"/>
          <w:sz w:val="24"/>
          <w:szCs w:val="24"/>
          <w:lang w:val="en-US" w:eastAsia="zh-CN"/>
        </w:rPr>
        <w:t xml:space="preserve">签订合同时，中标人明确表示无需预付款或者主动要求降低预付款比例的，可不适用上述第5.1条规定。</w:t>
      </w:r>
      <w:r/>
    </w:p>
    <w:p>
      <w:pPr>
        <w:numPr>
          <w:ilvl w:val="0"/>
          <w:numId w:val="0"/>
        </w:numPr>
        <w:ind w:firstLine="560"/>
        <w:keepLines w:val="0"/>
        <w:keepNext w:val="0"/>
        <w:pageBreakBefore w:val="0"/>
        <w:spacing w:after="0" w:line="440" w:lineRule="exact"/>
        <w:widowControl w:val="off"/>
        <w:rPr>
          <w:rFonts w:hint="eastAsia" w:asciiTheme="minorEastAsia" w:hAnsiTheme="minorEastAsia" w:eastAsiaTheme="minorEastAsia" w:cstheme="minorEastAsia"/>
          <w:b/>
          <w:bCs w:val="0"/>
          <w:color w:val="000000"/>
          <w:sz w:val="24"/>
          <w:szCs w:val="24"/>
          <w:highlight w:val="none"/>
          <w:lang w:val="en-US" w:eastAsia="zh-CN"/>
        </w:rPr>
      </w:pPr>
      <w:r>
        <w:rPr>
          <w:rFonts w:hint="eastAsia" w:asciiTheme="minorEastAsia" w:hAnsiTheme="minorEastAsia" w:eastAsiaTheme="minorEastAsia" w:cstheme="minorEastAsia"/>
          <w:b/>
          <w:bCs w:val="0"/>
          <w:color w:val="000000"/>
          <w:sz w:val="24"/>
          <w:szCs w:val="24"/>
          <w:highlight w:val="none"/>
          <w:lang w:val="en-US" w:eastAsia="zh-CN" w:bidi="ar-SA"/>
        </w:rPr>
        <w:t xml:space="preserve">（3）</w:t>
      </w:r>
      <w:r>
        <w:rPr>
          <w:rFonts w:hint="eastAsia" w:asciiTheme="minorEastAsia" w:hAnsiTheme="minorEastAsia" w:eastAsiaTheme="minorEastAsia" w:cstheme="minorEastAsia"/>
          <w:b/>
          <w:bCs/>
          <w:sz w:val="24"/>
          <w:szCs w:val="24"/>
          <w:highlight w:val="none"/>
        </w:rPr>
        <w:t xml:space="preserve">本项目支付方式支持数字人民币方式。</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bidi="ar-SA"/>
        </w:rPr>
        <w:t xml:space="preserve">6、</w:t>
      </w:r>
      <w:r>
        <w:rPr>
          <w:rFonts w:hint="eastAsia" w:asciiTheme="minorEastAsia" w:hAnsiTheme="minorEastAsia" w:eastAsiaTheme="minorEastAsia" w:cstheme="minorEastAsia"/>
          <w:b/>
          <w:bCs/>
          <w:sz w:val="24"/>
          <w:szCs w:val="24"/>
          <w:highlight w:val="none"/>
        </w:rPr>
        <w:t xml:space="preserve">本项目采购预算为</w:t>
      </w:r>
      <w:r>
        <w:rPr>
          <w:rFonts w:hint="eastAsia" w:asciiTheme="minorEastAsia" w:hAnsiTheme="minorEastAsia" w:eastAsiaTheme="minorEastAsia" w:cstheme="minorEastAsia"/>
          <w:b/>
          <w:sz w:val="24"/>
          <w:szCs w:val="24"/>
          <w:highlight w:val="none"/>
        </w:rPr>
        <w:t xml:space="preserve">人民币</w:t>
      </w:r>
      <w:r>
        <w:rPr>
          <w:rFonts w:hint="eastAsia" w:asciiTheme="minorEastAsia" w:hAnsiTheme="minorEastAsia" w:eastAsiaTheme="minorEastAsia" w:cstheme="minorEastAsia"/>
          <w:b/>
          <w:sz w:val="24"/>
          <w:szCs w:val="24"/>
          <w:highlight w:val="none"/>
          <w:lang w:val="en-US" w:eastAsia="zh-CN"/>
        </w:rPr>
        <w:t xml:space="preserve">35400</w:t>
      </w:r>
      <w:r>
        <w:rPr>
          <w:rFonts w:hint="eastAsia" w:asciiTheme="minorEastAsia" w:hAnsiTheme="minorEastAsia" w:eastAsiaTheme="minorEastAsia" w:cstheme="minorEastAsia"/>
          <w:b/>
          <w:sz w:val="24"/>
          <w:szCs w:val="24"/>
          <w:highlight w:val="none"/>
        </w:rPr>
        <w:t xml:space="preserve">00.00（人民币</w:t>
      </w:r>
      <w:r>
        <w:rPr>
          <w:rFonts w:hint="eastAsia" w:asciiTheme="minorEastAsia" w:hAnsiTheme="minorEastAsia" w:eastAsiaTheme="minorEastAsia" w:cstheme="minorEastAsia"/>
          <w:b/>
          <w:sz w:val="24"/>
          <w:szCs w:val="24"/>
          <w:highlight w:val="none"/>
          <w:lang w:val="en-US" w:eastAsia="zh-CN"/>
        </w:rPr>
        <w:t xml:space="preserve">叁佰伍拾肆万元整</w:t>
      </w:r>
      <w:r>
        <w:rPr>
          <w:rFonts w:hint="eastAsia" w:asciiTheme="minorEastAsia" w:hAnsiTheme="minorEastAsia" w:eastAsiaTheme="minorEastAsia" w:cstheme="minorEastAsia"/>
          <w:b/>
          <w:sz w:val="24"/>
          <w:szCs w:val="24"/>
          <w:highlight w:val="none"/>
        </w:rPr>
        <w:t xml:space="preserve">）</w:t>
      </w:r>
      <w:bookmarkStart w:id="212" w:name="_Toc485977967"/>
      <w:r/>
      <w:bookmarkStart w:id="213" w:name="_Toc485992633"/>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报价不得</w:t>
      </w:r>
      <w:r>
        <w:rPr>
          <w:rFonts w:hint="eastAsia" w:asciiTheme="minorEastAsia" w:hAnsiTheme="minorEastAsia" w:eastAsiaTheme="minorEastAsia" w:cstheme="minorEastAsia"/>
          <w:b/>
          <w:bCs/>
          <w:sz w:val="24"/>
          <w:szCs w:val="24"/>
          <w:highlight w:val="none"/>
        </w:rPr>
        <w:t xml:space="preserve">超过</w:t>
      </w:r>
      <w:r>
        <w:rPr>
          <w:rFonts w:hint="eastAsia" w:asciiTheme="minorEastAsia" w:hAnsiTheme="minorEastAsia" w:eastAsiaTheme="minorEastAsia" w:cstheme="minorEastAsia"/>
          <w:b/>
          <w:bCs/>
          <w:sz w:val="24"/>
          <w:szCs w:val="24"/>
          <w:highlight w:val="none"/>
          <w:lang w:val="en-US" w:eastAsia="zh-CN"/>
        </w:rPr>
        <w:t xml:space="preserve">采购预算</w:t>
      </w:r>
      <w:r>
        <w:rPr>
          <w:rFonts w:hint="eastAsia" w:asciiTheme="minorEastAsia" w:hAnsiTheme="minorEastAsia" w:eastAsiaTheme="minorEastAsia" w:cstheme="minorEastAsia"/>
          <w:b/>
          <w:sz w:val="24"/>
          <w:szCs w:val="24"/>
        </w:rPr>
        <w:t xml:space="preserve">，否则将作无效投标处理。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7、采购人不提供食宿。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8、本项目不得以任何形式进行转包及分包。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9、本项目不接受联合体投标。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二</w:t>
      </w:r>
      <w:r>
        <w:rPr>
          <w:rFonts w:hint="eastAsia" w:asciiTheme="minorEastAsia" w:hAnsiTheme="minorEastAsia" w:eastAsiaTheme="minorEastAsia" w:cstheme="minorEastAsia"/>
          <w:b/>
          <w:bCs/>
          <w:sz w:val="28"/>
          <w:szCs w:val="28"/>
        </w:rPr>
        <w:t xml:space="preserve">、项目服务内容及要求：</w:t>
      </w:r>
      <w:r/>
    </w:p>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1、项目总体要求</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1.1投标人必须遵守劳动法，依法规范用工，全员签订劳动合同，全员必须办理社会保险（</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"https://baike.baidu.com/item/%E5%85%BB%E8%80%81%E4%BF%9D%E9%99%A9" \t "_blank" </w:instrText>
      </w:r>
      <w:r>
        <w:rPr>
          <w:rFonts w:hint="eastAsia" w:asciiTheme="minorEastAsia" w:hAnsiTheme="minorEastAsia" w:eastAsiaTheme="minorEastAsia" w:cstheme="minorEastAsia"/>
          <w:color w:val="000000"/>
          <w:sz w:val="24"/>
          <w:szCs w:val="24"/>
        </w:rPr>
        <w:fldChar w:fldCharType="separate"/>
      </w:r>
      <w:r>
        <w:rPr>
          <w:rStyle w:val="883"/>
          <w:rFonts w:hint="eastAsia" w:asciiTheme="minorEastAsia" w:hAnsiTheme="minorEastAsia" w:eastAsiaTheme="minorEastAsia" w:cstheme="minorEastAsia"/>
          <w:color w:val="000000"/>
          <w:sz w:val="24"/>
          <w:szCs w:val="24"/>
          <w:u w:val="none"/>
        </w:rPr>
        <w:t xml:space="preserve">养老保险</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"https://baike.baidu.com/item/%E5%8C%BB%E7%96%97%E4%BF%9D%E9%99%A9" \t "_blank" </w:instrText>
      </w:r>
      <w:r>
        <w:rPr>
          <w:rFonts w:hint="eastAsia" w:asciiTheme="minorEastAsia" w:hAnsiTheme="minorEastAsia" w:eastAsiaTheme="minorEastAsia" w:cstheme="minorEastAsia"/>
          <w:color w:val="000000"/>
          <w:sz w:val="24"/>
          <w:szCs w:val="24"/>
        </w:rPr>
        <w:fldChar w:fldCharType="separate"/>
      </w:r>
      <w:r>
        <w:rPr>
          <w:rStyle w:val="883"/>
          <w:rFonts w:hint="eastAsia" w:asciiTheme="minorEastAsia" w:hAnsiTheme="minorEastAsia" w:eastAsiaTheme="minorEastAsia" w:cstheme="minorEastAsia"/>
          <w:color w:val="000000"/>
          <w:sz w:val="24"/>
          <w:szCs w:val="24"/>
          <w:u w:val="none"/>
        </w:rPr>
        <w:t xml:space="preserve">医疗保险</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"https://baike.baidu.com/item/%E5%A4%B1%E4%B8%9A%E4%BF%9D%E9%99%A9" \t "_blank" </w:instrText>
      </w:r>
      <w:r>
        <w:rPr>
          <w:rFonts w:hint="eastAsia" w:asciiTheme="minorEastAsia" w:hAnsiTheme="minorEastAsia" w:eastAsiaTheme="minorEastAsia" w:cstheme="minorEastAsia"/>
          <w:color w:val="000000"/>
          <w:sz w:val="24"/>
          <w:szCs w:val="24"/>
        </w:rPr>
        <w:fldChar w:fldCharType="separate"/>
      </w:r>
      <w:r>
        <w:rPr>
          <w:rStyle w:val="883"/>
          <w:rFonts w:hint="eastAsia" w:asciiTheme="minorEastAsia" w:hAnsiTheme="minorEastAsia" w:eastAsiaTheme="minorEastAsia" w:cstheme="minorEastAsia"/>
          <w:color w:val="000000"/>
          <w:sz w:val="24"/>
          <w:szCs w:val="24"/>
          <w:u w:val="none"/>
        </w:rPr>
        <w:t xml:space="preserve">失业保险</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"https://baike.baidu.com/item/%E5%B7%A5%E4%BC%A4%E4%BF%9D%E9%99%A9" \t "_blank" </w:instrText>
      </w:r>
      <w:r>
        <w:rPr>
          <w:rFonts w:hint="eastAsia" w:asciiTheme="minorEastAsia" w:hAnsiTheme="minorEastAsia" w:eastAsiaTheme="minorEastAsia" w:cstheme="minorEastAsia"/>
          <w:color w:val="000000"/>
          <w:sz w:val="24"/>
          <w:szCs w:val="24"/>
        </w:rPr>
        <w:fldChar w:fldCharType="separate"/>
      </w:r>
      <w:r>
        <w:rPr>
          <w:rStyle w:val="883"/>
          <w:rFonts w:hint="eastAsia" w:asciiTheme="minorEastAsia" w:hAnsiTheme="minorEastAsia" w:eastAsiaTheme="minorEastAsia" w:cstheme="minorEastAsia"/>
          <w:color w:val="000000"/>
          <w:sz w:val="24"/>
          <w:szCs w:val="24"/>
          <w:u w:val="none"/>
        </w:rPr>
        <w:t xml:space="preserve">工伤保险</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"https://baike.baidu.com/item/%E7%94%9F%E8%82%B2%E4%BF%9D%E9%99%A9" \t "_blank" </w:instrText>
      </w:r>
      <w:r>
        <w:rPr>
          <w:rFonts w:hint="eastAsia" w:asciiTheme="minorEastAsia" w:hAnsiTheme="minorEastAsia" w:eastAsiaTheme="minorEastAsia" w:cstheme="minorEastAsia"/>
          <w:color w:val="000000"/>
          <w:sz w:val="24"/>
          <w:szCs w:val="24"/>
        </w:rPr>
        <w:fldChar w:fldCharType="separate"/>
      </w:r>
      <w:r>
        <w:rPr>
          <w:rStyle w:val="883"/>
          <w:rFonts w:hint="eastAsia" w:asciiTheme="minorEastAsia" w:hAnsiTheme="minorEastAsia" w:eastAsiaTheme="minorEastAsia" w:cstheme="minorEastAsia"/>
          <w:color w:val="000000"/>
          <w:sz w:val="24"/>
          <w:szCs w:val="24"/>
          <w:u w:val="none"/>
        </w:rPr>
        <w:t xml:space="preserve">生育保险</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）、意外保险、公积金，人员工资应不低于最新公布的最低用工标准，高温费、加班费、福利费支付及带薪年休假按政策法规规定执行。</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1.2投标人招录的巡防人员应政治可靠、品行端正，身体健康、年龄适中，无违法犯罪记录，人员不得随意调整，</w:t>
      </w:r>
      <w:r>
        <w:rPr>
          <w:rFonts w:hint="eastAsia" w:asciiTheme="minorEastAsia" w:hAnsiTheme="minorEastAsia" w:eastAsiaTheme="minorEastAsia" w:cstheme="minorEastAsia"/>
          <w:color w:val="000000"/>
          <w:sz w:val="24"/>
          <w:szCs w:val="24"/>
        </w:rPr>
        <w:t xml:space="preserve">确需调整的必须提前一个月报采购人和铁路派出所备案同意。如未备案擅自替换人员的按缺岗处理，并扣除缺岗人员的费用。</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1.3为保障队伍的稳定性投标人每年的人员调整率不得超过10%，特殊情况除外。</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1.4在服务期内，采购人认为保安队员不能胜任铁路巡防工作的，投标人须无条件对保安队</w:t>
      </w:r>
      <w:r>
        <w:rPr>
          <w:rFonts w:hint="eastAsia" w:asciiTheme="minorEastAsia" w:hAnsiTheme="minorEastAsia" w:eastAsiaTheme="minorEastAsia" w:cstheme="minorEastAsia"/>
          <w:color w:val="000000"/>
          <w:sz w:val="24"/>
          <w:szCs w:val="24"/>
        </w:rPr>
        <w:t xml:space="preserve">员进行调整，确保保安队员可以胜任铁路巡防工作。</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1.5投标人须在合同签订后10日内全部巡防人员到位，并积极会同铁路派出所开展新招人员的岗位培训和安全教育活动，着力增强全体队员做好护路巡防工作的使命感和责任感。</w:t>
      </w:r>
      <w:r/>
    </w:p>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2、项目配置要求：</w:t>
      </w:r>
      <w:r/>
    </w:p>
    <w:p>
      <w:pPr>
        <w:ind w:firstLine="600"/>
        <w:jc w:val="left"/>
        <w:keepLines w:val="0"/>
        <w:keepNext w:val="0"/>
        <w:pageBreakBefore w:val="0"/>
        <w:spacing w:line="440" w:lineRule="exact"/>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 xml:space="preserve">2.1人员配备要求：</w:t>
      </w:r>
      <w:r>
        <w:rPr>
          <w:rFonts w:hint="eastAsia" w:asciiTheme="minorEastAsia" w:hAnsiTheme="minorEastAsia" w:cstheme="minorEastAsia"/>
          <w:color w:val="000000"/>
          <w:sz w:val="24"/>
          <w:szCs w:val="24"/>
          <w:lang w:val="en-US" w:eastAsia="zh-CN"/>
        </w:rPr>
        <w:t xml:space="preserve">至少配备35人</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2.1.1本项目共设3个点位（护路工作站总站位于铁路常熟站，一个位于古里镇大陆村附近618乡道旁，一个位于支塘镇庄子巷附近何支线旁）。要求配备2个大队长（一正一副），要求在采购人指定地点现场办公，负责对项目执行的日常管理；每个点位不少于3组巡防人员，每组人员不少于3个人，每个点位需另配1个班长、总站需至少增配3个监控人员。人员配备数量应充分考虑了法定休息与轮休时间，投标人对派驻服务人员的工作、轮休、加班统一排班。</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2.1.2铁路巡防工作实行24小时值班制，分组及白班夜班倒班由投标人根据采购人要求安排。</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2.1.3大队长及巡防人员均</w:t>
      </w:r>
      <w:r>
        <w:rPr>
          <w:rFonts w:hint="eastAsia" w:asciiTheme="minorEastAsia" w:hAnsiTheme="minorEastAsia" w:cstheme="minorEastAsia"/>
          <w:color w:val="000000"/>
          <w:sz w:val="24"/>
          <w:szCs w:val="24"/>
          <w:lang w:eastAsia="zh-CN"/>
        </w:rPr>
        <w:t xml:space="preserve">须具备</w:t>
      </w:r>
      <w:r>
        <w:rPr>
          <w:rFonts w:hint="eastAsia" w:asciiTheme="minorEastAsia" w:hAnsiTheme="minorEastAsia" w:eastAsiaTheme="minorEastAsia" w:cstheme="minorEastAsia"/>
          <w:color w:val="000000"/>
          <w:sz w:val="24"/>
          <w:szCs w:val="24"/>
        </w:rPr>
        <w:t xml:space="preserve">保安员证且年龄不超过45周岁</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男性</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，经过一定筛查及培训后方可上岗。</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人员培训要求：熟悉铁路基本常识，熟悉岗位职责和工作要求，掌握应急处置各类突发治安事件的工作技能和本领，不断提高巡防业务工作水平和处置应变能力，提升巡防队员综合素质和履职能力。要制定落实教育培训计划，每月每人落实教育训练不少于0.5天。</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2.2巡查设备要求：（最低</w:t>
      </w:r>
      <w:r>
        <w:rPr>
          <w:rFonts w:hint="eastAsia" w:asciiTheme="minorEastAsia" w:hAnsiTheme="minorEastAsia" w:eastAsiaTheme="minorEastAsia" w:cstheme="minorEastAsia"/>
          <w:color w:val="000000"/>
          <w:sz w:val="24"/>
          <w:szCs w:val="24"/>
          <w:lang w:val="en-US" w:eastAsia="zh-CN"/>
        </w:rPr>
        <w:t xml:space="preserve">配备数量</w:t>
      </w:r>
      <w:r>
        <w:rPr>
          <w:rFonts w:hint="eastAsia" w:asciiTheme="minorEastAsia" w:hAnsiTheme="minorEastAsia" w:eastAsiaTheme="minorEastAsia" w:cstheme="minorEastAsia"/>
          <w:color w:val="000000"/>
          <w:sz w:val="24"/>
          <w:szCs w:val="24"/>
        </w:rPr>
        <w:t xml:space="preserve">）</w:t>
      </w:r>
      <w:r/>
    </w:p>
    <w:tbl>
      <w:tblPr>
        <w:tblStyle w:val="869"/>
        <w:tblW w:w="8717" w:type="dxa"/>
        <w:jc w:val="center"/>
        <w:tblLayout w:type="fixed"/>
        <w:tblCellMar>
          <w:left w:w="0" w:type="dxa"/>
          <w:top w:w="0" w:type="dxa"/>
          <w:right w:w="0" w:type="dxa"/>
          <w:bottom w:w="0" w:type="dxa"/>
        </w:tblCellMar>
        <w:tblLook w:val="04A0" w:firstRow="1" w:lastRow="0" w:firstColumn="1" w:lastColumn="0" w:noHBand="0" w:noVBand="1"/>
      </w:tblPr>
      <w:tblGrid>
        <w:gridCol w:w="1390"/>
        <w:gridCol w:w="3947"/>
        <w:gridCol w:w="1638"/>
        <w:gridCol w:w="1742"/>
      </w:tblGrid>
      <w:tr>
        <w:trPr>
          <w:jc w:val="center"/>
          <w:trHeight w:val="2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7"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名</w:t>
            </w:r>
            <w:r>
              <w:rPr>
                <w:rStyle w:val="898"/>
                <w:rFonts w:hint="eastAsia"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color w:val="000000"/>
                <w:sz w:val="24"/>
                <w:szCs w:val="24"/>
                <w:lang w:bidi="ar"/>
              </w:rPr>
              <w:t xml:space="preserve">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单</w:t>
            </w:r>
            <w:r>
              <w:rPr>
                <w:rStyle w:val="898"/>
                <w:rFonts w:hint="eastAsia"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color w:val="000000"/>
                <w:sz w:val="24"/>
                <w:szCs w:val="24"/>
                <w:lang w:bidi="ar"/>
              </w:rPr>
              <w:t xml:space="preserve">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2" w:type="dxa"/>
            <w:vAlign w:val="center"/>
            <w:textDirection w:val="lrTb"/>
            <w:noWrap/>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数量</w:t>
            </w:r>
            <w:r/>
          </w:p>
        </w:tc>
      </w:tr>
      <w:tr>
        <w:trPr>
          <w:jc w:val="cente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7"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雨具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2"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35</w:t>
            </w:r>
            <w:r/>
          </w:p>
        </w:tc>
      </w:tr>
      <w:tr>
        <w:trPr>
          <w:jc w:val="cente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7"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对讲机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2"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20</w:t>
            </w:r>
            <w:r/>
          </w:p>
        </w:tc>
      </w:tr>
      <w:tr>
        <w:trPr>
          <w:jc w:val="center"/>
          <w:trHeight w:val="16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947"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打点系统（点名）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38"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42"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w:t>
            </w:r>
            <w:r/>
          </w:p>
        </w:tc>
      </w:tr>
      <w:tr>
        <w:trPr>
          <w:jc w:val="center"/>
          <w:trHeight w:val="16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947"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春夏秋冬四季着装（包含衣服鞋帽）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38"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套/季*人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42"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2*35</w:t>
            </w:r>
            <w:r/>
          </w:p>
        </w:tc>
      </w:tr>
    </w:tbl>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3、工作要求：</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3.1台账要求</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交接人员每日需做好交接继续本及日常巡查台账；巡查台账需附影像资料；</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3.2打点要求</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每组巡逻人员每两个小时进行一次打点；</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3.3巡查要求</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3.3.1巡查人员需牢记各项规章制度，发现异常情况如（铁路周边有人员放风筝、玩无人机、弹弓或者铁路周边的围网被破坏等情况）需及时处理并上报。</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3.3.2在处理过程中需打开执法记录仪进行备案，如遇到棘手的自己解决不了的问题可以呼附近巡逻岗进行支援并及时上报上级领导进行处理。</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3.3.3如无异常事项的情况下也需对本区域的动态信息及时回应并主动上报，确保铁路周边的安全工作。</w:t>
      </w:r>
      <w:r/>
    </w:p>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4、职责任务</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4.1护路专职巡防人员岗位职责</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4.1.1全面了解和掌握责任区沿线基本情况，在护路联防工作领导小组的统一部署下，加强</w:t>
      </w:r>
      <w:r>
        <w:rPr>
          <w:rFonts w:hint="eastAsia" w:asciiTheme="minorEastAsia" w:hAnsiTheme="minorEastAsia" w:cstheme="minorEastAsia"/>
          <w:color w:val="000000"/>
          <w:sz w:val="24"/>
          <w:szCs w:val="24"/>
          <w:lang w:eastAsia="zh-CN"/>
        </w:rPr>
        <w:t xml:space="preserve">巡逻</w:t>
      </w:r>
      <w:r>
        <w:rPr>
          <w:rFonts w:hint="eastAsia" w:asciiTheme="minorEastAsia" w:hAnsiTheme="minorEastAsia" w:eastAsiaTheme="minorEastAsia" w:cstheme="minorEastAsia"/>
          <w:color w:val="000000"/>
          <w:sz w:val="24"/>
          <w:szCs w:val="24"/>
        </w:rPr>
        <w:t xml:space="preserve">检查，及时发现、报告和协助铁路沿线治安情况。</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4.1.2及时发现可能危及铁路安全的疑人疑事疑物，并做好现场处置工作，对现场无法及时制止的，保护好现场并立即报告管段民警。</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4.1.3坚持每日检查铁路沿线物防、技防设施设备，特别是加大对“四电”设施、疏散通道、铁路桥涵洞及线桥结合部等重点部位的检查力度，注意发现可能危及铁路行车安全的治安隐患，逐一登记，并向管段民警和有关部门报告。</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4.1.4预防和制止破坏、拆盗、割盗铁路行车设施设备以及击打列车、放置障碍物、损坏防护护栏等违法犯罪行为，落实防火、防爆、防破坏、防盗窃、防治安灾害事故的各项措施。</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4.1.5与铁路公安及其他相关部门密切配合，共同做好铁路交通事故和突发性案（事）件现场治安秩序维护工作。</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4.1.6协助综治部门向沿线群众宣传铁路安全常识以及相关法律法规，</w:t>
      </w:r>
      <w:r>
        <w:rPr>
          <w:rFonts w:hint="eastAsia" w:asciiTheme="minorEastAsia" w:hAnsiTheme="minorEastAsia" w:cstheme="minorEastAsia"/>
          <w:color w:val="000000"/>
          <w:sz w:val="24"/>
          <w:szCs w:val="24"/>
          <w:lang w:eastAsia="zh-CN"/>
        </w:rPr>
        <w:t xml:space="preserve">增强</w:t>
      </w:r>
      <w:r>
        <w:rPr>
          <w:rFonts w:hint="eastAsia" w:asciiTheme="minorEastAsia" w:hAnsiTheme="minorEastAsia" w:eastAsiaTheme="minorEastAsia" w:cstheme="minorEastAsia"/>
          <w:color w:val="000000"/>
          <w:sz w:val="24"/>
          <w:szCs w:val="24"/>
        </w:rPr>
        <w:t xml:space="preserve">群众的自我保护意识和爱路护路意识。</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4.1.7及时获取并向有关部门报告涉及铁路安全的预警性信息，协助做好后续处置工作，严防发生现实危害。</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4.1.8严格交接班制度并做好各类台账的登记工作。</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4.1.9积极参加上级管理部门组织的教育训练活动。</w:t>
      </w:r>
      <w:r/>
    </w:p>
    <w:p>
      <w:pPr>
        <w:ind w:firstLine="60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4.2铁路护路监控人员岗位职责</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4.2.1全面了解和掌握责任区沿线基本情况，在护路联防工作领导小组的统一部署下，加强视频监控巡查，及时发现、报告和协助处理铁路沿线治安情况。</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4.2.2负责对铁路沿线治安情况、重点部位（场所）安全情况和其他可能危及铁路行车安全情况进行24小时监控，发现异常情况及时通知巡防人员进行处置，重大事项立即向领导和有关部门报告。</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4.2.3负责监控系统平台入侵报警事项的查看，按照规定流程进行操作处理，做好报警事项的分类、推送、跟踪、结案等工作。</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4.2.4负责接听监控中心电话，对报警事项及时调看监控和相关录像，核实有无可疑情况，并按有关规定处置。</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4.2.5负责对监控系统平台设备的日常操作、使用；建立监控设施使用日志，定期检查系统运行情况，出现故障及时报请维修，严格操作规程，确保系统正常运行。</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4.2.6负责铁路沿线治安防范数据信息的日常汇总和分析研判，及时报送给相关部门。</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4.2.7认真做好监控中心和技防设备的运行、维护和值班记录，做好设备和值班情况的交接。</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4.2.8协助巡防人员处理突发意外情况，特殊时期根据实际情况调整加强监控力量。</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5、工作时间要求</w:t>
      </w:r>
      <w:r/>
    </w:p>
    <w:p>
      <w:pPr>
        <w:ind w:firstLine="600"/>
        <w:jc w:val="left"/>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5.1</w:t>
      </w:r>
      <w:r>
        <w:rPr>
          <w:rFonts w:hint="eastAsia" w:asciiTheme="minorEastAsia" w:hAnsiTheme="minorEastAsia" w:eastAsiaTheme="minorEastAsia" w:cstheme="minorEastAsia"/>
          <w:sz w:val="24"/>
        </w:rPr>
        <w:t xml:space="preserve">路面护路巡防人员实行24小时值班制。</w:t>
      </w:r>
      <w:r/>
    </w:p>
    <w:p>
      <w:pPr>
        <w:ind w:firstLine="600"/>
        <w:jc w:val="left"/>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5.2机动护路巡防人员工作时间为8</w:t>
      </w:r>
      <w:r>
        <w:rPr>
          <w:rFonts w:hint="eastAsia" w:asciiTheme="minorEastAsia" w:hAnsiTheme="minorEastAsia" w:cstheme="minorEastAsia"/>
          <w:sz w:val="24"/>
          <w:lang w:eastAsia="zh-CN"/>
        </w:rPr>
        <w:t xml:space="preserve">:</w:t>
      </w:r>
      <w:r>
        <w:rPr>
          <w:rFonts w:hint="eastAsia" w:asciiTheme="minorEastAsia" w:hAnsiTheme="minorEastAsia" w:eastAsiaTheme="minorEastAsia" w:cstheme="minorEastAsia"/>
          <w:sz w:val="24"/>
        </w:rPr>
        <w:t xml:space="preserve">00至17</w:t>
      </w:r>
      <w:r>
        <w:rPr>
          <w:rFonts w:hint="eastAsia" w:asciiTheme="minorEastAsia" w:hAnsiTheme="minorEastAsia" w:cstheme="minorEastAsia"/>
          <w:sz w:val="24"/>
          <w:lang w:eastAsia="zh-CN"/>
        </w:rPr>
        <w:t xml:space="preserve">:</w:t>
      </w:r>
      <w:r>
        <w:rPr>
          <w:rFonts w:hint="eastAsia" w:asciiTheme="minorEastAsia" w:hAnsiTheme="minorEastAsia" w:eastAsiaTheme="minorEastAsia" w:cstheme="minorEastAsia"/>
          <w:sz w:val="24"/>
        </w:rPr>
        <w:t xml:space="preserve">00。</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6、巡逻时间和路线</w:t>
      </w:r>
      <w:r/>
    </w:p>
    <w:p>
      <w:pPr>
        <w:ind w:firstLine="600"/>
        <w:jc w:val="left"/>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6.1巡防周期：每120分钟巡逻一次（各片区根据实际可合理调整）。</w:t>
      </w:r>
      <w:r/>
    </w:p>
    <w:p>
      <w:pPr>
        <w:ind w:firstLine="60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6.2巡防规律：制定巡逻路线，不留“死角”和“偏角”。</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7、巡防工作要求</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7.1路面巡防人员工作要求</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7.1.1巡防人员执勤时应身着保安制服、着装整齐，佩戴对讲机、警棍、巡更棒等警械器具，严禁衣衫不整、形象不佳。</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7.1.2巡防人员在巡逻时不得少于两人，同时做到多看多听，以确保完成巡防工作任务。</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7.1.3在执勤巡逻中，严格按照政策法规，做到依法巡逻，文明执勤，礼貌服务，严禁违法乱纪，越权执法。</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7.1.4严格按巡防路线开展巡逻，检查辖区铁路沿线的治安、防盗、防破坏、防水浸等情况。如发现问题应立即处理，并报告分管领导及有关部门。</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7.1.5巡防人</w:t>
      </w:r>
      <w:r>
        <w:rPr>
          <w:rFonts w:hint="eastAsia" w:asciiTheme="minorEastAsia" w:hAnsiTheme="minorEastAsia" w:cstheme="minorEastAsia"/>
          <w:color w:val="000000"/>
          <w:sz w:val="24"/>
          <w:szCs w:val="24"/>
          <w:lang w:eastAsia="zh-CN"/>
        </w:rPr>
        <w:t xml:space="preserve">员在</w:t>
      </w:r>
      <w:r>
        <w:rPr>
          <w:rFonts w:hint="eastAsia" w:asciiTheme="minorEastAsia" w:hAnsiTheme="minorEastAsia" w:eastAsiaTheme="minorEastAsia" w:cstheme="minorEastAsia"/>
          <w:color w:val="000000"/>
          <w:sz w:val="24"/>
          <w:szCs w:val="24"/>
        </w:rPr>
        <w:t xml:space="preserve">执勤中接到监控中心核查指令时，应立即到达现场，按巡防有关规定处理，并及时做好处理结果反馈工作。</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7.1.6在执勤巡逻中，要注意自身安全，防止事故发生。</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7.1.7认真填写执勤巡逻日志和案件处理结果。</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7.1.8交接班时必须将当班内的情况详细交代清楚，提前10分钟集队并交接班。</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7.1.9坚守岗位，忠于职守，当班期间不擅自脱岗、离岗、串岗聊天，不做与工作无关的事情。</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7.1.10保持24小时通讯畅通，熟记主管领导和相关部门的电话号码，以便应急联系通知。</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7.1.11参加日、周、月度业务培训、政治学习和防恐处突训练，不断</w:t>
      </w:r>
      <w:r>
        <w:rPr>
          <w:rFonts w:hint="eastAsia" w:asciiTheme="minorEastAsia" w:hAnsiTheme="minorEastAsia" w:cstheme="minorEastAsia"/>
          <w:color w:val="000000"/>
          <w:sz w:val="24"/>
          <w:szCs w:val="24"/>
          <w:lang w:eastAsia="zh-CN"/>
        </w:rPr>
        <w:t xml:space="preserve">增强</w:t>
      </w:r>
      <w:r>
        <w:rPr>
          <w:rFonts w:hint="eastAsia" w:asciiTheme="minorEastAsia" w:hAnsiTheme="minorEastAsia" w:eastAsiaTheme="minorEastAsia" w:cstheme="minorEastAsia"/>
          <w:color w:val="000000"/>
          <w:sz w:val="24"/>
          <w:szCs w:val="24"/>
        </w:rPr>
        <w:t xml:space="preserve">自身的服务意识和综合素质。</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7.1.12服从上级工作指令和完成临时交办的工作任务，认真落实公安安保要求，积极参加辖区勤务。</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7.2机动巡防人员工作要求</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7.2.1上岗时应按规定穿着统一制服，在工作期间应注意文明服务，礼貌用语。</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7.2.2当班期间不得擅自脱岗、离岗、串岗、睡岗。</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7.2.3负责做好巡逻车辆、对讲机、巡更棒等巡逻装备的检查和维护保养工作，确保各项装备正常使用。</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7.2.4负责制定每周巡防计划，并核查路面巡防人员是否正确按制定巡防路线和巡防时间进行巡防打点，是否保持通信畅通，是否正确填写巡逻记录。</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7.2.5按工作需要，当班日执行路面巡防不得少于四次。</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7.2.6应经常对铁路沿线社区、学校、企事业单位等大力开展爱路、护路、防伤亡和《</w:t>
      </w:r>
      <w:r>
        <w:rPr>
          <w:rFonts w:hint="eastAsia" w:asciiTheme="minorEastAsia" w:hAnsiTheme="minorEastAsia" w:cstheme="minorEastAsia"/>
          <w:color w:val="000000"/>
          <w:sz w:val="24"/>
          <w:szCs w:val="24"/>
          <w:lang w:eastAsia="zh-CN"/>
        </w:rPr>
        <w:t xml:space="preserve">中华人民共和国铁路法</w:t>
      </w:r>
      <w:r>
        <w:rPr>
          <w:rFonts w:hint="eastAsia" w:asciiTheme="minorEastAsia" w:hAnsiTheme="minorEastAsia" w:eastAsiaTheme="minorEastAsia" w:cstheme="minorEastAsia"/>
          <w:color w:val="000000"/>
          <w:sz w:val="24"/>
          <w:szCs w:val="24"/>
        </w:rPr>
        <w:t xml:space="preserve">》等法律法规的宣传教育活动。</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7.2.7应积极参加各项培训、学习、训练，不断</w:t>
      </w:r>
      <w:r>
        <w:rPr>
          <w:rFonts w:hint="eastAsia" w:asciiTheme="minorEastAsia" w:hAnsiTheme="minorEastAsia" w:cstheme="minorEastAsia"/>
          <w:color w:val="000000"/>
          <w:sz w:val="24"/>
          <w:szCs w:val="24"/>
          <w:lang w:eastAsia="zh-CN"/>
        </w:rPr>
        <w:t xml:space="preserve">增强</w:t>
      </w:r>
      <w:r>
        <w:rPr>
          <w:rFonts w:hint="eastAsia" w:asciiTheme="minorEastAsia" w:hAnsiTheme="minorEastAsia" w:eastAsiaTheme="minorEastAsia" w:cstheme="minorEastAsia"/>
          <w:color w:val="000000"/>
          <w:sz w:val="24"/>
          <w:szCs w:val="24"/>
        </w:rPr>
        <w:t xml:space="preserve">自身的服务意识和综合素质。</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7.2.8应按规定提前10分钟上岗，上下班时履行交接班手续。</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7.2.9在当班时应保持值班室内清洁卫生，物品摆放有序。</w:t>
      </w:r>
      <w:r/>
    </w:p>
    <w:p>
      <w:pPr>
        <w:ind w:firstLine="72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7.2.10如需请假的，须提前12小时报上级批准。</w:t>
      </w:r>
      <w:r/>
    </w:p>
    <w:p>
      <w:pPr>
        <w:ind w:firstLine="60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7.3铁路护路监控人员工作要求</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7.3.1监控人员应统一着保安制服上岗，未经接替绝不离岗。</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7.3.2严格按规定程序操作使用监控系统，爱护监控系统平台的各种设施、设备。</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7.3.3严格内部管理，保持监控中心内环境整洁有序。</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7.3.4严格遵守保密制度，未经批准不准擅自拷贝或摄录监控系统平台的录像数据资料；不得将工作内容、工作要求透露给无关人员。</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7.3.5严格用电管理，禁止在监控系统平台使用自带电器设备；严格遵守防火、防盗、防安全事故管理规定。</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7.3.6保持严谨的工作态度，严格的工作纪律，值班期间不得做与工作无关的事情。</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7.3.7交接班时必须认真检查交接设备的在位、完好程度，发生丢失、损坏情况应向当班领导报告。交接班时必须将当班内的情况详细交代清楚。接班人员未到岗时，交班人员不得离开。</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7.3.8保持24小时通讯畅通，熟记主管领导和相关部门的电话号码，以便应急联系通知。</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7.3.9参加各项培训、学习和训练，不断</w:t>
      </w:r>
      <w:r>
        <w:rPr>
          <w:rFonts w:hint="eastAsia" w:asciiTheme="minorEastAsia" w:hAnsiTheme="minorEastAsia" w:cstheme="minorEastAsia"/>
          <w:sz w:val="24"/>
          <w:szCs w:val="24"/>
          <w:lang w:eastAsia="zh-CN"/>
        </w:rPr>
        <w:t xml:space="preserve">增强</w:t>
      </w:r>
      <w:r>
        <w:rPr>
          <w:rFonts w:hint="eastAsia" w:asciiTheme="minorEastAsia" w:hAnsiTheme="minorEastAsia" w:eastAsiaTheme="minorEastAsia" w:cstheme="minorEastAsia"/>
          <w:sz w:val="24"/>
          <w:szCs w:val="24"/>
        </w:rPr>
        <w:t xml:space="preserve">自身的服务意识和综合素质。</w:t>
      </w:r>
      <w:r/>
    </w:p>
    <w:p>
      <w:pPr>
        <w:ind w:firstLine="72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7.3.10服从上级工作指令和完成临时交办的工作任务。</w:t>
      </w:r>
      <w:r/>
    </w:p>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8、巡逻勤务的实施</w:t>
      </w:r>
      <w:r/>
    </w:p>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担任巡逻任务的巡防人员要按规定着装，根据需要携带通讯设备，夜间巡逻应携带照明工具。</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8.1在徒步巡逻时两人巡逻应采用一字或一路行。巡逻人员之间的距离，应保持能联系和相互支援。夜间巡逻可采用击掌等作为联系信号。</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8.2积极协助客户单位处置发生的紧急情况（如火灾、盗窃等），接到通知问清情况后要迅速到位，并及时通知备勤人员。</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8.3巡防人员在执勤岗位要认真进行交接，交接岗时要相互敬礼，严肃认真做好每一个动作；下岗人员要详尽通报上岗期间勤务情况，如有上级交代的临时任务，要不折不扣</w:t>
      </w:r>
      <w:r>
        <w:rPr>
          <w:rFonts w:hint="eastAsia" w:asciiTheme="minorEastAsia" w:hAnsiTheme="minorEastAsia" w:cstheme="minorEastAsia"/>
          <w:color w:val="000000"/>
          <w:sz w:val="24"/>
          <w:szCs w:val="24"/>
          <w:lang w:eastAsia="zh-CN"/>
        </w:rPr>
        <w:t xml:space="preserve">地</w:t>
      </w:r>
      <w:r>
        <w:rPr>
          <w:rFonts w:hint="eastAsia" w:asciiTheme="minorEastAsia" w:hAnsiTheme="minorEastAsia" w:eastAsiaTheme="minorEastAsia" w:cstheme="minorEastAsia"/>
          <w:color w:val="000000"/>
          <w:sz w:val="24"/>
          <w:szCs w:val="24"/>
        </w:rPr>
        <w:t xml:space="preserve">进行传达、完成。</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8.4注意发现各重点部位有无异常情况，及时调整巡逻路线，发现问题及时反映。</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8.5巡防员在巡逻中发现可疑情况应认真观察，严密监视。视情况采取守候、跟踪等方法，将其控制在视线之内。必要时对可疑人员进行询问，并及时送交客户单位或有关部门处理。</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8.6巡防人员在巡逻时，不得影响单位员工和顾客的休息、生活和工作。</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8.7在夜间巡逻时，要提高警惕，保护自身安全。徒步巡逻应两人以上进行；巡逻人员之间应保持能目视联系和相互支援的距离；夜间巡逻可用约定的方法</w:t>
      </w:r>
      <w:r>
        <w:rPr>
          <w:rFonts w:hint="eastAsia" w:asciiTheme="minorEastAsia" w:hAnsiTheme="minorEastAsia" w:cstheme="minorEastAsia"/>
          <w:color w:val="000000"/>
          <w:sz w:val="24"/>
          <w:szCs w:val="24"/>
          <w:lang w:eastAsia="zh-CN"/>
        </w:rPr>
        <w:t xml:space="preserve">作联系</w:t>
      </w:r>
      <w:r>
        <w:rPr>
          <w:rFonts w:hint="eastAsia" w:asciiTheme="minorEastAsia" w:hAnsiTheme="minorEastAsia" w:eastAsiaTheme="minorEastAsia" w:cstheme="minorEastAsia"/>
          <w:color w:val="000000"/>
          <w:sz w:val="24"/>
          <w:szCs w:val="24"/>
        </w:rPr>
        <w:t xml:space="preserve">信号。</w:t>
      </w:r>
      <w:r/>
    </w:p>
    <w:p>
      <w:pPr>
        <w:ind w:firstLine="48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9、紧急情况的处置预案</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9.1在巡逻中如发现打架斗殴、流氓滋事等现行违法犯罪行为应及时制止；对嫌疑重大或一时难以搞清的，要做好控制工作及时报告客户单位保卫部门或当地公安机关处理。</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9.2对杀人、抢劫、放火、盗窃等现行违法分子及公安机关通缉在逃犯等，应果断将其抓获并扭送公安机关。在押送途中，要防止犯罪分子逃跑或行凶，必要时可采取正当防卫措施。若犯罪分子人数较多，难以抓获或已逃跑，要看清人数、衣着、体貌特征等，并及时报告公安机关，同时保护好现场，积极协助公安机关展开工作。</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9.3发现火灾隐患及时排除，发生火灾及时报警。保安人员在巡逻中，发现火险，头脑要冷静，启用灭火器材，扑灭初起之火，迅速消除隐患。一旦发生火灾，要立即报警，报警时要说明客户单位名称、地点、路名、是一般物品还是危险物品等，在路口引导消防人员进入现场及时灭火。火灾发生后，如果暂无法扑灭时，要尽快稳定群众情绪，迅速组织群众有秩序地撤离危险地带，并迅速</w:t>
      </w:r>
      <w:r>
        <w:rPr>
          <w:rFonts w:hint="eastAsia" w:asciiTheme="minorEastAsia" w:hAnsiTheme="minorEastAsia" w:cstheme="minorEastAsia"/>
          <w:color w:val="000000"/>
          <w:sz w:val="24"/>
          <w:szCs w:val="24"/>
          <w:lang w:eastAsia="zh-CN"/>
        </w:rPr>
        <w:t xml:space="preserve">切断</w:t>
      </w:r>
      <w:r>
        <w:rPr>
          <w:rFonts w:hint="eastAsia" w:asciiTheme="minorEastAsia" w:hAnsiTheme="minorEastAsia" w:eastAsiaTheme="minorEastAsia" w:cstheme="minorEastAsia"/>
          <w:color w:val="000000"/>
          <w:sz w:val="24"/>
          <w:szCs w:val="24"/>
        </w:rPr>
        <w:t xml:space="preserve">电源和关闭液化气总开关，转移易燃易爆和贵重物品。条件许可的前提下，应动员在场群众伤员和物资，</w:t>
      </w:r>
      <w:r>
        <w:rPr>
          <w:rFonts w:hint="eastAsia" w:asciiTheme="minorEastAsia" w:hAnsiTheme="minorEastAsia" w:cstheme="minorEastAsia"/>
          <w:color w:val="000000"/>
          <w:sz w:val="24"/>
          <w:szCs w:val="24"/>
          <w:lang w:eastAsia="zh-CN"/>
        </w:rPr>
        <w:t xml:space="preserve">使</w:t>
      </w:r>
      <w:r>
        <w:rPr>
          <w:rFonts w:hint="eastAsia" w:asciiTheme="minorEastAsia" w:hAnsiTheme="minorEastAsia" w:eastAsiaTheme="minorEastAsia" w:cstheme="minorEastAsia"/>
          <w:color w:val="000000"/>
          <w:sz w:val="24"/>
          <w:szCs w:val="24"/>
        </w:rPr>
        <w:t xml:space="preserve">客户损失降低到最小限度。另外，还应注意保护好火灾现场，维持秩序，防止坏人趁火打劫。</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9.4为防止精神病人、酗酒的人等丢丑滋事，巡逻人员应劝阻让其自动离去；如果劝阻无效应采取措施并及时通知其家属、监护人、单位或有关部门，以免影响客户单位内部的治安秩序和工作秩序。</w:t>
      </w:r>
      <w:r/>
    </w:p>
    <w:p>
      <w:pPr>
        <w:ind w:firstLine="600"/>
        <w:jc w:val="left"/>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9.5做好现场保护工作。对于已经发生的刑事案件、治安案件以及火灾、爆炸等事故的现场，巡逻人员应保护现场的要求做好警戒保护工作，为公安机关事后处理提供条件。</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10、建立激励奖励机制。投标人要根据铁路护路专职巡防队员的现实表现建立相应激励奖励机制，方案要合理、可行，由采购人同意后实行，以提升专职巡防队员的工作积极性。</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三</w:t>
      </w:r>
      <w:r>
        <w:rPr>
          <w:rFonts w:hint="eastAsia" w:asciiTheme="minorEastAsia" w:hAnsiTheme="minorEastAsia" w:eastAsiaTheme="minorEastAsia" w:cstheme="minorEastAsia"/>
          <w:b/>
          <w:bCs/>
          <w:sz w:val="28"/>
          <w:szCs w:val="28"/>
        </w:rPr>
        <w:t xml:space="preserve">、报价要求：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1、投标人须对本项目中的所有服务进行报价，不得拆开投报或只对其中的部分内容进行投报，否则作无效投标处理。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投标总价为</w:t>
      </w:r>
      <w:r>
        <w:rPr>
          <w:rFonts w:hint="eastAsia" w:asciiTheme="minorEastAsia" w:hAnsiTheme="minorEastAsia" w:eastAsiaTheme="minorEastAsia" w:cstheme="minorEastAsia"/>
          <w:sz w:val="24"/>
          <w:szCs w:val="24"/>
          <w:lang w:val="en-US" w:eastAsia="zh-CN"/>
        </w:rPr>
        <w:t xml:space="preserve">服务期限内</w:t>
      </w:r>
      <w:r>
        <w:rPr>
          <w:rFonts w:hint="eastAsia" w:asciiTheme="minorEastAsia" w:hAnsiTheme="minorEastAsia" w:eastAsiaTheme="minorEastAsia" w:cstheme="minorEastAsia"/>
          <w:sz w:val="24"/>
          <w:szCs w:val="24"/>
        </w:rPr>
        <w:t xml:space="preserve">服务总费用，服务费用包括</w:t>
      </w:r>
      <w:r>
        <w:rPr>
          <w:rFonts w:hint="eastAsia" w:asciiTheme="minorEastAsia" w:hAnsiTheme="minorEastAsia" w:eastAsiaTheme="minorEastAsia" w:cstheme="minorEastAsia"/>
          <w:sz w:val="24"/>
          <w:szCs w:val="24"/>
          <w:lang w:val="en-US" w:eastAsia="zh-CN"/>
        </w:rPr>
        <w:t xml:space="preserve">服务</w:t>
      </w:r>
      <w:r>
        <w:rPr>
          <w:rFonts w:hint="eastAsia" w:asciiTheme="minorEastAsia" w:hAnsiTheme="minorEastAsia" w:eastAsiaTheme="minorEastAsia" w:cstheme="minorEastAsia"/>
          <w:sz w:val="24"/>
          <w:szCs w:val="24"/>
        </w:rPr>
        <w:t xml:space="preserve">期限内完成该项目工作所需的所有费用，包括人工费（包括人员工资、社会</w:t>
      </w:r>
      <w:r>
        <w:rPr>
          <w:rFonts w:hint="eastAsia" w:asciiTheme="minorEastAsia" w:hAnsiTheme="minorEastAsia" w:eastAsiaTheme="minorEastAsia" w:cstheme="minorEastAsia"/>
          <w:sz w:val="24"/>
          <w:szCs w:val="24"/>
          <w:lang w:eastAsia="zh-CN"/>
        </w:rPr>
        <w:t xml:space="preserve">保险费</w:t>
      </w:r>
      <w:r>
        <w:rPr>
          <w:rFonts w:hint="eastAsia" w:asciiTheme="minorEastAsia" w:hAnsiTheme="minorEastAsia" w:eastAsiaTheme="minorEastAsia" w:cstheme="minorEastAsia"/>
          <w:sz w:val="24"/>
          <w:szCs w:val="24"/>
        </w:rPr>
        <w:t xml:space="preserve">、福利费、人身意外伤害险等）、税费及政策性文件规定和合同所包含的所有风险、责任等各项应有费用。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3、投标人在投标报价时应考虑各种风险因素，相关风险因素费用包含在投标总价中。风险因素包括不可抗力、重大活动、检查、突发情况、最低工资调整、社保调整、公积金调整、物价调整、税费调整等。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4、项目实施过程中由采购人承担的项目及费用：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① 提供24小时值班室；</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② 日常办公用固定电话费用；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③ 日常水电费用。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注：除上述所列由采购人承担的费用之外，其他在项目实施过程中产生的费用均由投标人承担。</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en-US" w:eastAsia="zh-CN"/>
        </w:rPr>
      </w:pPr>
      <w:r>
        <w:rPr>
          <w:rFonts w:hint="eastAsia" w:asciiTheme="minorEastAsia" w:hAnsiTheme="minorEastAsia" w:cstheme="minorEastAsia"/>
          <w:b/>
          <w:sz w:val="28"/>
          <w:szCs w:val="28"/>
          <w:lang w:val="en-US" w:eastAsia="zh-CN"/>
        </w:rPr>
        <w:t xml:space="preserve">四</w:t>
      </w:r>
      <w:r>
        <w:rPr>
          <w:rFonts w:hint="eastAsia" w:asciiTheme="minorEastAsia" w:hAnsiTheme="minorEastAsia" w:eastAsiaTheme="minorEastAsia" w:cstheme="minorEastAsia"/>
          <w:b/>
          <w:sz w:val="28"/>
          <w:szCs w:val="28"/>
          <w:lang w:val="en-US" w:eastAsia="zh-CN"/>
        </w:rPr>
        <w:t xml:space="preserve">、其他：</w:t>
      </w:r>
      <w:r/>
    </w:p>
    <w:p>
      <w:pPr>
        <w:numPr>
          <w:ilvl w:val="0"/>
          <w:numId w:val="0"/>
        </w:numPr>
        <w:ind w:firstLine="482"/>
        <w:jc w:val="left"/>
        <w:keepLines w:val="0"/>
        <w:keepNext w:val="0"/>
        <w:pageBreakBefore w:val="0"/>
        <w:spacing w:line="440" w:lineRule="exact"/>
        <w:widowControl w:val="off"/>
        <w:tabs>
          <w:tab w:val="left" w:pos="567" w:leader="none"/>
        </w:tabs>
        <w:rPr>
          <w:rFonts w:hint="eastAsia" w:asciiTheme="minorEastAsia" w:hAnsiTheme="minorEastAsia" w:eastAsiaTheme="minorEastAsia" w:cstheme="minorEastAsia"/>
          <w:b/>
          <w:bCs/>
          <w:sz w:val="24"/>
          <w:szCs w:val="32"/>
          <w:lang w:val="en-US" w:eastAsia="zh-CN" w:bidi="ar-SA"/>
        </w:rPr>
      </w:pPr>
      <w:r>
        <w:rPr>
          <w:rFonts w:hint="eastAsia" w:asciiTheme="minorEastAsia" w:hAnsiTheme="minorEastAsia" w:eastAsiaTheme="minorEastAsia" w:cstheme="minorEastAsia"/>
          <w:b/>
          <w:bCs/>
          <w:sz w:val="24"/>
          <w:szCs w:val="32"/>
          <w:lang w:val="en-US" w:eastAsia="zh-CN" w:bidi="ar-SA"/>
        </w:rPr>
        <w:t xml:space="preserve">1、本项目“第四章 项目需求”中标“★”的相关要求，为本招标文件实质性要求，必须满足，否则将作无效投标处理。</w:t>
      </w:r>
      <w:bookmarkEnd w:id="212"/>
      <w:r/>
      <w:bookmarkEnd w:id="213"/>
      <w:r/>
      <w:r/>
    </w:p>
    <w:p>
      <w:pPr>
        <w:ind w:firstLine="480"/>
        <w:keepLines w:val="0"/>
        <w:keepNext w:val="0"/>
        <w:pageBreakBefore w:val="0"/>
        <w:spacing w:line="44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sz w:val="24"/>
          <w:szCs w:val="32"/>
          <w:lang w:val="en-US" w:eastAsia="zh-CN" w:bidi="ar-SA"/>
        </w:rPr>
        <w:t xml:space="preserve">2、</w:t>
      </w:r>
      <w:r>
        <w:rPr>
          <w:rFonts w:hint="eastAsia" w:asciiTheme="minorEastAsia" w:hAnsiTheme="minorEastAsia" w:eastAsiaTheme="minorEastAsia" w:cstheme="minorEastAsia"/>
          <w:b/>
          <w:bCs/>
          <w:color w:val="000000"/>
          <w:sz w:val="24"/>
          <w:szCs w:val="24"/>
          <w:highlight w:val="none"/>
          <w:lang w:val="en-US" w:eastAsia="zh-CN"/>
        </w:rPr>
        <w:t xml:space="preserve">人员更换，应提前半个月通知采购人并提前征询采购人同意，非经采购人允许，不得随意更换。确保服务质量不因人员变动而受影响。如确需更换的，需保证服务人员的职称、证书、资历等要求不低于投标文件中拟投入人员。</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en-US" w:eastAsia="zh-CN"/>
        </w:rPr>
      </w:pPr>
      <w:r>
        <w:rPr>
          <w:rFonts w:hint="eastAsia" w:asciiTheme="minorEastAsia" w:hAnsiTheme="minorEastAsia" w:cstheme="minorEastAsia"/>
          <w:b/>
          <w:sz w:val="28"/>
          <w:szCs w:val="28"/>
          <w:lang w:val="en-US" w:eastAsia="zh-CN"/>
        </w:rPr>
        <w:t xml:space="preserve">五</w:t>
      </w:r>
      <w:r>
        <w:rPr>
          <w:rFonts w:hint="eastAsia" w:asciiTheme="minorEastAsia" w:hAnsiTheme="minorEastAsia" w:eastAsiaTheme="minorEastAsia" w:cstheme="minorEastAsia"/>
          <w:b/>
          <w:sz w:val="28"/>
          <w:szCs w:val="28"/>
          <w:lang w:val="en-US" w:eastAsia="zh-CN"/>
        </w:rPr>
        <w:t xml:space="preserve">、附件：</w:t>
      </w:r>
      <w:r/>
    </w:p>
    <w:p>
      <w:pPr>
        <w:jc w:val="center"/>
        <w:keepLines w:val="0"/>
        <w:keepNext w:val="0"/>
        <w:pageBreakBefore w:val="0"/>
        <w:spacing w:line="440" w:lineRule="exact"/>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考核标准</w:t>
      </w:r>
      <w:bookmarkEnd w:id="210"/>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szCs w:val="24"/>
        </w:rPr>
      </w:pPr>
      <w:r/>
      <w:bookmarkStart w:id="214" w:name="_Toc19796"/>
      <w:r/>
      <w:bookmarkStart w:id="215" w:name="_Toc129075866"/>
      <w:r>
        <w:rPr>
          <w:rFonts w:hint="eastAsia" w:asciiTheme="minorEastAsia" w:hAnsiTheme="minorEastAsia" w:eastAsiaTheme="minorEastAsia" w:cstheme="minorEastAsia"/>
          <w:color w:val="000000"/>
          <w:sz w:val="24"/>
          <w:szCs w:val="24"/>
        </w:rPr>
        <w:t xml:space="preserve">1、检查与考核</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1.1甲方</w:t>
      </w:r>
      <w:r>
        <w:rPr>
          <w:rFonts w:hint="eastAsia" w:asciiTheme="minorEastAsia" w:hAnsiTheme="minorEastAsia" w:eastAsiaTheme="minorEastAsia" w:cstheme="minorEastAsia"/>
          <w:sz w:val="24"/>
          <w:szCs w:val="24"/>
        </w:rPr>
        <w:t xml:space="preserve">（采购人和铁路派出所）将对乙方服务工作进行月度考核</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color w:val="000000"/>
          <w:sz w:val="24"/>
          <w:szCs w:val="24"/>
        </w:rPr>
        <w:t xml:space="preserve">由乙方管理人员陪同甲方检查人员一起对乙方工作进行检查、考核、评分。</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1.2甲方在检查中发现的问题及时通知乙方，乙方及时整改，同时乙方须主动联系甲方，在每月抽查检查考核得分表上签字确认，如若乙方不及时签字确认，甲方一律视为乙方默认甲方的考核评分。</w:t>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2、评分办法</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2.1甲方每月不定期抽查，同时每月汇总最终考核得分表。</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2.2乙方每月最终考评得分为该月抽查考评得分。</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2.3若该月出现乙方工作人员在安保秩序维护区域内有违法乱纪的行为，则甲方在乙方每月最终考评得分基础上加扣10分。</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2.4甲方每月抽查发现的异常，乙方能在限期内改善完成，并符合甲方要求的酌情处理。</w:t>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、其他要求</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.1对在检查考核中发现的问题，如果乙方在限期内未能整改到位的，除扣分并继续限期整改外，甲方还将对每1起扣服务费1000元。</w:t>
      </w:r>
      <w:r/>
    </w:p>
    <w:p>
      <w:pPr>
        <w:rPr>
          <w:rFonts w:hint="eastAsia" w:asciiTheme="minorEastAsia" w:hAnsiTheme="minorEastAsia" w:eastAsiaTheme="minorEastAsia" w:cstheme="minorEastAsia"/>
          <w:b/>
          <w:bCs/>
          <w:color w:val="000000"/>
          <w:sz w:val="28"/>
        </w:rPr>
      </w:pPr>
      <w:r>
        <w:rPr>
          <w:rFonts w:hint="eastAsia" w:asciiTheme="minorEastAsia" w:hAnsiTheme="minorEastAsia" w:eastAsiaTheme="minorEastAsia" w:cstheme="minorEastAsia"/>
          <w:b/>
          <w:bCs/>
          <w:color w:val="000000"/>
          <w:sz w:val="28"/>
        </w:rP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铁路巡查保安月度考核评分表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服务单位：__________服务标段：__________责任铁路区段：__________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考核人：__________考核日期：_____年____月____日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总分：__________</w:t>
      </w:r>
      <w:r/>
    </w:p>
    <w:tbl>
      <w:tblPr>
        <w:tblStyle w:val="88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1065"/>
        <w:gridCol w:w="4092"/>
        <w:gridCol w:w="548"/>
        <w:gridCol/>
        <w:gridCol w:w="1567"/>
        <w:gridCol w:w="927"/>
      </w:tblGrid>
      <w:tr>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考核大类</w:t>
            </w:r>
            <w:r/>
          </w:p>
        </w:tc>
        <w:tc>
          <w:tcPr>
            <w:tcBorders>
              <w:left w:val="single" w:color="000000" w:sz="8" w:space="0"/>
            </w:tcBorders>
            <w:tcMar>
              <w:left w:w="120" w:type="dxa"/>
              <w:top w:w="120" w:type="dxa"/>
              <w:right w:w="120" w:type="dxa"/>
              <w:bottom w:w="120" w:type="dxa"/>
            </w:tcMar>
            <w:tcW w:w="4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考核内容及评分细则</w:t>
            </w:r>
            <w:r/>
          </w:p>
        </w:tc>
        <w:tc>
          <w:tcPr>
            <w:gridSpan w:val="2"/>
            <w:tcMar>
              <w:left w:w="120" w:type="dxa"/>
              <w:top w:w="120" w:type="dxa"/>
              <w:right w:w="120" w:type="dxa"/>
              <w:bottom w:w="12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扣分/加分</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具体情况记录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（含日期、事由）</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c>
          <w:tcPr>
            <w:tcBorders>
              <w:top w:val="single" w:color="000000" w:sz="8" w:space="0"/>
            </w:tcBorders>
            <w:tcMar>
              <w:left w:w="120" w:type="dxa"/>
              <w:top w:w="120" w:type="dxa"/>
              <w:right w:w="120" w:type="dxa"/>
              <w:bottom w:w="120" w:type="dxa"/>
            </w:tcMar>
            <w:tcW w:w="10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一、巡护服务履职（40分）</w:t>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1.巡护部署：按约定频次、路线、时长完成全标段巡护，巡护轨迹完整、人员值守到位（漏巡1处区段扣5分；巡护不彻底、重点区段漏查扣3—10分；轨迹缺失/造假扣10—20分）</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vMerge w:val="continue"/>
            <w:textDirection w:val="lrTb"/>
            <w:noWrap w:val="false"/>
          </w:tcPr>
          <w:p>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2.隐患处置：及时排查、规范上报各类铁路安全隐患，建立闭环管理机制（一般隐患漏报1处扣5分；重大隐患漏报1处扣10—20分；迟报扣3—8分；上报不规范、未闭环扣2—5分）</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Mar>
              <w:left w:w="120" w:type="dxa"/>
              <w:top w:w="120" w:type="dxa"/>
              <w:right w:w="120" w:type="dxa"/>
              <w:bottom w:w="120" w:type="dxa"/>
            </w:tcMar>
            <w:tcW w:w="10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二、安全服务成效（30分）</w:t>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1.安全管控：责任标段无铁路安全事故、无重大安全隐患、无相关治安案件（发生一般安全责任事件扣10—15分/次；重大安全责任事件扣20—30分/次并追责）</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vMerge w:val="continue"/>
            <w:textDirection w:val="lrTb"/>
            <w:noWrap w:val="false"/>
          </w:tcPr>
          <w:p>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2.加分项：有效制止违法违规行为、成功处置突发险情、避免铁路安全事故，酌情加5—15分/次（需附相关证明）</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Mar>
              <w:left w:w="120" w:type="dxa"/>
              <w:top w:w="120" w:type="dxa"/>
              <w:right w:w="120" w:type="dxa"/>
              <w:bottom w:w="120" w:type="dxa"/>
            </w:tcMar>
            <w:tcW w:w="10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三、服务纪律规范（15分）</w:t>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1.人员值守：无脱岗、串岗、替岗、旷工，考勤规范（单个队员迟到/早退≤30分钟扣2分；30—60分钟扣5分；超60分钟脱岗扣10分；旷工1人次扣15分）</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vMerge w:val="continue"/>
            <w:textDirection w:val="lrTb"/>
            <w:noWrap w:val="false"/>
          </w:tcPr>
          <w:p>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2.服务规范：队员统一着装、佩戴标志，文明执勤，无在岗违规行为；服从调度管理，无有效投诉（单个队员违规每次扣2—10分；被有效投诉1次扣5—15分）</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Mar>
              <w:left w:w="120" w:type="dxa"/>
              <w:top w:w="120" w:type="dxa"/>
              <w:right w:w="120" w:type="dxa"/>
              <w:bottom w:w="12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四、台账服务管理（15分）</w:t>
            </w:r>
            <w:r/>
          </w:p>
        </w:tc>
        <w:tc>
          <w:tcPr>
            <w:tcMar>
              <w:left w:w="120" w:type="dxa"/>
              <w:top w:w="120" w:type="dxa"/>
              <w:right w:w="120" w:type="dxa"/>
              <w:bottom w:w="120" w:type="dxa"/>
            </w:tcMar>
            <w:tcW w:w="40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1.台账管理：巡护日志、隐患台账、考勤记录等完整、真实、规范、及时（漏记、错记、补记造假扣1—15分）</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gridSpan w:val="2"/>
            <w:tcMar>
              <w:left w:w="120" w:type="dxa"/>
              <w:top w:w="120" w:type="dxa"/>
              <w:right w:w="120" w:type="dxa"/>
              <w:bottom w:w="120" w:type="dxa"/>
            </w:tcMar>
            <w:tcW w:w="5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加分项（额外累计，不冲抵扣分）：服务表现突出、培训考核优异、提出合理化建议被采纳等，酌情加2—5分/次</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gridSpan w:val="2"/>
            <w:tcMar>
              <w:left w:w="120" w:type="dxa"/>
              <w:top w:w="120" w:type="dxa"/>
              <w:right w:w="120" w:type="dxa"/>
              <w:bottom w:w="120" w:type="dxa"/>
            </w:tcMar>
            <w:tcW w:w="5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扣分合计</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c>
          <w:tcPr>
            <w:gridSpan w:val="2"/>
            <w:tcMar>
              <w:left w:w="120" w:type="dxa"/>
              <w:top w:w="120" w:type="dxa"/>
              <w:right w:w="120" w:type="dxa"/>
              <w:bottom w:w="120" w:type="dxa"/>
            </w:tcMar>
            <w:tcW w:w="5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加分合计</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c>
          <w:tcPr>
            <w:gridSpan w:val="2"/>
            <w:tcMar>
              <w:left w:w="120" w:type="dxa"/>
              <w:top w:w="120" w:type="dxa"/>
              <w:right w:w="120" w:type="dxa"/>
              <w:bottom w:w="120" w:type="dxa"/>
            </w:tcMar>
            <w:tcW w:w="5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最终得分</w:t>
            </w:r>
            <w:r/>
          </w:p>
        </w:tc>
        <w:tc>
          <w:tcPr>
            <w:gridSpan w:val="2"/>
            <w:tcMar>
              <w:left w:w="120" w:type="dxa"/>
              <w:top w:w="120" w:type="dxa"/>
              <w:right w:w="120" w:type="dxa"/>
              <w:bottom w:w="120" w:type="dxa"/>
            </w:tcMar>
            <w:tcW w:w="33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Mar>
              <w:left w:w="120" w:type="dxa"/>
              <w:top w:w="120" w:type="dxa"/>
              <w:right w:w="120" w:type="dxa"/>
              <w:bottom w:w="12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Mar>
              <w:left w:w="120" w:type="dxa"/>
              <w:top w:w="120" w:type="dxa"/>
              <w:right w:w="120" w:type="dxa"/>
              <w:bottom w:w="12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c>
          <w:tcPr>
            <w:gridSpan w:val="2"/>
            <w:tcMar>
              <w:left w:w="120" w:type="dxa"/>
              <w:top w:w="120" w:type="dxa"/>
              <w:right w:w="120" w:type="dxa"/>
              <w:bottom w:w="120" w:type="dxa"/>
            </w:tcMar>
            <w:tcW w:w="5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考核意见（含服务质量评价、奖惩建议）</w:t>
            </w:r>
            <w:r/>
          </w:p>
        </w:tc>
        <w:tc>
          <w:tcPr>
            <w:gridSpan w:val="4"/>
            <w:tcMar>
              <w:left w:w="120" w:type="dxa"/>
              <w:top w:w="120" w:type="dxa"/>
              <w:right w:w="120" w:type="dxa"/>
              <w:bottom w:w="120" w:type="dxa"/>
            </w:tcMar>
            <w:tcW w:w="2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c>
          <w:tcPr>
            <w:gridSpan w:val="3"/>
            <w:tcMar>
              <w:left w:w="120" w:type="dxa"/>
              <w:top w:w="120" w:type="dxa"/>
              <w:right w:w="120" w:type="dxa"/>
              <w:bottom w:w="120" w:type="dxa"/>
            </w:tcMar>
            <w:tcW w:w="5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考核人签字：__________</w:t>
            </w:r>
            <w:r/>
          </w:p>
        </w:tc>
        <w:tc>
          <w:tcPr>
            <w:gridSpan w:val="3"/>
            <w:tcMar>
              <w:left w:w="120" w:type="dxa"/>
              <w:top w:w="120" w:type="dxa"/>
              <w:right w:w="120" w:type="dxa"/>
              <w:bottom w:w="12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服务单位负责人签字（确认）：__________</w:t>
            </w:r>
            <w:r/>
          </w:p>
        </w:tc>
      </w:tr>
      <w:tr>
        <w:trPr/>
        <w:tc>
          <w:tcPr>
            <w:gridSpan w:val="6"/>
            <w:tcMar>
              <w:left w:w="120" w:type="dxa"/>
              <w:top w:w="120" w:type="dxa"/>
              <w:right w:w="120" w:type="dxa"/>
              <w:bottom w:w="120" w:type="dxa"/>
            </w:tcMar>
            <w:tcW w:w="7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备注：1.扣分/加分需对应具体事由，无记录不得随意扣分/加分；2.重大隐患、严重违规需另附书面说明；3.本表格一式两份，考核组织与服务单位各留存一份。</w:t>
            </w:r>
            <w:r/>
          </w:p>
        </w:tc>
      </w:tr>
    </w:tbl>
    <w:p>
      <w:pPr>
        <w:keepLines w:val="0"/>
        <w:keepNext w:val="0"/>
        <w:pageBreakBefore w:val="0"/>
        <w:spacing w:line="440" w:lineRule="exact"/>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b/>
          <w:sz w:val="36"/>
        </w:rPr>
      </w:pPr>
      <w:r>
        <w:rPr>
          <w:b/>
          <w:sz w:val="36"/>
        </w:rPr>
        <w:br w:type="page" w:clear="all"/>
      </w:r>
      <w:r/>
    </w:p>
    <w:p>
      <w:pPr>
        <w:jc w:val="center"/>
        <w:rPr>
          <w:rFonts w:hint="eastAsia" w:asciiTheme="minorEastAsia" w:hAnsiTheme="minorEastAsia" w:eastAsiaTheme="minorEastAsia" w:cstheme="minorEastAsia"/>
          <w:b/>
          <w:sz w:val="36"/>
        </w:rPr>
        <w:outlineLvl w:val="0"/>
      </w:pPr>
      <w:r/>
      <w:bookmarkStart w:id="216" w:name="_Toc15600"/>
      <w:r>
        <w:rPr>
          <w:rFonts w:hint="eastAsia" w:asciiTheme="minorEastAsia" w:hAnsiTheme="minorEastAsia" w:eastAsiaTheme="minorEastAsia" w:cstheme="minorEastAsia"/>
          <w:b/>
          <w:sz w:val="36"/>
        </w:rPr>
        <w:t xml:space="preserve">第五章  评审因素和评分标准</w:t>
      </w:r>
      <w:bookmarkEnd w:id="214"/>
      <w:r/>
      <w:bookmarkEnd w:id="215"/>
      <w:r/>
      <w:bookmarkEnd w:id="216"/>
      <w:r/>
      <w:r/>
    </w:p>
    <w:p>
      <w:pPr>
        <w:spacing w:line="460" w:lineRule="exact"/>
        <w:rPr>
          <w:rFonts w:hint="eastAsia" w:asciiTheme="minorEastAsia" w:hAnsiTheme="minorEastAsia" w:eastAsiaTheme="minorEastAsia" w:cstheme="minorEastAsia"/>
          <w:b/>
          <w:bCs/>
          <w:sz w:val="28"/>
          <w:szCs w:val="22"/>
        </w:rPr>
        <w:outlineLvl w:val="9"/>
      </w:pPr>
      <w:r>
        <w:rPr>
          <w:rFonts w:hint="eastAsia" w:asciiTheme="minorEastAsia" w:hAnsiTheme="minorEastAsia" w:eastAsiaTheme="minorEastAsia" w:cstheme="minorEastAsia"/>
          <w:b/>
          <w:bCs/>
          <w:sz w:val="28"/>
          <w:szCs w:val="22"/>
        </w:rPr>
        <w:t xml:space="preserve">一、评标方法</w:t>
      </w:r>
      <w:r/>
    </w:p>
    <w:p>
      <w:pPr>
        <w:ind w:firstLine="42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1、评标办法采用</w:t>
      </w:r>
      <w:r>
        <w:rPr>
          <w:rFonts w:hint="eastAsia" w:asciiTheme="minorEastAsia" w:hAnsiTheme="minorEastAsia" w:eastAsiaTheme="minorEastAsia" w:cstheme="minorEastAsia"/>
          <w:b/>
          <w:color w:val="000000"/>
          <w:sz w:val="24"/>
          <w:szCs w:val="24"/>
        </w:rPr>
        <w:t xml:space="preserve">综合评分法</w:t>
      </w:r>
      <w:r>
        <w:rPr>
          <w:rFonts w:hint="eastAsia" w:asciiTheme="minorEastAsia" w:hAnsiTheme="minorEastAsia" w:eastAsiaTheme="minorEastAsia" w:cstheme="minorEastAsia"/>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Theme="minorEastAsia" w:hAnsiTheme="minorEastAsia" w:eastAsiaTheme="minorEastAsia" w:cstheme="minorEastAsia"/>
          <w:b/>
          <w:bCs/>
          <w:sz w:val="28"/>
          <w:szCs w:val="22"/>
        </w:rPr>
        <w:outlineLvl w:val="9"/>
      </w:pPr>
      <w:r>
        <w:rPr>
          <w:rFonts w:hint="eastAsia" w:asciiTheme="minorEastAsia" w:hAnsiTheme="minorEastAsia" w:eastAsiaTheme="minorEastAsia" w:cstheme="minorEastAsia"/>
          <w:b/>
          <w:bCs/>
          <w:sz w:val="28"/>
          <w:szCs w:val="22"/>
        </w:rPr>
        <w:t xml:space="preserve">二、评审因素、分值及评分标准</w:t>
      </w:r>
      <w:r/>
    </w:p>
    <w:p>
      <w:pPr>
        <w:ind w:firstLine="480"/>
        <w:spacing w:line="46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注：每部分的得分保留小数点后两位，合计得分保留小数点后两位。</w:t>
      </w:r>
      <w:r/>
    </w:p>
    <w:p>
      <w:pPr>
        <w:ind w:firstLine="482"/>
        <w:spacing w:line="460" w:lineRule="exact"/>
        <w:rPr>
          <w:rFonts w:hint="eastAsia" w:asciiTheme="minorEastAsia" w:hAnsiTheme="minorEastAsia" w:eastAsiaTheme="minorEastAsia" w:cstheme="minorEastAsia"/>
          <w:b/>
          <w:bCs/>
          <w:sz w:val="24"/>
          <w:szCs w:val="22"/>
          <w:highlight w:val="none"/>
        </w:rPr>
      </w:pPr>
      <w:r/>
      <w:bookmarkStart w:id="217" w:name="_Hlk100141372"/>
      <w:r>
        <w:rPr>
          <w:rFonts w:hint="eastAsia" w:asciiTheme="minorEastAsia" w:hAnsiTheme="minorEastAsia" w:eastAsiaTheme="minorEastAsia" w:cstheme="minorEastAsia"/>
          <w:b/>
          <w:bCs/>
          <w:sz w:val="24"/>
          <w:szCs w:val="22"/>
          <w:highlight w:val="none"/>
        </w:rPr>
        <w:t xml:space="preserve">1、投标报价</w:t>
      </w:r>
      <w:r>
        <w:rPr>
          <w:rFonts w:hint="eastAsia" w:asciiTheme="minorEastAsia" w:hAnsiTheme="minorEastAsia" w:eastAsiaTheme="minorEastAsia" w:cstheme="minorEastAsia"/>
          <w:b/>
          <w:bCs/>
          <w:sz w:val="24"/>
          <w:szCs w:val="22"/>
          <w:highlight w:val="none"/>
          <w:lang w:val="en-US" w:eastAsia="zh-CN"/>
        </w:rPr>
        <w:t xml:space="preserve">20</w:t>
      </w:r>
      <w:r>
        <w:rPr>
          <w:rFonts w:hint="eastAsia" w:asciiTheme="minorEastAsia" w:hAnsiTheme="minorEastAsia" w:eastAsiaTheme="minorEastAsia" w:cstheme="minorEastAsia"/>
          <w:b/>
          <w:bCs/>
          <w:sz w:val="24"/>
          <w:szCs w:val="22"/>
          <w:highlight w:val="none"/>
        </w:rPr>
        <w:t xml:space="preserve">分</w:t>
      </w:r>
      <w:r/>
    </w:p>
    <w:p>
      <w:pPr>
        <w:ind w:firstLine="480"/>
        <w:spacing w:line="46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满足招标文件要求且投标价格最低的投标报价为评标基准价，其价格分为</w:t>
      </w:r>
      <w:r>
        <w:rPr>
          <w:rFonts w:hint="eastAsia" w:asciiTheme="minorEastAsia" w:hAnsiTheme="minorEastAsia" w:eastAsiaTheme="minorEastAsia" w:cstheme="minorEastAsia"/>
          <w:sz w:val="24"/>
          <w:szCs w:val="22"/>
          <w:highlight w:val="none"/>
          <w:lang w:val="en-US" w:eastAsia="zh-CN"/>
        </w:rPr>
        <w:t xml:space="preserve">20</w:t>
      </w:r>
      <w:r>
        <w:rPr>
          <w:rFonts w:hint="eastAsia" w:asciiTheme="minorEastAsia" w:hAnsiTheme="minorEastAsia" w:eastAsiaTheme="minorEastAsia" w:cstheme="minorEastAsia"/>
          <w:sz w:val="24"/>
          <w:szCs w:val="22"/>
          <w:highlight w:val="none"/>
        </w:rPr>
        <w:t xml:space="preserve">分；其他投标人的价格分按下列公式计算：投标报价得分＝（评标基准价／投标报价）×</w:t>
      </w:r>
      <w:r>
        <w:rPr>
          <w:rFonts w:hint="eastAsia" w:asciiTheme="minorEastAsia" w:hAnsiTheme="minorEastAsia" w:eastAsiaTheme="minorEastAsia" w:cstheme="minorEastAsia"/>
          <w:sz w:val="24"/>
          <w:szCs w:val="22"/>
          <w:highlight w:val="none"/>
          <w:lang w:val="en-US" w:eastAsia="zh-CN"/>
        </w:rPr>
        <w:t xml:space="preserve">20</w:t>
      </w:r>
      <w:r>
        <w:rPr>
          <w:rFonts w:hint="eastAsia" w:asciiTheme="minorEastAsia" w:hAnsiTheme="minorEastAsia" w:eastAsiaTheme="minorEastAsia" w:cstheme="minorEastAsia"/>
          <w:sz w:val="24"/>
          <w:szCs w:val="22"/>
          <w:highlight w:val="none"/>
        </w:rPr>
        <w:t xml:space="preserve">分。</w:t>
      </w:r>
      <w:r/>
    </w:p>
    <w:p>
      <w:pPr>
        <w:ind w:firstLine="482"/>
        <w:pageBreakBefore w:val="0"/>
        <w:spacing w:after="0"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none"/>
        </w:rPr>
        <w:t xml:space="preserve">异常低价审查</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（一）采购人应当在采购文件中明确，政府采购评审中出现下列情形之一的，评审委员会应当启动异常低价投标（响应）审查程序：</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1.投标（响应）报价低于全部通过符合性审查供应商投标（响应）报价平均值50%的，即投标（响应）报价</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rPr>
        <w:t xml:space="preserve">全部通过符合性审查供应商投标（响应）报价平均值×50%；</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2.投标（响应）报价低于通过符合性审查的次低报价供应商投标（响应）报价50%的，即投标（响应）报价</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rPr>
        <w:t xml:space="preserve">通过符合性审查的次低报价供应商投标（响应）报价×50%；</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3.投标（响应）报价低于采购项目最高限价45%的，即投标（响应）报价</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rPr>
        <w:t xml:space="preserve">采购项目最高限价×45%；</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4.评审委员会基于专业判断，认为供应商报价过低，有可能影响产品质量或者不能诚信履约的其他情形。</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采购人可以结合具体项目实际情况，提高上述第1项至第3项中启动异常低价投标（响应）审查的数值标准，但是最高不得超过65%。</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相关法律法规对供应商报价有规定的，从其规定。</w:t>
      </w:r>
      <w:r/>
    </w:p>
    <w:p>
      <w:pPr>
        <w:ind w:firstLine="710"/>
        <w:spacing w:after="0"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Theme="minorEastAsia" w:hAnsiTheme="minorEastAsia" w:eastAsiaTheme="minorEastAsia" w:cstheme="minorEastAsia"/>
          <w:b w:val="0"/>
          <w:bCs w:val="0"/>
          <w:sz w:val="24"/>
          <w:szCs w:val="24"/>
          <w:lang w:val="en-US" w:eastAsia="zh-CN"/>
        </w:rPr>
        <w:t xml:space="preserve">为</w:t>
      </w:r>
      <w:r>
        <w:rPr>
          <w:rFonts w:hint="eastAsia" w:asciiTheme="minorEastAsia" w:hAnsiTheme="minorEastAsia" w:eastAsiaTheme="minorEastAsia" w:cstheme="minorEastAsia"/>
          <w:b w:val="0"/>
          <w:bCs w:val="0"/>
          <w:sz w:val="24"/>
          <w:szCs w:val="24"/>
        </w:rPr>
        <w:t xml:space="preserve">30分钟。</w:t>
      </w:r>
      <w:r>
        <w:rPr>
          <w:rFonts w:hint="eastAsia" w:asciiTheme="minorEastAsia" w:hAnsiTheme="minorEastAsia" w:eastAsiaTheme="minorEastAsia" w:cstheme="minorEastAsia"/>
          <w:b/>
          <w:bCs/>
          <w:sz w:val="24"/>
          <w:szCs w:val="24"/>
        </w:rPr>
        <w:t xml:space="preserve">其中，属于第3项情形，供应商已随投标（响应）文件一并提交相关书面说明及必要的证明材料的，在评审现场可不再重复提交。</w:t>
      </w:r>
      <w:r/>
    </w:p>
    <w:p>
      <w:pPr>
        <w:ind w:firstLine="710"/>
        <w:spacing w:after="0"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b w:val="0"/>
          <w:bCs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t xml:space="preserve">2、服务方案</w:t>
      </w:r>
      <w:r>
        <w:rPr>
          <w:rFonts w:hint="eastAsia" w:asciiTheme="minorEastAsia" w:hAnsiTheme="minorEastAsia" w:eastAsiaTheme="minorEastAsia" w:cstheme="minorEastAsia"/>
          <w:b/>
          <w:bCs/>
          <w:sz w:val="24"/>
          <w:szCs w:val="22"/>
          <w:highlight w:val="none"/>
          <w:lang w:val="en-US" w:eastAsia="zh-CN"/>
        </w:rPr>
        <w:t xml:space="preserve">62</w:t>
      </w:r>
      <w:r>
        <w:rPr>
          <w:rFonts w:hint="eastAsia" w:asciiTheme="minorEastAsia" w:hAnsiTheme="minorEastAsia" w:eastAsiaTheme="minorEastAsia" w:cstheme="minorEastAsia"/>
          <w:b/>
          <w:bCs/>
          <w:sz w:val="24"/>
          <w:szCs w:val="22"/>
          <w:highlight w:val="none"/>
        </w:rPr>
        <w:t xml:space="preserve">分</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eastAsia="zh-CN"/>
              </w:rPr>
              <w:t xml:space="preserve">投标人对招标</w:t>
            </w:r>
            <w:r>
              <w:rPr>
                <w:rFonts w:hint="eastAsia" w:asciiTheme="minorEastAsia" w:hAnsiTheme="minorEastAsia" w:eastAsiaTheme="minorEastAsia" w:cstheme="minorEastAsia"/>
                <w:sz w:val="24"/>
                <w:szCs w:val="24"/>
              </w:rPr>
              <w:t xml:space="preserve">文件中服务要求条件完全响应的得</w:t>
            </w: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分；有负偏离的，每条扣</w:t>
            </w:r>
            <w:r>
              <w:rPr>
                <w:rFonts w:hint="eastAsia" w:asciiTheme="minorEastAsia" w:hAnsiTheme="minorEastAsia" w:eastAsiaTheme="minorEastAsia" w:cstheme="minorEastAsia"/>
                <w:sz w:val="24"/>
                <w:szCs w:val="24"/>
                <w:lang w:val="en-US" w:eastAsia="zh-CN"/>
              </w:rPr>
              <w:t xml:space="preserve">0.25</w:t>
            </w:r>
            <w:r>
              <w:rPr>
                <w:rFonts w:hint="eastAsia" w:asciiTheme="minorEastAsia" w:hAnsiTheme="minorEastAsia" w:eastAsiaTheme="minorEastAsia" w:cstheme="minorEastAsia"/>
                <w:sz w:val="24"/>
                <w:szCs w:val="24"/>
              </w:rPr>
              <w:t xml:space="preserve">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18</w:t>
            </w:r>
            <w:r>
              <w:rPr>
                <w:rFonts w:hint="eastAsia" w:asciiTheme="minorEastAsia" w:hAnsiTheme="minorEastAsia" w:eastAsiaTheme="minorEastAsia" w:cstheme="minorEastAsia"/>
                <w:color w:val="auto"/>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根据投标人</w:t>
            </w:r>
            <w:r>
              <w:rPr>
                <w:rFonts w:hint="eastAsia" w:asciiTheme="minorEastAsia" w:hAnsiTheme="minorEastAsia" w:eastAsiaTheme="minorEastAsia" w:cstheme="minorEastAsia"/>
                <w:b w:val="0"/>
                <w:bCs w:val="0"/>
                <w:color w:val="auto"/>
                <w:sz w:val="24"/>
                <w:szCs w:val="24"/>
                <w:highlight w:val="none"/>
                <w:lang w:val="zh-CN"/>
              </w:rPr>
              <w:t xml:space="preserve">拟投入</w:t>
            </w:r>
            <w:r>
              <w:rPr>
                <w:rFonts w:hint="eastAsia" w:asciiTheme="minorEastAsia" w:hAnsiTheme="minorEastAsia" w:eastAsiaTheme="minorEastAsia" w:cstheme="minorEastAsia"/>
                <w:color w:val="auto"/>
                <w:sz w:val="24"/>
                <w:szCs w:val="24"/>
              </w:rPr>
              <w:t xml:space="preserve">本项目提供的保安服务团队情况评分。</w:t>
            </w:r>
            <w:r/>
          </w:p>
          <w:p>
            <w:pP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bCs/>
                <w:color w:val="000000"/>
                <w:sz w:val="24"/>
                <w:szCs w:val="24"/>
              </w:rPr>
              <w:t xml:space="preserve">拟派的大队长（一正一副）45周岁（含）以下（男性）、</w:t>
            </w:r>
            <w:r>
              <w:rPr>
                <w:rFonts w:hint="eastAsia" w:asciiTheme="minorEastAsia" w:hAnsiTheme="minorEastAsia" w:eastAsiaTheme="minorEastAsia" w:cstheme="minorEastAsia"/>
                <w:bCs/>
                <w:color w:val="000000"/>
                <w:sz w:val="24"/>
                <w:szCs w:val="24"/>
                <w:lang w:val="en-US" w:eastAsia="zh-CN"/>
              </w:rPr>
              <w:t xml:space="preserve">均</w:t>
            </w:r>
            <w:r>
              <w:rPr>
                <w:rFonts w:hint="eastAsia" w:asciiTheme="minorEastAsia" w:hAnsiTheme="minorEastAsia" w:eastAsiaTheme="minorEastAsia" w:cstheme="minorEastAsia"/>
                <w:color w:val="auto"/>
                <w:sz w:val="24"/>
                <w:szCs w:val="24"/>
              </w:rPr>
              <w:t xml:space="preserve">具有</w:t>
            </w:r>
            <w:r>
              <w:rPr>
                <w:rFonts w:hint="eastAsia" w:asciiTheme="minorEastAsia" w:hAnsiTheme="minorEastAsia" w:eastAsiaTheme="minorEastAsia" w:cstheme="minorEastAsia"/>
                <w:bCs/>
                <w:color w:val="000000"/>
                <w:sz w:val="24"/>
                <w:szCs w:val="24"/>
              </w:rPr>
              <w:t xml:space="preserve">大专及以上学历</w:t>
            </w:r>
            <w:r>
              <w:rPr>
                <w:rFonts w:hint="eastAsia" w:asciiTheme="minorEastAsia" w:hAnsiTheme="minorEastAsia" w:eastAsiaTheme="minorEastAsia" w:cstheme="minorEastAsia"/>
                <w:color w:val="auto"/>
                <w:sz w:val="24"/>
                <w:szCs w:val="24"/>
                <w:lang w:val="en-US" w:eastAsia="zh-CN"/>
              </w:rPr>
              <w:t xml:space="preserve">的</w:t>
            </w:r>
            <w:r>
              <w:rPr>
                <w:rFonts w:hint="eastAsia" w:asciiTheme="minorEastAsia" w:hAnsiTheme="minorEastAsia" w:eastAsiaTheme="minorEastAsia" w:cstheme="minorEastAsia"/>
                <w:color w:val="auto"/>
                <w:sz w:val="24"/>
                <w:szCs w:val="24"/>
              </w:rPr>
              <w:t xml:space="preserve">得1</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均</w:t>
            </w:r>
            <w:r>
              <w:rPr>
                <w:rFonts w:hint="eastAsia" w:asciiTheme="minorEastAsia" w:hAnsiTheme="minorEastAsia" w:eastAsiaTheme="minorEastAsia" w:cstheme="minorEastAsia"/>
                <w:bCs/>
                <w:color w:val="000000"/>
                <w:sz w:val="24"/>
                <w:szCs w:val="24"/>
                <w:lang w:val="en-US" w:eastAsia="zh-CN"/>
              </w:rPr>
              <w:t xml:space="preserve">具有</w:t>
            </w:r>
            <w:r>
              <w:rPr>
                <w:rFonts w:hint="eastAsia" w:asciiTheme="minorEastAsia" w:hAnsiTheme="minorEastAsia" w:eastAsiaTheme="minorEastAsia" w:cstheme="minorEastAsia"/>
                <w:bCs/>
                <w:color w:val="000000"/>
                <w:sz w:val="24"/>
                <w:szCs w:val="24"/>
              </w:rPr>
              <w:t xml:space="preserve">高级保安员证书的得</w:t>
            </w:r>
            <w:r>
              <w:rPr>
                <w:rFonts w:hint="eastAsia" w:asciiTheme="minorEastAsia" w:hAnsiTheme="minorEastAsia" w:eastAsiaTheme="minorEastAsia" w:cstheme="minorEastAsia"/>
                <w:bCs/>
                <w:color w:val="000000"/>
                <w:sz w:val="24"/>
                <w:szCs w:val="24"/>
                <w:lang w:val="en-US" w:eastAsia="zh-CN"/>
              </w:rPr>
              <w:t xml:space="preserve">1.5</w:t>
            </w:r>
            <w:r>
              <w:rPr>
                <w:rFonts w:hint="eastAsia" w:asciiTheme="minorEastAsia" w:hAnsiTheme="minorEastAsia" w:eastAsiaTheme="minorEastAsia" w:cstheme="minorEastAsia"/>
                <w:bCs/>
                <w:color w:val="000000"/>
                <w:sz w:val="24"/>
                <w:szCs w:val="24"/>
              </w:rPr>
              <w:t xml:space="preserve">分。</w:t>
            </w:r>
            <w:r>
              <w:rPr>
                <w:rFonts w:hint="eastAsia" w:asciiTheme="minorEastAsia" w:hAnsiTheme="minorEastAsia" w:eastAsiaTheme="minorEastAsia" w:cstheme="minorEastAsia"/>
                <w:color w:val="auto"/>
                <w:sz w:val="24"/>
                <w:szCs w:val="24"/>
                <w:highlight w:val="none"/>
                <w:lang w:eastAsia="zh-CN"/>
              </w:rPr>
              <w:t xml:space="preserve">本</w:t>
            </w:r>
            <w:r>
              <w:rPr>
                <w:rFonts w:hint="eastAsia" w:asciiTheme="minorEastAsia" w:hAnsiTheme="minorEastAsia" w:eastAsiaTheme="minorEastAsia" w:cstheme="minorEastAsia"/>
                <w:color w:val="auto"/>
                <w:sz w:val="24"/>
                <w:szCs w:val="24"/>
                <w:highlight w:val="none"/>
                <w:lang w:val="en-US" w:eastAsia="zh-CN"/>
              </w:rPr>
              <w:t xml:space="preserve">小</w:t>
            </w:r>
            <w:r>
              <w:rPr>
                <w:rFonts w:hint="eastAsia" w:asciiTheme="minorEastAsia" w:hAnsiTheme="minorEastAsia" w:eastAsiaTheme="minorEastAsia" w:cstheme="minorEastAsia"/>
                <w:color w:val="auto"/>
                <w:sz w:val="24"/>
                <w:szCs w:val="24"/>
                <w:highlight w:val="none"/>
                <w:lang w:eastAsia="zh-CN"/>
              </w:rPr>
              <w:t xml:space="preserve">项最高得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分。</w:t>
            </w:r>
            <w:r/>
          </w:p>
          <w:p>
            <w:pP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Cs/>
                <w:color w:val="000000"/>
                <w:sz w:val="24"/>
                <w:szCs w:val="24"/>
                <w:highlight w:val="none"/>
              </w:rPr>
              <w:t xml:space="preserve">拟派的大队长（一正一副）</w:t>
            </w:r>
            <w:r>
              <w:rPr>
                <w:rFonts w:hint="eastAsia" w:asciiTheme="minorEastAsia" w:hAnsiTheme="minorEastAsia" w:eastAsiaTheme="minorEastAsia" w:cstheme="minorEastAsia"/>
                <w:color w:val="auto"/>
                <w:sz w:val="24"/>
                <w:szCs w:val="24"/>
                <w:highlight w:val="none"/>
              </w:rPr>
              <w:t xml:space="preserve">具有退伍军人证的</w:t>
            </w:r>
            <w:r>
              <w:rPr>
                <w:rFonts w:hint="eastAsia" w:asciiTheme="minorEastAsia" w:hAnsiTheme="minorEastAsia" w:eastAsiaTheme="minorEastAsia" w:cstheme="minorEastAsia"/>
                <w:bCs/>
                <w:color w:val="000000"/>
                <w:sz w:val="24"/>
                <w:szCs w:val="24"/>
                <w:highlight w:val="none"/>
              </w:rPr>
              <w:t xml:space="preserve">，有</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人</w:t>
            </w:r>
            <w:r>
              <w:rPr>
                <w:rFonts w:hint="eastAsia" w:asciiTheme="minorEastAsia" w:hAnsiTheme="minorEastAsia" w:eastAsiaTheme="minorEastAsia" w:cstheme="minorEastAsia"/>
                <w:bCs/>
                <w:color w:val="000000"/>
                <w:sz w:val="24"/>
                <w:szCs w:val="24"/>
                <w:highlight w:val="none"/>
                <w:lang w:val="en-US" w:eastAsia="zh-CN"/>
              </w:rPr>
              <w:t xml:space="preserve">得</w:t>
            </w: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.5</w:t>
            </w:r>
            <w:r>
              <w:rPr>
                <w:rFonts w:hint="eastAsia" w:asciiTheme="minorEastAsia" w:hAnsiTheme="minorEastAsia" w:eastAsiaTheme="minorEastAsia" w:cstheme="minorEastAsia"/>
                <w:bCs/>
                <w:color w:val="000000"/>
                <w:sz w:val="24"/>
                <w:szCs w:val="24"/>
                <w:highlight w:val="none"/>
              </w:rPr>
              <w:t xml:space="preserve">分，最高</w:t>
            </w:r>
            <w:r>
              <w:rPr>
                <w:rFonts w:hint="eastAsia" w:asciiTheme="minorEastAsia" w:hAnsiTheme="minorEastAsia" w:eastAsiaTheme="minorEastAsia" w:cstheme="minorEastAsia"/>
                <w:bCs/>
                <w:color w:val="000000"/>
                <w:sz w:val="24"/>
                <w:szCs w:val="24"/>
                <w:highlight w:val="none"/>
                <w:lang w:val="en-US" w:eastAsia="zh-CN"/>
              </w:rPr>
              <w:t xml:space="preserve">得3</w:t>
            </w:r>
            <w:r>
              <w:rPr>
                <w:rFonts w:hint="eastAsia" w:asciiTheme="minorEastAsia" w:hAnsiTheme="minorEastAsia" w:eastAsiaTheme="minorEastAsia" w:cstheme="minorEastAsia"/>
                <w:bCs/>
                <w:color w:val="000000"/>
                <w:sz w:val="24"/>
                <w:szCs w:val="24"/>
                <w:highlight w:val="none"/>
              </w:rPr>
              <w:t xml:space="preserve">分。具</w:t>
            </w:r>
            <w:r>
              <w:rPr>
                <w:rFonts w:hint="eastAsia" w:asciiTheme="minorEastAsia" w:hAnsiTheme="minorEastAsia" w:eastAsiaTheme="minorEastAsia" w:cstheme="minorEastAsia"/>
                <w:bCs/>
                <w:color w:val="000000"/>
                <w:sz w:val="24"/>
                <w:szCs w:val="24"/>
                <w:highlight w:val="none"/>
                <w:lang w:val="en-US" w:eastAsia="zh-CN"/>
              </w:rPr>
              <w:t xml:space="preserve">有</w:t>
            </w:r>
            <w:r>
              <w:rPr>
                <w:rFonts w:hint="eastAsia" w:asciiTheme="minorEastAsia" w:hAnsiTheme="minorEastAsia" w:eastAsiaTheme="minorEastAsia" w:cstheme="minorEastAsia"/>
                <w:bCs/>
                <w:color w:val="000000"/>
                <w:sz w:val="24"/>
                <w:szCs w:val="24"/>
                <w:highlight w:val="none"/>
              </w:rPr>
              <w:t xml:space="preserve">中级</w:t>
            </w:r>
            <w:r>
              <w:rPr>
                <w:rFonts w:hint="eastAsia" w:asciiTheme="minorEastAsia" w:hAnsiTheme="minorEastAsia" w:eastAsiaTheme="minorEastAsia" w:cstheme="minorEastAsia"/>
                <w:color w:val="auto"/>
                <w:sz w:val="24"/>
                <w:szCs w:val="24"/>
                <w:highlight w:val="none"/>
              </w:rPr>
              <w:t xml:space="preserve">或以上</w:t>
            </w:r>
            <w:r>
              <w:rPr>
                <w:rFonts w:hint="eastAsia" w:asciiTheme="minorEastAsia" w:hAnsiTheme="minorEastAsia" w:eastAsiaTheme="minorEastAsia" w:cstheme="minorEastAsia"/>
                <w:bCs/>
                <w:color w:val="000000"/>
                <w:sz w:val="24"/>
                <w:szCs w:val="24"/>
                <w:highlight w:val="none"/>
              </w:rPr>
              <w:t xml:space="preserve">消防设施操作员证书的，有</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人</w:t>
            </w:r>
            <w:r>
              <w:rPr>
                <w:rFonts w:hint="eastAsia" w:asciiTheme="minorEastAsia" w:hAnsiTheme="minorEastAsia" w:eastAsiaTheme="minorEastAsia" w:cstheme="minorEastAsia"/>
                <w:bCs/>
                <w:color w:val="000000"/>
                <w:sz w:val="24"/>
                <w:szCs w:val="24"/>
                <w:highlight w:val="none"/>
                <w:lang w:val="en-US" w:eastAsia="zh-CN"/>
              </w:rPr>
              <w:t xml:space="preserve">得</w:t>
            </w: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.5</w:t>
            </w:r>
            <w:r>
              <w:rPr>
                <w:rFonts w:hint="eastAsia" w:asciiTheme="minorEastAsia" w:hAnsiTheme="minorEastAsia" w:eastAsiaTheme="minorEastAsia" w:cstheme="minorEastAsia"/>
                <w:bCs/>
                <w:color w:val="000000"/>
                <w:sz w:val="24"/>
                <w:szCs w:val="24"/>
                <w:highlight w:val="none"/>
              </w:rPr>
              <w:t xml:space="preserve">分，最高</w:t>
            </w:r>
            <w:r>
              <w:rPr>
                <w:rFonts w:hint="eastAsia" w:asciiTheme="minorEastAsia" w:hAnsiTheme="minorEastAsia" w:eastAsiaTheme="minorEastAsia" w:cstheme="minorEastAsia"/>
                <w:bCs/>
                <w:color w:val="000000"/>
                <w:sz w:val="24"/>
                <w:szCs w:val="24"/>
                <w:highlight w:val="none"/>
                <w:lang w:val="en-US" w:eastAsia="zh-CN"/>
              </w:rPr>
              <w:t xml:space="preserve">得3</w:t>
            </w:r>
            <w:r>
              <w:rPr>
                <w:rFonts w:hint="eastAsia" w:asciiTheme="minorEastAsia" w:hAnsiTheme="minorEastAsia" w:eastAsiaTheme="minorEastAsia" w:cstheme="minorEastAsia"/>
                <w:bCs/>
                <w:color w:val="000000"/>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本</w:t>
            </w:r>
            <w:r>
              <w:rPr>
                <w:rFonts w:hint="eastAsia" w:asciiTheme="minorEastAsia" w:hAnsiTheme="minorEastAsia" w:eastAsiaTheme="minorEastAsia" w:cstheme="minorEastAsia"/>
                <w:color w:val="auto"/>
                <w:sz w:val="24"/>
                <w:szCs w:val="24"/>
                <w:highlight w:val="none"/>
                <w:lang w:val="en-US" w:eastAsia="zh-CN"/>
              </w:rPr>
              <w:t xml:space="preserve">小</w:t>
            </w:r>
            <w:r>
              <w:rPr>
                <w:rFonts w:hint="eastAsia" w:asciiTheme="minorEastAsia" w:hAnsiTheme="minorEastAsia" w:eastAsiaTheme="minorEastAsia" w:cstheme="minorEastAsia"/>
                <w:color w:val="auto"/>
                <w:sz w:val="24"/>
                <w:szCs w:val="24"/>
                <w:highlight w:val="none"/>
                <w:lang w:eastAsia="zh-CN"/>
              </w:rPr>
              <w:t xml:space="preserve">项最高得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分。</w:t>
            </w:r>
            <w:r/>
          </w:p>
          <w:p>
            <w:pPr>
              <w:pStyle w:val="871"/>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）根据投标人拟投入本项目的保安人员</w:t>
            </w:r>
            <w:r>
              <w:rPr>
                <w:rFonts w:hint="eastAsia" w:asciiTheme="minorEastAsia" w:hAnsiTheme="minorEastAsia" w:eastAsiaTheme="minorEastAsia" w:cstheme="minorEastAsia"/>
                <w:color w:val="000000"/>
                <w:sz w:val="24"/>
                <w:highlight w:val="none"/>
                <w:lang w:eastAsia="zh-CN"/>
              </w:rPr>
              <w:t xml:space="preserve">（除大队长外）有</w:t>
            </w:r>
            <w:r>
              <w:rPr>
                <w:rFonts w:hint="eastAsia" w:asciiTheme="minorEastAsia" w:hAnsiTheme="minorEastAsia" w:eastAsiaTheme="minorEastAsia" w:cstheme="minorEastAsia"/>
                <w:color w:val="000000"/>
                <w:sz w:val="24"/>
                <w:highlight w:val="none"/>
                <w:lang w:val="en-US" w:eastAsia="zh-CN"/>
              </w:rPr>
              <w:t xml:space="preserve">高</w:t>
            </w:r>
            <w:r>
              <w:rPr>
                <w:rFonts w:hint="eastAsia" w:asciiTheme="minorEastAsia" w:hAnsiTheme="minorEastAsia" w:eastAsiaTheme="minorEastAsia" w:cstheme="minorEastAsia"/>
                <w:color w:val="000000"/>
                <w:sz w:val="24"/>
                <w:highlight w:val="none"/>
                <w:lang w:eastAsia="zh-CN"/>
              </w:rPr>
              <w:t xml:space="preserve">级保安员证书的，有</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lang w:eastAsia="zh-CN"/>
              </w:rPr>
              <w:t xml:space="preserve">个</w:t>
            </w:r>
            <w:r>
              <w:rPr>
                <w:rFonts w:hint="eastAsia" w:asciiTheme="minorEastAsia" w:hAnsiTheme="minorEastAsia" w:eastAsiaTheme="minorEastAsia" w:cstheme="minorEastAsia"/>
                <w:color w:val="000000"/>
                <w:sz w:val="24"/>
                <w:highlight w:val="none"/>
                <w:lang w:val="en-US" w:eastAsia="zh-CN"/>
              </w:rPr>
              <w:t xml:space="preserve">得1.5</w:t>
            </w:r>
            <w:r>
              <w:rPr>
                <w:rFonts w:hint="eastAsia" w:asciiTheme="minorEastAsia" w:hAnsiTheme="minorEastAsia" w:eastAsiaTheme="minorEastAsia" w:cstheme="minorEastAsia"/>
                <w:color w:val="000000"/>
                <w:sz w:val="24"/>
                <w:highlight w:val="none"/>
                <w:lang w:eastAsia="zh-CN"/>
              </w:rPr>
              <w:t xml:space="preserve">分，最高得</w:t>
            </w: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lang w:eastAsia="zh-CN"/>
              </w:rPr>
              <w:t xml:space="preserve">分。</w:t>
            </w:r>
            <w:r>
              <w:rPr>
                <w:rFonts w:hint="eastAsia" w:asciiTheme="minorEastAsia" w:hAnsiTheme="minorEastAsia" w:eastAsiaTheme="minorEastAsia" w:cstheme="minorEastAsia"/>
                <w:color w:val="auto"/>
                <w:sz w:val="24"/>
                <w:szCs w:val="24"/>
                <w:highlight w:val="none"/>
                <w:lang w:eastAsia="zh-CN"/>
              </w:rPr>
              <w:t xml:space="preserve">本</w:t>
            </w:r>
            <w:r>
              <w:rPr>
                <w:rFonts w:hint="eastAsia" w:asciiTheme="minorEastAsia" w:hAnsiTheme="minorEastAsia" w:eastAsiaTheme="minorEastAsia" w:cstheme="minorEastAsia"/>
                <w:color w:val="auto"/>
                <w:sz w:val="24"/>
                <w:szCs w:val="24"/>
                <w:highlight w:val="none"/>
                <w:lang w:val="en-US" w:eastAsia="zh-CN"/>
              </w:rPr>
              <w:t xml:space="preserve">小</w:t>
            </w:r>
            <w:r>
              <w:rPr>
                <w:rFonts w:hint="eastAsia" w:asciiTheme="minorEastAsia" w:hAnsiTheme="minorEastAsia" w:eastAsiaTheme="minorEastAsia" w:cstheme="minorEastAsia"/>
                <w:color w:val="auto"/>
                <w:sz w:val="24"/>
                <w:szCs w:val="24"/>
                <w:highlight w:val="none"/>
                <w:lang w:eastAsia="zh-CN"/>
              </w:rPr>
              <w:t xml:space="preserve">项最高得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分。</w:t>
            </w:r>
            <w:r/>
          </w:p>
          <w:p>
            <w:pPr>
              <w:jc w:val="lef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lang w:val="en-US" w:eastAsia="zh-CN"/>
              </w:rPr>
              <w:t xml:space="preserve">4</w:t>
            </w:r>
            <w:r>
              <w:rPr>
                <w:rFonts w:hint="eastAsia" w:asciiTheme="minorEastAsia" w:hAnsiTheme="minorEastAsia" w:eastAsiaTheme="minorEastAsia" w:cstheme="minorEastAsia"/>
                <w:bCs/>
                <w:color w:val="000000"/>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根据投标人</w:t>
            </w:r>
            <w:r>
              <w:rPr>
                <w:rFonts w:hint="eastAsia" w:asciiTheme="minorEastAsia" w:hAnsiTheme="minorEastAsia" w:eastAsiaTheme="minorEastAsia" w:cstheme="minorEastAsia"/>
                <w:b w:val="0"/>
                <w:bCs w:val="0"/>
                <w:color w:val="auto"/>
                <w:sz w:val="24"/>
                <w:szCs w:val="24"/>
                <w:highlight w:val="none"/>
                <w:lang w:val="zh-CN"/>
              </w:rPr>
              <w:t xml:space="preserve">拟投入本</w:t>
            </w:r>
            <w:r>
              <w:rPr>
                <w:rFonts w:hint="eastAsia" w:asciiTheme="minorEastAsia" w:hAnsiTheme="minorEastAsia" w:eastAsiaTheme="minorEastAsia" w:cstheme="minorEastAsia"/>
                <w:b w:val="0"/>
                <w:bCs w:val="0"/>
                <w:color w:val="auto"/>
                <w:sz w:val="24"/>
                <w:szCs w:val="24"/>
                <w:highlight w:val="none"/>
              </w:rPr>
              <w:t xml:space="preserve">项目</w:t>
            </w:r>
            <w:r>
              <w:rPr>
                <w:rFonts w:hint="eastAsia" w:asciiTheme="minorEastAsia" w:hAnsiTheme="minorEastAsia" w:eastAsiaTheme="minorEastAsia" w:cstheme="minorEastAsia"/>
                <w:b w:val="0"/>
                <w:bCs w:val="0"/>
                <w:color w:val="auto"/>
                <w:sz w:val="24"/>
                <w:szCs w:val="24"/>
                <w:highlight w:val="none"/>
                <w:lang w:val="zh-CN"/>
              </w:rPr>
              <w:t xml:space="preserve">的</w:t>
            </w:r>
            <w:r>
              <w:rPr>
                <w:rFonts w:hint="eastAsia" w:asciiTheme="minorEastAsia" w:hAnsiTheme="minorEastAsia" w:eastAsiaTheme="minorEastAsia" w:cstheme="minorEastAsia"/>
                <w:b w:val="0"/>
                <w:bCs w:val="0"/>
                <w:color w:val="auto"/>
                <w:sz w:val="24"/>
                <w:szCs w:val="24"/>
                <w:highlight w:val="none"/>
              </w:rPr>
              <w:t xml:space="preserve">保安</w:t>
            </w:r>
            <w:r>
              <w:rPr>
                <w:rFonts w:hint="eastAsia" w:asciiTheme="minorEastAsia" w:hAnsiTheme="minorEastAsia" w:eastAsiaTheme="minorEastAsia" w:cstheme="minorEastAsia"/>
                <w:b w:val="0"/>
                <w:bCs w:val="0"/>
                <w:color w:val="auto"/>
                <w:sz w:val="24"/>
                <w:szCs w:val="24"/>
                <w:highlight w:val="none"/>
                <w:lang w:val="en-US" w:eastAsia="zh-CN"/>
              </w:rPr>
              <w:t xml:space="preserve">人员</w:t>
            </w:r>
            <w:r>
              <w:rPr>
                <w:rFonts w:hint="eastAsia" w:asciiTheme="minorEastAsia" w:hAnsiTheme="minorEastAsia" w:eastAsiaTheme="minorEastAsia" w:cstheme="minorEastAsia"/>
                <w:color w:val="auto"/>
                <w:sz w:val="24"/>
                <w:szCs w:val="24"/>
                <w:highlight w:val="none"/>
              </w:rPr>
              <w:t xml:space="preserve">具有</w:t>
            </w:r>
            <w:r>
              <w:rPr>
                <w:rFonts w:hint="eastAsia" w:asciiTheme="minorEastAsia" w:hAnsiTheme="minorEastAsia" w:eastAsiaTheme="minorEastAsia" w:cstheme="minorEastAsia"/>
                <w:color w:val="auto"/>
                <w:sz w:val="24"/>
                <w:szCs w:val="24"/>
                <w:highlight w:val="none"/>
                <w:lang w:val="en-US" w:eastAsia="zh-CN"/>
              </w:rPr>
              <w:t xml:space="preserve">应急救援员职业资格证书的，有1个得1.5</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rPr>
              <w:t xml:space="preserve">最高</w:t>
            </w:r>
            <w:r>
              <w:rPr>
                <w:rFonts w:hint="eastAsia" w:asciiTheme="minorEastAsia" w:hAnsiTheme="minorEastAsia" w:eastAsiaTheme="minorEastAsia" w:cstheme="minorEastAsia"/>
                <w:bCs/>
                <w:color w:val="000000"/>
                <w:sz w:val="24"/>
                <w:szCs w:val="24"/>
                <w:highlight w:val="none"/>
                <w:lang w:val="en-US" w:eastAsia="zh-CN"/>
              </w:rPr>
              <w:t xml:space="preserve">得6</w:t>
            </w:r>
            <w:r>
              <w:rPr>
                <w:rFonts w:hint="eastAsia" w:asciiTheme="minorEastAsia" w:hAnsiTheme="minorEastAsia" w:eastAsiaTheme="minorEastAsia" w:cstheme="minorEastAsia"/>
                <w:bCs/>
                <w:color w:val="000000"/>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。本</w:t>
            </w:r>
            <w:r>
              <w:rPr>
                <w:rFonts w:hint="eastAsia" w:asciiTheme="minorEastAsia" w:hAnsiTheme="minorEastAsia" w:eastAsiaTheme="minorEastAsia" w:cstheme="minorEastAsia"/>
                <w:color w:val="auto"/>
                <w:sz w:val="24"/>
                <w:szCs w:val="24"/>
                <w:highlight w:val="none"/>
                <w:lang w:val="en-US" w:eastAsia="zh-CN"/>
              </w:rPr>
              <w:t xml:space="preserve">小</w:t>
            </w:r>
            <w:r>
              <w:rPr>
                <w:rFonts w:hint="eastAsia" w:asciiTheme="minorEastAsia" w:hAnsiTheme="minorEastAsia" w:eastAsiaTheme="minorEastAsia" w:cstheme="minorEastAsia"/>
                <w:color w:val="auto"/>
                <w:sz w:val="24"/>
                <w:szCs w:val="24"/>
                <w:highlight w:val="none"/>
                <w:lang w:eastAsia="zh-CN"/>
              </w:rPr>
              <w:t xml:space="preserve">项最高得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分。</w:t>
            </w:r>
            <w:r/>
          </w:p>
          <w:p>
            <w:pPr>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b/>
                <w:bCs/>
                <w:color w:val="auto"/>
                <w:sz w:val="24"/>
                <w:szCs w:val="24"/>
                <w:highlight w:val="none"/>
              </w:rPr>
              <w:t xml:space="preserve">注：</w:t>
            </w:r>
            <w:r>
              <w:rPr>
                <w:rFonts w:hint="eastAsia" w:asciiTheme="minorEastAsia" w:hAnsiTheme="minorEastAsia" w:eastAsiaTheme="minorEastAsia" w:cstheme="minorEastAsia"/>
                <w:b/>
                <w:bCs/>
                <w:color w:val="auto"/>
                <w:sz w:val="24"/>
                <w:szCs w:val="24"/>
                <w:highlight w:val="none"/>
                <w:lang w:val="en-US" w:eastAsia="zh-CN"/>
              </w:rPr>
              <w:t xml:space="preserve">本项最高得18分。</w:t>
            </w:r>
            <w:r>
              <w:rPr>
                <w:rFonts w:hint="eastAsia" w:asciiTheme="minorEastAsia" w:hAnsiTheme="minorEastAsia" w:eastAsiaTheme="minorEastAsia" w:cstheme="minorEastAsia"/>
                <w:b/>
                <w:bCs/>
                <w:color w:val="auto"/>
                <w:sz w:val="24"/>
                <w:szCs w:val="24"/>
                <w:highlight w:val="none"/>
              </w:rPr>
              <w:t xml:space="preserve">投标文件中需提供相</w:t>
            </w:r>
            <w:r>
              <w:rPr>
                <w:rFonts w:hint="eastAsia" w:asciiTheme="minorEastAsia" w:hAnsiTheme="minorEastAsia" w:eastAsiaTheme="minorEastAsia" w:cstheme="minorEastAsia"/>
                <w:b/>
                <w:bCs/>
                <w:color w:val="auto"/>
                <w:sz w:val="24"/>
                <w:szCs w:val="24"/>
              </w:rPr>
              <w:t xml:space="preserve">关证书扫描件及投标人为其缴纳的近三个月</w:t>
            </w:r>
            <w:r>
              <w:rPr>
                <w:rFonts w:hint="eastAsia" w:asciiTheme="minorEastAsia" w:hAnsiTheme="minorEastAsia" w:eastAsiaTheme="minorEastAsia" w:cstheme="minorEastAsia"/>
                <w:b/>
                <w:bCs/>
                <w:color w:val="auto"/>
                <w:sz w:val="24"/>
                <w:szCs w:val="24"/>
                <w:lang w:val="en-US" w:eastAsia="zh-CN"/>
              </w:rPr>
              <w:t xml:space="preserve">内任意一个月的</w:t>
            </w:r>
            <w:r>
              <w:rPr>
                <w:rFonts w:hint="eastAsia" w:asciiTheme="minorEastAsia" w:hAnsiTheme="minorEastAsia" w:eastAsiaTheme="minorEastAsia" w:cstheme="minorEastAsia"/>
                <w:b/>
                <w:bCs/>
                <w:color w:val="auto"/>
                <w:sz w:val="24"/>
                <w:szCs w:val="24"/>
              </w:rPr>
              <w:t xml:space="preserve">社保</w:t>
            </w:r>
            <w:r>
              <w:rPr>
                <w:rFonts w:hint="eastAsia" w:asciiTheme="minorEastAsia" w:hAnsiTheme="minorEastAsia" w:eastAsiaTheme="minorEastAsia" w:cstheme="minorEastAsia"/>
                <w:b/>
                <w:bCs/>
                <w:color w:val="auto"/>
                <w:sz w:val="24"/>
                <w:szCs w:val="24"/>
                <w:lang w:eastAsia="zh-CN"/>
              </w:rPr>
              <w:t xml:space="preserve">证明</w:t>
            </w:r>
            <w:r>
              <w:rPr>
                <w:rFonts w:hint="eastAsia" w:asciiTheme="minorEastAsia" w:hAnsiTheme="minorEastAsia" w:eastAsiaTheme="minorEastAsia" w:cstheme="minorEastAsia"/>
                <w:b/>
                <w:bCs/>
                <w:color w:val="auto"/>
                <w:sz w:val="24"/>
                <w:szCs w:val="24"/>
                <w:lang w:val="en-US" w:eastAsia="zh-CN"/>
              </w:rPr>
              <w:t xml:space="preserve">材料</w:t>
            </w:r>
            <w:r>
              <w:rPr>
                <w:rFonts w:hint="eastAsia" w:asciiTheme="minorEastAsia" w:hAnsiTheme="minorEastAsia" w:eastAsiaTheme="minorEastAsia" w:cstheme="minorEastAsia"/>
                <w:b/>
                <w:bCs/>
                <w:color w:val="auto"/>
                <w:sz w:val="24"/>
                <w:szCs w:val="24"/>
              </w:rPr>
              <w:t xml:space="preserve">，未按要求提供的本项不得分。</w:t>
            </w:r>
            <w:r>
              <w:rPr>
                <w:rFonts w:hint="eastAsia" w:asciiTheme="minorEastAsia" w:hAnsiTheme="minorEastAsia" w:eastAsiaTheme="minorEastAsia" w:cstheme="minorEastAsia"/>
                <w:b/>
                <w:bCs/>
                <w:color w:val="auto"/>
                <w:sz w:val="24"/>
                <w:szCs w:val="24"/>
                <w:lang w:val="en-US" w:eastAsia="zh-CN"/>
              </w:rPr>
              <w:t xml:space="preserve">第（4）点还须提供</w:t>
            </w:r>
            <w:r>
              <w:rPr>
                <w:rFonts w:hint="eastAsia" w:asciiTheme="minorEastAsia" w:hAnsiTheme="minorEastAsia" w:eastAsiaTheme="minorEastAsia" w:cstheme="minorEastAsia"/>
                <w:b/>
                <w:bCs/>
                <w:color w:val="auto"/>
                <w:sz w:val="24"/>
                <w:szCs w:val="24"/>
                <w:highlight w:val="none"/>
                <w:lang w:eastAsia="zh-CN"/>
              </w:rPr>
              <w:t xml:space="preserve">技能人才评价证书全国联网</w:t>
            </w:r>
            <w:r>
              <w:rPr>
                <w:rFonts w:hint="eastAsia" w:asciiTheme="minorEastAsia" w:hAnsiTheme="minorEastAsia" w:eastAsiaTheme="minorEastAsia" w:cstheme="minorEastAsia"/>
                <w:b/>
                <w:bCs/>
                <w:color w:val="auto"/>
                <w:sz w:val="24"/>
                <w:szCs w:val="24"/>
                <w:lang w:eastAsia="zh-CN"/>
              </w:rPr>
              <w:t xml:space="preserve">查询系统的证书查询结果</w:t>
            </w:r>
            <w:r>
              <w:rPr>
                <w:rFonts w:hint="eastAsia" w:asciiTheme="minorEastAsia" w:hAnsiTheme="minorEastAsia" w:eastAsiaTheme="minorEastAsia" w:cstheme="minorEastAsia"/>
                <w:b/>
                <w:bCs/>
                <w:color w:val="auto"/>
                <w:sz w:val="24"/>
                <w:szCs w:val="24"/>
                <w:lang w:val="en-US" w:eastAsia="zh-CN"/>
              </w:rPr>
              <w:t xml:space="preserve">截图。未提供或提供的证明材料不能佐证的不得分。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保安服务</w:t>
            </w:r>
            <w:r>
              <w:rPr>
                <w:rFonts w:hint="eastAsia" w:asciiTheme="minorEastAsia" w:hAnsiTheme="minorEastAsia" w:eastAsiaTheme="minorEastAsia" w:cstheme="minorEastAsia"/>
                <w:sz w:val="24"/>
                <w:szCs w:val="24"/>
                <w:highlight w:val="none"/>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根据投标人提供的</w:t>
            </w:r>
            <w:r>
              <w:rPr>
                <w:rFonts w:hint="eastAsia" w:asciiTheme="minorEastAsia" w:hAnsiTheme="minorEastAsia" w:eastAsiaTheme="minorEastAsia" w:cstheme="minorEastAsia"/>
                <w:sz w:val="24"/>
                <w:szCs w:val="24"/>
                <w:lang w:val="en-US" w:eastAsia="zh-CN"/>
              </w:rPr>
              <w:t xml:space="preserve">服务</w:t>
            </w:r>
            <w:r>
              <w:rPr>
                <w:rFonts w:hint="eastAsia" w:asciiTheme="minorEastAsia" w:hAnsiTheme="minorEastAsia" w:eastAsiaTheme="minorEastAsia" w:cstheme="minorEastAsia"/>
                <w:sz w:val="24"/>
                <w:szCs w:val="24"/>
              </w:rPr>
              <w:t xml:space="preserve">方案（涉及评审要点（共</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项）：①</w:t>
            </w:r>
            <w:r>
              <w:rPr>
                <w:rFonts w:hint="eastAsia" w:asciiTheme="minorEastAsia" w:hAnsiTheme="minorEastAsia" w:eastAsiaTheme="minorEastAsia" w:cstheme="minorEastAsia"/>
                <w:sz w:val="24"/>
                <w:szCs w:val="24"/>
                <w:lang w:val="en-US" w:eastAsia="zh-CN"/>
              </w:rPr>
              <w:t xml:space="preserve">具体保安服务</w:t>
            </w:r>
            <w:r>
              <w:rPr>
                <w:rFonts w:hint="eastAsia" w:asciiTheme="minorEastAsia" w:hAnsiTheme="minorEastAsia" w:eastAsiaTheme="minorEastAsia" w:cstheme="minorEastAsia"/>
                <w:sz w:val="24"/>
                <w:szCs w:val="24"/>
              </w:rPr>
              <w:t xml:space="preserve">方案②</w:t>
            </w:r>
            <w:r>
              <w:rPr>
                <w:rFonts w:hint="eastAsia" w:asciiTheme="minorEastAsia" w:hAnsiTheme="minorEastAsia" w:eastAsiaTheme="minorEastAsia" w:cstheme="minorEastAsia"/>
                <w:sz w:val="24"/>
                <w:szCs w:val="24"/>
                <w:lang w:val="en-US" w:eastAsia="zh-CN"/>
              </w:rPr>
              <w:t xml:space="preserve">服务质量保证措施③</w:t>
            </w:r>
            <w:r>
              <w:rPr>
                <w:rFonts w:hint="eastAsia" w:asciiTheme="minorEastAsia" w:hAnsiTheme="minorEastAsia" w:eastAsiaTheme="minorEastAsia" w:cstheme="minorEastAsia"/>
                <w:sz w:val="24"/>
                <w:szCs w:val="24"/>
              </w:rPr>
              <w:t xml:space="preserve">考核管理办法及措施</w:t>
            </w:r>
            <w:r>
              <w:rPr>
                <w:rFonts w:hint="eastAsia" w:asciiTheme="minorEastAsia" w:hAnsiTheme="minorEastAsia" w:eastAsiaTheme="minorEastAsia" w:cstheme="minorEastAsia"/>
                <w:sz w:val="24"/>
                <w:szCs w:val="24"/>
                <w:lang w:val="en-US" w:eastAsia="zh-CN"/>
              </w:rPr>
              <w:t xml:space="preserve">④</w:t>
            </w:r>
            <w:r>
              <w:rPr>
                <w:rFonts w:hint="eastAsia" w:asciiTheme="minorEastAsia" w:hAnsiTheme="minorEastAsia" w:eastAsiaTheme="minorEastAsia" w:cstheme="minorEastAsia"/>
                <w:sz w:val="24"/>
                <w:szCs w:val="24"/>
              </w:rPr>
              <w:t xml:space="preserve">资料、档案管理及保障措施）进行评定，本项最高得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分。体现上述评审要点且内容贴合需求的，每有一项得</w:t>
            </w: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分；体现上述评审要点但内容无法完全贴合需求的，每有一项得</w:t>
            </w:r>
            <w:r>
              <w:rPr>
                <w:rFonts w:hint="eastAsia" w:asciiTheme="minorEastAsia" w:hAnsiTheme="minorEastAsia" w:eastAsiaTheme="minorEastAsia" w:cstheme="minorEastAsia"/>
                <w:sz w:val="24"/>
                <w:szCs w:val="24"/>
                <w:lang w:val="en-US" w:eastAsia="zh-CN"/>
              </w:rPr>
              <w:t xml:space="preserve">0.75</w:t>
            </w:r>
            <w:r>
              <w:rPr>
                <w:rFonts w:hint="eastAsia" w:asciiTheme="minorEastAsia" w:hAnsiTheme="minorEastAsia" w:eastAsiaTheme="minorEastAsia" w:cstheme="minorEastAsia"/>
                <w:sz w:val="24"/>
                <w:szCs w:val="24"/>
              </w:rPr>
              <w:t xml:space="preserve">分；未能体现评审要点（或无实质性内容的），对应项得0分。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人员到位及衔接方案方案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根据投标人提供的人员到位及衔接方案（涉及评审要点（共2项）：①人员到位方案、②项目衔接方案）进行评定，本项最高得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分。体现上述评审要点且内容贴合需求的，每有一项得</w:t>
            </w: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分；体现上述评审要点但内容无法完全贴合需求的，每有一项得</w:t>
            </w:r>
            <w:r>
              <w:rPr>
                <w:rFonts w:hint="eastAsia" w:asciiTheme="minorEastAsia" w:hAnsiTheme="minorEastAsia" w:eastAsiaTheme="minorEastAsia" w:cstheme="minorEastAsia"/>
                <w:sz w:val="24"/>
                <w:szCs w:val="24"/>
                <w:lang w:val="en-US" w:eastAsia="zh-CN"/>
              </w:rPr>
              <w:t xml:space="preserve">0.75</w:t>
            </w:r>
            <w:r>
              <w:rPr>
                <w:rFonts w:hint="eastAsia" w:asciiTheme="minorEastAsia" w:hAnsiTheme="minorEastAsia" w:eastAsiaTheme="minorEastAsia" w:cstheme="minorEastAsia"/>
                <w:sz w:val="24"/>
                <w:szCs w:val="24"/>
              </w:rPr>
              <w:t xml:space="preserve">分；未能体现评审要点（或无实质性内容的），对应项得0分。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人员培训方案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根据投标人提供的人员</w:t>
            </w:r>
            <w:r>
              <w:rPr>
                <w:rFonts w:hint="eastAsia" w:asciiTheme="minorEastAsia" w:hAnsiTheme="minorEastAsia" w:eastAsiaTheme="minorEastAsia" w:cstheme="minorEastAsia"/>
                <w:sz w:val="24"/>
                <w:szCs w:val="24"/>
                <w:lang w:val="en-US" w:eastAsia="zh-CN"/>
              </w:rPr>
              <w:t xml:space="preserve">培训</w:t>
            </w:r>
            <w:r>
              <w:rPr>
                <w:rFonts w:hint="eastAsia" w:asciiTheme="minorEastAsia" w:hAnsiTheme="minorEastAsia" w:eastAsiaTheme="minorEastAsia" w:cstheme="minorEastAsia"/>
                <w:sz w:val="24"/>
                <w:szCs w:val="24"/>
              </w:rPr>
              <w:t xml:space="preserve">方案进行评定，方案详细具体、切实可行的得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en-US" w:eastAsia="zh-CN"/>
              </w:rPr>
              <w:t xml:space="preserve">方案</w:t>
            </w:r>
            <w:r>
              <w:rPr>
                <w:rFonts w:hint="eastAsia" w:asciiTheme="minorEastAsia" w:hAnsiTheme="minorEastAsia" w:eastAsiaTheme="minorEastAsia" w:cstheme="minorEastAsia"/>
                <w:sz w:val="24"/>
                <w:szCs w:val="24"/>
              </w:rPr>
              <w:t xml:space="preserve">有所欠缺的得</w:t>
            </w: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color w:val="auto"/>
                <w:sz w:val="24"/>
                <w:szCs w:val="24"/>
              </w:rPr>
              <w:t xml:space="preserve">未能体现评审要点（或无实质性内容的）</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rPr>
              <w:t xml:space="preserve">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shd w:val="clear" w:color="auto" w:fill="auto"/>
            <w:tcBorders>
              <w:left w:val="single" w:color="auto" w:sz="4" w:space="0"/>
              <w:right w:val="single" w:color="auto" w:sz="4" w:space="0"/>
            </w:tcBorders>
            <w:tcW w:w="1647" w:type="dxa"/>
            <w:vAlign w:val="center"/>
            <w:textDirection w:val="lrTb"/>
            <w:noWrap w:val="false"/>
          </w:tcPr>
          <w:p>
            <w:pPr>
              <w:jc w:val="center"/>
              <w:keepLines w:val="0"/>
              <w:keepNext w:val="0"/>
              <w:pageBreakBefore w:val="0"/>
              <w:spacing w:after="0"/>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sz w:val="24"/>
                <w:szCs w:val="22"/>
                <w:highlight w:val="none"/>
              </w:rPr>
              <w:t xml:space="preserve">内部管理制度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pageBreakBefore w:val="0"/>
              <w:spacing w:after="0"/>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sz w:val="24"/>
                <w:szCs w:val="22"/>
                <w:highlight w:val="none"/>
                <w:lang w:val="en-US" w:eastAsia="zh-CN"/>
              </w:rPr>
              <w:t xml:space="preserve">6</w:t>
            </w:r>
            <w:r>
              <w:rPr>
                <w:rFonts w:hint="eastAsia" w:asciiTheme="minorEastAsia" w:hAnsiTheme="minorEastAsia" w:eastAsiaTheme="minorEastAsia" w:cstheme="minorEastAsia"/>
                <w:sz w:val="24"/>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根据投标人提供的内部管理制度（涉及评审要点（共</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项）：①管理目标、②整体设想、③内部规章制度）进行评定，本项最高得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分。体现上述评审要点且内容贴合需求的，每有一项得2分；体现上述评审要点但内容无法完全贴合需求的，每有一项得1分；未能体现评审要点（或无实质性内容的），对应项得0分。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巡查</w:t>
            </w:r>
            <w:r>
              <w:rPr>
                <w:rFonts w:hint="eastAsia" w:asciiTheme="minorEastAsia" w:hAnsiTheme="minorEastAsia" w:eastAsiaTheme="minorEastAsia" w:cstheme="minorEastAsia"/>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000000"/>
                <w:sz w:val="24"/>
                <w:szCs w:val="24"/>
              </w:rPr>
              <w:t xml:space="preserve">根据投标人提供的</w:t>
            </w:r>
            <w:r>
              <w:rPr>
                <w:rFonts w:hint="eastAsia" w:asciiTheme="minorEastAsia" w:hAnsiTheme="minorEastAsia" w:eastAsiaTheme="minorEastAsia" w:cstheme="minorEastAsia"/>
                <w:sz w:val="24"/>
                <w:szCs w:val="24"/>
                <w:lang w:val="en-US" w:eastAsia="zh-CN"/>
              </w:rPr>
              <w:t xml:space="preserve">巡查</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color w:val="000000"/>
                <w:sz w:val="24"/>
                <w:szCs w:val="24"/>
              </w:rPr>
              <w:t xml:space="preserve">（涉及评审要点（共</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项）：①巡查方案②</w:t>
            </w:r>
            <w:r>
              <w:rPr>
                <w:rFonts w:hint="eastAsia" w:asciiTheme="minorEastAsia" w:hAnsiTheme="minorEastAsia" w:eastAsiaTheme="minorEastAsia" w:cstheme="minorEastAsia"/>
                <w:bCs/>
                <w:sz w:val="24"/>
                <w:szCs w:val="24"/>
              </w:rPr>
              <w:t xml:space="preserve">巡查路线及措施</w:t>
            </w:r>
            <w:r>
              <w:rPr>
                <w:rFonts w:hint="eastAsia" w:asciiTheme="minorEastAsia" w:hAnsiTheme="minorEastAsia" w:eastAsiaTheme="minorEastAsia" w:cstheme="minorEastAsia"/>
                <w:bCs/>
                <w:sz w:val="24"/>
                <w:szCs w:val="24"/>
                <w:lang w:val="en-US" w:eastAsia="zh-CN"/>
              </w:rPr>
              <w:t xml:space="preserve">③</w:t>
            </w:r>
            <w:r>
              <w:rPr>
                <w:rFonts w:hint="eastAsia" w:asciiTheme="minorEastAsia" w:hAnsiTheme="minorEastAsia" w:eastAsiaTheme="minorEastAsia" w:cstheme="minorEastAsia"/>
                <w:color w:val="000000"/>
                <w:sz w:val="24"/>
                <w:szCs w:val="24"/>
              </w:rPr>
              <w:t xml:space="preserve">巡查管理制度）进行评定，本项最高得</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分。体现上述评审要点且内容贴合需求的，每有一项得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分；体现上述评审要点但内容无法完全贴合需求的，每有一项得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应急</w:t>
            </w:r>
            <w:r>
              <w:rPr>
                <w:rFonts w:hint="eastAsia" w:asciiTheme="minorEastAsia" w:hAnsiTheme="minorEastAsia" w:eastAsiaTheme="minorEastAsia" w:cstheme="minorEastAsia"/>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highlight w:val="none"/>
                <w:lang w:eastAsia="zh-CN"/>
              </w:rPr>
              <w:t xml:space="preserve">投标人</w:t>
            </w:r>
            <w:r>
              <w:rPr>
                <w:rFonts w:hint="eastAsia" w:asciiTheme="minorEastAsia" w:hAnsiTheme="minorEastAsia" w:eastAsiaTheme="minorEastAsia" w:cstheme="minorEastAsia"/>
                <w:sz w:val="24"/>
                <w:szCs w:val="24"/>
              </w:rPr>
              <w:t xml:space="preserve">提供的</w:t>
            </w:r>
            <w:r>
              <w:rPr>
                <w:rFonts w:hint="eastAsia" w:asciiTheme="minorEastAsia" w:hAnsiTheme="minorEastAsia" w:eastAsiaTheme="minorEastAsia" w:cstheme="minorEastAsia"/>
                <w:sz w:val="24"/>
                <w:szCs w:val="24"/>
                <w:lang w:val="en-US" w:eastAsia="zh-CN"/>
              </w:rPr>
              <w:t xml:space="preserve">应急方案（包括</w:t>
            </w:r>
            <w:r>
              <w:rPr>
                <w:rFonts w:hint="eastAsia" w:asciiTheme="minorEastAsia" w:hAnsiTheme="minorEastAsia" w:eastAsiaTheme="minorEastAsia" w:cstheme="minorEastAsia"/>
                <w:bCs/>
                <w:sz w:val="24"/>
                <w:szCs w:val="24"/>
              </w:rPr>
              <w:t xml:space="preserve">一般突发事件应急措施：资产保护应急措施、特殊事故（情况）措施、治安应急措施、消防应急措施等</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进行综合评定，方案详细具体、切实可行的得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en-US" w:eastAsia="zh-CN"/>
              </w:rPr>
              <w:t xml:space="preserve">方案</w:t>
            </w:r>
            <w:r>
              <w:rPr>
                <w:rFonts w:hint="eastAsia" w:asciiTheme="minorEastAsia" w:hAnsiTheme="minorEastAsia" w:eastAsiaTheme="minorEastAsia" w:cstheme="minorEastAsia"/>
                <w:sz w:val="24"/>
                <w:szCs w:val="24"/>
              </w:rPr>
              <w:t xml:space="preserve">有所欠缺的得</w:t>
            </w: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color w:val="auto"/>
                <w:sz w:val="24"/>
                <w:szCs w:val="24"/>
              </w:rPr>
              <w:t xml:space="preserve">未能体现评审要点（或无实质性内容的）</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rPr>
              <w:t xml:space="preserve">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9</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yellow"/>
                <w:lang w:val="en-US" w:eastAsia="zh-CN" w:bidi="ar-SA"/>
              </w:rPr>
            </w:pPr>
            <w:r>
              <w:rPr>
                <w:rFonts w:hint="eastAsia" w:asciiTheme="minorEastAsia" w:hAnsiTheme="minorEastAsia" w:eastAsiaTheme="minorEastAsia" w:cstheme="minorEastAsia"/>
                <w:sz w:val="24"/>
              </w:rPr>
              <w:t xml:space="preserve">服务重点难点分析及解决措施</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yellow"/>
                <w:lang w:val="en-US" w:eastAsia="zh-CN" w:bidi="ar-SA"/>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yellow"/>
                <w:lang w:val="en-US" w:eastAsia="zh-CN" w:bidi="ar-SA"/>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highlight w:val="none"/>
                <w:lang w:eastAsia="zh-CN"/>
              </w:rPr>
              <w:t xml:space="preserve">投标人</w:t>
            </w:r>
            <w:r>
              <w:rPr>
                <w:rFonts w:hint="eastAsia" w:asciiTheme="minorEastAsia" w:hAnsiTheme="minorEastAsia" w:eastAsiaTheme="minorEastAsia" w:cstheme="minorEastAsia"/>
                <w:sz w:val="24"/>
                <w:szCs w:val="24"/>
                <w:lang w:val="en-US" w:eastAsia="zh-CN"/>
              </w:rPr>
              <w:t xml:space="preserve">提供的</w:t>
            </w:r>
            <w:r>
              <w:rPr>
                <w:rFonts w:hint="eastAsia" w:asciiTheme="minorEastAsia" w:hAnsiTheme="minorEastAsia" w:eastAsiaTheme="minorEastAsia" w:cstheme="minorEastAsia"/>
                <w:sz w:val="24"/>
              </w:rPr>
              <w:t xml:space="preserve">服务重点难点分析及解决措施</w:t>
            </w:r>
            <w:r>
              <w:rPr>
                <w:rFonts w:hint="eastAsia" w:asciiTheme="minorEastAsia" w:hAnsiTheme="minorEastAsia" w:eastAsiaTheme="minorEastAsia" w:cstheme="minorEastAsia"/>
                <w:sz w:val="24"/>
                <w:lang w:val="en-US" w:eastAsia="zh-CN"/>
              </w:rPr>
              <w:t xml:space="preserve">的</w:t>
            </w:r>
            <w:r>
              <w:rPr>
                <w:rFonts w:hint="eastAsia" w:asciiTheme="minorEastAsia" w:hAnsiTheme="minorEastAsia" w:eastAsiaTheme="minorEastAsia" w:cstheme="minorEastAsia"/>
                <w:sz w:val="24"/>
                <w:szCs w:val="24"/>
              </w:rPr>
              <w:t xml:space="preserve">科学性和完整性进行综合评定，措施科学合理、切实可行的得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分；方案有所欠缺的得1.5分；未能体现评审要点（或无实质性内容的）</w:t>
            </w:r>
            <w:r>
              <w:rPr>
                <w:rFonts w:hint="eastAsia" w:asciiTheme="minorEastAsia" w:hAnsiTheme="minorEastAsia" w:eastAsiaTheme="minorEastAsia" w:cstheme="minorEastAsia"/>
                <w:sz w:val="24"/>
                <w:szCs w:val="24"/>
                <w:lang w:eastAsia="zh-CN"/>
              </w:rPr>
              <w:t xml:space="preserve">的</w:t>
            </w:r>
            <w:r>
              <w:rPr>
                <w:rFonts w:hint="eastAsia" w:asciiTheme="minorEastAsia" w:hAnsiTheme="minorEastAsia" w:eastAsiaTheme="minorEastAsia" w:cstheme="minorEastAsia"/>
                <w:sz w:val="24"/>
                <w:szCs w:val="24"/>
              </w:rPr>
              <w:t xml:space="preserve">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rPr>
              <w:t xml:space="preserve">服务保障承诺</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sz w:val="24"/>
                <w:szCs w:val="24"/>
              </w:rPr>
              <w:t xml:space="preserve">根据投标人针对本项目提供服务保障承诺（包括</w:t>
            </w:r>
            <w:r>
              <w:rPr>
                <w:rFonts w:hint="eastAsia" w:ascii="宋体" w:hAnsi="宋体" w:cs="宋体"/>
                <w:color w:val="000000"/>
                <w:sz w:val="24"/>
                <w:szCs w:val="24"/>
              </w:rPr>
              <w:t xml:space="preserve">质量、工作进度、就对发生各类安全事故善后处理、应对履约期内各类风险的承诺</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lang w:val="en-US" w:eastAsia="zh-CN"/>
              </w:rPr>
              <w:t xml:space="preserve">承诺的得2分。承诺函格式自拟。</w:t>
            </w:r>
            <w:r>
              <w:rPr>
                <w:rFonts w:hint="eastAsia" w:asciiTheme="minorEastAsia" w:hAnsiTheme="minorEastAsia" w:eastAsiaTheme="minorEastAsia" w:cstheme="minorEastAsia"/>
                <w:b/>
                <w:bCs/>
                <w:sz w:val="24"/>
                <w:szCs w:val="24"/>
              </w:rPr>
              <w:t xml:space="preserve">未作说明</w:t>
            </w:r>
            <w:r>
              <w:rPr>
                <w:rFonts w:hint="eastAsia" w:asciiTheme="minorEastAsia" w:hAnsiTheme="minorEastAsia" w:eastAsiaTheme="minorEastAsia" w:cstheme="minorEastAsia"/>
                <w:b/>
                <w:bCs/>
                <w:sz w:val="24"/>
                <w:szCs w:val="24"/>
                <w:lang w:val="en-US" w:eastAsia="zh-CN"/>
              </w:rPr>
              <w:t xml:space="preserve">或承诺不全面</w:t>
            </w:r>
            <w:r>
              <w:rPr>
                <w:rFonts w:hint="eastAsia" w:asciiTheme="minorEastAsia" w:hAnsiTheme="minorEastAsia" w:eastAsiaTheme="minorEastAsia" w:cstheme="minorEastAsia"/>
                <w:b/>
                <w:bCs/>
                <w:sz w:val="24"/>
                <w:szCs w:val="24"/>
              </w:rPr>
              <w:t xml:space="preserve">的不得分。</w:t>
            </w:r>
            <w:r/>
          </w:p>
        </w:tc>
      </w:tr>
    </w:tbl>
    <w:p>
      <w:pPr>
        <w:ind w:firstLine="482"/>
        <w:spacing w:line="460" w:lineRule="exact"/>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lang w:val="en-US" w:eastAsia="zh-CN"/>
        </w:rPr>
        <w:t xml:space="preserve">3</w:t>
      </w:r>
      <w:r>
        <w:rPr>
          <w:rFonts w:hint="eastAsia" w:asciiTheme="minorEastAsia" w:hAnsiTheme="minorEastAsia" w:eastAsiaTheme="minorEastAsia" w:cstheme="minorEastAsia"/>
          <w:b/>
          <w:bCs/>
          <w:sz w:val="24"/>
          <w:szCs w:val="22"/>
          <w:highlight w:val="none"/>
        </w:rPr>
        <w:t xml:space="preserve">、综合实力</w:t>
      </w:r>
      <w:r>
        <w:rPr>
          <w:rFonts w:hint="eastAsia" w:asciiTheme="minorEastAsia" w:hAnsiTheme="minorEastAsia" w:eastAsiaTheme="minorEastAsia" w:cstheme="minorEastAsia"/>
          <w:b/>
          <w:bCs/>
          <w:sz w:val="24"/>
          <w:szCs w:val="22"/>
          <w:highlight w:val="none"/>
          <w:lang w:val="en-US" w:eastAsia="zh-CN"/>
        </w:rPr>
        <w:t xml:space="preserve">18</w:t>
      </w:r>
      <w:r>
        <w:rPr>
          <w:rFonts w:hint="eastAsia" w:asciiTheme="minorEastAsia" w:hAnsiTheme="minorEastAsia" w:eastAsiaTheme="minorEastAsia" w:cstheme="minorEastAsia"/>
          <w:b/>
          <w:bCs/>
          <w:sz w:val="24"/>
          <w:szCs w:val="22"/>
          <w:highlight w:val="none"/>
        </w:rPr>
        <w:t xml:space="preserve">分</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8"/>
        <w:gridCol w:w="778"/>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1</w:t>
            </w:r>
            <w:r/>
          </w:p>
        </w:tc>
        <w:tc>
          <w:tcPr>
            <w:tcBorders>
              <w:left w:val="single" w:color="auto" w:sz="4" w:space="0"/>
              <w:right w:val="single" w:color="auto" w:sz="4" w:space="0"/>
            </w:tcBorders>
            <w:tcW w:w="1568"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Theme="minorEastAsia" w:hAnsiTheme="minorEastAsia" w:eastAsiaTheme="minorEastAsia" w:cstheme="minorEastAsia"/>
                <w:bCs/>
                <w:sz w:val="24"/>
                <w:szCs w:val="24"/>
                <w:lang w:val="en-US"/>
              </w:rPr>
            </w:pP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lang w:eastAsia="zh-CN"/>
              </w:rPr>
              <w:t xml:space="preserve">投标人</w:t>
            </w:r>
            <w:r>
              <w:rPr>
                <w:rFonts w:hint="eastAsia" w:asciiTheme="minorEastAsia" w:hAnsiTheme="minorEastAsia" w:eastAsiaTheme="minorEastAsia" w:cstheme="minorEastAsia"/>
                <w:sz w:val="24"/>
                <w:szCs w:val="24"/>
                <w:highlight w:val="none"/>
              </w:rPr>
              <w:t xml:space="preserve">对</w:t>
            </w: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rPr>
              <w:t xml:space="preserve">文件中合同条款等商务条件完全响应无偏离的得</w:t>
            </w: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有负</w:t>
            </w:r>
            <w:r>
              <w:rPr>
                <w:rFonts w:hint="eastAsia" w:asciiTheme="minorEastAsia" w:hAnsiTheme="minorEastAsia" w:eastAsiaTheme="minorEastAsia" w:cstheme="minorEastAsia"/>
                <w:sz w:val="24"/>
                <w:szCs w:val="24"/>
                <w:highlight w:val="none"/>
              </w:rPr>
              <w:t xml:space="preserve">偏离</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szCs w:val="24"/>
                <w:highlight w:val="none"/>
              </w:rPr>
              <w:t xml:space="preserve">每条扣</w:t>
            </w:r>
            <w:r>
              <w:rPr>
                <w:rFonts w:hint="eastAsia" w:asciiTheme="minorEastAsia" w:hAnsiTheme="minorEastAsia" w:eastAsiaTheme="minorEastAsia" w:cstheme="minorEastAsia"/>
                <w:sz w:val="24"/>
                <w:szCs w:val="24"/>
                <w:highlight w:val="none"/>
                <w:lang w:val="en-US" w:eastAsia="zh-CN"/>
              </w:rPr>
              <w:t xml:space="preserve">0.</w:t>
            </w:r>
            <w:bookmarkStart w:id="299" w:name="_GoBack"/>
            <w:r/>
            <w:bookmarkEnd w:id="299"/>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2</w:t>
            </w:r>
            <w:r/>
          </w:p>
        </w:tc>
        <w:tc>
          <w:tcPr>
            <w:tcBorders>
              <w:left w:val="single" w:color="auto" w:sz="4" w:space="0"/>
              <w:right w:val="single" w:color="auto" w:sz="4" w:space="0"/>
            </w:tcBorders>
            <w:tcW w:w="1568" w:type="dxa"/>
            <w:vAlign w:val="center"/>
            <w:textDirection w:val="lrTb"/>
            <w:noWrap w:val="false"/>
          </w:tcPr>
          <w:p>
            <w:pPr>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Theme="minorEastAsia" w:hAnsiTheme="minorEastAsia" w:eastAsiaTheme="minorEastAsia" w:cstheme="minorEastAsia"/>
                <w:bCs/>
                <w:sz w:val="24"/>
                <w:szCs w:val="24"/>
                <w:highlight w:val="none"/>
                <w:lang w:val="en-US"/>
              </w:rPr>
            </w:pPr>
            <w:r>
              <w:rPr>
                <w:rFonts w:hint="eastAsia" w:asciiTheme="minorEastAsia" w:hAnsiTheme="minorEastAsia" w:eastAsiaTheme="minorEastAsia" w:cstheme="minorEastAsia"/>
                <w:sz w:val="24"/>
                <w:szCs w:val="24"/>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20</w:t>
            </w:r>
            <w:r>
              <w:rPr>
                <w:rFonts w:hint="eastAsia" w:asciiTheme="minorEastAsia" w:hAnsiTheme="minorEastAsia" w:eastAsiaTheme="minorEastAsia" w:cstheme="minorEastAsia"/>
                <w:sz w:val="24"/>
                <w:szCs w:val="24"/>
                <w:lang w:val="en-US" w:eastAsia="zh-CN"/>
              </w:rPr>
              <w:t xml:space="preserve">20</w:t>
            </w:r>
            <w:r>
              <w:rPr>
                <w:rFonts w:hint="eastAsia" w:asciiTheme="minorEastAsia" w:hAnsiTheme="minorEastAsia" w:eastAsiaTheme="minorEastAsia" w:cstheme="minorEastAsia"/>
                <w:sz w:val="24"/>
                <w:szCs w:val="24"/>
              </w:rPr>
              <w:t xml:space="preserve">年1月1日（以合同签订时间为准）至今实施的</w:t>
            </w:r>
            <w:r>
              <w:rPr>
                <w:rFonts w:hint="eastAsia" w:asciiTheme="minorEastAsia" w:hAnsiTheme="minorEastAsia" w:eastAsiaTheme="minorEastAsia" w:cstheme="minorEastAsia"/>
                <w:color w:val="000000"/>
                <w:sz w:val="24"/>
              </w:rPr>
              <w:t xml:space="preserve">安保巡防服务</w:t>
            </w:r>
            <w:r>
              <w:rPr>
                <w:rFonts w:hint="eastAsia" w:asciiTheme="minorEastAsia" w:hAnsiTheme="minorEastAsia" w:eastAsiaTheme="minorEastAsia" w:cstheme="minorEastAsia"/>
                <w:sz w:val="24"/>
                <w:szCs w:val="24"/>
              </w:rPr>
              <w:t xml:space="preserve">项目业绩情况进行评定，每提供</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个得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en-US" w:eastAsia="zh-CN"/>
              </w:rPr>
              <w:t xml:space="preserve">本小项</w:t>
            </w:r>
            <w:r>
              <w:rPr>
                <w:rFonts w:hint="eastAsia" w:asciiTheme="minorEastAsia" w:hAnsiTheme="minorEastAsia" w:eastAsiaTheme="minorEastAsia" w:cstheme="minorEastAsia"/>
                <w:sz w:val="24"/>
                <w:szCs w:val="24"/>
              </w:rPr>
              <w:t xml:space="preserve">最高得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20</w:t>
            </w:r>
            <w:r>
              <w:rPr>
                <w:rFonts w:hint="eastAsia" w:asciiTheme="minorEastAsia" w:hAnsiTheme="minorEastAsia" w:eastAsiaTheme="minorEastAsia" w:cstheme="minorEastAsia"/>
                <w:sz w:val="24"/>
                <w:szCs w:val="24"/>
                <w:lang w:val="en-US" w:eastAsia="zh-CN"/>
              </w:rPr>
              <w:t xml:space="preserve">23</w:t>
            </w:r>
            <w:r>
              <w:rPr>
                <w:rFonts w:hint="eastAsia" w:asciiTheme="minorEastAsia" w:hAnsiTheme="minorEastAsia" w:eastAsiaTheme="minorEastAsia" w:cstheme="minorEastAsia"/>
                <w:sz w:val="24"/>
                <w:szCs w:val="24"/>
              </w:rPr>
              <w:t xml:space="preserve">年1月1日（以合同签订时间为准）至今实施的保安服务项目业绩情况进行评定，每提供</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个得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en-US" w:eastAsia="zh-CN"/>
              </w:rPr>
              <w:t xml:space="preserve">本小项</w:t>
            </w:r>
            <w:r>
              <w:rPr>
                <w:rFonts w:hint="eastAsia" w:asciiTheme="minorEastAsia" w:hAnsiTheme="minorEastAsia" w:eastAsiaTheme="minorEastAsia" w:cstheme="minorEastAsia"/>
                <w:sz w:val="24"/>
                <w:szCs w:val="24"/>
              </w:rPr>
              <w:t xml:space="preserve">最高得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p>
            <w:pP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bCs/>
                <w:sz w:val="24"/>
                <w:szCs w:val="24"/>
              </w:rPr>
              <w:t xml:space="preserve">注：</w:t>
            </w:r>
            <w:r>
              <w:rPr>
                <w:rFonts w:hint="eastAsia" w:asciiTheme="minorEastAsia" w:hAnsiTheme="minorEastAsia" w:eastAsiaTheme="minorEastAsia" w:cstheme="minorEastAsia"/>
                <w:b/>
                <w:bCs/>
                <w:sz w:val="24"/>
                <w:szCs w:val="24"/>
                <w:lang w:val="en-US" w:eastAsia="zh-CN"/>
              </w:rPr>
              <w:t xml:space="preserve">投标</w:t>
            </w:r>
            <w:r>
              <w:rPr>
                <w:rFonts w:hint="eastAsia" w:asciiTheme="minorEastAsia" w:hAnsiTheme="minorEastAsia" w:eastAsiaTheme="minorEastAsia" w:cstheme="minorEastAsia"/>
                <w:b/>
                <w:bCs/>
                <w:sz w:val="24"/>
                <w:szCs w:val="24"/>
              </w:rPr>
              <w:t xml:space="preserve">文件中需提供业绩相关合同扫描件（合同首页、标的金额所在页、签字盖章页）等证明材料。未提供业绩相关证明材料的不得分。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3</w:t>
            </w:r>
            <w:r/>
          </w:p>
        </w:tc>
        <w:tc>
          <w:tcPr>
            <w:shd w:val="clear" w:color="auto" w:fill="auto"/>
            <w:tcBorders>
              <w:left w:val="single" w:color="auto" w:sz="4" w:space="0"/>
              <w:right w:val="single" w:color="auto" w:sz="4" w:space="0"/>
            </w:tcBorders>
            <w:tcW w:w="1568" w:type="dxa"/>
            <w:vAlign w:val="center"/>
            <w:textDirection w:val="lrTb"/>
            <w:noWrap w:val="false"/>
          </w:tcPr>
          <w:p>
            <w:pPr>
              <w:jc w:val="center"/>
              <w:spacing w:after="0" w:line="400" w:lineRule="exact"/>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after="0"/>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spacing w:after="0"/>
              <w:rPr>
                <w:rFonts w:hint="eastAsia" w:asciiTheme="minorEastAsia" w:hAnsiTheme="minorEastAsia" w:eastAsiaTheme="minorEastAsia" w:cstheme="minorEastAsia"/>
                <w:bCs/>
                <w:color w:val="auto"/>
                <w:sz w:val="24"/>
                <w:szCs w:val="24"/>
                <w:lang w:val="en-US" w:eastAsia="zh-CN" w:bidi="ar-SA"/>
              </w:rPr>
            </w:pPr>
            <w:r>
              <w:rPr>
                <w:rFonts w:hint="eastAsia" w:ascii="宋体" w:hAnsi="宋体" w:eastAsia="宋体" w:cs="宋体"/>
                <w:color w:val="000000"/>
                <w:sz w:val="24"/>
                <w:szCs w:val="24"/>
              </w:rPr>
              <w:t xml:space="preserve">合同期限内</w:t>
            </w:r>
            <w:r>
              <w:rPr>
                <w:rFonts w:hint="eastAsia" w:asciiTheme="minorEastAsia" w:hAnsiTheme="minorEastAsia" w:eastAsiaTheme="minorEastAsia" w:cstheme="minorEastAsia"/>
                <w:color w:val="000000"/>
                <w:sz w:val="24"/>
                <w:szCs w:val="24"/>
                <w:lang w:val="en-US" w:eastAsia="zh-CN"/>
              </w:rPr>
              <w:t xml:space="preserve">已</w:t>
            </w:r>
            <w:r>
              <w:rPr>
                <w:rFonts w:hint="eastAsia" w:asciiTheme="minorEastAsia" w:hAnsiTheme="minorEastAsia" w:eastAsiaTheme="minorEastAsia" w:cstheme="minorEastAsia"/>
                <w:color w:val="000000"/>
                <w:sz w:val="24"/>
                <w:szCs w:val="24"/>
              </w:rPr>
              <w:t xml:space="preserve">购买</w:t>
            </w:r>
            <w:r>
              <w:rPr>
                <w:rFonts w:hint="eastAsia" w:asciiTheme="minorEastAsia" w:hAnsiTheme="minorEastAsia" w:eastAsiaTheme="minorEastAsia" w:cstheme="minorEastAsia"/>
                <w:color w:val="000000"/>
                <w:sz w:val="24"/>
                <w:szCs w:val="24"/>
                <w:lang w:val="en-US" w:eastAsia="zh-CN"/>
              </w:rPr>
              <w:t xml:space="preserve">或承诺</w:t>
            </w:r>
            <w:r>
              <w:rPr>
                <w:rFonts w:hint="eastAsia" w:asciiTheme="minorEastAsia" w:hAnsiTheme="minorEastAsia" w:eastAsiaTheme="minorEastAsia" w:cstheme="minorEastAsia"/>
                <w:color w:val="000000"/>
                <w:sz w:val="24"/>
                <w:szCs w:val="24"/>
              </w:rPr>
              <w:t xml:space="preserve">购买</w:t>
            </w:r>
            <w:r>
              <w:rPr>
                <w:rFonts w:hint="eastAsia" w:asciiTheme="minorEastAsia" w:hAnsiTheme="minorEastAsia" w:eastAsiaTheme="minorEastAsia" w:cstheme="minorEastAsia"/>
                <w:sz w:val="24"/>
                <w:szCs w:val="24"/>
              </w:rPr>
              <w:t xml:space="preserve">保安公司责任保险</w:t>
            </w:r>
            <w:r>
              <w:rPr>
                <w:rFonts w:hint="eastAsia" w:asciiTheme="minorEastAsia" w:hAnsiTheme="minorEastAsia" w:eastAsiaTheme="minorEastAsia" w:cstheme="minorEastAsia"/>
                <w:color w:val="000000"/>
                <w:sz w:val="24"/>
                <w:szCs w:val="24"/>
              </w:rPr>
              <w:t xml:space="preserve">的得2分</w:t>
            </w:r>
            <w:r>
              <w:rPr>
                <w:rFonts w:hint="eastAsia" w:asciiTheme="minorEastAsia" w:hAnsiTheme="minorEastAsia" w:eastAsiaTheme="minorEastAsia" w:cstheme="minorEastAsia"/>
                <w:bCs w:val="0"/>
                <w:sz w:val="24"/>
              </w:rPr>
              <w:t xml:space="preserve">；未购买</w:t>
            </w:r>
            <w:r>
              <w:rPr>
                <w:rFonts w:hint="eastAsia" w:asciiTheme="minorEastAsia" w:hAnsiTheme="minorEastAsia" w:eastAsiaTheme="minorEastAsia" w:cstheme="minorEastAsia"/>
                <w:bCs w:val="0"/>
                <w:sz w:val="24"/>
                <w:lang w:val="en-US" w:eastAsia="zh-CN"/>
              </w:rPr>
              <w:t xml:space="preserve">或未作说明</w:t>
            </w:r>
            <w:r>
              <w:rPr>
                <w:rFonts w:hint="eastAsia" w:asciiTheme="minorEastAsia" w:hAnsiTheme="minorEastAsia" w:eastAsiaTheme="minorEastAsia" w:cstheme="minorEastAsia"/>
                <w:bCs w:val="0"/>
                <w:sz w:val="24"/>
              </w:rPr>
              <w:t xml:space="preserve">的不得分。</w:t>
            </w:r>
            <w:r>
              <w:rPr>
                <w:rFonts w:hint="eastAsia" w:asciiTheme="minorEastAsia" w:hAnsiTheme="minorEastAsia" w:eastAsiaTheme="minorEastAsia" w:cstheme="minorEastAsia"/>
                <w:b/>
                <w:color w:val="000000"/>
                <w:sz w:val="24"/>
                <w:szCs w:val="24"/>
              </w:rPr>
              <w:t xml:space="preserve">注：投标文件中须提供相关证明材料扫描件，承诺购买的须提供承诺函（格式自拟）。</w:t>
            </w:r>
            <w:bookmarkEnd w:id="217"/>
            <w:r/>
            <w:r/>
          </w:p>
        </w:tc>
      </w:tr>
    </w:tbl>
    <w:p>
      <w:pPr>
        <w:keepLines w:val="0"/>
        <w:keepNext w:val="0"/>
        <w:pageBreakBefore w:val="0"/>
        <w:spacing w:line="440" w:lineRule="exact"/>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三</w:t>
      </w:r>
      <w:r>
        <w:rPr>
          <w:rFonts w:hint="eastAsia" w:asciiTheme="minorEastAsia" w:hAnsiTheme="minorEastAsia" w:eastAsiaTheme="minorEastAsia" w:cstheme="minorEastAsia"/>
          <w:b/>
          <w:sz w:val="28"/>
          <w:szCs w:val="28"/>
        </w:rPr>
        <w:t xml:space="preserve">、针对小微企业的评审：</w:t>
      </w:r>
      <w:r/>
    </w:p>
    <w:p>
      <w:pPr>
        <w:ind w:firstLine="24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1、落实政府采购政策需满足的资格要求：</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（1）本项目专门面向中小企业采购，所属行业为</w:t>
      </w:r>
      <w:r>
        <w:rPr>
          <w:rStyle w:val="882"/>
          <w:rFonts w:hint="eastAsia" w:asciiTheme="minorEastAsia" w:hAnsiTheme="minorEastAsia" w:eastAsiaTheme="minorEastAsia" w:cstheme="minorEastAsia"/>
          <w:i w:val="0"/>
          <w:iCs w:val="0"/>
          <w:caps w:val="0"/>
          <w:color w:val="000000"/>
          <w:spacing w:val="0"/>
          <w:sz w:val="24"/>
          <w:szCs w:val="24"/>
          <w:highlight w:val="none"/>
          <w:shd w:val="clear" w:color="auto" w:fill="ffffff"/>
          <w:lang w:val="en-US" w:eastAsia="zh-CN"/>
        </w:rPr>
        <w:t xml:space="preserve">租赁和商务服务业</w:t>
      </w:r>
      <w:r>
        <w:rPr>
          <w:rFonts w:hint="eastAsia" w:asciiTheme="minorEastAsia" w:hAnsiTheme="minorEastAsia" w:eastAsiaTheme="minorEastAsia" w:cstheme="minorEastAsia"/>
          <w:b/>
          <w:bCs/>
          <w:sz w:val="24"/>
          <w:szCs w:val="24"/>
        </w:rPr>
        <w:t xml:space="preserve">。</w:t>
      </w:r>
      <w:r/>
    </w:p>
    <w:p>
      <w:pPr>
        <w:ind w:firstLine="48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（2）在投标文件中须提供《中小企业声明函》。（填报严格按工信部联企业〔2011〕300号通知中的《中小企业划型标准规定》进行）。</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（4）享受政府采购支持政策的残疾人福利性单位应当同时满足以下条件：</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40" w:lineRule="exact"/>
        <w:rPr>
          <w:rFonts w:hint="eastAsia" w:asciiTheme="minorEastAsia" w:hAnsiTheme="minorEastAsia" w:eastAsiaTheme="minorEastAsia" w:cstheme="minorEastAsia"/>
        </w:rPr>
      </w:pPr>
      <w:r/>
      <w:bookmarkStart w:id="218" w:name="_Hlk63008170"/>
      <w:r>
        <w:rPr>
          <w:rFonts w:hint="eastAsia" w:asciiTheme="minorEastAsia" w:hAnsiTheme="minorEastAsia" w:eastAsiaTheme="minorEastAsia" w:cstheme="minorEastAsia"/>
          <w:sz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218"/>
      <w:r/>
      <w:r/>
    </w:p>
    <w:p>
      <w:pPr>
        <w:rPr>
          <w:rFonts w:hint="eastAsia" w:asciiTheme="minorEastAsia" w:hAnsiTheme="minorEastAsia" w:eastAsiaTheme="minorEastAsia" w:cstheme="minorEastAsia"/>
          <w:color w:val="000000"/>
          <w:sz w:val="44"/>
          <w:szCs w:val="44"/>
        </w:rPr>
      </w:pPr>
      <w:r>
        <w:rPr>
          <w:rFonts w:hint="eastAsia" w:asciiTheme="minorEastAsia" w:hAnsiTheme="minorEastAsia" w:eastAsiaTheme="minorEastAsia" w:cstheme="minorEastAsia"/>
          <w:color w:val="000000"/>
          <w:sz w:val="44"/>
          <w:szCs w:val="44"/>
        </w:rPr>
        <w:br w:type="page" w:clear="all"/>
      </w:r>
      <w:r/>
    </w:p>
    <w:p>
      <w:pPr>
        <w:pStyle w:val="879"/>
        <w:jc w:val="center"/>
        <w:keepLines w:val="0"/>
        <w:keepNext/>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19" w:name="_Toc15685"/>
      <w:r/>
      <w:bookmarkStart w:id="220" w:name="_Toc23476"/>
      <w:r>
        <w:rPr>
          <w:rFonts w:hint="eastAsia" w:asciiTheme="minorEastAsia" w:hAnsiTheme="minorEastAsia" w:eastAsiaTheme="minorEastAsia" w:cstheme="minorEastAsia"/>
          <w:color w:val="000000"/>
          <w:sz w:val="44"/>
          <w:szCs w:val="44"/>
        </w:rPr>
        <w:t xml:space="preserve">第六章 </w:t>
      </w:r>
      <w:r>
        <w:rPr>
          <w:rFonts w:hint="eastAsia" w:asciiTheme="minorEastAsia" w:hAnsiTheme="minorEastAsia" w:eastAsiaTheme="minorEastAsia" w:cstheme="minorEastAsia"/>
          <w:color w:val="000000"/>
          <w:sz w:val="44"/>
          <w:szCs w:val="44"/>
          <w:lang w:val="en-US" w:eastAsia="zh-CN"/>
        </w:rPr>
        <w:t xml:space="preserve"> </w:t>
      </w:r>
      <w:r>
        <w:rPr>
          <w:rFonts w:hint="eastAsia" w:asciiTheme="minorEastAsia" w:hAnsiTheme="minorEastAsia" w:eastAsiaTheme="minorEastAsia" w:cstheme="minorEastAsia"/>
          <w:color w:val="000000"/>
          <w:sz w:val="44"/>
          <w:szCs w:val="44"/>
        </w:rPr>
        <w:t xml:space="preserve">投标文件格式</w:t>
      </w:r>
      <w:bookmarkEnd w:id="219"/>
      <w:r/>
      <w:bookmarkEnd w:id="220"/>
      <w:r/>
      <w:r/>
    </w:p>
    <w:p>
      <w:pPr>
        <w:pStyle w:val="879"/>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21" w:name="_Hlt26671244"/>
      <w:r/>
      <w:bookmarkEnd w:id="221"/>
      <w:r/>
      <w:bookmarkStart w:id="222" w:name="_Toc26554094"/>
      <w:r/>
      <w:bookmarkEnd w:id="222"/>
      <w:r/>
      <w:bookmarkStart w:id="223" w:name="_Hlt26955039"/>
      <w:r/>
      <w:bookmarkEnd w:id="223"/>
      <w:r/>
      <w:bookmarkStart w:id="224" w:name="_Toc49090576"/>
      <w:r/>
      <w:bookmarkStart w:id="225" w:name="_Toc120614282"/>
      <w:r/>
      <w:r/>
    </w:p>
    <w:p>
      <w:pPr>
        <w:pStyle w:val="879"/>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79"/>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7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79"/>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9"/>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9"/>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9"/>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9"/>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沪苏通、南沿江铁路常熟段护路沿线保安服务</w:t>
      </w:r>
      <w:r/>
    </w:p>
    <w:p>
      <w:pPr>
        <w:pStyle w:val="879"/>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JSZC-320581-CSXC-G2026-0019</w:t>
      </w:r>
      <w:r/>
    </w:p>
    <w:p>
      <w:pPr>
        <w:pStyle w:val="87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87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：202</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年   月   日</w:t>
      </w:r>
      <w:r/>
    </w:p>
    <w:p>
      <w:pPr>
        <w:pStyle w:val="87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79"/>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879"/>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20"/>
        <w:spacing w:line="400" w:lineRule="exact"/>
        <w:rPr>
          <w:rFonts w:ascii="宋体" w:hAnsi="宋体"/>
          <w:sz w:val="24"/>
        </w:rPr>
      </w:pPr>
      <w:r>
        <w:rPr>
          <w:rFonts w:ascii="Times New Roman" w:hAnsi="Times New Roman"/>
          <w:color w:val="000000"/>
          <w:sz w:val="24"/>
          <w:szCs w:val="24"/>
        </w:rPr>
        <w:t xml:space="preserve">*</w:t>
      </w: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szCs w:val="24"/>
        </w:rPr>
        <w:t xml:space="preserve">满足《中华人民共和国政府采购法》第二十二条规定，并提供下列材料：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法人或者其他组织的营业执照等证明文件；</w:t>
      </w:r>
      <w:r/>
    </w:p>
    <w:p>
      <w:pPr>
        <w:ind w:firstLine="1024"/>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1.1.1法人或者其他组织的营业执照</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1.1.2法定代表人居民身份证</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1.1.3授权代表居民身份证</w:t>
      </w:r>
      <w:r/>
    </w:p>
    <w:p>
      <w:pPr>
        <w:ind w:firstLine="1024"/>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1.1.4</w:t>
      </w:r>
      <w:r>
        <w:rPr>
          <w:rFonts w:hint="eastAsia" w:asciiTheme="minorEastAsia" w:hAnsiTheme="minorEastAsia" w:eastAsiaTheme="minorEastAsia" w:cstheme="minorEastAsia"/>
          <w:sz w:val="24"/>
        </w:rPr>
        <w:t xml:space="preserve">法人授权书（格式见附件</w:t>
      </w:r>
      <w:r>
        <w:rPr>
          <w:rFonts w:hint="eastAsia" w:asciiTheme="minorEastAsia" w:hAnsiTheme="minorEastAsia" w:cstheme="minorEastAsia"/>
          <w:sz w:val="24"/>
          <w:lang w:val="en-US" w:eastAsia="zh-CN"/>
        </w:rPr>
        <w:t xml:space="preserve">8</w:t>
      </w:r>
      <w:r>
        <w:rPr>
          <w:rFonts w:hint="eastAsia" w:asciiTheme="minorEastAsia" w:hAnsiTheme="minorEastAsia" w:eastAsiaTheme="minorEastAsia" w:cstheme="minorEastAsia"/>
          <w:sz w:val="24"/>
        </w:rPr>
        <w:t xml:space="preserve">）</w:t>
      </w:r>
      <w:r/>
    </w:p>
    <w:p>
      <w:pPr>
        <w:ind w:firstLine="482"/>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 xml:space="preserve">注：</w:t>
      </w:r>
      <w:r>
        <w:rPr>
          <w:rFonts w:hint="eastAsia" w:asciiTheme="minorEastAsia" w:hAnsiTheme="minorEastAsia" w:cstheme="minorEastAsia"/>
          <w:b/>
          <w:bCs/>
          <w:sz w:val="24"/>
          <w:lang w:eastAsia="zh-CN"/>
        </w:rPr>
        <w:t xml:space="preserve">法定代表人签署投标文件并参加投标的无需提供授权书</w:t>
      </w:r>
      <w:r>
        <w:rPr>
          <w:rFonts w:hint="eastAsia" w:asciiTheme="minorEastAsia" w:hAnsiTheme="minorEastAsia" w:cstheme="minorEastAsia"/>
          <w:b/>
          <w:bCs/>
          <w:sz w:val="24"/>
          <w:lang w:val="en-US" w:eastAsia="zh-CN"/>
        </w:rPr>
        <w:t xml:space="preserve">及授权代表居民身份证。</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1.2 提供最近一期经</w:t>
      </w:r>
      <w:r>
        <w:rPr>
          <w:rFonts w:hint="eastAsia" w:asciiTheme="minorEastAsia" w:hAnsiTheme="minorEastAsia" w:cstheme="minorEastAsia"/>
          <w:sz w:val="24"/>
          <w:lang w:eastAsia="zh-CN"/>
        </w:rPr>
        <w:t xml:space="preserve">会计师事务所</w:t>
      </w:r>
      <w:r>
        <w:rPr>
          <w:rFonts w:hint="eastAsia" w:asciiTheme="minorEastAsia" w:hAnsiTheme="minorEastAsia" w:eastAsiaTheme="minorEastAsia" w:cstheme="minorEastAsia"/>
          <w:sz w:val="24"/>
        </w:rPr>
        <w:t xml:space="preserve">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cstheme="minorEastAsia"/>
          <w:sz w:val="24"/>
          <w:szCs w:val="24"/>
          <w:lang w:eastAsia="zh-CN"/>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 xml:space="preserve">，如投标人缴纳税收的凭据、缴纳社会保险的专用收据或社会保险缴纳清单</w:t>
      </w:r>
      <w:r>
        <w:rPr>
          <w:rFonts w:hint="eastAsia" w:asciiTheme="minorEastAsia" w:hAnsiTheme="minorEastAsia" w:eastAsiaTheme="minorEastAsia" w:cstheme="minorEastAsia"/>
          <w:sz w:val="24"/>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1.4 具备履行合同所必需的</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和专业技术能力的书面声明（格式见附件</w:t>
      </w:r>
      <w:r>
        <w:rPr>
          <w:rFonts w:hint="eastAsia" w:asciiTheme="minorEastAsia" w:hAnsiTheme="minorEastAsia" w:cstheme="minorEastAsia"/>
          <w:sz w:val="24"/>
          <w:lang w:val="en-US" w:eastAsia="zh-CN"/>
        </w:rPr>
        <w:t xml:space="preserve">6</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1.5 参加政府采购活动前 3 年内在经营活动中没有重大违法记录的书面声明（格式见附件</w:t>
      </w:r>
      <w:r>
        <w:rPr>
          <w:rFonts w:hint="eastAsia" w:asciiTheme="minorEastAsia" w:hAnsiTheme="minorEastAsia" w:cstheme="minorEastAsia"/>
          <w:sz w:val="24"/>
          <w:lang w:val="en-US" w:eastAsia="zh-CN"/>
        </w:rPr>
        <w:t xml:space="preserve">7</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48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、中小企业声明函（格式见附件</w:t>
      </w:r>
      <w:r>
        <w:rPr>
          <w:rFonts w:hint="eastAsia" w:asciiTheme="minorEastAsia" w:hAnsiTheme="minorEastAsia" w:cstheme="minorEastAsia"/>
          <w:bCs/>
          <w:color w:val="000000"/>
          <w:sz w:val="24"/>
          <w:szCs w:val="24"/>
          <w:lang w:val="en-US" w:eastAsia="zh-CN"/>
        </w:rPr>
        <w:t xml:space="preserve">10</w:t>
      </w:r>
      <w:r>
        <w:rPr>
          <w:rFonts w:hint="eastAsia" w:asciiTheme="minorEastAsia" w:hAnsiTheme="minorEastAsia" w:eastAsiaTheme="minorEastAsia" w:cstheme="minorEastAsia"/>
          <w:bCs/>
          <w:color w:val="000000"/>
          <w:sz w:val="24"/>
          <w:szCs w:val="24"/>
        </w:rPr>
        <w:t xml:space="preserve">）或残疾人福利性单位声明函（格式见附件</w:t>
      </w:r>
      <w:r>
        <w:rPr>
          <w:rFonts w:hint="eastAsia" w:asciiTheme="minorEastAsia" w:hAnsiTheme="minorEastAsia" w:cstheme="minorEastAsia"/>
          <w:bCs/>
          <w:color w:val="000000"/>
          <w:sz w:val="24"/>
          <w:szCs w:val="24"/>
          <w:lang w:val="en-US" w:eastAsia="zh-CN"/>
        </w:rPr>
        <w:t xml:space="preserve">11</w:t>
      </w:r>
      <w:r>
        <w:rPr>
          <w:rFonts w:hint="eastAsia" w:asciiTheme="minorEastAsia" w:hAnsiTheme="minorEastAsia" w:eastAsiaTheme="minorEastAsia" w:cstheme="minorEastAsia"/>
          <w:bCs/>
          <w:color w:val="000000"/>
          <w:sz w:val="24"/>
          <w:szCs w:val="24"/>
        </w:rPr>
        <w:t xml:space="preserve">）或省级以上监狱管理局、戒毒管理局（含新疆生产建设兵团）出具的属于监狱企业的证明文件。</w:t>
      </w:r>
      <w:r/>
    </w:p>
    <w:p>
      <w:pPr>
        <w:ind w:firstLine="480"/>
        <w:spacing w:line="400" w:lineRule="exact"/>
        <w:rPr>
          <w:rFonts w:hint="eastAsia" w:ascii="宋体" w:hAnsi="宋体" w:eastAsiaTheme="minorEastAsia"/>
          <w:b/>
          <w:sz w:val="24"/>
          <w:lang w:val="en-US" w:eastAsia="zh-CN"/>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、具有主管部门颁发的《保安服务许可证》</w:t>
      </w:r>
      <w:r>
        <w:rPr>
          <w:rFonts w:hint="eastAsia"/>
          <w:sz w:val="24"/>
          <w:szCs w:val="24"/>
          <w:lang w:eastAsia="zh-CN"/>
        </w:rPr>
        <w:t xml:space="preserve">。</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、开标一览表（格式见附件</w:t>
      </w: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lang w:val="en-US" w:eastAsia="zh-CN"/>
        </w:rPr>
        <w:t xml:space="preserve">投入要素明细表</w:t>
      </w:r>
      <w:r>
        <w:rPr>
          <w:rFonts w:hint="eastAsia" w:ascii="宋体" w:hAnsi="宋体"/>
          <w:sz w:val="24"/>
        </w:rPr>
        <w:t xml:space="preserve">（格式见附件</w:t>
      </w:r>
      <w:r>
        <w:rPr>
          <w:rFonts w:hint="eastAsia" w:ascii="宋体" w:hAnsi="宋体"/>
          <w:sz w:val="24"/>
          <w:lang w:val="en-US" w:eastAsia="zh-CN"/>
        </w:rPr>
        <w:t xml:space="preserve">2</w:t>
      </w:r>
      <w:r>
        <w:rPr>
          <w:rFonts w:hint="eastAsia" w:ascii="宋体" w:hAnsi="宋体"/>
          <w:sz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lang w:val="en-US" w:eastAsia="zh-CN"/>
        </w:rPr>
        <w:t xml:space="preserve">报价明细表</w:t>
      </w:r>
      <w:r>
        <w:rPr>
          <w:rFonts w:hint="eastAsia" w:ascii="宋体" w:hAnsi="宋体"/>
          <w:sz w:val="24"/>
        </w:rPr>
        <w:t xml:space="preserve">（格式见附件</w:t>
      </w:r>
      <w:r>
        <w:rPr>
          <w:rFonts w:hint="eastAsia" w:ascii="宋体" w:hAnsi="宋体"/>
          <w:sz w:val="24"/>
          <w:lang w:val="en-US" w:eastAsia="zh-CN"/>
        </w:rPr>
        <w:t xml:space="preserve">3</w:t>
      </w:r>
      <w:r>
        <w:rPr>
          <w:rFonts w:hint="eastAsia" w:ascii="宋体" w:hAnsi="宋体"/>
          <w:sz w:val="24"/>
        </w:rPr>
        <w:t xml:space="preserve">）</w:t>
      </w:r>
      <w:r/>
    </w:p>
    <w:p>
      <w:pPr>
        <w:ind w:firstLine="480"/>
        <w:spacing w:line="400" w:lineRule="exact"/>
        <w:rPr>
          <w:rFonts w:ascii="宋体" w:hAnsi="宋体"/>
          <w:sz w:val="24"/>
        </w:rPr>
      </w:pPr>
      <w:r>
        <w:rPr>
          <w:rFonts w:ascii="Times New Roman" w:hAnsi="Times New Roman"/>
          <w:color w:val="000000"/>
          <w:sz w:val="24"/>
          <w:szCs w:val="24"/>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投标函（格式见附件</w:t>
      </w:r>
      <w:r>
        <w:rPr>
          <w:rFonts w:hint="eastAsia" w:ascii="宋体" w:hAnsi="宋体"/>
          <w:sz w:val="24"/>
          <w:lang w:val="en-US" w:eastAsia="zh-CN"/>
        </w:rPr>
        <w:t xml:space="preserve">9</w:t>
      </w:r>
      <w:r>
        <w:rPr>
          <w:rFonts w:hint="eastAsia" w:ascii="宋体" w:hAnsi="宋体"/>
          <w:sz w:val="24"/>
        </w:rPr>
        <w:t xml:space="preserve">）</w:t>
      </w:r>
      <w:r/>
    </w:p>
    <w:p>
      <w:pPr>
        <w:ind w:firstLine="480"/>
        <w:spacing w:line="400" w:lineRule="exact"/>
        <w:rPr>
          <w:rFonts w:hint="eastAsia"/>
        </w:rPr>
      </w:pPr>
      <w:r>
        <w:rPr>
          <w:rFonts w:ascii="Times New Roman" w:hAnsi="Times New Roman"/>
          <w:color w:val="000000"/>
          <w:sz w:val="24"/>
          <w:szCs w:val="24"/>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实质性要求响应及偏离表（格式见附件</w:t>
      </w:r>
      <w:r>
        <w:rPr>
          <w:rFonts w:hint="eastAsia" w:ascii="宋体" w:hAnsi="宋体"/>
          <w:sz w:val="24"/>
          <w:lang w:val="en-US" w:eastAsia="zh-CN"/>
        </w:rPr>
        <w:t xml:space="preserve">12</w:t>
      </w:r>
      <w:r>
        <w:rPr>
          <w:rFonts w:hint="eastAsia" w:ascii="宋体" w:hAnsi="宋体"/>
          <w:sz w:val="24"/>
        </w:rPr>
        <w:t xml:space="preserve">）</w:t>
      </w:r>
      <w:r/>
    </w:p>
    <w:p>
      <w:pPr>
        <w:rPr>
          <w:rFonts w:ascii="宋体" w:hAnsi="宋体"/>
          <w:b/>
          <w:sz w:val="24"/>
        </w:rPr>
      </w:pPr>
      <w:r>
        <w:rPr>
          <w:rFonts w:hint="eastAsia" w:ascii="宋体" w:hAnsi="宋体"/>
          <w:b/>
          <w:sz w:val="24"/>
        </w:rPr>
        <w:t xml:space="preserve">四、综合评审文件</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1、服务</w:t>
      </w:r>
      <w:r>
        <w:rPr>
          <w:rFonts w:hint="eastAsia" w:ascii="Times New Roman" w:hAnsi="Times New Roman"/>
          <w:color w:val="000000"/>
          <w:sz w:val="24"/>
          <w:szCs w:val="24"/>
        </w:rPr>
        <w:t xml:space="preserve">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w:t>
      </w:r>
      <w:r/>
    </w:p>
    <w:p>
      <w:pPr>
        <w:ind w:firstLine="480"/>
        <w:spacing w:line="400" w:lineRule="exact"/>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商务要求响应及偏离表（格式见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项目组人员一览表</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13</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项目服务方案</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14</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、业绩一览表（格式见</w:t>
      </w:r>
      <w:r>
        <w:rPr>
          <w:rFonts w:ascii="Times New Roman" w:hAnsi="Times New Roman"/>
          <w:color w:val="000000"/>
          <w:sz w:val="24"/>
          <w:szCs w:val="24"/>
        </w:rPr>
        <w:t xml:space="preserve">附件1</w:t>
      </w: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rPr>
          <w:rFonts w:hint="eastAsia" w:ascii="宋体" w:hAnsi="宋体"/>
          <w:sz w:val="24"/>
          <w:szCs w:val="24"/>
        </w:rPr>
      </w:pPr>
      <w:r>
        <w:rPr>
          <w:rFonts w:hint="eastAsia" w:ascii="宋体" w:hAnsi="宋体"/>
          <w:sz w:val="24"/>
          <w:szCs w:val="24"/>
        </w:rPr>
        <w:br w:type="page" w:clear="all"/>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26" w:name="_Toc26553"/>
      <w:r/>
      <w:bookmarkStart w:id="227" w:name="_Toc158042206"/>
      <w:r/>
      <w:bookmarkStart w:id="228" w:name="_Toc20871"/>
      <w:r/>
      <w:bookmarkStart w:id="229" w:name="_Toc28315"/>
      <w:r>
        <w:rPr>
          <w:rFonts w:hint="eastAsia" w:ascii="Times New Roman" w:hAnsi="Times New Roman"/>
          <w:b/>
          <w:bCs/>
          <w:sz w:val="28"/>
          <w:szCs w:val="28"/>
        </w:rPr>
        <w:t xml:space="preserve">附件1 开标一览表</w:t>
      </w:r>
      <w:bookmarkEnd w:id="226"/>
      <w:r/>
      <w:bookmarkEnd w:id="227"/>
      <w:r/>
      <w:bookmarkEnd w:id="228"/>
      <w:r/>
      <w:bookmarkEnd w:id="229"/>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沪苏通、南沿江铁路常熟段护路沿线保安服务</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JSZC-320581-CSXC-G2026-0019</w:t>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Theme="minorEastAsia"/>
                <w:sz w:val="24"/>
                <w:szCs w:val="24"/>
                <w:lang w:eastAsia="zh-CN"/>
              </w:rPr>
            </w:pPr>
            <w:r>
              <w:rPr>
                <w:rFonts w:hint="eastAsia" w:ascii="宋体" w:hAnsi="宋体"/>
                <w:sz w:val="24"/>
                <w:szCs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 xml:space="preserve">元）</w:t>
            </w:r>
            <w:r/>
          </w:p>
        </w:tc>
      </w:tr>
    </w:tbl>
    <w:p>
      <w:pPr>
        <w:pStyle w:val="879"/>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879"/>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879"/>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879"/>
        <w:ind w:firstLine="480"/>
        <w:jc w:val="both"/>
        <w:keepLines w:val="0"/>
        <w:keepNext w:val="0"/>
        <w:spacing w:before="0" w:beforeAutospacing="0" w:after="0" w:afterAutospacing="0"/>
        <w:widowControl w:val="off"/>
        <w:rPr>
          <w:rFonts w:hint="default"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cstheme="minorEastAsia"/>
          <w:i w:val="0"/>
          <w:iCs w:val="0"/>
          <w:color w:val="000000"/>
          <w:sz w:val="24"/>
          <w:szCs w:val="24"/>
          <w:u w:val="none"/>
          <w:lang w:val="en-US" w:eastAsia="zh-CN"/>
        </w:rPr>
        <w:t xml:space="preserve">注：“投标总报价”保留两位小数。</w:t>
      </w:r>
      <w:r/>
    </w:p>
    <w:p>
      <w:pP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br w:type="page" w:clear="all"/>
      </w:r>
      <w:r/>
    </w:p>
    <w:p>
      <w:pPr>
        <w:jc w:val="center"/>
        <w:spacing w:line="440" w:lineRule="exact"/>
        <w:rPr>
          <w:rFonts w:hint="eastAsia" w:ascii="Times New Roman" w:hAnsi="Times New Roman" w:cstheme="minorBidi"/>
          <w:b/>
          <w:bCs/>
          <w:sz w:val="28"/>
          <w:szCs w:val="28"/>
          <w:lang w:val="en-US" w:eastAsia="zh-CN" w:bidi="ar-SA"/>
        </w:rPr>
        <w:outlineLvl w:val="1"/>
      </w:pPr>
      <w:r/>
      <w:bookmarkStart w:id="230" w:name="_Toc22369"/>
      <w:r/>
      <w:bookmarkStart w:id="231" w:name="_Toc23857"/>
      <w:r/>
      <w:bookmarkStart w:id="232" w:name="_Toc25339"/>
      <w:r/>
      <w:bookmarkStart w:id="233" w:name="_Toc29861"/>
      <w:r/>
      <w:bookmarkStart w:id="234" w:name="_Toc158042208"/>
      <w:r>
        <w:rPr>
          <w:rFonts w:hint="eastAsia" w:ascii="Times New Roman" w:hAnsi="Times New Roman" w:cstheme="minorBidi"/>
          <w:b/>
          <w:bCs/>
          <w:sz w:val="28"/>
          <w:szCs w:val="28"/>
          <w:lang w:val="en-US" w:eastAsia="zh-CN" w:bidi="ar-SA"/>
        </w:rPr>
        <w:t xml:space="preserve">附件2 投入要素明细表</w:t>
      </w:r>
      <w:bookmarkEnd w:id="230"/>
      <w:r/>
      <w:bookmarkEnd w:id="231"/>
      <w:r/>
      <w:r/>
    </w:p>
    <w:tbl>
      <w:tblPr>
        <w:tblStyle w:val="869"/>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58"/>
        <w:gridCol w:w="1316"/>
        <w:gridCol w:w="1204"/>
        <w:gridCol w:w="3675"/>
      </w:tblGrid>
      <w:tr>
        <w:trPr>
          <w:cantSplit/>
          <w:trHeight w:val="750"/>
        </w:trPr>
        <w:tc>
          <w:tcPr>
            <w:tcBorders>
              <w:bottom w:val="single" w:color="auto" w:sz="4" w:space="0"/>
            </w:tcBorders>
            <w:tcW w:w="1277"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投入要素名称</w:t>
            </w:r>
            <w:r/>
          </w:p>
        </w:tc>
        <w:tc>
          <w:tcPr>
            <w:tcBorders>
              <w:bottom w:val="single" w:color="auto" w:sz="4" w:space="0"/>
            </w:tcBorders>
            <w:tcW w:w="1558"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招标要求</w:t>
            </w:r>
            <w:r/>
          </w:p>
        </w:tc>
        <w:tc>
          <w:tcPr>
            <w:tcBorders>
              <w:bottom w:val="single" w:color="auto" w:sz="4" w:space="0"/>
            </w:tcBorders>
            <w:tcW w:w="1316"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要求数量</w:t>
            </w:r>
            <w:r/>
          </w:p>
        </w:tc>
        <w:tc>
          <w:tcPr>
            <w:tcBorders>
              <w:bottom w:val="single" w:color="auto" w:sz="4" w:space="0"/>
            </w:tcBorders>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投标投入数量</w:t>
            </w:r>
            <w:r/>
          </w:p>
        </w:tc>
        <w:tc>
          <w:tcPr>
            <w:tcBorders>
              <w:bottom w:val="single" w:color="auto" w:sz="4" w:space="0"/>
            </w:tcBorders>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备  注（拟投入工作人员的年龄组成、职称、文化程度、从业年限等）</w:t>
            </w:r>
            <w:r/>
          </w:p>
        </w:tc>
      </w:tr>
      <w:tr>
        <w:trPr>
          <w:cantSplit/>
          <w:trHeight w:val="1032"/>
        </w:trPr>
        <w:tc>
          <w:tcPr>
            <w:tcW w:w="1277" w:type="dxa"/>
            <w:vAlign w:val="center"/>
            <w:vMerge w:val="restart"/>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工作人员</w:t>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14"/>
        </w:trPr>
        <w:tc>
          <w:tcPr>
            <w:tcW w:w="1277"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top"/>
            <w:textDirection w:val="lrTb"/>
            <w:noWrap w:val="false"/>
          </w:tcPr>
          <w:p>
            <w:pPr>
              <w:jc w:val="left"/>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33"/>
        </w:trPr>
        <w:tc>
          <w:tcPr>
            <w:tcW w:w="1277"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33"/>
        </w:trPr>
        <w:tc>
          <w:tcPr>
            <w:tcW w:w="1277" w:type="dxa"/>
            <w:vAlign w:val="center"/>
            <w:textDirection w:val="lrTb"/>
            <w:noWrap w:val="false"/>
          </w:tcPr>
          <w:p>
            <w:pPr>
              <w:jc w:val="center"/>
              <w:spacing w:after="0" w:line="240" w:lineRule="auto"/>
              <w:widowControl w:val="off"/>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rPr>
              <w:t xml:space="preserve">工具设备</w:t>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rPr>
              <w:t xml:space="preserve">投入的工具和数量（如果有的话）</w:t>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33"/>
        </w:trPr>
        <w:tc>
          <w:tcPr>
            <w:tcBorders>
              <w:bottom w:val="single" w:color="auto" w:sz="4" w:space="0"/>
            </w:tcBorders>
            <w:tcW w:w="1277"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Borders>
              <w:bottom w:val="single" w:color="auto" w:sz="4" w:space="0"/>
            </w:tcBorders>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Borders>
              <w:bottom w:val="single" w:color="auto" w:sz="4" w:space="0"/>
            </w:tcBorders>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Borders>
              <w:bottom w:val="single" w:color="auto" w:sz="4" w:space="0"/>
            </w:tcBorders>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Borders>
              <w:bottom w:val="single" w:color="auto" w:sz="4" w:space="0"/>
            </w:tcBorders>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bl>
    <w:p>
      <w:pPr>
        <w:ind w:firstLine="240"/>
        <w:spacing w:after="0" w:line="52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1、投标人应将本项目所投入的有关服务要素情况分类别依次填报在上述表格中。</w:t>
      </w:r>
      <w:r/>
    </w:p>
    <w:p>
      <w:pPr>
        <w:ind w:firstLine="72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2、工具设备属于投标人购买</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租赁的请在备注栏中说明。</w:t>
      </w:r>
      <w:r/>
    </w:p>
    <w:p>
      <w:pPr>
        <w:ind w:firstLine="720"/>
        <w:spacing w:after="0" w:line="520" w:lineRule="exact"/>
        <w:widowControl w:val="off"/>
        <w:rPr>
          <w:rFonts w:hint="eastAsia" w:ascii="宋体" w:hAnsi="宋体" w:eastAsia="宋体" w:cs="宋体"/>
          <w:bCs w:val="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val="0"/>
          <w:sz w:val="24"/>
          <w:szCs w:val="24"/>
        </w:rPr>
        <w:t xml:space="preserve">因表述含糊导致的评标风险将由投标人承担。</w:t>
      </w:r>
      <w:r/>
    </w:p>
    <w:p>
      <w:pPr>
        <w:ind w:firstLine="720"/>
        <w:spacing w:after="0"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Cs w:val="0"/>
          <w:sz w:val="24"/>
          <w:szCs w:val="24"/>
          <w:lang w:val="en-US" w:eastAsia="zh-CN"/>
        </w:rPr>
        <w:t xml:space="preserve">4</w:t>
      </w:r>
      <w:r>
        <w:rPr>
          <w:rFonts w:hint="eastAsia" w:ascii="宋体" w:hAnsi="宋体" w:eastAsia="宋体" w:cs="宋体"/>
          <w:bCs w:val="0"/>
          <w:sz w:val="24"/>
          <w:szCs w:val="24"/>
        </w:rPr>
        <w:t xml:space="preserve">、如有需要说明的事项，请在备注中列明。</w:t>
      </w:r>
      <w:r/>
    </w:p>
    <w:p>
      <w:pPr>
        <w:ind w:firstLine="843"/>
        <w:keepLines w:val="0"/>
        <w:keepNext w:val="0"/>
        <w:pageBreakBefore w:val="0"/>
        <w:spacing w:line="440" w:lineRule="exact"/>
        <w:widowControl w:val="off"/>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hint="eastAsia" w:ascii="Times New Roman" w:hAnsi="Times New Roman" w:cstheme="minorBidi"/>
          <w:b/>
          <w:bCs/>
          <w:sz w:val="28"/>
          <w:szCs w:val="28"/>
          <w:lang w:val="en-US" w:eastAsia="zh-CN" w:bidi="ar-SA"/>
        </w:rPr>
        <w:outlineLvl w:val="1"/>
      </w:pPr>
      <w:r/>
      <w:bookmarkStart w:id="235" w:name="_Toc25766"/>
      <w:r/>
      <w:bookmarkStart w:id="236" w:name="_Toc30910"/>
      <w:r>
        <w:rPr>
          <w:rFonts w:hint="eastAsia" w:ascii="Times New Roman" w:hAnsi="Times New Roman" w:cstheme="minorBidi"/>
          <w:b/>
          <w:bCs/>
          <w:sz w:val="28"/>
          <w:szCs w:val="28"/>
          <w:lang w:val="en-US" w:eastAsia="zh-CN" w:bidi="ar-SA"/>
        </w:rPr>
        <w:t xml:space="preserve">附件3 报价明细表</w:t>
      </w:r>
      <w:bookmarkEnd w:id="235"/>
      <w:r/>
      <w:bookmarkEnd w:id="236"/>
      <w:r/>
      <w:r/>
    </w:p>
    <w:tbl>
      <w:tblPr>
        <w:tblStyle w:val="86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082"/>
        <w:gridCol w:w="178"/>
        <w:gridCol w:w="1365"/>
        <w:gridCol w:w="1155"/>
        <w:gridCol w:w="945"/>
        <w:gridCol w:w="1155"/>
        <w:gridCol w:w="2205"/>
      </w:tblGrid>
      <w:tr>
        <w:trPr>
          <w:cantSplit/>
          <w:trHeight w:val="397"/>
        </w:trPr>
        <w:tc>
          <w:tcPr>
            <w:tcW w:w="12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费用名称</w:t>
            </w:r>
            <w:r/>
          </w:p>
        </w:tc>
        <w:tc>
          <w:tcPr>
            <w:gridSpan w:val="2"/>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人员类别</w:t>
            </w:r>
            <w:r/>
          </w:p>
        </w:tc>
        <w:tc>
          <w:tcPr>
            <w:tcW w:w="136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费用名称</w:t>
            </w:r>
            <w:r/>
          </w:p>
        </w:tc>
        <w:tc>
          <w:tcPr>
            <w:tcW w:w="115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单价</w:t>
            </w:r>
            <w:r/>
          </w:p>
        </w:tc>
        <w:tc>
          <w:tcPr>
            <w:tcW w:w="94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数量</w:t>
            </w:r>
            <w:r/>
          </w:p>
        </w:tc>
        <w:tc>
          <w:tcPr>
            <w:tcW w:w="115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备注</w:t>
            </w:r>
            <w:r/>
          </w:p>
        </w:tc>
        <w:tc>
          <w:tcPr>
            <w:tcW w:w="220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restart"/>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人员工资福利费用</w:t>
            </w:r>
            <w:r/>
          </w:p>
        </w:tc>
        <w:tc>
          <w:tcPr>
            <w:gridSpan w:val="2"/>
            <w:tcW w:w="1260" w:type="dxa"/>
            <w:vAlign w:val="center"/>
            <w:vMerge w:val="restart"/>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2205" w:type="dxa"/>
            <w:vAlign w:val="center"/>
            <w:vMerge w:val="restart"/>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费用名称：如每月基本工资、服装费、过节费、福利费等。</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2205"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2205" w:type="dxa"/>
            <w:vAlign w:val="center"/>
            <w:vMerge w:val="continue"/>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单个该类别人员工资福利费用</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该类别人员数量：</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个。</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该类别人员工资福利费用合计：</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restart"/>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单个该类别人员工资福利费用</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该类别人员数量：</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个。</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该类别人员工资福利费用合计：</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restart"/>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设备工具等费用（元）</w:t>
            </w:r>
            <w:r/>
          </w:p>
        </w:tc>
        <w:tc>
          <w:tcPr>
            <w:gridSpan w:val="3"/>
            <w:tcW w:w="262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3"/>
            <w:tcW w:w="262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3"/>
            <w:tcW w:w="262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其他费用（元）</w:t>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w:t>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r>
      <w:tr>
        <w:trPr>
          <w:cantSplit/>
          <w:trHeight w:val="397"/>
        </w:trPr>
        <w:tc>
          <w:tcPr>
            <w:gridSpan w:val="2"/>
            <w:tcW w:w="2342" w:type="dxa"/>
            <w:vAlign w:val="center"/>
            <w:textDirection w:val="lrTb"/>
            <w:noWrap w:val="false"/>
          </w:tcPr>
          <w:p>
            <w:pP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合计费用</w:t>
            </w:r>
            <w:r>
              <w:rPr>
                <w:rFonts w:hint="eastAsia" w:ascii="宋体" w:hAnsi="宋体" w:eastAsia="宋体" w:cs="宋体"/>
                <w:bCs w:val="0"/>
                <w:sz w:val="24"/>
                <w:szCs w:val="24"/>
                <w:highlight w:val="none"/>
                <w:lang w:val="en-US" w:eastAsia="zh-CN"/>
              </w:rPr>
              <w:t xml:space="preserve">12个月</w:t>
            </w:r>
            <w:r>
              <w:rPr>
                <w:rFonts w:hint="eastAsia" w:ascii="宋体" w:hAnsi="宋体" w:eastAsia="宋体" w:cs="宋体"/>
                <w:bCs w:val="0"/>
                <w:sz w:val="24"/>
                <w:szCs w:val="24"/>
                <w:highlight w:val="none"/>
              </w:rPr>
              <w:t xml:space="preserve">（元）</w:t>
            </w:r>
            <w:r/>
          </w:p>
        </w:tc>
        <w:tc>
          <w:tcPr>
            <w:gridSpan w:val="6"/>
            <w:tcW w:w="7003" w:type="dxa"/>
            <w:vAlign w:val="center"/>
            <w:textDirection w:val="lrTb"/>
            <w:noWrap w:val="false"/>
          </w:tcPr>
          <w:p>
            <w:pP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r>
      <w:tr>
        <w:trPr>
          <w:cantSplit/>
          <w:trHeight w:val="397"/>
        </w:trPr>
        <w:tc>
          <w:tcPr>
            <w:gridSpan w:val="2"/>
            <w:tcW w:w="2342" w:type="dxa"/>
            <w:vAlign w:val="center"/>
            <w:textDirection w:val="lrTb"/>
            <w:noWrap w:val="false"/>
          </w:tcPr>
          <w:p>
            <w:pP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合计费用</w:t>
            </w:r>
            <w:r>
              <w:rPr>
                <w:rFonts w:hint="eastAsia" w:ascii="宋体" w:hAnsi="宋体" w:eastAsia="宋体" w:cs="宋体"/>
                <w:bCs w:val="0"/>
                <w:sz w:val="24"/>
                <w:szCs w:val="24"/>
                <w:highlight w:val="none"/>
                <w:lang w:val="en-US" w:eastAsia="zh-CN"/>
              </w:rPr>
              <w:t xml:space="preserve">18个月</w:t>
            </w:r>
            <w:r>
              <w:rPr>
                <w:rFonts w:hint="eastAsia" w:ascii="宋体" w:hAnsi="宋体" w:eastAsia="宋体" w:cs="宋体"/>
                <w:bCs w:val="0"/>
                <w:sz w:val="24"/>
                <w:szCs w:val="24"/>
                <w:highlight w:val="none"/>
              </w:rPr>
              <w:t xml:space="preserve">（元）</w:t>
            </w:r>
            <w:r/>
          </w:p>
        </w:tc>
        <w:tc>
          <w:tcPr>
            <w:gridSpan w:val="6"/>
            <w:tcW w:w="7003" w:type="dxa"/>
            <w:vAlign w:val="center"/>
            <w:textDirection w:val="lrTb"/>
            <w:noWrap w:val="false"/>
          </w:tcPr>
          <w:p>
            <w:pP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r>
    </w:tbl>
    <w:p>
      <w:pPr>
        <w:ind w:firstLine="240"/>
        <w:spacing w:after="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注：1、投标人应将本项目所投入的有关费用分类别依次填报在上述表格中。</w:t>
      </w:r>
      <w:r/>
    </w:p>
    <w:p>
      <w:pPr>
        <w:ind w:firstLine="720"/>
        <w:spacing w:after="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2、相关费用按照1年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保安服务</w:t>
      </w:r>
      <w:r>
        <w:rPr>
          <w:rFonts w:hint="eastAsia" w:ascii="宋体" w:hAnsi="宋体" w:eastAsia="宋体" w:cs="宋体"/>
          <w:sz w:val="24"/>
          <w:szCs w:val="24"/>
          <w:highlight w:val="none"/>
        </w:rPr>
        <w:t xml:space="preserve">期计算。</w:t>
      </w:r>
      <w:r/>
    </w:p>
    <w:p>
      <w:pPr>
        <w:ind w:firstLine="723"/>
        <w:spacing w:after="0" w:line="4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“合计费用</w:t>
      </w:r>
      <w:r>
        <w:rPr>
          <w:rFonts w:hint="eastAsia" w:ascii="宋体" w:hAnsi="宋体" w:eastAsia="宋体" w:cs="宋体"/>
          <w:b/>
          <w:bCs/>
          <w:sz w:val="24"/>
          <w:szCs w:val="24"/>
          <w:highlight w:val="none"/>
          <w:lang w:val="en-US" w:eastAsia="zh-CN"/>
        </w:rPr>
        <w:t xml:space="preserve">18个月</w:t>
      </w:r>
      <w:r>
        <w:rPr>
          <w:rFonts w:hint="eastAsia" w:ascii="宋体" w:hAnsi="宋体" w:eastAsia="宋体" w:cs="宋体"/>
          <w:b/>
          <w:bCs/>
          <w:sz w:val="24"/>
          <w:szCs w:val="24"/>
          <w:highlight w:val="none"/>
        </w:rPr>
        <w:t xml:space="preserve">（元）”应与</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开标一览表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中的</w:t>
      </w:r>
      <w:r>
        <w:rPr>
          <w:rFonts w:hint="eastAsia" w:ascii="宋体" w:hAnsi="宋体" w:eastAsia="宋体" w:cs="宋体"/>
          <w:b/>
          <w:bCs/>
          <w:sz w:val="24"/>
          <w:szCs w:val="24"/>
          <w:highlight w:val="none"/>
        </w:rPr>
        <w:t xml:space="preserve">“投标</w:t>
      </w:r>
      <w:r>
        <w:rPr>
          <w:rFonts w:hint="eastAsia" w:ascii="宋体" w:hAnsi="宋体" w:eastAsia="宋体" w:cs="宋体"/>
          <w:b/>
          <w:bCs/>
          <w:sz w:val="24"/>
          <w:szCs w:val="24"/>
          <w:highlight w:val="none"/>
          <w:lang w:val="en-US" w:eastAsia="zh-CN"/>
        </w:rPr>
        <w:t xml:space="preserve">总报价</w:t>
      </w:r>
      <w:r>
        <w:rPr>
          <w:rFonts w:hint="eastAsia" w:ascii="宋体" w:hAnsi="宋体" w:eastAsia="宋体" w:cs="宋体"/>
          <w:b/>
          <w:bCs/>
          <w:sz w:val="24"/>
          <w:szCs w:val="24"/>
          <w:highlight w:val="none"/>
        </w:rPr>
        <w:t xml:space="preserve">”相一致。</w:t>
      </w:r>
      <w:r/>
    </w:p>
    <w:p>
      <w:pPr>
        <w:ind w:firstLine="720"/>
        <w:spacing w:after="0" w:line="460" w:lineRule="exact"/>
        <w:widowControl w:val="off"/>
        <w:rPr>
          <w:rFonts w:hint="eastAsia" w:ascii="宋体" w:hAnsi="宋体" w:eastAsia="宋体" w:cs="宋体"/>
          <w:bCs w:val="0"/>
          <w:sz w:val="24"/>
          <w:szCs w:val="24"/>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bCs w:val="0"/>
          <w:sz w:val="24"/>
          <w:szCs w:val="24"/>
          <w:highlight w:val="none"/>
        </w:rPr>
        <w:t xml:space="preserve">如有需要说明的事项，请在</w:t>
      </w:r>
      <w:r>
        <w:rPr>
          <w:rFonts w:hint="eastAsia" w:ascii="宋体" w:hAnsi="宋体" w:eastAsia="宋体" w:cs="宋体"/>
          <w:bCs w:val="0"/>
          <w:sz w:val="24"/>
          <w:szCs w:val="24"/>
        </w:rPr>
        <w:t xml:space="preserve">备注中列明。</w:t>
      </w:r>
      <w:r/>
    </w:p>
    <w:p>
      <w:pPr>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37" w:name="_Toc25321"/>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32"/>
      <w:r/>
      <w:bookmarkEnd w:id="233"/>
      <w:r/>
      <w:bookmarkEnd w:id="234"/>
      <w:r/>
      <w:bookmarkEnd w:id="237"/>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869"/>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注：（1）投标人应根据“</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 xml:space="preserve">采购需求”中的“</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、项目服务内容及要求”对照</w:t>
      </w:r>
      <w:r>
        <w:rPr>
          <w:rFonts w:hint="eastAsia" w:ascii="宋体" w:hAnsi="宋体" w:eastAsia="宋体" w:cs="宋体"/>
          <w:color w:val="000000"/>
          <w:sz w:val="24"/>
          <w:szCs w:val="24"/>
          <w:lang w:eastAsia="zh-CN"/>
        </w:rPr>
        <w:t xml:space="preserve">所</w:t>
      </w:r>
      <w:r>
        <w:rPr>
          <w:rFonts w:hint="eastAsia" w:ascii="宋体" w:hAnsi="宋体" w:eastAsia="宋体" w:cs="宋体"/>
          <w:color w:val="000000"/>
          <w:sz w:val="24"/>
          <w:szCs w:val="24"/>
        </w:rPr>
        <w:t xml:space="preserve">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spacing w:line="440" w:lineRule="exact"/>
        <w:rPr>
          <w:rFonts w:ascii="Times New Roman" w:hAnsi="Times New Roman"/>
          <w:b/>
          <w:bCs/>
          <w:sz w:val="28"/>
          <w:szCs w:val="28"/>
        </w:rPr>
        <w:outlineLvl w:val="1"/>
      </w:pPr>
      <w:r/>
      <w:bookmarkStart w:id="238" w:name="_Toc3052"/>
      <w:r/>
      <w:bookmarkStart w:id="239" w:name="_Toc7136"/>
      <w:r/>
      <w:bookmarkStart w:id="240" w:name="_Toc1848"/>
      <w:r/>
      <w:bookmarkStart w:id="241" w:name="_Toc15804220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38"/>
      <w:r/>
      <w:bookmarkEnd w:id="239"/>
      <w:r/>
      <w:bookmarkEnd w:id="240"/>
      <w:r/>
      <w:bookmarkEnd w:id="241"/>
      <w:r/>
      <w:r/>
    </w:p>
    <w:tbl>
      <w:tblPr>
        <w:tblStyle w:val="869"/>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42" w:name="_Toc158042210"/>
      <w:r/>
      <w:bookmarkStart w:id="243" w:name="_Toc16580"/>
      <w:r/>
      <w:bookmarkStart w:id="244" w:name="_Toc5476"/>
      <w:r/>
      <w:bookmarkStart w:id="245" w:name="_Toc32427"/>
      <w:r/>
      <w:bookmarkStart w:id="246" w:name="_Hlt26955070"/>
      <w:r/>
      <w:bookmarkStart w:id="247" w:name="_Hlt26671380"/>
      <w:r/>
      <w:bookmarkStart w:id="248" w:name="_格式3__银行出具的资信证明"/>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42"/>
      <w:r/>
      <w:bookmarkEnd w:id="243"/>
      <w:r/>
      <w:bookmarkEnd w:id="244"/>
      <w:r/>
      <w:bookmarkEnd w:id="245"/>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49" w:name="_Toc45"/>
      <w:r/>
      <w:bookmarkStart w:id="250" w:name="_Toc13194"/>
      <w:r/>
      <w:bookmarkStart w:id="251" w:name="_Toc25085"/>
      <w:r/>
      <w:bookmarkStart w:id="252" w:name="_Toc158042211"/>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49"/>
      <w:r/>
      <w:bookmarkEnd w:id="250"/>
      <w:r/>
      <w:bookmarkEnd w:id="251"/>
      <w:r/>
      <w:bookmarkEnd w:id="252"/>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53" w:name="_Toc5492"/>
      <w:r/>
      <w:bookmarkStart w:id="254" w:name="_Toc8032"/>
      <w:r/>
      <w:bookmarkStart w:id="255" w:name="_Toc4891"/>
      <w:r/>
      <w:bookmarkStart w:id="256" w:name="_Toc15804221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53"/>
      <w:r/>
      <w:bookmarkEnd w:id="254"/>
      <w:r/>
      <w:bookmarkEnd w:id="255"/>
      <w:r/>
      <w:bookmarkEnd w:id="256"/>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JSZC-320581-CSXC-G2026-0019</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w:t>
      </w:r>
      <w:r>
        <w:rPr>
          <w:rFonts w:hint="eastAsia" w:ascii="Times New Roman" w:hAnsi="Times New Roman"/>
          <w:sz w:val="24"/>
          <w:szCs w:val="24"/>
          <w:u w:val="single"/>
          <w:lang w:val="en-US" w:eastAsia="zh-CN"/>
        </w:rPr>
        <w:t xml:space="preserve">6</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w:t>
      </w:r>
      <w:r>
        <w:rPr>
          <w:rFonts w:hint="eastAsia"/>
          <w:b/>
          <w:sz w:val="24"/>
          <w:szCs w:val="24"/>
          <w:lang w:val="en-US" w:eastAsia="zh-CN"/>
        </w:rPr>
        <w:t xml:space="preserve">8</w:t>
      </w:r>
      <w:r>
        <w:rPr>
          <w:b/>
          <w:sz w:val="24"/>
          <w:szCs w:val="24"/>
        </w:rPr>
        <w:t xml:space="preserve"> 法人授权书”可不提供。</w:t>
      </w:r>
      <w:r>
        <w:rPr>
          <w:rFonts w:hint="eastAsia"/>
          <w:b/>
          <w:sz w:val="24"/>
          <w:szCs w:val="24"/>
        </w:rPr>
        <w:t xml:space="preserve">但需提供法定代表人身份证正反面扫描件。</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57" w:name="_Toc17235"/>
      <w:r/>
      <w:bookmarkStart w:id="258" w:name="_Toc29561"/>
      <w:r/>
      <w:bookmarkStart w:id="259" w:name="_Toc18764"/>
      <w:r/>
      <w:bookmarkStart w:id="260" w:name="_Toc158042213"/>
      <w:r/>
      <w:bookmarkStart w:id="261" w:name="_Toc155086474"/>
      <w:r/>
      <w:bookmarkStart w:id="262" w:name="_Toc155086574"/>
      <w:r/>
      <w:bookmarkStart w:id="263" w:name="_Toc12913"/>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57"/>
      <w:r/>
      <w:bookmarkEnd w:id="258"/>
      <w:r/>
      <w:bookmarkEnd w:id="259"/>
      <w:r/>
      <w:bookmarkEnd w:id="260"/>
      <w:r/>
      <w:bookmarkEnd w:id="261"/>
      <w:r/>
      <w:bookmarkEnd w:id="262"/>
      <w:r/>
      <w:bookmarkEnd w:id="263"/>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88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JSZC-320581-CSXC-G2026-0019</w:t>
      </w:r>
      <w:r>
        <w:rPr>
          <w:rFonts w:hint="eastAsia" w:ascii="宋体" w:hAnsi="宋体"/>
          <w:szCs w:val="21"/>
        </w:rPr>
        <w:t xml:space="preserve">号招标文件，正式授权下述签字人______</w:t>
      </w:r>
      <w:r>
        <w:rPr>
          <w:rFonts w:hint="eastAsia" w:ascii="宋体" w:hAnsi="宋体"/>
          <w:szCs w:val="21"/>
          <w:lang w:eastAsia="zh-CN"/>
        </w:rPr>
        <w:t xml:space="preserve">（</w:t>
      </w: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代表我方______________（投标人的名称），全权处理本次项目投标的有关事宜。</w:t>
      </w:r>
      <w:r/>
    </w:p>
    <w:p>
      <w:pPr>
        <w:pStyle w:val="884"/>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84"/>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lang w:eastAsia="zh-CN"/>
        </w:rPr>
        <w:t xml:space="preserve">按照</w:t>
      </w:r>
      <w:r>
        <w:rPr>
          <w:rFonts w:hint="eastAsia" w:ascii="宋体" w:hAnsi="宋体"/>
          <w:szCs w:val="21"/>
        </w:rPr>
        <w:t xml:space="preserve">招标文件规定的各项要求，向买方提供所需服务（包含与服务相关的货物）。</w:t>
      </w:r>
      <w:r/>
    </w:p>
    <w:p>
      <w:pPr>
        <w:pStyle w:val="88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8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8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8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8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pStyle w:val="88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84"/>
        <w:ind w:left="420"/>
        <w:spacing w:before="0" w:after="0" w:line="420" w:lineRule="exact"/>
        <w:rPr>
          <w:rFonts w:ascii="宋体" w:hAnsi="宋体"/>
          <w:szCs w:val="21"/>
        </w:rPr>
      </w:pPr>
      <w:r>
        <w:rPr>
          <w:rFonts w:hint="eastAsia" w:ascii="宋体" w:hAnsi="宋体"/>
          <w:szCs w:val="21"/>
        </w:rPr>
        <w:t xml:space="preserve">地        址：</w:t>
      </w:r>
      <w:r/>
    </w:p>
    <w:p>
      <w:pPr>
        <w:pStyle w:val="884"/>
        <w:ind w:left="420"/>
        <w:spacing w:before="0" w:after="0" w:line="420" w:lineRule="exact"/>
        <w:rPr>
          <w:rFonts w:ascii="宋体" w:hAnsi="宋体"/>
          <w:szCs w:val="21"/>
        </w:rPr>
      </w:pPr>
      <w:r>
        <w:rPr>
          <w:rFonts w:hint="eastAsia" w:ascii="宋体" w:hAnsi="宋体"/>
          <w:szCs w:val="21"/>
        </w:rPr>
        <w:t xml:space="preserve">邮        编：</w:t>
      </w:r>
      <w:r/>
    </w:p>
    <w:p>
      <w:pPr>
        <w:pStyle w:val="884"/>
        <w:ind w:left="420"/>
        <w:spacing w:before="0" w:after="0" w:line="420" w:lineRule="exact"/>
        <w:rPr>
          <w:rFonts w:ascii="宋体" w:hAnsi="宋体"/>
          <w:szCs w:val="21"/>
        </w:rPr>
      </w:pPr>
      <w:r>
        <w:rPr>
          <w:rFonts w:hint="eastAsia" w:ascii="宋体" w:hAnsi="宋体"/>
          <w:szCs w:val="21"/>
        </w:rPr>
        <w:t xml:space="preserve">电        话：</w:t>
      </w:r>
      <w:r/>
    </w:p>
    <w:p>
      <w:pPr>
        <w:pStyle w:val="884"/>
        <w:ind w:left="420"/>
        <w:spacing w:before="0" w:after="0" w:line="420" w:lineRule="exact"/>
        <w:rPr>
          <w:rFonts w:ascii="宋体" w:hAnsi="宋体"/>
          <w:szCs w:val="21"/>
        </w:rPr>
      </w:pPr>
      <w:r>
        <w:rPr>
          <w:rFonts w:hint="eastAsia" w:ascii="宋体" w:hAnsi="宋体"/>
          <w:szCs w:val="21"/>
        </w:rPr>
        <w:t xml:space="preserve">传        真：</w:t>
      </w:r>
      <w:r/>
    </w:p>
    <w:p>
      <w:pPr>
        <w:pStyle w:val="884"/>
        <w:ind w:left="420"/>
        <w:spacing w:before="0" w:after="0" w:line="420" w:lineRule="exact"/>
        <w:rPr>
          <w:rFonts w:ascii="宋体" w:hAnsi="宋体"/>
          <w:szCs w:val="21"/>
        </w:rPr>
      </w:pPr>
      <w:r>
        <w:rPr>
          <w:rFonts w:hint="eastAsia" w:ascii="宋体" w:hAnsi="宋体"/>
          <w:szCs w:val="21"/>
        </w:rPr>
        <w:t xml:space="preserve">投标人开户行：</w:t>
      </w:r>
      <w:r/>
    </w:p>
    <w:p>
      <w:pPr>
        <w:pStyle w:val="884"/>
        <w:ind w:left="420"/>
        <w:spacing w:before="0" w:after="0" w:line="420" w:lineRule="exact"/>
        <w:rPr>
          <w:rFonts w:hint="eastAsia" w:ascii="宋体" w:hAnsi="宋体"/>
          <w:szCs w:val="21"/>
        </w:rPr>
      </w:pPr>
      <w:r>
        <w:rPr>
          <w:rFonts w:hint="eastAsia" w:ascii="宋体" w:hAnsi="宋体"/>
          <w:szCs w:val="21"/>
        </w:rPr>
        <w:t xml:space="preserve">账        号：</w:t>
      </w:r>
      <w:r/>
    </w:p>
    <w:p>
      <w:pPr>
        <w:pStyle w:val="884"/>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879"/>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64" w:name="_Toc24380"/>
      <w:r/>
      <w:bookmarkStart w:id="265" w:name="_Toc158042214"/>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66" w:name="_Toc19574"/>
      <w:r/>
      <w:bookmarkStart w:id="267" w:name="_Toc3228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中小企业声明函</w:t>
      </w:r>
      <w:bookmarkEnd w:id="264"/>
      <w:r/>
      <w:bookmarkEnd w:id="265"/>
      <w:r/>
      <w:bookmarkEnd w:id="266"/>
      <w:r/>
      <w:bookmarkEnd w:id="267"/>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常熟市公安局</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沪苏通、南沿江铁路常熟段护路沿线保安服务</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JSZC-320581-CSXC-G2026-0019</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hint="eastAsia" w:ascii="宋体" w:hAnsi="宋体" w:cs="仿宋" w:eastAsiaTheme="minorEastAsia"/>
          <w:sz w:val="24"/>
          <w:szCs w:val="24"/>
          <w:lang w:eastAsia="zh-CN"/>
        </w:rPr>
      </w:pPr>
      <w:r>
        <w:rPr>
          <w:rFonts w:ascii="宋体" w:hAnsi="宋体" w:cs="仿宋"/>
          <w:sz w:val="24"/>
          <w:szCs w:val="24"/>
        </w:rPr>
        <w:t xml:space="preserve">1.</w:t>
      </w:r>
      <w:r>
        <w:rPr>
          <w:rFonts w:hint="eastAsia" w:ascii="宋体" w:hAnsi="宋体" w:cs="仿宋"/>
          <w:sz w:val="24"/>
          <w:szCs w:val="24"/>
          <w:u w:val="single"/>
          <w:lang w:val="en-US" w:eastAsia="zh-CN"/>
        </w:rPr>
        <w:t xml:space="preserve">沪苏通、南沿江铁路常熟段护路沿线保安服务</w:t>
      </w:r>
      <w:r>
        <w:rPr>
          <w:rFonts w:hint="eastAsia" w:ascii="宋体" w:hAnsi="宋体" w:cs="仿宋"/>
          <w:sz w:val="24"/>
          <w:szCs w:val="24"/>
        </w:rPr>
        <w:t xml:space="preserve">，属于</w:t>
      </w:r>
      <w:r>
        <w:rPr>
          <w:rFonts w:hint="eastAsia" w:ascii="宋体" w:hAnsi="宋体" w:cs="仿宋"/>
          <w:sz w:val="24"/>
          <w:szCs w:val="24"/>
          <w:u w:val="single"/>
          <w:lang w:eastAsia="zh-CN"/>
        </w:rPr>
        <w:t xml:space="preserve">租赁和商务服务业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u w:val="single"/>
          <w:lang w:val="en-US" w:eastAsia="zh-CN"/>
        </w:rPr>
        <w:t xml:space="preserve">                </w:t>
      </w:r>
      <w:r>
        <w:rPr>
          <w:rFonts w:hint="eastAsia" w:ascii="宋体" w:hAnsi="宋体" w:cs="仿宋"/>
          <w:sz w:val="24"/>
          <w:szCs w:val="24"/>
          <w:lang w:eastAsia="zh-CN"/>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eastAsia="zh-CN"/>
        </w:rPr>
        <w:t xml:space="preserve">租赁和商务服务业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68"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68"/>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69" w:name="_Toc21803"/>
      <w:r/>
      <w:bookmarkStart w:id="270" w:name="_Toc3664"/>
      <w:r/>
      <w:bookmarkStart w:id="271" w:name="_Toc1624"/>
      <w:r/>
      <w:bookmarkStart w:id="272" w:name="_Toc158042215"/>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w:t>
      </w:r>
      <w:r>
        <w:rPr>
          <w:rFonts w:hint="eastAsia" w:ascii="Times New Roman" w:hAnsi="Times New Roman"/>
          <w:b/>
          <w:bCs/>
          <w:sz w:val="28"/>
          <w:szCs w:val="28"/>
        </w:rPr>
        <w:t xml:space="preserve"> 残疾人福利性单位声明函</w:t>
      </w:r>
      <w:bookmarkEnd w:id="269"/>
      <w:r/>
      <w:bookmarkEnd w:id="270"/>
      <w:r/>
      <w:bookmarkEnd w:id="271"/>
      <w:r/>
      <w:bookmarkEnd w:id="272"/>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91"/>
      <w:r/>
      <w:bookmarkEnd w:id="211"/>
      <w:r/>
      <w:bookmarkEnd w:id="224"/>
      <w:r/>
      <w:bookmarkEnd w:id="225"/>
      <w:r/>
      <w:bookmarkEnd w:id="246"/>
      <w:r/>
      <w:bookmarkEnd w:id="247"/>
      <w:r/>
      <w:bookmarkEnd w:id="248"/>
      <w:r/>
      <w:r/>
    </w:p>
    <w:p>
      <w:r>
        <w:br w:type="page" w:clear="all"/>
      </w:r>
      <w:r/>
    </w:p>
    <w:p>
      <w:pPr>
        <w:jc w:val="center"/>
        <w:spacing w:line="440" w:lineRule="exact"/>
        <w:rPr>
          <w:rFonts w:hint="eastAsia" w:ascii="Times New Roman" w:hAnsi="Times New Roman"/>
          <w:b/>
          <w:bCs/>
          <w:sz w:val="28"/>
          <w:szCs w:val="28"/>
        </w:rPr>
        <w:outlineLvl w:val="1"/>
      </w:pPr>
      <w:r/>
      <w:bookmarkStart w:id="273" w:name="_Toc1393"/>
      <w:r/>
      <w:bookmarkStart w:id="274" w:name="_Toc158042216"/>
      <w:r/>
      <w:bookmarkStart w:id="275" w:name="_Toc29357"/>
      <w:r/>
      <w:bookmarkStart w:id="276" w:name="_Toc795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12</w:t>
      </w:r>
      <w:r>
        <w:rPr>
          <w:rFonts w:hint="eastAsia" w:ascii="Times New Roman" w:hAnsi="Times New Roman"/>
          <w:b/>
          <w:bCs/>
          <w:sz w:val="28"/>
          <w:szCs w:val="28"/>
        </w:rPr>
        <w:t xml:space="preserve"> 实质性要求响应及偏离表</w:t>
      </w:r>
      <w:bookmarkEnd w:id="273"/>
      <w:r/>
      <w:bookmarkEnd w:id="274"/>
      <w:r/>
      <w:bookmarkEnd w:id="275"/>
      <w:r/>
      <w:bookmarkEnd w:id="276"/>
      <w:r/>
      <w:r/>
    </w:p>
    <w:tbl>
      <w:tblPr>
        <w:tblStyle w:val="8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6569"/>
        <w:gridCol w:w="1223"/>
        <w:gridCol w:w="1485"/>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656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22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48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569"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5、</w:t>
            </w:r>
            <w:r>
              <w:rPr>
                <w:rFonts w:hint="eastAsia" w:asciiTheme="minorEastAsia" w:hAnsiTheme="minorEastAsia" w:eastAsiaTheme="minorEastAsia" w:cstheme="minorEastAsia"/>
                <w:sz w:val="24"/>
                <w:szCs w:val="24"/>
                <w:highlight w:val="none"/>
              </w:rPr>
              <w:t xml:space="preserve">付款方式：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5.1合同签订后的30个自然日内，采购人向中标人支付合同总价的10%作为预付款。</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5.2保安服务费用按月度考核季度结算。</w:t>
            </w:r>
            <w:r/>
          </w:p>
          <w:p>
            <w:p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5.3保安服务期开始之日（合同签订之日）起每个季度之后的七个工作日内，</w:t>
            </w:r>
            <w:r>
              <w:rPr>
                <w:rFonts w:hint="eastAsia" w:asciiTheme="minorEastAsia" w:hAnsiTheme="minorEastAsia" w:eastAsiaTheme="minorEastAsia" w:cstheme="minorEastAsia"/>
                <w:sz w:val="24"/>
                <w:szCs w:val="24"/>
                <w:highlight w:val="none"/>
                <w:lang w:val="en-US" w:eastAsia="zh-CN"/>
              </w:rPr>
              <w:t xml:space="preserve">采购人向中标人</w:t>
            </w:r>
            <w:r>
              <w:rPr>
                <w:rFonts w:hint="eastAsia" w:asciiTheme="minorEastAsia" w:hAnsiTheme="minorEastAsia" w:cstheme="minorEastAsia"/>
                <w:sz w:val="24"/>
                <w:szCs w:val="24"/>
                <w:highlight w:val="none"/>
                <w:lang w:val="en-US" w:eastAsia="zh-CN"/>
              </w:rPr>
              <w:t xml:space="preserve">支付上个季度的经考核后的服务费（按保安服务费的15％扣除该季度考核费用计算）。</w:t>
            </w:r>
            <w:r/>
          </w:p>
          <w:p>
            <w:pPr>
              <w:ind w:firstLine="24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考核①</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当月最终得分在90分或以上的，</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全额支付</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当月服务费。</w:t>
            </w:r>
            <w:r/>
          </w:p>
          <w:p>
            <w:pPr>
              <w:ind w:firstLine="720"/>
              <w:keepLines w:val="0"/>
              <w:keepNext w:val="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当月最终得分在85～89分之间扣款（包括85</w:t>
            </w:r>
            <w:r>
              <w:rPr>
                <w:rFonts w:hint="eastAsia" w:asciiTheme="minorEastAsia" w:hAnsiTheme="minorEastAsia" w:eastAsiaTheme="minorEastAsia" w:cstheme="minorEastAsia"/>
                <w:color w:val="000000"/>
                <w:sz w:val="24"/>
                <w:szCs w:val="24"/>
              </w:rPr>
              <w:t xml:space="preserve">分），每扣一分在当月服务费中扣除200元。</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③中标人当月最终得分在80～84分之间扣款（包括80分），</w:t>
            </w:r>
            <w:r>
              <w:rPr>
                <w:rFonts w:hint="eastAsia" w:asciiTheme="minorEastAsia" w:hAnsiTheme="minorEastAsia" w:eastAsiaTheme="minorEastAsia" w:cstheme="minorEastAsia"/>
                <w:color w:val="000000"/>
                <w:sz w:val="24"/>
                <w:szCs w:val="24"/>
                <w:highlight w:val="none"/>
              </w:rPr>
              <w:t xml:space="preserve">每扣一分在当月服务费中扣除</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00元。</w:t>
            </w:r>
            <w:r/>
          </w:p>
          <w:p>
            <w:pPr>
              <w:ind w:firstLine="60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④</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当月最终得分低于80分，则</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认为</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highlight w:val="none"/>
              </w:rPr>
              <w:t xml:space="preserve">未能完成当月的服务工作，不予支付当月服务费。</w:t>
            </w:r>
            <w:r/>
          </w:p>
          <w:p>
            <w:pPr>
              <w:ind w:firstLine="600"/>
              <w:keepLines w:val="0"/>
              <w:keepNext w:val="0"/>
              <w:pageBreakBefore w:val="0"/>
              <w:spacing w:line="440" w:lineRule="exact"/>
              <w:rPr>
                <w:rFonts w:hint="eastAsia"/>
                <w:lang w:val="en-US" w:eastAsia="zh-CN"/>
              </w:rPr>
            </w:pPr>
            <w:r>
              <w:rPr>
                <w:rFonts w:hint="eastAsia" w:asciiTheme="minorEastAsia" w:hAnsiTheme="minorEastAsia" w:cstheme="minorEastAsia"/>
                <w:color w:val="000000"/>
                <w:sz w:val="24"/>
                <w:szCs w:val="24"/>
                <w:highlight w:val="none"/>
                <w:lang w:val="en-US" w:eastAsia="zh-CN"/>
              </w:rPr>
              <w:t xml:space="preserve">⑤</w:t>
            </w:r>
            <w:r>
              <w:rPr>
                <w:rFonts w:hint="eastAsia" w:asciiTheme="minorEastAsia" w:hAnsiTheme="minorEastAsia" w:eastAsiaTheme="minorEastAsia" w:cstheme="minorEastAsia"/>
                <w:color w:val="000000"/>
                <w:sz w:val="24"/>
                <w:szCs w:val="24"/>
                <w:highlight w:val="none"/>
              </w:rPr>
              <w:t xml:space="preserve">若考核年度累</w:t>
            </w:r>
            <w:r>
              <w:rPr>
                <w:rFonts w:hint="eastAsia" w:asciiTheme="minorEastAsia" w:hAnsiTheme="minorEastAsia" w:eastAsiaTheme="minorEastAsia" w:cstheme="minorEastAsia"/>
                <w:color w:val="000000"/>
                <w:sz w:val="24"/>
                <w:szCs w:val="24"/>
              </w:rPr>
              <w:t xml:space="preserve">计3次考核结果低于80分的，列入清退对象，</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rPr>
              <w:t xml:space="preserve">有权无条件终止合同。</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rPr>
              <w:t xml:space="preserve">有权终止合同（或协议），</w:t>
            </w:r>
            <w:r>
              <w:rPr>
                <w:rFonts w:hint="eastAsia" w:asciiTheme="minorEastAsia" w:hAnsiTheme="minorEastAsia" w:eastAsia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color w:val="000000"/>
                <w:sz w:val="24"/>
                <w:szCs w:val="24"/>
              </w:rPr>
              <w:t xml:space="preserve">须无条件按</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rPr>
              <w:t xml:space="preserve">要求办理移交、退场手续。</w:t>
            </w:r>
            <w:r/>
          </w:p>
          <w:p>
            <w:pPr>
              <w:keepLines w:val="0"/>
              <w:keepNext w:val="0"/>
              <w:pageBreakBefore w:val="0"/>
              <w:spacing w:after="0" w:line="440" w:lineRule="exact"/>
              <w:widowControl w:val="off"/>
              <w:rPr>
                <w:rFonts w:hint="eastAsia" w:asciiTheme="minorEastAsia" w:hAnsiTheme="minorEastAsia" w:eastAsiaTheme="minorEastAsia" w:cstheme="minorEastAsia"/>
                <w:b/>
                <w:bCs w:val="0"/>
                <w:color w:val="000000"/>
                <w:sz w:val="24"/>
                <w:szCs w:val="24"/>
                <w:highlight w:val="none"/>
                <w:lang w:val="en-US" w:eastAsia="zh-CN"/>
              </w:rPr>
            </w:pPr>
            <w:r>
              <w:rPr>
                <w:rFonts w:hint="eastAsia" w:asciiTheme="minorEastAsia" w:hAnsiTheme="minorEastAsia" w:eastAsiaTheme="minorEastAsia" w:cstheme="minorEastAsia"/>
                <w:b/>
                <w:bCs w:val="0"/>
                <w:color w:val="000000"/>
                <w:sz w:val="24"/>
                <w:szCs w:val="24"/>
                <w:highlight w:val="none"/>
                <w:lang w:val="en-US" w:eastAsia="zh-CN"/>
              </w:rPr>
              <w:t xml:space="preserve">注：（1）以上每次付款前，中标人均应提供符合采购人要求的同等金额的合法有效发票。否则，采购人有权顺延付款时间，且不承担任何违约或赔偿责任。</w:t>
            </w:r>
            <w:r/>
          </w:p>
          <w:p>
            <w:pPr>
              <w:numPr>
                <w:ilvl w:val="0"/>
                <w:numId w:val="0"/>
              </w:numPr>
              <w:ind w:firstLine="560"/>
              <w:keepLines w:val="0"/>
              <w:keepNext w:val="0"/>
              <w:pageBreakBefore w:val="0"/>
              <w:spacing w:after="0" w:line="440" w:lineRule="exact"/>
              <w:widowControl w:val="off"/>
              <w:rPr>
                <w:rFonts w:hint="eastAsia" w:asciiTheme="minorEastAsia" w:hAnsiTheme="minorEastAsia" w:eastAsiaTheme="minorEastAsia" w:cstheme="minorEastAsia"/>
                <w:b/>
                <w:bCs w:val="0"/>
                <w:color w:val="000000"/>
                <w:sz w:val="24"/>
                <w:szCs w:val="24"/>
                <w:lang w:val="en-US" w:eastAsia="zh-CN"/>
              </w:rPr>
            </w:pPr>
            <w:r>
              <w:rPr>
                <w:rFonts w:hint="eastAsia" w:asciiTheme="minorEastAsia" w:hAnsiTheme="minorEastAsia" w:eastAsiaTheme="minorEastAsia" w:cstheme="minorEastAsia"/>
                <w:b/>
                <w:bCs w:val="0"/>
                <w:color w:val="000000"/>
                <w:sz w:val="24"/>
                <w:szCs w:val="24"/>
                <w:lang w:val="en-US" w:eastAsia="zh-CN" w:bidi="ar-SA"/>
              </w:rPr>
              <w:t xml:space="preserve">（2）</w:t>
            </w:r>
            <w:r>
              <w:rPr>
                <w:rFonts w:hint="eastAsia" w:asciiTheme="minorEastAsia" w:hAnsiTheme="minorEastAsia" w:eastAsiaTheme="minorEastAsia" w:cstheme="minorEastAsia"/>
                <w:b/>
                <w:bCs w:val="0"/>
                <w:color w:val="000000"/>
                <w:sz w:val="24"/>
                <w:szCs w:val="24"/>
                <w:lang w:val="en-US" w:eastAsia="zh-CN"/>
              </w:rPr>
              <w:t xml:space="preserve">签订合同时，中标人明确表示无需预付款或者主动要求降低预付款比例的，可不适用上述第5.1条规定。</w:t>
            </w:r>
            <w:r/>
          </w:p>
          <w:p>
            <w:pPr>
              <w:numPr>
                <w:ilvl w:val="0"/>
                <w:numId w:val="0"/>
              </w:numPr>
              <w:ind w:firstLine="560"/>
              <w:keepLines w:val="0"/>
              <w:keepNext w:val="0"/>
              <w:pageBreakBefore w:val="0"/>
              <w:spacing w:after="0" w:line="440" w:lineRule="exact"/>
              <w:widowControl w:val="off"/>
              <w:rPr>
                <w:rFonts w:hint="eastAsia"/>
                <w:color w:val="000000"/>
                <w:sz w:val="24"/>
                <w:highlight w:val="yellow"/>
              </w:rPr>
            </w:pPr>
            <w:r>
              <w:rPr>
                <w:rFonts w:hint="eastAsia" w:asciiTheme="minorEastAsia" w:hAnsiTheme="minorEastAsia" w:eastAsiaTheme="minorEastAsia" w:cstheme="minorEastAsia"/>
                <w:b/>
                <w:bCs w:val="0"/>
                <w:color w:val="000000"/>
                <w:sz w:val="24"/>
                <w:szCs w:val="24"/>
                <w:highlight w:val="none"/>
                <w:lang w:val="en-US" w:eastAsia="zh-CN" w:bidi="ar-SA"/>
              </w:rPr>
              <w:t xml:space="preserve">（3）</w:t>
            </w:r>
            <w:r>
              <w:rPr>
                <w:rFonts w:hint="eastAsia" w:asciiTheme="minorEastAsia" w:hAnsiTheme="minorEastAsia" w:eastAsiaTheme="minorEastAsia" w:cstheme="minorEastAsia"/>
                <w:b/>
                <w:bCs/>
                <w:sz w:val="24"/>
                <w:szCs w:val="24"/>
                <w:highlight w:val="none"/>
              </w:rPr>
              <w:t xml:space="preserve">本项目支付方式支持数字人民币方式。</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77" w:name="_Toc26976"/>
      <w:r/>
      <w:bookmarkStart w:id="278" w:name="_Toc26163"/>
      <w:r/>
      <w:bookmarkStart w:id="279" w:name="_Toc169"/>
      <w:r/>
      <w:bookmarkStart w:id="280" w:name="_Toc158042217"/>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13</w:t>
      </w:r>
      <w:r>
        <w:rPr>
          <w:rFonts w:hint="eastAsia" w:ascii="Times New Roman" w:hAnsi="Times New Roman"/>
          <w:b/>
          <w:bCs/>
          <w:sz w:val="28"/>
          <w:szCs w:val="28"/>
        </w:rPr>
        <w:t xml:space="preserve"> 项目组人员一览表</w:t>
      </w:r>
      <w:bookmarkEnd w:id="277"/>
      <w:r/>
      <w:bookmarkEnd w:id="278"/>
      <w:r/>
      <w:bookmarkEnd w:id="279"/>
      <w:r/>
      <w:bookmarkEnd w:id="280"/>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910"/>
        <w:gridCol w:w="799"/>
        <w:gridCol w:w="740"/>
        <w:gridCol w:w="709"/>
        <w:gridCol w:w="708"/>
        <w:gridCol w:w="851"/>
        <w:gridCol w:w="1984"/>
        <w:gridCol w:w="1087"/>
      </w:tblGrid>
      <w:tr>
        <w:trPr>
          <w:jc w:val="center"/>
          <w:trHeight w:val="60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楷体_GB2312" w:hAnsi="Times New Roman" w:eastAsiaTheme="minorEastAsia"/>
                <w:color w:val="000000"/>
                <w:sz w:val="24"/>
                <w:szCs w:val="24"/>
                <w:lang w:val="en-US" w:eastAsia="zh-CN"/>
              </w:rPr>
            </w:pPr>
            <w:r>
              <w:rPr>
                <w:rFonts w:hint="eastAsia" w:ascii="宋体" w:hAnsi="宋体"/>
                <w:color w:val="000000"/>
                <w:sz w:val="24"/>
                <w:szCs w:val="24"/>
              </w:rPr>
              <w:t xml:space="preserve">资格</w:t>
            </w:r>
            <w:r>
              <w:rPr>
                <w:rFonts w:ascii="宋体" w:hAnsi="宋体"/>
                <w:color w:val="000000"/>
                <w:sz w:val="24"/>
                <w:szCs w:val="24"/>
              </w:rPr>
              <w:t xml:space="preserve">证</w:t>
            </w:r>
            <w:r>
              <w:rPr>
                <w:rFonts w:hint="eastAsia" w:ascii="宋体" w:hAnsi="宋体"/>
                <w:color w:val="000000"/>
                <w:sz w:val="24"/>
                <w:szCs w:val="24"/>
                <w:lang w:val="en-US" w:eastAsia="zh-CN"/>
              </w:rPr>
              <w:t xml:space="preserve">书</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10" w:type="dxa"/>
            <w:vAlign w:val="top"/>
            <w:textDirection w:val="lrTb"/>
            <w:noWrap w:val="false"/>
          </w:tcPr>
          <w:p>
            <w:pPr>
              <w:jc w:val="left"/>
              <w:spacing w:before="50" w:after="50" w:line="420" w:lineRule="exact"/>
              <w:widowControl/>
              <w:rPr>
                <w:rFonts w:hint="eastAsia" w:ascii="宋体" w:hAnsi="宋体" w:eastAsiaTheme="minorEastAsia"/>
                <w:color w:val="000000"/>
                <w:sz w:val="24"/>
                <w:szCs w:val="24"/>
                <w:lang w:eastAsia="zh-CN"/>
              </w:rPr>
            </w:pPr>
            <w:r>
              <w:rPr>
                <w:rFonts w:hint="eastAsia" w:ascii="宋体" w:hAnsi="宋体" w:eastAsiaTheme="minorEastAsia"/>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10" w:type="dxa"/>
            <w:vAlign w:val="top"/>
            <w:textDirection w:val="lrTb"/>
            <w:noWrap w:val="false"/>
          </w:tcPr>
          <w:p>
            <w:pPr>
              <w:jc w:val="left"/>
              <w:spacing w:before="50" w:after="50" w:line="420" w:lineRule="exact"/>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hint="default" w:ascii="宋体" w:hAnsi="宋体" w:eastAsiaTheme="minorEastAsia"/>
                <w:color w:val="000000"/>
                <w:sz w:val="24"/>
                <w:szCs w:val="24"/>
                <w:lang w:val="en-US" w:eastAsia="zh-CN"/>
              </w:rPr>
            </w:pPr>
            <w:r>
              <w:rPr>
                <w:rFonts w:hint="default" w:ascii="宋体" w:hAnsi="宋体" w:eastAsiaTheme="minorEastAsia"/>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left"/>
        <w:spacing w:line="460" w:lineRule="exact"/>
        <w:widowControl/>
        <w:rPr>
          <w:rFonts w:hint="eastAsia" w:ascii="宋体" w:hAnsi="宋体" w:cs="宋体" w:eastAsiaTheme="minorEastAsia"/>
          <w:color w:val="000000"/>
          <w:sz w:val="24"/>
          <w:szCs w:val="24"/>
          <w:lang w:eastAsia="zh-CN"/>
        </w:rPr>
      </w:pPr>
      <w:r>
        <w:rPr>
          <w:rFonts w:hint="eastAsia" w:ascii="宋体" w:hAnsi="宋体" w:cs="宋体"/>
          <w:color w:val="000000"/>
          <w:sz w:val="24"/>
          <w:szCs w:val="24"/>
        </w:rPr>
        <w:t xml:space="preserve">注：1、</w:t>
      </w:r>
      <w:r>
        <w:rPr>
          <w:rFonts w:hint="eastAsia" w:ascii="宋体" w:hAnsi="宋体" w:cs="宋体"/>
          <w:color w:val="000000"/>
          <w:sz w:val="24"/>
          <w:szCs w:val="24"/>
          <w:lang w:val="en-US" w:eastAsia="zh-CN"/>
        </w:rPr>
        <w:t xml:space="preserve">投标人</w:t>
      </w:r>
      <w:r>
        <w:rPr>
          <w:bCs/>
          <w:sz w:val="24"/>
        </w:rPr>
        <w:t xml:space="preserve">应</w:t>
      </w:r>
      <w:r>
        <w:rPr>
          <w:rFonts w:hint="eastAsia"/>
          <w:bCs/>
          <w:sz w:val="24"/>
        </w:rPr>
        <w:t xml:space="preserve">根据本项目“第五章</w:t>
      </w:r>
      <w:r>
        <w:rPr>
          <w:rFonts w:hint="eastAsia"/>
          <w:bCs/>
          <w:sz w:val="24"/>
          <w:lang w:val="en-US" w:eastAsia="zh-CN"/>
        </w:rPr>
        <w:t xml:space="preserve"> </w:t>
      </w:r>
      <w:r>
        <w:rPr>
          <w:rFonts w:hint="eastAsia"/>
          <w:bCs/>
          <w:sz w:val="24"/>
        </w:rPr>
        <w:t xml:space="preserve">评审因素和评分标准”内容填写上述表格并提供相关证明材料</w:t>
      </w:r>
      <w:r>
        <w:rPr>
          <w:rFonts w:hint="eastAsia"/>
          <w:bCs/>
          <w:sz w:val="24"/>
          <w:lang w:eastAsia="zh-CN"/>
        </w:rPr>
        <w:t xml:space="preserve">。</w:t>
      </w:r>
      <w:r/>
    </w:p>
    <w:p>
      <w:pPr>
        <w:ind w:firstLine="480"/>
        <w:spacing w:line="440" w:lineRule="exact"/>
        <w:widowControl/>
        <w:rPr>
          <w:rFonts w:ascii="宋体" w:hAnsi="宋体" w:cs="宋体"/>
          <w:bCs/>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因表述含糊导致的评标风险将由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自行</w:t>
      </w:r>
      <w:r>
        <w:rPr>
          <w:rFonts w:hint="eastAsia" w:ascii="宋体" w:hAnsi="宋体" w:cs="宋体"/>
          <w:bCs/>
          <w:color w:val="000000"/>
          <w:sz w:val="24"/>
          <w:szCs w:val="24"/>
        </w:rPr>
        <w:t xml:space="preserve">承担。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、如有需要说明的事项，请在备注中列明。</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81" w:name="_Toc9082"/>
      <w:r/>
      <w:bookmarkStart w:id="282" w:name="_Toc19200"/>
      <w:r/>
      <w:bookmarkStart w:id="283" w:name="_Toc158042218"/>
      <w:r/>
      <w:bookmarkStart w:id="284" w:name="_Toc5741"/>
      <w:r>
        <w:rPr>
          <w:rFonts w:hint="eastAsia" w:ascii="Times New Roman" w:hAnsi="Times New Roman"/>
          <w:b/>
          <w:bCs/>
          <w:sz w:val="28"/>
          <w:szCs w:val="28"/>
        </w:rPr>
        <w:t xml:space="preserve">附件1</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81"/>
      <w:r/>
      <w:bookmarkEnd w:id="282"/>
      <w:r/>
      <w:bookmarkEnd w:id="283"/>
      <w:r/>
      <w:bookmarkEnd w:id="284"/>
      <w:r/>
      <w:r/>
    </w:p>
    <w:p>
      <w:pP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主要内容应包括但不限于以下方面：</w:t>
      </w:r>
      <w:r/>
    </w:p>
    <w:p>
      <w:pPr>
        <w:ind w:firstLine="240"/>
        <w:rPr>
          <w:bCs/>
          <w:sz w:val="24"/>
          <w:szCs w:val="24"/>
        </w:rPr>
      </w:pPr>
      <w:r>
        <w:rPr>
          <w:bCs/>
          <w:sz w:val="24"/>
          <w:szCs w:val="24"/>
        </w:rPr>
      </w:r>
      <w:r/>
    </w:p>
    <w:p>
      <w:pPr>
        <w:ind w:firstLine="240"/>
        <w:rPr>
          <w:rFonts w:hint="eastAsia" w:ascii="宋体" w:hAnsi="宋体"/>
          <w:sz w:val="24"/>
          <w:szCs w:val="24"/>
        </w:rPr>
      </w:pP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w:t>
      </w:r>
      <w:r>
        <w:rPr>
          <w:rFonts w:hint="eastAsia" w:ascii="Times New Roman" w:hAnsi="Times New Roman" w:eastAsia="宋体" w:cs="Times New Roman"/>
          <w:bCs/>
          <w:sz w:val="24"/>
          <w:szCs w:val="24"/>
          <w:highlight w:val="none"/>
          <w:lang w:val="en-US" w:eastAsia="zh-CN"/>
        </w:rPr>
        <w:t xml:space="preserve">编制。</w:t>
      </w:r>
      <w:r>
        <w:rPr>
          <w:rFonts w:hint="eastAsia" w:ascii="宋体" w:hAnsi="宋体"/>
          <w:sz w:val="24"/>
          <w:szCs w:val="24"/>
        </w:rPr>
        <w:br w:type="page" w:clear="all"/>
      </w:r>
      <w:r/>
    </w:p>
    <w:p>
      <w:pPr>
        <w:jc w:val="center"/>
        <w:spacing w:line="440" w:lineRule="exact"/>
        <w:rPr>
          <w:rFonts w:hint="eastAsia" w:ascii="Times New Roman" w:hAnsi="Times New Roman"/>
          <w:b/>
          <w:bCs/>
          <w:sz w:val="28"/>
          <w:szCs w:val="28"/>
        </w:rPr>
        <w:outlineLvl w:val="1"/>
      </w:pPr>
      <w:r/>
      <w:bookmarkStart w:id="285" w:name="_Toc26802"/>
      <w:r/>
      <w:bookmarkStart w:id="286" w:name="_Toc25516"/>
      <w:r/>
      <w:bookmarkStart w:id="287" w:name="_Toc14058"/>
      <w:r/>
      <w:bookmarkStart w:id="288" w:name="_Toc21964"/>
      <w:r/>
      <w:bookmarkStart w:id="289" w:name="_Toc103080661"/>
      <w:r/>
      <w:bookmarkStart w:id="290" w:name="_Toc7448"/>
      <w:r/>
      <w:bookmarkStart w:id="291" w:name="_Toc31949"/>
      <w:r/>
      <w:bookmarkStart w:id="292" w:name="_Toc345248158"/>
      <w:r/>
      <w:bookmarkStart w:id="293" w:name="_Toc447796831"/>
      <w:r/>
      <w:bookmarkStart w:id="294" w:name="_Toc341427249"/>
      <w:r/>
      <w:bookmarkStart w:id="295" w:name="_Toc414881347"/>
      <w:r/>
      <w:bookmarkStart w:id="296" w:name="_Toc1922"/>
      <w:r/>
      <w:bookmarkStart w:id="297" w:name="_Toc139546663"/>
      <w:r/>
      <w:bookmarkStart w:id="298" w:name="_Toc119494665"/>
      <w:r>
        <w:rPr>
          <w:rFonts w:hint="eastAsia" w:ascii="Times New Roman" w:hAnsi="Times New Roman"/>
          <w:b/>
          <w:bCs/>
          <w:sz w:val="28"/>
          <w:szCs w:val="28"/>
          <w:lang w:val="en-US" w:eastAsia="zh-CN"/>
        </w:rPr>
        <w:t xml:space="preserve">附件15 </w:t>
      </w:r>
      <w:r>
        <w:rPr>
          <w:rFonts w:hint="eastAsia" w:ascii="Times New Roman" w:hAnsi="Times New Roman"/>
          <w:b/>
          <w:bCs/>
          <w:sz w:val="28"/>
          <w:szCs w:val="28"/>
        </w:rPr>
        <w:t xml:space="preserve">业绩一览表</w:t>
      </w:r>
      <w:bookmarkEnd w:id="285"/>
      <w:r/>
      <w:bookmarkEnd w:id="286"/>
      <w:r/>
      <w:bookmarkEnd w:id="287"/>
      <w:r/>
      <w:bookmarkEnd w:id="288"/>
      <w:r/>
      <w:bookmarkEnd w:id="289"/>
      <w:r/>
      <w:bookmarkEnd w:id="290"/>
      <w:r/>
      <w:bookmarkEnd w:id="291"/>
      <w:r/>
      <w:r/>
    </w:p>
    <w:tbl>
      <w:tblPr>
        <w:tblStyle w:val="869"/>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872"/>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872"/>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872"/>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2"/>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872"/>
              <w:jc w:val="center"/>
              <w:rPr>
                <w:rFonts w:ascii="Times New Roman" w:hAnsi="Times New Roman" w:eastAsia="宋体"/>
                <w:sz w:val="24"/>
              </w:rPr>
            </w:pPr>
            <w:r>
              <w:rPr>
                <w:rFonts w:ascii="Times New Roman" w:hAnsi="Times New Roman" w:eastAsia="宋体"/>
                <w:sz w:val="24"/>
              </w:rPr>
            </w:r>
            <w:r/>
          </w:p>
        </w:tc>
      </w:tr>
    </w:tbl>
    <w:p>
      <w:pPr>
        <w:spacing w:after="0" w:line="440" w:lineRule="exact"/>
        <w:rPr>
          <w:rFonts w:hint="default" w:ascii="Times New Roman" w:hAnsi="Times New Roman" w:eastAsia="宋体" w:cs="Times New Roman"/>
          <w:sz w:val="24"/>
          <w:szCs w:val="22"/>
          <w:lang w:val="en-US" w:eastAsia="zh-CN"/>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评审因素和评分标准”要求提供相关证明材料</w:t>
      </w:r>
      <w:r>
        <w:rPr>
          <w:rFonts w:hint="eastAsia"/>
          <w:sz w:val="24"/>
          <w:szCs w:val="24"/>
        </w:rPr>
        <w:t xml:space="preserve">。</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sz w:val="24"/>
          <w:szCs w:val="22"/>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292"/>
      <w:r/>
      <w:bookmarkEnd w:id="293"/>
      <w:r/>
      <w:bookmarkEnd w:id="294"/>
      <w:r/>
      <w:bookmarkEnd w:id="295"/>
      <w:r/>
      <w:bookmarkEnd w:id="296"/>
      <w:r/>
      <w:bookmarkEnd w:id="297"/>
      <w:r/>
      <w:bookmarkEnd w:id="298"/>
      <w:r/>
      <w:r/>
    </w:p>
    <w:p>
      <w:pPr>
        <w:ind w:firstLine="480"/>
        <w:spacing w:after="0" w:line="440" w:lineRule="exact"/>
        <w:widowControl w:val="off"/>
        <w:rPr>
          <w:rFonts w:hint="eastAsia"/>
          <w:sz w:val="24"/>
          <w:szCs w:val="22"/>
        </w:rPr>
      </w:pPr>
      <w:r>
        <w:rPr>
          <w:rFonts w:hint="eastAsia"/>
          <w:sz w:val="24"/>
          <w:szCs w:val="22"/>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t xml:space="preserve">第 </w:t>
                          </w:r>
                          <w:r>
                            <w:fldChar w:fldCharType="begin"/>
                          </w:r>
                          <w:r>
                            <w:instrText xml:space="preserve"> PAGE  \* MERGEFORMAT </w:instrText>
                          </w:r>
                          <w:r>
                            <w:fldChar w:fldCharType="separate"/>
                          </w:r>
                          <w:r>
                            <w:t xml:space="preserve">1</w:t>
                          </w:r>
                          <w:r>
                            <w:fldChar w:fldCharType="end"/>
                          </w:r>
                          <w:r>
                            <w:t xml:space="preserve"> 页 共54</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t xml:space="preserve">第 </w:t>
                    </w:r>
                    <w:r>
                      <w:fldChar w:fldCharType="begin"/>
                    </w:r>
                    <w:r>
                      <w:instrText xml:space="preserve"> PAGE  \* MERGEFORMAT </w:instrText>
                    </w:r>
                    <w:r>
                      <w:fldChar w:fldCharType="separate"/>
                    </w:r>
                    <w:r>
                      <w:t xml:space="preserve">1</w:t>
                    </w:r>
                    <w:r>
                      <w:fldChar w:fldCharType="end"/>
                    </w:r>
                    <w:r>
                      <w:t xml:space="preserve"> 页 共54</w:t>
                    </w:r>
                    <w:r>
                      <w:t xml:space="preserve"> 页</w:t>
                    </w:r>
                    <w:r/>
                  </w:p>
                </w:txbxContent>
              </v:textbox>
            </v:shape>
          </w:pict>
        </mc:Fallback>
      </mc:AlternateContent>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rPr>
        <w:rFonts w:hint="eastAsia"/>
        <w:sz w:val="21"/>
        <w:szCs w:val="22"/>
        <w:lang w:val="en-US" w:eastAsia="zh-CN"/>
      </w:rPr>
    </w:pPr>
    <w:r>
      <w:rPr>
        <w:rFonts w:hint="eastAsia"/>
        <w:sz w:val="21"/>
        <w:szCs w:val="22"/>
        <w:lang w:val="en-US" w:eastAsia="zh-CN"/>
      </w:rPr>
    </w:r>
    <w:r/>
  </w:p>
  <w:p>
    <w:pPr>
      <w:pStyle w:val="876"/>
      <w:jc w:val="both"/>
      <w:rPr>
        <w:rFonts w:hint="eastAsia"/>
        <w:b/>
        <w:bCs/>
        <w:spacing w:val="6"/>
        <w:sz w:val="21"/>
      </w:rPr>
    </w:pPr>
    <w:r>
      <w:rPr>
        <w:rFonts w:hint="eastAsia"/>
        <w:b/>
        <w:bCs/>
        <w:spacing w:val="6"/>
        <w:sz w:val="21"/>
      </w:rPr>
    </w:r>
    <w:r/>
  </w:p>
  <w:p>
    <w:pPr>
      <w:pStyle w:val="876"/>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65"/>
    <w:next w:val="865"/>
    <w:link w:val="696"/>
    <w:uiPriority w:val="9"/>
    <w:qFormat/>
    <w:pPr>
      <w:keepLines/>
      <w:keepNext/>
      <w:spacing w:before="480" w:after="200"/>
      <w:outlineLvl w:val="0"/>
    </w:pPr>
    <w:rPr>
      <w:rFonts w:ascii="Arial" w:hAnsi="Arial" w:eastAsia="Arial" w:cs="Arial"/>
      <w:sz w:val="40"/>
      <w:szCs w:val="40"/>
    </w:rPr>
  </w:style>
  <w:style w:type="character" w:styleId="696">
    <w:name w:val="Heading 1 Char"/>
    <w:basedOn w:val="868"/>
    <w:link w:val="695"/>
    <w:uiPriority w:val="9"/>
    <w:rPr>
      <w:rFonts w:ascii="Arial" w:hAnsi="Arial" w:eastAsia="Arial" w:cs="Arial"/>
      <w:sz w:val="40"/>
      <w:szCs w:val="40"/>
    </w:rPr>
  </w:style>
  <w:style w:type="character" w:styleId="697">
    <w:name w:val="Heading 2 Char"/>
    <w:basedOn w:val="868"/>
    <w:link w:val="866"/>
    <w:uiPriority w:val="9"/>
    <w:rPr>
      <w:rFonts w:ascii="Arial" w:hAnsi="Arial" w:eastAsia="Arial" w:cs="Arial"/>
      <w:sz w:val="34"/>
    </w:rPr>
  </w:style>
  <w:style w:type="character" w:styleId="698">
    <w:name w:val="Heading 3 Char"/>
    <w:basedOn w:val="868"/>
    <w:link w:val="867"/>
    <w:uiPriority w:val="9"/>
    <w:rPr>
      <w:rFonts w:ascii="Arial" w:hAnsi="Arial" w:eastAsia="Arial" w:cs="Arial"/>
      <w:sz w:val="30"/>
      <w:szCs w:val="30"/>
    </w:rPr>
  </w:style>
  <w:style w:type="paragraph" w:styleId="699">
    <w:name w:val="Heading 4"/>
    <w:basedOn w:val="865"/>
    <w:next w:val="865"/>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68"/>
    <w:link w:val="699"/>
    <w:uiPriority w:val="9"/>
    <w:rPr>
      <w:rFonts w:ascii="Arial" w:hAnsi="Arial" w:eastAsia="Arial" w:cs="Arial"/>
      <w:b/>
      <w:bCs/>
      <w:sz w:val="26"/>
      <w:szCs w:val="26"/>
    </w:rPr>
  </w:style>
  <w:style w:type="paragraph" w:styleId="701">
    <w:name w:val="Heading 5"/>
    <w:basedOn w:val="865"/>
    <w:next w:val="865"/>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68"/>
    <w:link w:val="701"/>
    <w:uiPriority w:val="9"/>
    <w:rPr>
      <w:rFonts w:ascii="Arial" w:hAnsi="Arial" w:eastAsia="Arial" w:cs="Arial"/>
      <w:b/>
      <w:bCs/>
      <w:sz w:val="24"/>
      <w:szCs w:val="24"/>
    </w:rPr>
  </w:style>
  <w:style w:type="paragraph" w:styleId="703">
    <w:name w:val="Heading 6"/>
    <w:basedOn w:val="865"/>
    <w:next w:val="865"/>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8"/>
    <w:link w:val="703"/>
    <w:uiPriority w:val="9"/>
    <w:rPr>
      <w:rFonts w:ascii="Arial" w:hAnsi="Arial" w:eastAsia="Arial" w:cs="Arial"/>
      <w:b/>
      <w:bCs/>
      <w:sz w:val="22"/>
      <w:szCs w:val="22"/>
    </w:rPr>
  </w:style>
  <w:style w:type="paragraph" w:styleId="705">
    <w:name w:val="Heading 7"/>
    <w:basedOn w:val="865"/>
    <w:next w:val="865"/>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8"/>
    <w:link w:val="705"/>
    <w:uiPriority w:val="9"/>
    <w:rPr>
      <w:rFonts w:ascii="Arial" w:hAnsi="Arial" w:eastAsia="Arial" w:cs="Arial"/>
      <w:b/>
      <w:bCs/>
      <w:i/>
      <w:iCs/>
      <w:sz w:val="22"/>
      <w:szCs w:val="22"/>
    </w:rPr>
  </w:style>
  <w:style w:type="paragraph" w:styleId="707">
    <w:name w:val="Heading 8"/>
    <w:basedOn w:val="865"/>
    <w:next w:val="865"/>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8"/>
    <w:link w:val="707"/>
    <w:uiPriority w:val="9"/>
    <w:rPr>
      <w:rFonts w:ascii="Arial" w:hAnsi="Arial" w:eastAsia="Arial" w:cs="Arial"/>
      <w:i/>
      <w:iCs/>
      <w:sz w:val="22"/>
      <w:szCs w:val="22"/>
    </w:rPr>
  </w:style>
  <w:style w:type="paragraph" w:styleId="709">
    <w:name w:val="Heading 9"/>
    <w:basedOn w:val="865"/>
    <w:next w:val="865"/>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8"/>
    <w:link w:val="709"/>
    <w:uiPriority w:val="9"/>
    <w:rPr>
      <w:rFonts w:ascii="Arial" w:hAnsi="Arial" w:eastAsia="Arial" w:cs="Arial"/>
      <w:i/>
      <w:iCs/>
      <w:sz w:val="21"/>
      <w:szCs w:val="21"/>
    </w:rPr>
  </w:style>
  <w:style w:type="paragraph" w:styleId="711">
    <w:name w:val="List Paragraph"/>
    <w:basedOn w:val="865"/>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5"/>
    <w:next w:val="865"/>
    <w:link w:val="714"/>
    <w:uiPriority w:val="10"/>
    <w:qFormat/>
    <w:pPr>
      <w:contextualSpacing/>
      <w:spacing w:before="300" w:after="200"/>
    </w:pPr>
    <w:rPr>
      <w:sz w:val="48"/>
      <w:szCs w:val="48"/>
    </w:rPr>
  </w:style>
  <w:style w:type="character" w:styleId="714">
    <w:name w:val="Title Char"/>
    <w:basedOn w:val="868"/>
    <w:link w:val="713"/>
    <w:uiPriority w:val="10"/>
    <w:rPr>
      <w:sz w:val="48"/>
      <w:szCs w:val="48"/>
    </w:rPr>
  </w:style>
  <w:style w:type="paragraph" w:styleId="715">
    <w:name w:val="Subtitle"/>
    <w:basedOn w:val="865"/>
    <w:next w:val="865"/>
    <w:link w:val="716"/>
    <w:uiPriority w:val="11"/>
    <w:qFormat/>
    <w:pPr>
      <w:spacing w:before="200" w:after="200"/>
    </w:pPr>
    <w:rPr>
      <w:sz w:val="24"/>
      <w:szCs w:val="24"/>
    </w:rPr>
  </w:style>
  <w:style w:type="character" w:styleId="716">
    <w:name w:val="Subtitle Char"/>
    <w:basedOn w:val="868"/>
    <w:link w:val="715"/>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8"/>
    <w:link w:val="876"/>
    <w:uiPriority w:val="99"/>
  </w:style>
  <w:style w:type="character" w:styleId="722">
    <w:name w:val="Footer Char"/>
    <w:basedOn w:val="868"/>
    <w:link w:val="874"/>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74"/>
    <w:uiPriority w:val="99"/>
  </w:style>
  <w:style w:type="table" w:styleId="725">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1">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2">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3">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4">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5">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7">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8">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9">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0">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3">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4">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5">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6">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7">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8">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7">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8">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9">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0">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1">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2">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4">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5">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6">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7">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8">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9">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8">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9">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0">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1">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2">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3">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5"/>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8"/>
    <w:uiPriority w:val="99"/>
    <w:unhideWhenUsed/>
    <w:rPr>
      <w:vertAlign w:val="superscript"/>
    </w:rPr>
  </w:style>
  <w:style w:type="paragraph" w:styleId="853">
    <w:name w:val="endnote text"/>
    <w:basedOn w:val="865"/>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8"/>
    <w:uiPriority w:val="99"/>
    <w:semiHidden/>
    <w:unhideWhenUsed/>
    <w:rPr>
      <w:vertAlign w:val="superscript"/>
    </w:r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0"/>
    <w:link w:val="88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6">
    <w:name w:val="Heading 2"/>
    <w:basedOn w:val="865"/>
    <w:next w:val="865"/>
    <w:uiPriority w:val="0"/>
    <w:qFormat/>
    <w:pPr>
      <w:jc w:val="center"/>
      <w:keepNext/>
      <w:outlineLvl w:val="1"/>
    </w:pPr>
    <w:rPr>
      <w:b/>
      <w:bCs/>
      <w:sz w:val="28"/>
      <w:szCs w:val="28"/>
    </w:rPr>
  </w:style>
  <w:style w:type="paragraph" w:styleId="867">
    <w:name w:val="Heading 3"/>
    <w:basedOn w:val="865"/>
    <w:next w:val="870"/>
    <w:uiPriority w:val="0"/>
    <w:qFormat/>
    <w:pPr>
      <w:jc w:val="center"/>
      <w:keepNext/>
      <w:outlineLvl w:val="2"/>
    </w:pPr>
    <w:rPr>
      <w:rFonts w:ascii="宋体" w:hAnsi="宋体"/>
      <w:sz w:val="28"/>
    </w:rPr>
  </w:style>
  <w:style w:type="character" w:styleId="868" w:default="1">
    <w:name w:val="Default Paragraph Font"/>
    <w:uiPriority w:val="0"/>
    <w:semiHidden/>
    <w:qFormat/>
  </w:style>
  <w:style w:type="table" w:styleId="869" w:default="1">
    <w:name w:val="Normal Table"/>
    <w:uiPriority w:val="0"/>
    <w:semiHidden/>
    <w:qFormat/>
    <w:tblPr>
      <w:tblCellMar>
        <w:left w:w="108" w:type="dxa"/>
        <w:top w:w="0" w:type="dxa"/>
        <w:right w:w="108" w:type="dxa"/>
        <w:bottom w:w="0" w:type="dxa"/>
      </w:tblCellMar>
    </w:tblPr>
  </w:style>
  <w:style w:type="paragraph" w:styleId="870">
    <w:name w:val="Normal Indent"/>
    <w:basedOn w:val="865"/>
    <w:uiPriority w:val="0"/>
    <w:qFormat/>
    <w:pPr>
      <w:ind w:firstLine="420"/>
    </w:pPr>
  </w:style>
  <w:style w:type="paragraph" w:styleId="871">
    <w:name w:val="annotation text"/>
    <w:basedOn w:val="865"/>
    <w:uiPriority w:val="0"/>
    <w:qFormat/>
    <w:pPr>
      <w:jc w:val="left"/>
    </w:pPr>
  </w:style>
  <w:style w:type="paragraph" w:styleId="872">
    <w:name w:val="Body Text"/>
    <w:basedOn w:val="865"/>
    <w:uiPriority w:val="0"/>
    <w:qFormat/>
    <w:rPr>
      <w:rFonts w:ascii="楷体_GB2312" w:hAnsi="Arial" w:eastAsia="楷体_GB2312"/>
      <w:sz w:val="28"/>
    </w:rPr>
  </w:style>
  <w:style w:type="paragraph" w:styleId="873">
    <w:name w:val="Body Text Indent"/>
    <w:basedOn w:val="865"/>
    <w:uiPriority w:val="0"/>
    <w:qFormat/>
    <w:pPr>
      <w:ind w:firstLine="574"/>
      <w:spacing w:line="312" w:lineRule="atLeast"/>
    </w:pPr>
    <w:rPr>
      <w:rFonts w:ascii="宋体"/>
      <w:sz w:val="28"/>
    </w:rPr>
  </w:style>
  <w:style w:type="paragraph" w:styleId="874">
    <w:name w:val="Footer"/>
    <w:basedOn w:val="865"/>
    <w:uiPriority w:val="99"/>
    <w:qFormat/>
    <w:pPr>
      <w:jc w:val="left"/>
      <w:tabs>
        <w:tab w:val="center" w:pos="4153" w:leader="none"/>
        <w:tab w:val="right" w:pos="8306" w:leader="none"/>
      </w:tabs>
    </w:pPr>
    <w:rPr>
      <w:sz w:val="18"/>
    </w:rPr>
  </w:style>
  <w:style w:type="paragraph" w:styleId="875">
    <w:name w:val="envelope return"/>
    <w:basedOn w:val="865"/>
    <w:uiPriority w:val="0"/>
    <w:qFormat/>
    <w:rPr>
      <w:rFonts w:ascii="Arial" w:hAnsi="Arial"/>
    </w:rPr>
  </w:style>
  <w:style w:type="paragraph" w:styleId="876">
    <w:name w:val="Header"/>
    <w:basedOn w:val="865"/>
    <w:uiPriority w:val="99"/>
    <w:qFormat/>
    <w:pPr>
      <w:jc w:val="center"/>
      <w:tabs>
        <w:tab w:val="center" w:pos="4153" w:leader="none"/>
        <w:tab w:val="right" w:pos="8306" w:leader="none"/>
      </w:tabs>
      <w:pBdr>
        <w:bottom w:val="single" w:color="auto" w:sz="6" w:space="1"/>
      </w:pBdr>
    </w:pPr>
    <w:rPr>
      <w:sz w:val="18"/>
    </w:rPr>
  </w:style>
  <w:style w:type="paragraph" w:styleId="877">
    <w:name w:val="toc 1"/>
    <w:basedOn w:val="865"/>
    <w:next w:val="865"/>
    <w:uiPriority w:val="0"/>
    <w:qFormat/>
  </w:style>
  <w:style w:type="paragraph" w:styleId="878">
    <w:name w:val="toc 2"/>
    <w:basedOn w:val="865"/>
    <w:next w:val="865"/>
    <w:uiPriority w:val="0"/>
    <w:qFormat/>
    <w:pPr>
      <w:ind w:left="420"/>
    </w:pPr>
  </w:style>
  <w:style w:type="paragraph" w:styleId="879">
    <w:name w:val="Normal (Web)"/>
    <w:basedOn w:val="865"/>
    <w:uiPriority w:val="0"/>
    <w:qFormat/>
    <w:pPr>
      <w:ind w:left="0" w:right="0"/>
      <w:jc w:val="left"/>
      <w:spacing w:before="0" w:beforeAutospacing="1" w:after="0" w:afterAutospacing="1"/>
    </w:pPr>
    <w:rPr>
      <w:sz w:val="24"/>
      <w:lang w:val="en-US" w:eastAsia="zh-CN" w:bidi="ar"/>
    </w:rPr>
  </w:style>
  <w:style w:type="paragraph" w:styleId="880">
    <w:name w:val="Body Text First Indent 2"/>
    <w:basedOn w:val="873"/>
    <w:uiPriority w:val="0"/>
    <w:qFormat/>
  </w:style>
  <w:style w:type="table" w:styleId="881">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uiPriority w:val="0"/>
    <w:qFormat/>
    <w:rPr>
      <w:b/>
      <w:bCs/>
    </w:rPr>
  </w:style>
  <w:style w:type="character" w:styleId="883">
    <w:name w:val="Hyperlink"/>
    <w:uiPriority w:val="99"/>
    <w:qFormat/>
    <w:rPr>
      <w:color w:val="0000ff"/>
      <w:u w:val="single"/>
    </w:rPr>
  </w:style>
  <w:style w:type="paragraph" w:styleId="884" w:customStyle="1">
    <w:name w:val="普通正文"/>
    <w:basedOn w:val="865"/>
    <w:uiPriority w:val="0"/>
    <w:qFormat/>
    <w:pPr>
      <w:ind w:firstLine="480"/>
      <w:jc w:val="left"/>
      <w:spacing w:before="120" w:after="120" w:line="360" w:lineRule="auto"/>
    </w:pPr>
    <w:rPr>
      <w:rFonts w:ascii="Arial" w:hAnsi="Arial" w:eastAsia="宋体" w:cs="Times New Roman"/>
      <w:sz w:val="24"/>
      <w:szCs w:val="24"/>
    </w:rPr>
  </w:style>
  <w:style w:type="paragraph" w:styleId="885" w:customStyle="1">
    <w:name w:val="页眉1"/>
    <w:basedOn w:val="86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86" w:customStyle="1">
    <w:name w:val="页脚1"/>
    <w:basedOn w:val="86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87" w:customStyle="1">
    <w:name w:val="页码1"/>
    <w:link w:val="865"/>
    <w:uiPriority w:val="0"/>
    <w:qFormat/>
    <w:rPr>
      <w:rFonts w:asciiTheme="minorHAnsi" w:hAnsiTheme="minorHAnsi" w:eastAsiaTheme="minorEastAsia" w:cstheme="minorBidi"/>
      <w:sz w:val="21"/>
      <w:szCs w:val="24"/>
      <w:lang w:val="en-US" w:eastAsia="zh-CN" w:bidi="ar-SA"/>
    </w:rPr>
  </w:style>
  <w:style w:type="paragraph" w:styleId="888" w:customStyle="1">
    <w:name w:val="标题3"/>
    <w:next w:val="865"/>
    <w:uiPriority w:val="0"/>
    <w:qFormat/>
    <w:pPr>
      <w:spacing w:line="360" w:lineRule="auto"/>
      <w:outlineLvl w:val="2"/>
    </w:pPr>
    <w:rPr>
      <w:rFonts w:ascii="Calibri" w:hAnsi="Calibri" w:eastAsia="宋体" w:cs="Times New Roman"/>
      <w:b/>
      <w:sz w:val="28"/>
      <w:szCs w:val="44"/>
      <w:lang w:val="en-US" w:eastAsia="zh-CN" w:bidi="ar-SA"/>
    </w:rPr>
  </w:style>
  <w:style w:type="paragraph" w:styleId="889" w:customStyle="1">
    <w:name w:val="￥正文"/>
    <w:basedOn w:val="865"/>
    <w:uiPriority w:val="0"/>
    <w:qFormat/>
    <w:pPr>
      <w:ind w:firstLine="200"/>
      <w:spacing w:line="360" w:lineRule="auto"/>
      <w:widowControl/>
    </w:pPr>
    <w:rPr>
      <w:rFonts w:ascii="Calibri" w:hAnsi="Calibri"/>
      <w:sz w:val="24"/>
    </w:rPr>
  </w:style>
  <w:style w:type="paragraph" w:styleId="890" w:customStyle="1">
    <w:name w:val="正文文本1"/>
    <w:basedOn w:val="865"/>
    <w:next w:val="891"/>
    <w:uiPriority w:val="0"/>
    <w:qFormat/>
    <w:rPr>
      <w:rFonts w:ascii="楷体_GB2312" w:hAnsi="Arial" w:eastAsia="楷体_GB2312"/>
      <w:sz w:val="28"/>
    </w:rPr>
  </w:style>
  <w:style w:type="paragraph" w:styleId="891" w:customStyle="1">
    <w:name w:val="正文首行缩进1"/>
    <w:basedOn w:val="890"/>
    <w:next w:val="892"/>
    <w:uiPriority w:val="99"/>
    <w:unhideWhenUsed/>
    <w:qFormat/>
    <w:pPr>
      <w:ind w:firstLine="420"/>
    </w:pPr>
  </w:style>
  <w:style w:type="paragraph" w:styleId="892" w:customStyle="1">
    <w:name w:val="正文首行缩进 21"/>
    <w:basedOn w:val="893"/>
    <w:next w:val="891"/>
    <w:uiPriority w:val="0"/>
    <w:qFormat/>
    <w:pPr>
      <w:ind w:firstLine="420"/>
    </w:pPr>
  </w:style>
  <w:style w:type="paragraph" w:styleId="893" w:customStyle="1">
    <w:name w:val="正文文本缩进1"/>
    <w:basedOn w:val="865"/>
    <w:next w:val="894"/>
    <w:uiPriority w:val="0"/>
    <w:qFormat/>
    <w:pPr>
      <w:ind w:firstLine="574"/>
      <w:spacing w:line="312" w:lineRule="atLeast"/>
    </w:pPr>
    <w:rPr>
      <w:rFonts w:ascii="宋体"/>
      <w:sz w:val="28"/>
    </w:rPr>
  </w:style>
  <w:style w:type="paragraph" w:styleId="894" w:customStyle="1">
    <w:name w:val="寄信人地址1"/>
    <w:basedOn w:val="865"/>
    <w:uiPriority w:val="0"/>
    <w:qFormat/>
    <w:rPr>
      <w:rFonts w:ascii="Arial" w:hAnsi="Arial"/>
    </w:rPr>
  </w:style>
  <w:style w:type="paragraph" w:styleId="895" w:customStyle="1">
    <w:name w:val="1、"/>
    <w:basedOn w:val="865"/>
    <w:uiPriority w:val="0"/>
    <w:qFormat/>
    <w:pPr>
      <w:ind w:firstLine="200"/>
      <w:spacing w:line="440" w:lineRule="exact"/>
    </w:pPr>
    <w:rPr>
      <w:rFonts w:ascii="Times New Roman" w:hAnsi="Times New Roman"/>
      <w:sz w:val="24"/>
      <w:szCs w:val="24"/>
    </w:rPr>
  </w:style>
  <w:style w:type="character" w:styleId="896" w:customStyle="1">
    <w:name w:val="font11"/>
    <w:basedOn w:val="868"/>
    <w:uiPriority w:val="0"/>
    <w:qFormat/>
    <w:rPr>
      <w:rFonts w:hint="eastAsia" w:ascii="宋体" w:hAnsi="宋体" w:eastAsia="宋体" w:cs="宋体"/>
      <w:color w:val="000000"/>
      <w:sz w:val="24"/>
      <w:szCs w:val="24"/>
      <w:u w:val="none"/>
    </w:rPr>
  </w:style>
  <w:style w:type="paragraph" w:styleId="897" w:customStyle="1">
    <w:name w:val="1.1.1"/>
    <w:basedOn w:val="865"/>
    <w:uiPriority w:val="0"/>
    <w:qFormat/>
    <w:pPr>
      <w:ind w:firstLine="300"/>
      <w:spacing w:line="440" w:lineRule="exact"/>
    </w:pPr>
    <w:rPr>
      <w:sz w:val="24"/>
      <w:szCs w:val="24"/>
    </w:rPr>
  </w:style>
  <w:style w:type="character" w:styleId="898" w:customStyle="1">
    <w:name w:val="font31"/>
    <w:basedOn w:val="899"/>
    <w:uiPriority w:val="0"/>
    <w:qFormat/>
    <w:rPr>
      <w:sz w:val="21"/>
      <w:lang w:val="en-US" w:eastAsia="zh-CN" w:bidi="ar-SA"/>
    </w:rPr>
  </w:style>
  <w:style w:type="character" w:styleId="899" w:customStyle="1">
    <w:name w:val="默认段落字体1"/>
    <w:uiPriority w:val="0"/>
    <w:semiHidden/>
    <w:qFormat/>
  </w:style>
  <w:style w:type="paragraph" w:styleId="900" w:customStyle="1">
    <w:name w:val="段"/>
    <w:next w:val="865"/>
    <w:uiPriority w:val="0"/>
    <w:qFormat/>
    <w:pPr>
      <w:ind w:firstLine="200"/>
      <w:jc w:val="both"/>
    </w:pPr>
    <w:rPr>
      <w:rFonts w:ascii="宋体" w:hAnsi="Times New Roman" w:eastAsia="宋体" w:cs="Times New Roman"/>
      <w:sz w:val="21"/>
      <w:szCs w:val="22"/>
      <w:lang w:val="en-US" w:eastAsia="zh-CN" w:bidi="ar-SA"/>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a3b7dbf8-1442-4f4b-9605-3153fd6b1bc0</errorID>
      <errorWord>1、</errorWord>
      <group>L1_Format</group>
      <groupName>格式问题</groupName>
      <ability>L2_Ordinal</ability>
      <abilityName>序号格式</abilityName>
      <candidateList>
        <item>1.</item>
      </candidateList>
      <explain>当前序号格式不规范，建议修改为规范格式[1.]。</explain>
      <paraID>1837CE82</paraID>
      <start>0</start>
      <end>2</end>
      <status>unmodified</status>
      <modifiedWord/>
      <trackRevisions>false</trackRevisions>
    </reviewItem>
    <reviewItem>
      <errorID>175ccc85-5c83-4527-9d6f-35474d67d157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46FF8B47</paraID>
      <start>0</start>
      <end>2</end>
      <status>unmodified</status>
      <modifiedWord/>
      <trackRevisions>false</trackRevisions>
    </reviewItem>
    <reviewItem>
      <errorID>fb2be3e7-2bb3-44c2-8036-558cecf467b5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6C671CC4</paraID>
      <start>0</start>
      <end>2</end>
      <status>unmodified</status>
      <modifiedWord/>
      <trackRevisions>false</trackRevisions>
    </reviewItem>
    <reviewItem>
      <errorID>79286cf6-77c2-4312-a5b3-849958bda0f4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19BA1C6C</paraID>
      <start>0</start>
      <end>2</end>
      <status>unmodified</status>
      <modifiedWord/>
      <trackRevisions>false</trackRevisions>
    </reviewItem>
    <reviewItem>
      <errorID>c61b0232-d2cd-4de0-aa45-16873a68f6dd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7D2DFB76</paraID>
      <start>0</start>
      <end>2</end>
      <status>unmodified</status>
      <modifiedWord/>
      <trackRevisions>false</trackRevisions>
    </reviewItem>
    <reviewItem>
      <errorID>dfacc0e4-803e-4c29-ad61-e1959e4c6eb2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466F0862</paraID>
      <start>0</start>
      <end>2</end>
      <status>unmodified</status>
      <modifiedWord/>
      <trackRevisions>false</trackRevisions>
    </reviewItem>
    <reviewItem>
      <errorID>bd00ecb9-bace-40fd-a80a-6ef4ed1ed9c7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31CA5E00</paraID>
      <start>0</start>
      <end>2</end>
      <status>unmodified</status>
      <modifiedWord/>
      <trackRevisions>false</trackRevisions>
    </reviewItem>
    <reviewItem>
      <errorID>f3cf1789-54ad-4de0-bbc1-1e76cf41c839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31BAF3C9</paraID>
      <start>0</start>
      <end>2</end>
      <status>unmodified</status>
      <modifiedWord/>
      <trackRevisions>false</trackRevisions>
    </reviewItem>
    <reviewItem>
      <errorID>836becc7-6b26-4a78-a31c-8601d2be7713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251C5C0B</paraID>
      <start>0</start>
      <end>2</end>
      <status>unmodified</status>
      <modifiedWord/>
      <trackRevisions>false</trackRevisions>
    </reviewItem>
    <reviewItem>
      <errorID>1d291134-0963-40a3-bc85-9573a2610641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2F748F29</paraID>
      <start>0</start>
      <end>2</end>
      <status>unmodified</status>
      <modifiedWord/>
      <trackRevisions>false</trackRevisions>
    </reviewItem>
    <reviewItem>
      <errorID>7b4f3dc4-18f4-4456-be7b-2a2708cd25e9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35921F73</paraID>
      <start>0</start>
      <end>2</end>
      <status>unmodified</status>
      <modifiedWord/>
      <trackRevisions>false</trackRevisions>
    </reviewItem>
    <reviewItem>
      <errorID>0f994df7-aef6-4cb9-8fc6-a24c94b5f14e</errorID>
      <errorWord>《政府采购法》</errorWord>
      <group>L1_Word</group>
      <groupName>字词问题</groupName>
      <ability>L2_Typo</ability>
      <abilityName>字词错误</abilityName>
      <candidateList>
        <item>《中华人民共和国政府采购法》</item>
      </candidateList>
      <explain/>
      <paraID>787068CC</paraID>
      <start>81</start>
      <end>88</end>
      <status>unmodified</status>
      <modifiedWord/>
      <trackRevisions>false</trackRevisions>
    </reviewItem>
    <reviewItem>
      <errorID>36146d7a-fd9b-4c77-adc1-472c2fdcad7b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42FBDF9D</paraID>
      <start>0</start>
      <end>2</end>
      <status>unmodified</status>
      <modifiedWord/>
      <trackRevisions>false</trackRevisions>
    </reviewItem>
    <reviewItem>
      <errorID>6b00e654-c1bf-4ca6-b248-706bdfe5c24a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36353308</paraID>
      <start>0</start>
      <end>2</end>
      <status>unmodified</status>
      <modifiedWord/>
      <trackRevisions>false</trackRevisions>
    </reviewItem>
    <reviewItem>
      <errorID>b8ec5735-a6fb-4e27-b63b-eaec0272aac8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14112E2A</paraID>
      <start>0</start>
      <end>2</end>
      <status>unmodified</status>
      <modifiedWord/>
      <trackRevisions>false</trackRevisions>
    </reviewItem>
    <reviewItem>
      <errorID>8debc9ca-2a59-420b-bede-f8b9306e6160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4063F7A4</paraID>
      <start>0</start>
      <end>2</end>
      <status>unmodified</status>
      <modifiedWord/>
      <trackRevisions>false</trackRevisions>
    </reviewItem>
    <reviewItem>
      <errorID>950486bc-f37e-4230-8b16-76f65c3067d2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5D048A20</paraID>
      <start>0</start>
      <end>2</end>
      <status>unmodified</status>
      <modifiedWord/>
      <trackRevisions>false</trackRevisions>
    </reviewItem>
    <reviewItem>
      <errorID>a40b61be-236f-4753-b8ef-696a649c1bba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6911BE7D</paraID>
      <start>0</start>
      <end>2</end>
      <status>unmodified</status>
      <modifiedWord/>
      <trackRevisions>false</trackRevisions>
    </reviewItem>
    <reviewItem>
      <errorID>cbb3b576-8097-4196-9932-5450129c7596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6251EE3C</paraID>
      <start>0</start>
      <end>2</end>
      <status>unmodified</status>
      <modifiedWord/>
      <trackRevisions>false</trackRevisions>
    </reviewItem>
    <reviewItem>
      <errorID>33f5bf6e-504e-4d6c-99be-38643be9dd3c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6E2179AD</paraID>
      <start>0</start>
      <end>2</end>
      <status>unmodified</status>
      <modifiedWord/>
      <trackRevisions>false</trackRevisions>
    </reviewItem>
    <reviewItem>
      <errorID>22e4bec3-b2ab-4b1a-9eb1-b6c6fe27196f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42E53773</paraID>
      <start>0</start>
      <end>2</end>
      <status>unmodified</status>
      <modifiedWord/>
      <trackRevisions>false</trackRevisions>
    </reviewItem>
    <reviewItem>
      <errorID>707c2004-1a1b-47c0-985e-28bd51919942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166D5132</paraID>
      <start>0</start>
      <end>2</end>
      <status>unmodified</status>
      <modifiedWord/>
      <trackRevisions>false</trackRevisions>
    </reviewItem>
    <reviewItem>
      <errorID>c463aefb-b8ab-4138-82ad-df5a468daa21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7447DD89</paraID>
      <start>0</start>
      <end>2</end>
      <status>unmodified</status>
      <modifiedWord/>
      <trackRevisions>false</trackRevisions>
    </reviewItem>
    <reviewItem>
      <errorID>19797148-c165-47a6-82c4-d03926c2267f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26C15B05</paraID>
      <start>0</start>
      <end>2</end>
      <status>unmodified</status>
      <modifiedWord/>
      <trackRevisions>false</trackRevisions>
    </reviewItem>
    <reviewItem>
      <errorID>5d78eb61-9abf-47aa-a0a3-141d218dee13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517F7D59</paraID>
      <start>0</start>
      <end>2</end>
      <status>unmodified</status>
      <modifiedWord/>
      <trackRevisions>false</trackRevisions>
    </reviewItem>
    <reviewItem>
      <errorID>7ca470ec-66b8-4618-b340-434e9a63b04e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5125067B</paraID>
      <start>0</start>
      <end>2</end>
      <status>unmodified</status>
      <modifiedWord/>
      <trackRevisions>false</trackRevisions>
    </reviewItem>
    <reviewItem>
      <errorID>81925b3d-b5fe-4a05-99ac-13db9fb22f29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5653D5C1</paraID>
      <start>0</start>
      <end>2</end>
      <status>unmodified</status>
      <modifiedWord/>
      <trackRevisions>false</trackRevisions>
    </reviewItem>
    <reviewItem>
      <errorID>8d8753f9-0f19-436b-86db-cc1008450b87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C88EFDF</paraID>
      <start>0</start>
      <end>2</end>
      <status>unmodified</status>
      <modifiedWord/>
      <trackRevisions>false</trackRevisions>
    </reviewItem>
    <reviewItem>
      <errorID>e8c02f7d-46c3-4418-a626-309d4e38bde2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2D469A15</paraID>
      <start>0</start>
      <end>2</end>
      <status>unmodified</status>
      <modifiedWord/>
      <trackRevisions>false</trackRevisions>
    </reviewItem>
    <reviewItem>
      <errorID>af229ca8-0bb4-425d-8ba7-a0e0c9d95cbc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8CDB118</paraID>
      <start>0</start>
      <end>2</end>
      <status>unmodified</status>
      <modifiedWord/>
      <trackRevisions>false</trackRevisions>
    </reviewItem>
    <reviewItem>
      <errorID>5b755268-2a23-4f5b-bd4f-63c629dbb85d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62C94208</paraID>
      <start>0</start>
      <end>2</end>
      <status>unmodified</status>
      <modifiedWord/>
      <trackRevisions>false</trackRevisions>
    </reviewItem>
    <reviewItem>
      <errorID>74bfefd8-c24e-4a71-a91f-6f0eb7add3fa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15276F41</paraID>
      <start>0</start>
      <end>2</end>
      <status>unmodified</status>
      <modifiedWord/>
      <trackRevisions>false</trackRevisions>
    </reviewItem>
    <reviewItem>
      <errorID>eb5e05ff-bda1-433a-9fa6-0fdb793fcf13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7235C788</paraID>
      <start>0</start>
      <end>2</end>
      <status>unmodified</status>
      <modifiedWord/>
      <trackRevisions>false</trackRevisions>
    </reviewItem>
    <reviewItem>
      <errorID>4b4518e4-624b-41a3-92e1-815a457ef7c0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1487F7F5</paraID>
      <start>0</start>
      <end>2</end>
      <status>unmodified</status>
      <modifiedWord/>
      <trackRevisions>false</trackRevisions>
    </reviewItem>
    <reviewItem>
      <errorID>6705c04b-d3b5-4111-9034-db6063209480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92ABFB3</paraID>
      <start>0</start>
      <end>2</end>
      <status>unmodified</status>
      <modifiedWord/>
      <trackRevisions>false</trackRevisions>
    </reviewItem>
    <reviewItem>
      <errorID>3f207edc-fef7-4f29-a1c6-dc6e65097d9d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3D7426F0</paraID>
      <start>0</start>
      <end>2</end>
      <status>unmodified</status>
      <modifiedWord/>
      <trackRevisions>false</trackRevisions>
    </reviewItem>
    <reviewItem>
      <errorID>73f5f314-163c-46cd-8f93-0758af3c1d7a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47ED0E1C</paraID>
      <start>0</start>
      <end>3</end>
      <status>unmodified</status>
      <modifiedWord/>
      <trackRevisions>false</trackRevisions>
    </reviewItem>
    <reviewItem>
      <errorID>64cb14a4-b436-4d7c-8041-1dd51cb05225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A36F01C</paraID>
      <start>0</start>
      <end>3</end>
      <status>unmodified</status>
      <modifiedWord/>
      <trackRevisions>false</trackRevisions>
    </reviewItem>
    <reviewItem>
      <errorID>1e271b47-49af-45c5-80be-c23fad018ba6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37378FC8</paraID>
      <start>0</start>
      <end>3</end>
      <status>unmodified</status>
      <modifiedWord/>
      <trackRevisions>false</trackRevisions>
    </reviewItem>
    <reviewItem>
      <errorID>c8080a8d-cf8b-4a44-93a8-7c710348f7e4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59EC8524</paraID>
      <start>0</start>
      <end>3</end>
      <status>unmodified</status>
      <modifiedWord/>
      <trackRevisions>false</trackRevisions>
    </reviewItem>
    <reviewItem>
      <errorID>4e5f96ca-8133-44ea-a5c6-2150bbb44120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535907E9</paraID>
      <start>0</start>
      <end>3</end>
      <status>unmodified</status>
      <modifiedWord/>
      <trackRevisions>false</trackRevisions>
    </reviewItem>
    <reviewItem>
      <errorID>95e832d9-1fe7-4b0e-9d16-4961558057de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2399AE4B</paraID>
      <start>0</start>
      <end>3</end>
      <status>unmodified</status>
      <modifiedWord/>
      <trackRevisions>false</trackRevisions>
    </reviewItem>
    <reviewItem>
      <errorID>554040a4-28a1-4441-86bd-659b661e62a4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40D209EE</paraID>
      <start>0</start>
      <end>3</end>
      <status>unmodified</status>
      <modifiedWord/>
      <trackRevisions>false</trackRevisions>
    </reviewItem>
    <reviewItem>
      <errorID>f3d4a252-b51e-49a1-bddd-f56ca1325550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19C6797F</paraID>
      <start>0</start>
      <end>3</end>
      <status>unmodified</status>
      <modifiedWord/>
      <trackRevisions>false</trackRevisions>
    </reviewItem>
    <reviewItem>
      <errorID>924d58a2-2406-4192-bdc5-4885fda65db1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73339FCF</paraID>
      <start>0</start>
      <end>3</end>
      <status>unmodified</status>
      <modifiedWord/>
      <trackRevisions>false</trackRevisions>
    </reviewItem>
    <reviewItem>
      <errorID>de4079e1-37df-4313-836d-3949f983a4f1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1D8CE52D</paraID>
      <start>0</start>
      <end>3</end>
      <status>unmodified</status>
      <modifiedWord/>
      <trackRevisions>false</trackRevisions>
    </reviewItem>
    <reviewItem>
      <errorID>a831d919-d510-4599-b586-8e903d63bc6c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3713EB65</paraID>
      <start>0</start>
      <end>3</end>
      <status>unmodified</status>
      <modifiedWord/>
      <trackRevisions>false</trackRevisions>
    </reviewItem>
    <reviewItem>
      <errorID>32f47928-1a08-4cba-996b-addf6cbc88c0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D1A5946</paraID>
      <start>0</start>
      <end>3</end>
      <status>unmodified</status>
      <modifiedWord/>
      <trackRevisions>false</trackRevisions>
    </reviewItem>
    <reviewItem>
      <errorID>eec09072-c452-426c-825e-c5b799cb3db6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EBA558E</paraID>
      <start>0</start>
      <end>3</end>
      <status>unmodified</status>
      <modifiedWord/>
      <trackRevisions>false</trackRevisions>
    </reviewItem>
    <reviewItem>
      <errorID>c208c8b2-88a1-4160-b043-1aac4299620b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3F53EA23</paraID>
      <start>0</start>
      <end>3</end>
      <status>unmodified</status>
      <modifiedWord/>
      <trackRevisions>false</trackRevisions>
    </reviewItem>
    <reviewItem>
      <errorID>dcd17afd-afc0-4fde-8065-44bc5226d97c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208A2AEE</paraID>
      <start>0</start>
      <end>3</end>
      <status>unmodified</status>
      <modifiedWord/>
      <trackRevisions>false</trackRevisions>
    </reviewItem>
    <reviewItem>
      <errorID>c39a113d-5bd6-4ae9-9ae4-61d86a450aa6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58E7D39D</paraID>
      <start>0</start>
      <end>3</end>
      <status>unmodified</status>
      <modifiedWord/>
      <trackRevisions>false</trackRevisions>
    </reviewItem>
    <reviewItem>
      <errorID>56fce3a2-00f3-43ba-9dda-2bf6a87ec444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4FD75F5D</paraID>
      <start>0</start>
      <end>3</end>
      <status>unmodified</status>
      <modifiedWord/>
      <trackRevisions>false</trackRevisions>
    </reviewItem>
    <reviewItem>
      <errorID>61bbc91d-22eb-4526-92b6-68f3d37d5a87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1219AFA4</paraID>
      <start>0</start>
      <end>3</end>
      <status>unmodified</status>
      <modifiedWord/>
      <trackRevisions>false</trackRevisions>
    </reviewItem>
    <reviewItem>
      <errorID>da80186e-d82a-4d4e-9378-fee1c4d3cd5e</errorID>
      <errorWord>国家发改委</errorWord>
      <group>L1_Knowledge</group>
      <groupName>知识性问题</groupName>
      <ability>L2_Knowledge</ability>
      <abilityName>其他知识</abilityName>
      <candidateList>
        <item>国家发展改革委</item>
      </candidateList>
      <explain/>
      <paraID>4E5C96C9</paraID>
      <start>20</start>
      <end>25</end>
      <status>unmodified</status>
      <modifiedWord/>
      <trackRevisions>false</trackRevisions>
    </reviewItem>
    <reviewItem>
      <errorID>2658241f-f165-4d44-9edb-be23463672cf</errorID>
      <errorWord>法律、法规</errorWord>
      <group>L1_Word</group>
      <groupName>字词问题</groupName>
      <ability>L2_Typo</ability>
      <abilityName>字词错误</abilityName>
      <candidateList>
        <item>法律法规</item>
      </candidateList>
      <explain/>
      <paraID> 5FDE764</paraID>
      <start>10</start>
      <end>15</end>
      <status>unmodified</status>
      <modifiedWord/>
      <trackRevisions>false</trackRevisions>
    </reviewItem>
    <reviewItem>
      <errorID>94bc37a4-c802-4b59-a0bf-5f0591a762f1</errorID>
      <errorWord>属</errorWord>
      <group>L1_Word</group>
      <groupName>字词问题</groupName>
      <ability>L2_Typo</ability>
      <abilityName>字词错误</abilityName>
      <candidateList>
        <item>属于</item>
      </candidateList>
      <explain/>
      <paraID> 5FDE764</paraID>
      <start>24</start>
      <end>25</end>
      <status>unmodified</status>
      <modifiedWord/>
      <trackRevisions>false</trackRevisions>
    </reviewItem>
    <reviewItem>
      <errorID>5d3a3e34-3915-4757-bf31-d98f3014f41b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57C394F9</paraID>
      <start>0</start>
      <end>3</end>
      <status>unmodified</status>
      <modifiedWord/>
      <trackRevisions>false</trackRevisions>
    </reviewItem>
    <reviewItem>
      <errorID>a25a804d-33fa-4014-bdfb-900de77cf1f8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5D22D06A</paraID>
      <start>0</start>
      <end>3</end>
      <status>unmodified</status>
      <modifiedWord/>
      <trackRevisions>false</trackRevisions>
    </reviewItem>
    <reviewItem>
      <errorID>559681c7-a295-45ba-9f91-be18fd031287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4C4F058</paraID>
      <start>0</start>
      <end>3</end>
      <status>unmodified</status>
      <modifiedWord/>
      <trackRevisions>false</trackRevisions>
    </reviewItem>
    <reviewItem>
      <errorID>c08de99f-ca84-47a1-aa9c-0f9e84c814d5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176B7E2E</paraID>
      <start>0</start>
      <end>3</end>
      <status>unmodified</status>
      <modifiedWord/>
      <trackRevisions>false</trackRevisions>
    </reviewItem>
    <reviewItem>
      <errorID>b70707d0-df7b-4ba2-88d2-fc09ae78cee4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1918E04A</paraID>
      <start>0</start>
      <end>3</end>
      <status>unmodified</status>
      <modifiedWord/>
      <trackRevisions>false</trackRevisions>
    </reviewItem>
    <reviewItem>
      <errorID>1b4496db-d1ea-4bf5-a47a-905a34ee3670</errorID>
      <errorWord>日</errorWord>
      <group>L1_Word</group>
      <groupName>字词问题</groupName>
      <ability>L2_Typo</ability>
      <abilityName>字词错误</abilityName>
      <candidateList>
        <item>日内</item>
      </candidateList>
      <explain/>
      <paraID>6F5AF082</paraID>
      <start>82</start>
      <end>83</end>
      <status>unmodified</status>
      <modifiedWord/>
      <trackRevisions>false</trackRevisions>
    </reviewItem>
    <reviewItem>
      <errorID>52eede97-168a-42c5-b8e1-c26a3ac017f9</errorID>
      <errorWord>，</errorWord>
      <group>L1_Word</group>
      <groupName>字词问题</groupName>
      <ability>L2_Typo</ability>
      <abilityName>字词错误</abilityName>
      <candidateList>
        <item>，在</item>
      </candidateList>
      <explain/>
      <paraID>47D152F0</paraID>
      <start>29</start>
      <end>30</end>
      <status>unmodified</status>
      <modifiedWord/>
      <trackRevisions>false</trackRevisions>
    </reviewItem>
    <reviewItem>
      <errorID>319ee2dd-8df8-4340-9aa6-dc779d5622ab</errorID>
      <errorWord>中止</errorWord>
      <group>L1_Word</group>
      <groupName>字词问题</groupName>
      <ability>L2_Typo</ability>
      <abilityName>字词错误</abilityName>
      <candidateList>
        <item>终止</item>
      </candidateList>
      <explain>存在发音相同字词的误用。</explain>
      <paraID>43C49271</paraID>
      <start>11</start>
      <end>13</end>
      <status>unmodified</status>
      <modifiedWord/>
      <trackRevisions>false</trackRevisions>
    </reviewItem>
    <reviewItem>
      <errorID>1ae1894a-0afa-4758-babb-8e1dcf21dd92</errorID>
      <errorWord>中止</errorWord>
      <group>L1_Word</group>
      <groupName>字词问题</groupName>
      <ability>L2_Typo</ability>
      <abilityName>字词错误</abilityName>
      <candidateList>
        <item>终止</item>
      </candidateList>
      <explain>存在发音相同字词的误用。</explain>
      <paraID>4AB58B9D</paraID>
      <start>18</start>
      <end>20</end>
      <status>unmodified</status>
      <modifiedWord/>
      <trackRevisions>false</trackRevisions>
    </reviewItem>
    <reviewItem>
      <errorID>d661568d-109f-49fb-941b-1e3d5d36e429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7EF9886</paraID>
      <start>0</start>
      <end>2</end>
      <status>unmodified</status>
      <modifiedWord/>
      <trackRevisions>false</trackRevisions>
    </reviewItem>
    <reviewItem>
      <errorID>2e02082f-844f-4df9-b7be-0581f38fbbb5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2D0F5F34</paraID>
      <start>0</start>
      <end>2</end>
      <status>unmodified</status>
      <modifiedWord/>
      <trackRevisions>false</trackRevisions>
    </reviewItem>
    <reviewItem>
      <errorID>718771a5-4167-4d7b-810d-07424449afe1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782B9186</paraID>
      <start>0</start>
      <end>2</end>
      <status>unmodified</status>
      <modifiedWord/>
      <trackRevisions>false</trackRevisions>
    </reviewItem>
    <reviewItem>
      <errorID>23556a92-a507-47d4-9cb8-4c66e5753220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6BA03BB8</paraID>
      <start>0</start>
      <end>2</end>
      <status>unmodified</status>
      <modifiedWord/>
      <trackRevisions>false</trackRevisions>
    </reviewItem>
    <reviewItem>
      <errorID>2ad46e15-928c-4486-bd5b-db307a5d5bed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3DA4D431</paraID>
      <start>0</start>
      <end>2</end>
      <status>unmodified</status>
      <modifiedWord/>
      <trackRevisions>false</trackRevisions>
    </reviewItem>
    <reviewItem>
      <errorID>6ab39da7-d1e7-4360-a335-48efa444186c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750A4B12</paraID>
      <start>0</start>
      <end>2</end>
      <status>unmodified</status>
      <modifiedWord/>
      <trackRevisions>false</trackRevisions>
    </reviewItem>
    <reviewItem>
      <errorID>4d888833-8c0d-4a0c-8bad-4eea3cd07c50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70F0C65B</paraID>
      <start>0</start>
      <end>2</end>
      <status>unmodified</status>
      <modifiedWord/>
      <trackRevisions>false</trackRevisions>
    </reviewItem>
    <reviewItem>
      <errorID>012c5e03-97e0-4014-8a91-65d031749543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39B39934</paraID>
      <start>0</start>
      <end>2</end>
      <status>unmodified</status>
      <modifiedWord/>
      <trackRevisions>false</trackRevisions>
    </reviewItem>
    <reviewItem>
      <errorID>314a44a4-9d28-4ad7-ad81-c19b84ac748d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2DD70979</paraID>
      <start>0</start>
      <end>2</end>
      <status>unmodified</status>
      <modifiedWord/>
      <trackRevisions>false</trackRevisions>
    </reviewItem>
    <reviewItem>
      <errorID>139ac161-5b12-4b88-a820-cb339f29965a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10B932EA</paraID>
      <start>0</start>
      <end>2</end>
      <status>unmodified</status>
      <modifiedWord/>
      <trackRevisions>false</trackRevisions>
    </reviewItem>
    <reviewItem>
      <errorID>2831851d-ca4f-499e-af3b-ac2013f048ad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592A570D</paraID>
      <start>0</start>
      <end>2</end>
      <status>unmodified</status>
      <modifiedWord/>
      <trackRevisions>false</trackRevisions>
    </reviewItem>
    <reviewItem>
      <errorID>f0998c9b-cf78-4b88-aefc-fa610649b9d4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B69025E</paraID>
      <start>0</start>
      <end>2</end>
      <status>unmodified</status>
      <modifiedWord/>
      <trackRevisions>false</trackRevisions>
    </reviewItem>
    <reviewItem>
      <errorID>307da3ea-5322-4c30-bb11-fe8a8d8809b2</errorID>
      <errorWord>需具备</errorWord>
      <group>L1_Word</group>
      <groupName>字词问题</groupName>
      <ability>L2_Typo</ability>
      <abilityName>字词错误</abilityName>
      <candidateList>
        <item>须具备</item>
      </candidateList>
      <explain/>
      <paraID>22F00506</paraID>
      <start>14</start>
      <end>17</end>
      <status>modified</status>
      <modifiedWord>须具备</modifiedWord>
      <trackRevisions>false</trackRevisions>
    </reviewItem>
    <reviewItem>
      <errorID>522fdd56-b4bf-4bda-a07d-4c1f158a5d08</errorID>
      <errorWord>(</errorWord>
      <group>L1_Format</group>
      <groupName>格式问题</groupName>
      <ability>L2_HalfPunc</ability>
      <abilityName>全半角检查</abilityName>
      <candidateList>
        <item>（</item>
      </candidateList>
      <explain>文本全半角错误。</explain>
      <paraID>22F00506</paraID>
      <start>33</start>
      <end>34</end>
      <status>modified</status>
      <modifiedWord>（</modifiedWord>
      <trackRevisions>false</trackRevisions>
    </reviewItem>
    <reviewItem>
      <errorID>394156ad-65be-433d-b375-a6902cd37b56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20B05D91</paraID>
      <start>0</start>
      <end>2</end>
      <status>unmodified</status>
      <modifiedWord/>
      <trackRevisions>false</trackRevisions>
    </reviewItem>
    <reviewItem>
      <errorID>45415291-6f2f-49d6-97ab-a17f46ed78eb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1AC9EB7A</paraID>
      <start>0</start>
      <end>2</end>
      <status>unmodified</status>
      <modifiedWord/>
      <trackRevisions>false</trackRevisions>
    </reviewItem>
    <reviewItem>
      <errorID>3f6dc099-b0bf-431c-8bb9-c670d32fb05f</errorID>
      <errorWord>训练</errorWord>
      <group>L1_Word</group>
      <groupName>字词问题</groupName>
      <ability>L2_Typo</ability>
      <abilityName>字词错误</abilityName>
      <candidateList>
        <item>巡逻</item>
      </candidateList>
      <explain/>
      <paraID>258BAC46</paraID>
      <start>42</start>
      <end>44</end>
      <status>modified</status>
      <modifiedWord>巡逻</modifiedWord>
      <trackRevisions>false</trackRevisions>
    </reviewItem>
    <reviewItem>
      <errorID>9a72ddfb-c7f4-4a6c-9060-977112497984</errorID>
      <errorWord>提高</errorWord>
      <group>L1_Grammar</group>
      <groupName>语法问题</groupName>
      <ability>L2_Grammar</ability>
      <abilityName>语法错误</abilityName>
      <candidateList>
        <item>增强</item>
      </candidateList>
      <explain>“提高～意识”搭配不当，建议修改为“增强～意识”。</explain>
      <paraID>4424CE25</paraID>
      <start>33</start>
      <end>35</end>
      <status>modified</status>
      <modifiedWord>增强</modifiedWord>
      <trackRevisions>false</trackRevisions>
    </reviewItem>
    <reviewItem>
      <errorID>56bb4e15-2046-45cc-9182-b5552ef926a0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4E6D5F7</paraID>
      <start>0</start>
      <end>2</end>
      <status>unmodified</status>
      <modifiedWord/>
      <trackRevisions>false</trackRevisions>
    </reviewItem>
    <reviewItem>
      <errorID>b7a68fe7-10c2-463e-9632-33b1dc0a642e</errorID>
      <errorWord>：</errorWord>
      <group>L1_Format</group>
      <groupName>格式问题</groupName>
      <ability>L2_HalfPunc</ability>
      <abilityName>全半角检查</abilityName>
      <candidateList>
        <item>:</item>
      </candidateList>
      <explain>文本全半角错误。</explain>
      <paraID>59510645</paraID>
      <start>17</start>
      <end>18</end>
      <status>modified</status>
      <modifiedWord>:</modifiedWord>
      <trackRevisions>false</trackRevisions>
    </reviewItem>
    <reviewItem>
      <errorID>654c32ab-f4ee-41fb-9e48-1e7b62b3f97a</errorID>
      <errorWord>：</errorWord>
      <group>L1_Format</group>
      <groupName>格式问题</groupName>
      <ability>L2_HalfPunc</ability>
      <abilityName>全半角检查</abilityName>
      <candidateList>
        <item>:</item>
      </candidateList>
      <explain>文本全半角错误。</explain>
      <paraID>59510645</paraID>
      <start>23</start>
      <end>24</end>
      <status>modified</status>
      <modifiedWord>:</modifiedWord>
      <trackRevisions>false</trackRevisions>
    </reviewItem>
    <reviewItem>
      <errorID>d9b12de1-9a05-4edc-afd1-eff372b6cdf1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6E94172D</paraID>
      <start>0</start>
      <end>2</end>
      <status>unmodified</status>
      <modifiedWord/>
      <trackRevisions>false</trackRevisions>
    </reviewItem>
    <reviewItem>
      <errorID>a623084c-8e80-4e8d-901a-7c9c80fe78b1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491E093E</paraID>
      <start>0</start>
      <end>2</end>
      <status>unmodified</status>
      <modifiedWord/>
      <trackRevisions>false</trackRevisions>
    </reviewItem>
    <reviewItem>
      <errorID>3d943862-afcc-4fc7-9d00-3f474b3a15ec</errorID>
      <errorWord>员</errorWord>
      <group>L1_Word</group>
      <groupName>字词问题</groupName>
      <ability>L2_Typo</ability>
      <abilityName>字词错误</abilityName>
      <candidateList>
        <item>员在</item>
      </candidateList>
      <explain/>
      <paraID>26F2B4A9</paraID>
      <start>8</start>
      <end>10</end>
      <status>modified</status>
      <modifiedWord>员在</modifiedWord>
      <trackRevisions>false</trackRevisions>
    </reviewItem>
    <reviewItem>
      <errorID>a0e38077-7d59-4da2-9ebe-4921592ef73d</errorID>
      <errorWord>通讯畅通</errorWord>
      <group>L1_Word</group>
      <groupName>字词问题</groupName>
      <ability>L2_Typo</ability>
      <abilityName>字词错误</abilityName>
      <candidateList>
        <item>通信畅通</item>
      </candidateList>
      <explain/>
      <paraID>27F13DDF</paraID>
      <start>12</start>
      <end>16</end>
      <status>unmodified</status>
      <modifiedWord/>
      <trackRevisions>false</trackRevisions>
    </reviewItem>
    <reviewItem>
      <errorID>be006798-1d5f-427e-b4c3-be7da12fb9f7</errorID>
      <errorWord>提高</errorWord>
      <group>L1_Grammar</group>
      <groupName>语法问题</groupName>
      <ability>L2_Grammar</ability>
      <abilityName>语法错误</abilityName>
      <candidateList>
        <item>增强</item>
      </candidateList>
      <explain>“提高～意识”搭配不当，建议修改为“增强～意识”。</explain>
      <paraID>2BB05A24</paraID>
      <start>33</start>
      <end>35</end>
      <status>modified</status>
      <modifiedWord>增强</modifiedWord>
      <trackRevisions>false</trackRevisions>
    </reviewItem>
    <reviewItem>
      <errorID>cdbafd41-da51-418c-bb8f-0baa116e896a</errorID>
      <errorWord>铁路法</errorWord>
      <group>L1_Knowledge</group>
      <groupName>知识性问题</groupName>
      <ability>L2_Knowledge</ability>
      <abilityName>其他知识</abilityName>
      <candidateList>
        <item>中华人民共和国铁路法</item>
      </candidateList>
      <explain>当前法律法规名称使用简称，请注意是否应当使用全称。</explain>
      <paraID>6DE80B79</paraID>
      <start>40</start>
      <end>50</end>
      <status>modified</status>
      <modifiedWord>中华人民共和国铁路法</modifiedWord>
      <trackRevisions>false</trackRevisions>
    </reviewItem>
    <reviewItem>
      <errorID>6e6e65cb-998b-40be-a683-4f4afdeaeb13</errorID>
      <errorWord>提高</errorWord>
      <group>L1_Grammar</group>
      <groupName>语法问题</groupName>
      <ability>L2_Grammar</ability>
      <abilityName>语法错误</abilityName>
      <candidateList>
        <item>增强</item>
      </candidateList>
      <explain>“提高～意识”搭配不当，建议修改为“增强～意识”。</explain>
      <paraID>130F551C</paraID>
      <start>23</start>
      <end>25</end>
      <status>modified</status>
      <modifiedWord>增强</modifiedWord>
      <trackRevisions>false</trackRevisions>
    </reviewItem>
    <reviewItem>
      <errorID>d69da0fd-d233-49c5-9018-90b289b7d8ff</errorID>
      <errorWord>通讯畅通</errorWord>
      <group>L1_Word</group>
      <groupName>字词问题</groupName>
      <ability>L2_Typo</ability>
      <abilityName>字词错误</abilityName>
      <candidateList>
        <item>通信畅通</item>
      </candidateList>
      <explain/>
      <paraID>529F586B</paraID>
      <start>11</start>
      <end>15</end>
      <status>unmodified</status>
      <modifiedWord/>
      <trackRevisions>false</trackRevisions>
    </reviewItem>
    <reviewItem>
      <errorID>c266df42-5078-49a2-a844-fd061313b97c</errorID>
      <errorWord>提高</errorWord>
      <group>L1_Grammar</group>
      <groupName>语法问题</groupName>
      <ability>L2_Grammar</ability>
      <abilityName>语法错误</abilityName>
      <candidateList>
        <item>增强</item>
      </candidateList>
      <explain>“提高～意识”搭配不当，建议修改为“增强～意识”。</explain>
      <paraID>466E7EB9</paraID>
      <start>20</start>
      <end>22</end>
      <status>modified</status>
      <modifiedWord>增强</modifiedWord>
      <trackRevisions>false</trackRevisions>
    </reviewItem>
    <reviewItem>
      <errorID>fe0479e0-6db3-40c1-b3db-03f151553a10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4E93B690</paraID>
      <start>0</start>
      <end>2</end>
      <status>unmodified</status>
      <modifiedWord/>
      <trackRevisions>false</trackRevisions>
    </reviewItem>
    <reviewItem>
      <errorID>9dfbe51a-550e-483d-b493-7dee91b667f7</errorID>
      <errorWord>保持能</errorWord>
      <group>L1_Word</group>
      <groupName>字词问题</groupName>
      <ability>L2_Typo</ability>
      <abilityName>字词错误</abilityName>
      <candidateList>
        <item>保持</item>
      </candidateList>
      <explain/>
      <paraID> E2DEC37</paraID>
      <start>34</start>
      <end>37</end>
      <status>unmodified</status>
      <modifiedWord/>
      <trackRevisions>false</trackRevisions>
    </reviewItem>
    <reviewItem>
      <errorID>47ced429-fe6f-43d7-bd3c-ffe101eb3570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6D5ED9D3</paraID>
      <start>77</start>
      <end>78</end>
      <status>modified</status>
      <modifiedWord>地</modifiedWord>
      <trackRevisions>false</trackRevisions>
    </reviewItem>
    <reviewItem>
      <errorID>6a0418e3-be74-41d1-b21b-43857ff12127</errorID>
      <errorWord>做联系</errorWord>
      <group>L1_Word</group>
      <groupName>字词问题</groupName>
      <ability>L2_Typo</ability>
      <abilityName>字词错误</abilityName>
      <candidateList>
        <item>作联系</item>
      </candidateList>
      <explain/>
      <paraID>693DA4B7</paraID>
      <start>69</start>
      <end>72</end>
      <status>modified</status>
      <modifiedWord>作联系</modifiedWord>
      <trackRevisions>false</trackRevisions>
    </reviewItem>
    <reviewItem>
      <errorID>b73bec18-3744-490e-88ed-5ecacc8b4fa0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14557F74</paraID>
      <start>0</start>
      <end>2</end>
      <status>unmodified</status>
      <modifiedWord/>
      <trackRevisions>false</trackRevisions>
    </reviewItem>
    <reviewItem>
      <errorID>23880e7c-f2a6-46b2-afcb-346bb26b3c3b</errorID>
      <errorWord>断</errorWord>
      <group>L1_Word</group>
      <groupName>字词问题</groupName>
      <ability>L2_Typo</ability>
      <abilityName>字词错误</abilityName>
      <candidateList>
        <item>切断</item>
      </candidateList>
      <explain/>
      <paraID>2A4FF0F8</paraID>
      <start>172</start>
      <end>174</end>
      <status>modified</status>
      <modifiedWord>切断</modifiedWord>
      <trackRevisions>false</trackRevisions>
    </reviewItem>
    <reviewItem>
      <errorID>95709c08-0b67-4fb1-a6bc-834e3d1df71c</errorID>
      <errorWord>是</errorWord>
      <group>L1_Word</group>
      <groupName>字词问题</groupName>
      <ability>L2_Typo</ability>
      <abilityName>字词错误</abilityName>
      <candidateList>
        <item>使</item>
      </candidateList>
      <explain>奉使命办事的人：～节｜大～｜公～｜特～｜学～（科举时代派到各省去主持考试的官员）。</explain>
      <paraID>2A4FF0F8</paraID>
      <start>220</start>
      <end>221</end>
      <status>modified</status>
      <modifiedWord>使</modifiedWord>
      <trackRevisions>false</trackRevisions>
    </reviewItem>
    <reviewItem>
      <errorID>9cd07f7f-9c7d-4861-b3d1-fe24f2755058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4D0BFFA4</paraID>
      <start>0</start>
      <end>3</end>
      <status>unmodified</status>
      <modifiedWord/>
      <trackRevisions>false</trackRevisions>
    </reviewItem>
    <reviewItem>
      <errorID>5a690f1c-c72e-4600-a16d-81c3ace24395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2BF7574C</paraID>
      <start>0</start>
      <end>2</end>
      <status>unmodified</status>
      <modifiedWord/>
      <trackRevisions>false</trackRevisions>
    </reviewItem>
    <reviewItem>
      <errorID>c497775d-d8bf-40f0-9656-510e2f5c7d79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2AF328CE</paraID>
      <start>0</start>
      <end>2</end>
      <status>unmodified</status>
      <modifiedWord/>
      <trackRevisions>false</trackRevisions>
    </reviewItem>
    <reviewItem>
      <errorID>4fc36b13-5266-4abf-9c82-b5f171b042a9</errorID>
      <errorWord>害</errorWord>
      <group>L1_Word</group>
      <groupName>字词问题</groupName>
      <ability>L2_Typo</ability>
      <abilityName>字词错误</abilityName>
      <candidateList>
        <item>害保</item>
      </candidateList>
      <explain/>
      <paraID>2AF328CE</paraID>
      <start>75</start>
      <end>76</end>
      <status>unmodified</status>
      <modifiedWord/>
      <trackRevisions>false</trackRevisions>
    </reviewItem>
    <reviewItem>
      <errorID>635b24b4-7a92-4963-8c64-b1b324988129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311518A0</paraID>
      <start>0</start>
      <end>2</end>
      <status>unmodified</status>
      <modifiedWord/>
      <trackRevisions>false</trackRevisions>
    </reviewItem>
    <reviewItem>
      <errorID>8dc45323-fdb8-4a0f-b777-1454b83bfac7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A0043E5</paraID>
      <start>0</start>
      <end>2</end>
      <status>unmodified</status>
      <modifiedWord/>
      <trackRevisions>false</trackRevisions>
    </reviewItem>
    <reviewItem>
      <errorID>7181dcca-65fa-46ac-9753-4fe9f74ed3ee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4F7A17A5</paraID>
      <start>0</start>
      <end>2</end>
      <status>unmodified</status>
      <modifiedWord/>
      <trackRevisions>false</trackRevisions>
    </reviewItem>
    <reviewItem>
      <errorID>bdb395fb-6c82-43d5-a146-4adc30c1732e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450C668F</paraID>
      <start>0</start>
      <end>2</end>
      <status>unmodified</status>
      <modifiedWord/>
      <trackRevisions>false</trackRevisions>
    </reviewItem>
    <reviewItem>
      <errorID>9c1d2c28-0346-4530-8e51-20cc4830e440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63CBE810</paraID>
      <start>0</start>
      <end>2</end>
      <status>unmodified</status>
      <modifiedWord/>
      <trackRevisions>false</trackRevisions>
    </reviewItem>
    <reviewItem>
      <errorID>c0a88241-1731-44e9-8e3c-fda67a512901</errorID>
      <errorWord>,</errorWord>
      <group>L1_Format</group>
      <groupName>格式问题</groupName>
      <ability>L2_HalfPunc</ability>
      <abilityName>全半角检查</abilityName>
      <candidateList>
        <item>，</item>
      </candidateList>
      <explain>文本全半角错误。</explain>
      <paraID> DD00CFF</paraID>
      <start>30</start>
      <end>31</end>
      <status>modified</status>
      <modifiedWord>，</modifiedWord>
      <trackRevisions>false</trackRevisions>
    </reviewItem>
    <reviewItem>
      <errorID>6d7c5140-bd08-4dcc-8ee8-150d760249dd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2A3A5D45</paraID>
      <start>0</start>
      <end>2</end>
      <status>unmodified</status>
      <modifiedWord/>
      <trackRevisions>false</trackRevisions>
    </reviewItem>
    <reviewItem>
      <errorID>1d698137-7787-45ab-9e03-0e5c58cee1a5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49F3C761</paraID>
      <start>0</start>
      <end>2</end>
      <status>unmodified</status>
      <modifiedWord/>
      <trackRevisions>false</trackRevisions>
    </reviewItem>
    <reviewItem>
      <errorID>9d7ed02b-876f-47bd-a771-6db2acd23bee</errorID>
      <errorWord>市政法委</errorWord>
      <group>L1_Word</group>
      <groupName>字词问题</groupName>
      <ability>L2_Typo</ability>
      <abilityName>字词错误</abilityName>
      <candidateList>
        <item>市委政法委</item>
      </candidateList>
      <explain>机关单位名称不规范，请注意审核。</explain>
      <paraID>42B97A61</paraID>
      <start>36</start>
      <end>41</end>
      <status>modified</status>
      <modifiedWord>市委政法委</modifiedWord>
      <trackRevisions>false</trackRevisions>
    </reviewItem>
    <reviewItem>
      <errorID>de7caf5b-e140-49cf-8415-6fa888b427c6</errorID>
      <errorWord>不够</errorWord>
      <group>L1_Word</group>
      <groupName>字词问题</groupName>
      <ability>L2_Typo</ability>
      <abilityName>字词错误</abilityName>
      <candidateList>
        <item>不</item>
      </candidateList>
      <explain/>
      <paraID>49F53374</paraID>
      <start>17</start>
      <end>18</end>
      <status>modified</status>
      <modifiedWord>不</modifiedWord>
      <trackRevisions>false</trackRevisions>
    </reviewItem>
    <reviewItem>
      <errorID>ab1b2875-5d12-4576-b689-62e0005ac96a</errorID>
      <errorWord>:</errorWord>
      <group>L1_Format</group>
      <groupName>格式问题</groupName>
      <ability>L2_HalfPunc</ability>
      <abilityName>全半角检查</abilityName>
      <candidateList>
        <item>：</item>
      </candidateList>
      <explain>文本全半角错误。</explain>
      <paraID>1F42679E</paraID>
      <start>19</start>
      <end>20</end>
      <status>modified</status>
      <modifiedWord>：</modifiedWord>
      <trackRevisions>false</trackRevisions>
    </reviewItem>
    <reviewItem>
      <errorID>a31545e2-1bef-455d-93c2-e24946f87924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3BBF2B6</paraID>
      <start>0</start>
      <end>3</end>
      <status>modified</status>
      <modifiedWord>（一）</modifiedWord>
      <trackRevisions>false</trackRevisions>
    </reviewItem>
    <reviewItem>
      <errorID>b72d2e8a-7283-40c8-bd98-23b9706d19b4</errorID>
      <errorWord>;</errorWord>
      <group>L1_Format</group>
      <groupName>格式问题</groupName>
      <ability>L2_HalfPunc</ability>
      <abilityName>全半角检查</abilityName>
      <candidateList>
        <item>；</item>
      </candidateList>
      <explain>文本全半角错误。</explain>
      <paraID> 3BBF2B6</paraID>
      <start>22</start>
      <end>23</end>
      <status>modified</status>
      <modifiedWord>；</modifiedWord>
      <trackRevisions>false</trackRevisions>
    </reviewItem>
    <reviewItem>
      <errorID>cad4c9f7-57f0-41a9-b2d1-9597826a9167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297B1E14</paraID>
      <start>0</start>
      <end>3</end>
      <status>modified</status>
      <modifiedWord>（二）</modifiedWord>
      <trackRevisions>false</trackRevisions>
    </reviewItem>
    <reviewItem>
      <errorID>43a74af2-4d57-4b68-939c-2f79ca59286f</errorID>
      <errorWord>;</errorWord>
      <group>L1_Format</group>
      <groupName>格式问题</groupName>
      <ability>L2_HalfPunc</ability>
      <abilityName>全半角检查</abilityName>
      <candidateList>
        <item>；</item>
      </candidateList>
      <explain>文本全半角错误。</explain>
      <paraID>297B1E14</paraID>
      <start>22</start>
      <end>23</end>
      <status>modified</status>
      <modifiedWord>；</modifiedWord>
      <trackRevisions>false</trackRevisions>
    </reviewItem>
    <reviewItem>
      <errorID>35504ee5-9b28-4d4e-b25d-a97a0d46fbf1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7CEC8741</paraID>
      <start>0</start>
      <end>3</end>
      <status>modified</status>
      <modifiedWord>（三）</modifiedWord>
      <trackRevisions>false</trackRevisions>
    </reviewItem>
    <reviewItem>
      <errorID>170efbea-06ba-46be-988a-f9dd65005909</errorID>
      <errorWord>;</errorWord>
      <group>L1_Format</group>
      <groupName>格式问题</groupName>
      <ability>L2_HalfPunc</ability>
      <abilityName>全半角检查</abilityName>
      <candidateList>
        <item>；</item>
      </candidateList>
      <explain>文本全半角错误。</explain>
      <paraID>7CEC8741</paraID>
      <start>25</start>
      <end>26</end>
      <status>modified</status>
      <modifiedWord>；</modifiedWord>
      <trackRevisions>false</trackRevisions>
    </reviewItem>
    <reviewItem>
      <errorID>7265f700-48de-4689-9818-eeb5a5201428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4B78822B</paraID>
      <start>0</start>
      <end>3</end>
      <status>modified</status>
      <modifiedWord>（四）</modifiedWord>
      <trackRevisions>false</trackRevisions>
    </reviewItem>
    <reviewItem>
      <errorID>e0e8df78-44d1-4822-89ee-11f367c3ea23</errorID>
      <errorWord>;</errorWord>
      <group>L1_Format</group>
      <groupName>格式问题</groupName>
      <ability>L2_HalfPunc</ability>
      <abilityName>全半角检查</abilityName>
      <candidateList>
        <item>；</item>
      </candidateList>
      <explain>文本全半角错误。</explain>
      <paraID>4B78822B</paraID>
      <start>26</start>
      <end>27</end>
      <status>modified</status>
      <modifiedWord>；</modifiedWord>
      <trackRevisions>false</trackRevisions>
    </reviewItem>
    <reviewItem>
      <errorID>4b1460a1-7d01-4056-a97f-cc567910ad5b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2F1D9B79</paraID>
      <start>0</start>
      <end>3</end>
      <status>modified</status>
      <modifiedWord>（五）</modifiedWord>
      <trackRevisions>false</trackRevisions>
    </reviewItem>
    <reviewItem>
      <errorID>487a3c6b-6824-4fec-9ed9-943e66f9c016</errorID>
      <errorWord>;</errorWord>
      <group>L1_Format</group>
      <groupName>格式问题</groupName>
      <ability>L2_HalfPunc</ability>
      <abilityName>全半角检查</abilityName>
      <candidateList>
        <item>；</item>
      </candidateList>
      <explain>文本全半角错误。</explain>
      <paraID>2F1D9B79</paraID>
      <start>13</start>
      <end>14</end>
      <status>modified</status>
      <modifiedWord>；</modifiedWord>
      <trackRevisions>false</trackRevisions>
    </reviewItem>
    <reviewItem>
      <errorID>90c4968e-bce3-43ac-9e3a-ae492c4f1cab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5746D0A0</paraID>
      <start>0</start>
      <end>3</end>
      <status>modified</status>
      <modifiedWord>（六）</modifiedWord>
      <trackRevisions>false</trackRevisions>
    </reviewItem>
    <reviewItem>
      <errorID>e33916b8-d9b7-4fce-95df-90201ea2fb65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2D7897E7</paraID>
      <start>0</start>
      <end>3</end>
      <status>modified</status>
      <modifiedWord>（一）</modifiedWord>
      <trackRevisions>false</trackRevisions>
    </reviewItem>
    <reviewItem>
      <errorID>b1ae5e30-8e37-4f9c-8816-8cc00831ff08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3F436F33</paraID>
      <start>0</start>
      <end>3</end>
      <status>modified</status>
      <modifiedWord>（二）</modifiedWord>
      <trackRevisions>false</trackRevisions>
    </reviewItem>
    <reviewItem>
      <errorID>8e344784-344d-43c8-9a0c-cd745f057cb5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3B537EF9</paraID>
      <start>0</start>
      <end>3</end>
      <status>modified</status>
      <modifiedWord>（三）</modifiedWord>
      <trackRevisions>false</trackRevisions>
    </reviewItem>
    <reviewItem>
      <errorID>a0fc797a-b0ea-4522-97f8-e028c2ecea66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112C3D8B</paraID>
      <start>0</start>
      <end>3</end>
      <status>modified</status>
      <modifiedWord>（四）</modifiedWord>
      <trackRevisions>false</trackRevisions>
    </reviewItem>
    <reviewItem>
      <errorID>245e9cf0-4976-43e3-a47d-07e7e5e54152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289C6C1B</paraID>
      <start>0</start>
      <end>3</end>
      <status>modified</status>
      <modifiedWord>（五）</modifiedWord>
      <trackRevisions>false</trackRevisions>
    </reviewItem>
    <reviewItem>
      <errorID>268214ca-264f-46a2-89c2-95f22b07627f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18723422</paraID>
      <start>0</start>
      <end>3</end>
      <status>modified</status>
      <modifiedWord>（六）</modifiedWord>
      <trackRevisions>false</trackRevisions>
    </reviewItem>
    <reviewItem>
      <errorID>0996e9f4-4b3a-49cf-842e-6705d19d6ede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4BAE0599</paraID>
      <start>0</start>
      <end>3</end>
      <status>modified</status>
      <modifiedWord>（七）</modifiedWord>
      <trackRevisions>false</trackRevisions>
    </reviewItem>
    <reviewItem>
      <errorID>17056f7f-c427-4811-9a3e-97cce5fc3cc5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3FD071A8</paraID>
      <start>0</start>
      <end>3</end>
      <status>modified</status>
      <modifiedWord>（一）</modifiedWord>
      <trackRevisions>false</trackRevisions>
    </reviewItem>
    <reviewItem>
      <errorID>b2572203-7893-4b1b-a536-0218d6e73ef0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189A4C0D</paraID>
      <start>0</start>
      <end>3</end>
      <status>modified</status>
      <modifiedWord>（二）</modifiedWord>
      <trackRevisions>false</trackRevisions>
    </reviewItem>
    <reviewItem>
      <errorID>2cd689c2-611a-4636-a802-8d212e34f489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4B3EBC0</paraID>
      <start>0</start>
      <end>3</end>
      <status>modified</status>
      <modifiedWord>（三）</modifiedWord>
      <trackRevisions>false</trackRevisions>
    </reviewItem>
    <reviewItem>
      <errorID>71c2c995-8ac7-4033-bf70-e184d333f9df</errorID>
      <errorWord>:</errorWord>
      <group>L1_Format</group>
      <groupName>格式问题</groupName>
      <ability>L2_HalfPunc</ability>
      <abilityName>全半角检查</abilityName>
      <candidateList>
        <item>：</item>
      </candidateList>
      <explain>文本全半角错误。</explain>
      <paraID> 4B3EBC0</paraID>
      <start>9</start>
      <end>10</end>
      <status>modified</status>
      <modifiedWord>：</modifiedWord>
      <trackRevisions>false</trackRevisions>
    </reviewItem>
    <reviewItem>
      <errorID>69d4ed3d-5d84-4273-bec5-aab933f497f4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E3E3114</paraID>
      <start>0</start>
      <end>3</end>
      <status>modified</status>
      <modifiedWord>（四）</modifiedWord>
      <trackRevisions>false</trackRevisions>
    </reviewItem>
    <reviewItem>
      <errorID>f1ad5c11-cfd8-445d-a2f9-ce69dace024a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23C23BDF</paraID>
      <start>1</start>
      <end>4</end>
      <status>modified</status>
      <modifiedWord>（一）</modifiedWord>
      <trackRevisions>false</trackRevisions>
    </reviewItem>
    <reviewItem>
      <errorID>70d96e74-1113-4f0c-8b1b-8d355162b699</errorID>
      <errorWord>(</errorWord>
      <group>L1_Format</group>
      <groupName>格式问题</groupName>
      <ability>L2_HalfPunc</ability>
      <abilityName>全半角检查</abilityName>
      <candidateList>
        <item>（</item>
      </candidateList>
      <explain>文本全半角错误。</explain>
      <paraID>23C23BDF</paraID>
      <start>8</start>
      <end>9</end>
      <status>modified</status>
      <modifiedWord>（</modifiedWord>
      <trackRevisions>false</trackRevisions>
    </reviewItem>
    <reviewItem>
      <errorID>ba82414a-9108-4404-8803-cafecaf04ac1</errorID>
      <errorWord>)</errorWord>
      <group>L1_Format</group>
      <groupName>格式问题</groupName>
      <ability>L2_HalfPunc</ability>
      <abilityName>全半角检查</abilityName>
      <candidateList>
        <item>）</item>
      </candidateList>
      <explain>文本全半角错误。</explain>
      <paraID>23C23BDF</paraID>
      <start>20</start>
      <end>21</end>
      <status>modified</status>
      <modifiedWord>）</modifiedWord>
      <trackRevisions>false</trackRevisions>
    </reviewItem>
    <reviewItem>
      <errorID>05ccc569-49d4-405b-ae49-9ad531e8ef60</errorID>
      <errorWord>(</errorWord>
      <group>L1_Format</group>
      <groupName>格式问题</groupName>
      <ability>L2_HalfPunc</ability>
      <abilityName>全半角检查</abilityName>
      <candidateList>
        <item>（</item>
      </candidateList>
      <explain>文本全半角错误。</explain>
      <paraID>2E0C5090</paraID>
      <start>12</start>
      <end>13</end>
      <status>modified</status>
      <modifiedWord>（</modifiedWord>
      <trackRevisions>false</trackRevisions>
    </reviewItem>
    <reviewItem>
      <errorID>52a0c72b-d069-428d-9431-a7ad99d68632</errorID>
      <errorWord>)</errorWord>
      <group>L1_Format</group>
      <groupName>格式问题</groupName>
      <ability>L2_HalfPunc</ability>
      <abilityName>全半角检查</abilityName>
      <candidateList>
        <item>）</item>
      </candidateList>
      <explain>文本全半角错误。</explain>
      <paraID>2E0C5090</paraID>
      <start>18</start>
      <end>19</end>
      <status>modified</status>
      <modifiedWord>）</modifiedWord>
      <trackRevisions>false</trackRevisions>
    </reviewItem>
    <reviewItem>
      <errorID>edee6e7a-e01f-4603-80b5-88342d3bc159</errorID>
      <errorWord>,</errorWord>
      <group>L1_Format</group>
      <groupName>格式问题</groupName>
      <ability>L2_HalfPunc</ability>
      <abilityName>全半角检查</abilityName>
      <candidateList>
        <item>，</item>
      </candidateList>
      <explain>文本全半角错误。</explain>
      <paraID>17B2DB2F</paraID>
      <start>27</start>
      <end>28</end>
      <status>modified</status>
      <modifiedWord>，</modifiedWord>
      <trackRevisions>false</trackRevisions>
    </reviewItem>
    <reviewItem>
      <errorID>c28c5a47-69c2-4198-bb4b-1c271d4a9a9a</errorID>
      <errorWord>依此</errorWord>
      <group>L1_Word</group>
      <groupName>字词问题</groupName>
      <ability>L2_Typo</ability>
      <abilityName>字词错误</abilityName>
      <candidateList>
        <item>依次</item>
      </candidateList>
      <explain/>
      <paraID>17B2DB2F</paraID>
      <start>54</start>
      <end>56</end>
      <status>modified</status>
      <modifiedWord>依次</modifiedWord>
      <trackRevisions>false</trackRevisions>
    </reviewItem>
    <reviewItem>
      <errorID>9cc96e66-e6e5-486f-a8cc-7d8a2eb6dab6</errorID>
      <errorWord>;</errorWord>
      <group>L1_Format</group>
      <groupName>格式问题</groupName>
      <ability>L2_HalfPunc</ability>
      <abilityName>全半角检查</abilityName>
      <candidateList>
        <item>；</item>
      </candidateList>
      <explain>文本全半角错误。</explain>
      <paraID>45338217</paraID>
      <start>43</start>
      <end>44</end>
      <status>modified</status>
      <modifiedWord>；</modifiedWord>
      <trackRevisions>false</trackRevisions>
    </reviewItem>
    <reviewItem>
      <errorID>a1e38e67-af96-4ae5-8b27-ae8c407d07b5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7CD767B7</paraID>
      <start>0</start>
      <end>3</end>
      <status>modified</status>
      <modifiedWord>（二）</modifiedWord>
      <trackRevisions>false</trackRevisions>
    </reviewItem>
    <reviewItem>
      <errorID>fb3424c5-54a8-4194-a519-679bc8afc8e4</errorID>
      <errorWord>不得佩带首饰</errorWord>
      <group>L1_Word</group>
      <groupName>字词问题</groupName>
      <ability>L2_Alias</ability>
      <abilityName>也作/曾用词</abilityName>
      <candidateList>
        <item>不得佩戴首饰</item>
      </candidateList>
      <explain>词汇[不得佩带首饰]为不规范表述或旧称，其规范书面表述为[不得佩戴首饰]。</explain>
      <paraID>55A7E29D</paraID>
      <start>31</start>
      <end>37</end>
      <status>modified</status>
      <modifiedWord>不得佩戴首饰</modifiedWord>
      <trackRevisions>false</trackRevisions>
    </reviewItem>
    <reviewItem>
      <errorID>44d7b3c6-be7c-484f-aa76-f07e5874eb21</errorID>
      <errorWord>拉帮接派</errorWord>
      <group>L1_Knowledge</group>
      <groupName>知识性问题</groupName>
      <ability>L2_Idiom</ability>
      <abilityName>成语和诗歌</abilityName>
      <candidateList>
        <item>拉帮结派</item>
      </candidateList>
      <explain>拉帮结伙。</explain>
      <paraID>189871F4</paraID>
      <start>106</start>
      <end>110</end>
      <status>modified</status>
      <modifiedWord>拉帮结派</modifiedWord>
      <trackRevisions>false</trackRevisions>
    </reviewItem>
    <reviewItem>
      <errorID>dba804d4-3337-4fc2-9d16-4ae4ee3076bc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270A2AA8</paraID>
      <start>0</start>
      <end>3</end>
      <status>modified</status>
      <modifiedWord>（三）</modifiedWord>
      <trackRevisions>false</trackRevisions>
    </reviewItem>
    <reviewItem>
      <errorID>ddc9cf4e-9736-4074-a2ad-820325e5ee6c</errorID>
      <errorWord>请家</errorWord>
      <group>L1_Word</group>
      <groupName>字词问题</groupName>
      <ability>L2_Typo</ability>
      <abilityName>字词错误</abilityName>
      <candidateList>
        <item>请假</item>
      </candidateList>
      <explain/>
      <paraID> 785FB95</paraID>
      <start>22</start>
      <end>24</end>
      <status>modified</status>
      <modifiedWord>请假</modifiedWord>
      <trackRevisions>false</trackRevisions>
    </reviewItem>
    <reviewItem>
      <errorID>4f67862b-d41d-4490-8b93-c1ee6f57ed6f</errorID>
      <errorWord>登记台帐</errorWord>
      <group>L1_Word</group>
      <groupName>字词问题</groupName>
      <ability>L2_Alias</ability>
      <abilityName>也作/曾用词</abilityName>
      <candidateList>
        <item>登记台账</item>
      </candidateList>
      <explain>词汇[登记台帐]为不规范表述或旧称，其规范书面表述为[登记台账]。</explain>
      <paraID> 785FB95</paraID>
      <start>62</start>
      <end>66</end>
      <status>modified</status>
      <modifiedWord>登记台账</modifiedWord>
      <trackRevisions>false</trackRevisions>
    </reviewItem>
    <reviewItem>
      <errorID>d606287c-49f3-4b73-bcc3-85f089631521</errorID>
      <errorWord>(</errorWord>
      <group>L1_Format</group>
      <groupName>格式问题</groupName>
      <ability>L2_HalfPunc</ability>
      <abilityName>全半角检查</abilityName>
      <candidateList>
        <item>（</item>
      </candidateList>
      <explain>文本全半角错误。</explain>
      <paraID>783E6712</paraID>
      <start>14</start>
      <end>15</end>
      <status>modified</status>
      <modifiedWord>（</modifiedWord>
      <trackRevisions>false</trackRevisions>
    </reviewItem>
    <reviewItem>
      <errorID>5cb04a75-eddc-46bc-8de6-697c8eda73a0</errorID>
      <errorWord>)</errorWord>
      <group>L1_Format</group>
      <groupName>格式问题</groupName>
      <ability>L2_HalfPunc</ability>
      <abilityName>全半角检查</abilityName>
      <candidateList>
        <item>）</item>
      </candidateList>
      <explain>文本全半角错误。</explain>
      <paraID>783E6712</paraID>
      <start>64</start>
      <end>65</end>
      <status>modified</status>
      <modifiedWord>）</modifiedWord>
      <trackRevisions>false</trackRevisions>
    </reviewItem>
    <reviewItem>
      <errorID>4db1b354-747e-4a8a-a375-6c08d7b2fb9a</errorID>
      <errorWord>:</errorWord>
      <group>L1_Format</group>
      <groupName>格式问题</groupName>
      <ability>L2_HalfPunc</ability>
      <abilityName>全半角检查</abilityName>
      <candidateList>
        <item>：</item>
      </candidateList>
      <explain>文本全半角错误。</explain>
      <paraID>77678C9B</paraID>
      <start>15</start>
      <end>16</end>
      <status>modified</status>
      <modifiedWord>：</modifiedWord>
      <trackRevisions>false</trackRevisions>
    </reviewItem>
    <reviewItem>
      <errorID>b20e02af-f964-48af-be0e-cec5b0860338</errorID>
      <errorWord>(</errorWord>
      <group>L1_Format</group>
      <groupName>格式问题</groupName>
      <ability>L2_HalfPunc</ability>
      <abilityName>全半角检查</abilityName>
      <candidateList>
        <item>（</item>
      </candidateList>
      <explain>文本全半角错误。</explain>
      <paraID>520A6546</paraID>
      <start>11</start>
      <end>12</end>
      <status>modified</status>
      <modifiedWord>（</modifiedWord>
      <trackRevisions>false</trackRevisions>
    </reviewItem>
    <reviewItem>
      <errorID>0b24afa5-1cae-49ec-82fb-81d893a1f9eb</errorID>
      <errorWord>)</errorWord>
      <group>L1_Format</group>
      <groupName>格式问题</groupName>
      <ability>L2_HalfPunc</ability>
      <abilityName>全半角检查</abilityName>
      <candidateList>
        <item>）</item>
      </candidateList>
      <explain>文本全半角错误。</explain>
      <paraID>520A6546</paraID>
      <start>20</start>
      <end>21</end>
      <status>modified</status>
      <modifiedWord>）</modifiedWord>
      <trackRevisions>false</trackRevisions>
    </reviewItem>
    <reviewItem>
      <errorID>cb21008c-db09-444b-8ef4-94e99541386d</errorID>
      <errorWord>节</errorWord>
      <group>L1_Word</group>
      <groupName>字词问题</groupName>
      <ability>L2_Typo</ability>
      <abilityName>字词错误</abilityName>
      <candidateList>
        <item>节假</item>
      </candidateList>
      <explain/>
      <paraID> E874478</paraID>
      <start>29</start>
      <end>31</end>
      <status>modified</status>
      <modifiedWord>节假</modifiedWord>
      <trackRevisions>false</trackRevisions>
    </reviewItem>
    <reviewItem>
      <errorID>16009012-7948-4246-8eb6-bcb922c78429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73FCB0CE</paraID>
      <start>0</start>
      <end>3</end>
      <status>modified</status>
      <modifiedWord>（一）</modifiedWord>
      <trackRevisions>false</trackRevisions>
    </reviewItem>
    <reviewItem>
      <errorID>13f3eaa8-6f4a-4129-8c1c-8feb5a00dac5</errorID>
      <errorWord>,</errorWord>
      <group>L1_Format</group>
      <groupName>格式问题</groupName>
      <ability>L2_HalfPunc</ability>
      <abilityName>全半角检查</abilityName>
      <candidateList>
        <item>，</item>
      </candidateList>
      <explain>文本全半角错误。</explain>
      <paraID>794D63FB</paraID>
      <start>7</start>
      <end>8</end>
      <status>modified</status>
      <modifiedWord>，</modifiedWord>
      <trackRevisions>false</trackRevisions>
    </reviewItem>
    <reviewItem>
      <errorID>bf743f35-d0ce-41b4-b3be-6886d2e220b8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3462FCE7</paraID>
      <start>0</start>
      <end>3</end>
      <status>modified</status>
      <modifiedWord>（二）</modifiedWord>
      <trackRevisions>false</trackRevisions>
    </reviewItem>
    <reviewItem>
      <errorID>677691a2-a79c-4fea-a9db-6eb86e2faba5</errorID>
      <errorWord>:</errorWord>
      <group>L1_Format</group>
      <groupName>格式问题</groupName>
      <ability>L2_HalfPunc</ability>
      <abilityName>全半角检查</abilityName>
      <candidateList>
        <item>：</item>
      </candidateList>
      <explain>文本全半角错误。</explain>
      <paraID>3462FCE7</paraID>
      <start>7</start>
      <end>8</end>
      <status>modified</status>
      <modifiedWord>：</modifiedWord>
      <trackRevisions>false</trackRevisions>
    </reviewItem>
    <reviewItem>
      <errorID>838b4a2d-3e15-4bf9-b4dc-671d1bf350a9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60A676A3</paraID>
      <start>0</start>
      <end>2</end>
      <status>unmodified</status>
      <modifiedWord/>
      <trackRevisions>false</trackRevisions>
    </reviewItem>
    <reviewItem>
      <errorID>a431770e-036b-43a2-b8cb-e0513fb8705e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A89902B</paraID>
      <start>0</start>
      <end>2</end>
      <status>unmodified</status>
      <modifiedWord/>
      <trackRevisions>false</trackRevisions>
    </reviewItem>
    <reviewItem>
      <errorID>b3b41bc2-9099-4b27-a014-cae909ffd46f</errorID>
      <errorWord>，</errorWord>
      <group>L1_Word</group>
      <groupName>字词问题</groupName>
      <ability>L2_Typo</ability>
      <abilityName>字词错误</abilityName>
      <candidateList>
        <item>，在</item>
      </candidateList>
      <explain/>
      <paraID>7AC2D2F4</paraID>
      <start>16</start>
      <end>17</end>
      <status>unmodified</status>
      <modifiedWord/>
      <trackRevisions>false</trackRevisions>
    </reviewItem>
    <reviewItem>
      <errorID>466307af-9baa-4784-85f9-1aae7ec4e6ea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7E368281</paraID>
      <start>49</start>
      <end>50</end>
      <status>unmodified</status>
      <modifiedWord/>
      <trackRevisions>false</trackRevisions>
    </reviewItem>
    <reviewItem>
      <errorID>3eae60b3-27b1-4d9b-8d5e-78e20c88fbaa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1EBCD399</paraID>
      <start>49</start>
      <end>50</end>
      <status>unmodified</status>
      <modifiedWord/>
      <trackRevisions>false</trackRevisions>
    </reviewItem>
    <reviewItem>
      <errorID>25f4604a-0333-4b37-9f0d-3aeea34eabdd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12464890</paraID>
      <start>34</start>
      <end>35</end>
      <status>unmodified</status>
      <modifiedWord/>
      <trackRevisions>false</trackRevisions>
    </reviewItem>
    <reviewItem>
      <errorID>18af5729-cf1d-46d2-bb7c-246e343db877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1353CA7E</paraID>
      <start>0</start>
      <end>2</end>
      <status>unmodified</status>
      <modifiedWord/>
      <trackRevisions>false</trackRevisions>
    </reviewItem>
    <reviewItem>
      <errorID>535dd89f-e3e2-49f2-b1d6-f7ae3cd9d554</errorID>
      <errorWord>（</errorWord>
      <group>L1_Punc</group>
      <groupName>标点问题</groupName>
      <ability>L2_Punc</ability>
      <abilityName>标点符号检查</abilityName>
      <candidateList/>
      <explain>同一形式括号套用。</explain>
      <paraID>6877A3DD</paraID>
      <start>19</start>
      <end>20</end>
      <status>unmodified</status>
      <modifiedWord/>
      <trackRevisions>false</trackRevisions>
    </reviewItem>
    <reviewItem>
      <errorID>4302f804-54ec-4e56-8569-5ec7118a7b47</errorID>
      <errorWord>）</errorWord>
      <group>L1_Punc</group>
      <groupName>标点问题</groupName>
      <ability>L2_Punc</ability>
      <abilityName>标点符号检查</abilityName>
      <candidateList/>
      <explain>同一形式括号套用。</explain>
      <paraID>6877A3DD</paraID>
      <start>23</start>
      <end>24</end>
      <status>unmodified</status>
      <modifiedWord/>
      <trackRevisions>false</trackRevisions>
    </reviewItem>
    <reviewItem>
      <errorID>64bac4a6-16e8-4f04-9c0f-575022889b5c</errorID>
      <errorWord>（</errorWord>
      <group>L1_Punc</group>
      <groupName>标点问题</groupName>
      <ability>L2_Punc</ability>
      <abilityName>标点符号检查</abilityName>
      <candidateList/>
      <explain>同一形式括号套用。</explain>
      <paraID>71EC9A6E</paraID>
      <start>19</start>
      <end>20</end>
      <status>unmodified</status>
      <modifiedWord/>
      <trackRevisions>false</trackRevisions>
    </reviewItem>
    <reviewItem>
      <errorID>7d8837f1-bf98-4310-9a32-6b6d85618524</errorID>
      <errorWord>）</errorWord>
      <group>L1_Punc</group>
      <groupName>标点问题</groupName>
      <ability>L2_Punc</ability>
      <abilityName>标点符号检查</abilityName>
      <candidateList/>
      <explain>同一形式括号套用。</explain>
      <paraID>71EC9A6E</paraID>
      <start>23</start>
      <end>24</end>
      <status>unmodified</status>
      <modifiedWord/>
      <trackRevisions>false</trackRevisions>
    </reviewItem>
    <reviewItem>
      <errorID>4275b0cc-0c44-4baf-a855-c8a62cce05c9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14954326</paraID>
      <start>0</start>
      <end>2</end>
      <status>unmodified</status>
      <modifiedWord/>
      <trackRevisions>false</trackRevisions>
    </reviewItem>
    <reviewItem>
      <errorID>8e77ee95-7fce-4ea4-8eeb-d0df7d2419bc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423C6C88</paraID>
      <start>0</start>
      <end>2</end>
      <status>unmodified</status>
      <modifiedWord/>
      <trackRevisions>false</trackRevisions>
    </reviewItem>
    <reviewItem>
      <errorID>0bbe5a66-6c8f-42ae-95ff-161bda4d4a85</errorID>
      <errorWord>*</errorWord>
      <group>L1_Punc</group>
      <groupName>标点问题</groupName>
      <ability>L2_Punc</ability>
      <abilityName>标点符号检查</abilityName>
      <candidateList/>
      <explain/>
      <paraID>52F67031</paraID>
      <start>0</start>
      <end>1</end>
      <status>unmodified</status>
      <modifiedWord/>
      <trackRevisions>false</trackRevisions>
    </reviewItem>
    <reviewItem>
      <errorID>fad47851-227a-42c3-a2a6-20349292b89d</errorID>
      <errorWord>*</errorWord>
      <group>L1_Punc</group>
      <groupName>标点问题</groupName>
      <ability>L2_Punc</ability>
      <abilityName>标点符号检查</abilityName>
      <candidateList/>
      <explain/>
      <paraID>46DF55FA</paraID>
      <start>0</start>
      <end>1</end>
      <status>unmodified</status>
      <modifiedWord/>
      <trackRevisions>false</trackRevisions>
    </reviewItem>
    <reviewItem>
      <errorID>87ab6f9b-ed8e-46af-bc7e-a3f6952788b1</errorID>
      <errorWord>*</errorWord>
      <group>L1_Punc</group>
      <groupName>标点问题</groupName>
      <ability>L2_Punc</ability>
      <abilityName>标点符号检查</abilityName>
      <candidateList/>
      <explain/>
      <paraID>545B549A</paraID>
      <start>0</start>
      <end>1</end>
      <status>unmodified</status>
      <modifiedWord/>
      <trackRevisions>false</trackRevisions>
    </reviewItem>
    <reviewItem>
      <errorID>38b55d73-2dd2-4842-9ec5-cf8704ec3a4d</errorID>
      <errorWord>*</errorWord>
      <group>L1_Punc</group>
      <groupName>标点问题</groupName>
      <ability>L2_Punc</ability>
      <abilityName>标点符号检查</abilityName>
      <candidateList/>
      <explain/>
      <paraID>1ADD5B00</paraID>
      <start>0</start>
      <end>1</end>
      <status>unmodified</status>
      <modifiedWord/>
      <trackRevisions>false</trackRevisions>
    </reviewItem>
    <reviewItem>
      <errorID>db95858e-5abf-486c-9e53-36ff5f6899c8</errorID>
      <errorWord>*</errorWord>
      <group>L1_Punc</group>
      <groupName>标点问题</groupName>
      <ability>L2_Punc</ability>
      <abilityName>标点符号检查</abilityName>
      <candidateList/>
      <explain/>
      <paraID> 85B3931</paraID>
      <start>0</start>
      <end>1</end>
      <status>unmodified</status>
      <modifiedWord/>
      <trackRevisions>false</trackRevisions>
    </reviewItem>
    <reviewItem>
      <errorID>ac62d1bd-6839-4496-8804-1bb449c583f2</errorID>
      <errorWord>*</errorWord>
      <group>L1_Punc</group>
      <groupName>标点问题</groupName>
      <ability>L2_Punc</ability>
      <abilityName>标点符号检查</abilityName>
      <candidateList/>
      <explain/>
      <paraID>23155F4E</paraID>
      <start>0</start>
      <end>1</end>
      <status>unmodified</status>
      <modifiedWord/>
      <trackRevisions>false</trackRevisions>
    </reviewItem>
    <reviewItem>
      <errorID>abb0d240-e8f3-4630-986f-3dfb5aba270f</errorID>
      <errorWord>*</errorWord>
      <group>L1_Punc</group>
      <groupName>标点问题</groupName>
      <ability>L2_Punc</ability>
      <abilityName>标点符号检查</abilityName>
      <candidateList/>
      <explain/>
      <paraID>509069DA</paraID>
      <start>0</start>
      <end>1</end>
      <status>unmodified</status>
      <modifiedWord/>
      <trackRevisions>false</trackRevisions>
    </reviewItem>
    <reviewItem>
      <errorID>85fb6960-40c8-4feb-b1a7-56aebd27de57</errorID>
      <errorWord>*</errorWord>
      <group>L1_Punc</group>
      <groupName>标点问题</groupName>
      <ability>L2_Punc</ability>
      <abilityName>标点符号检查</abilityName>
      <candidateList/>
      <explain/>
      <paraID>7CF5BA55</paraID>
      <start>0</start>
      <end>1</end>
      <status>unmodified</status>
      <modifiedWord/>
      <trackRevisions>false</trackRevisions>
    </reviewItem>
    <reviewItem>
      <errorID>80be905d-0a13-422a-9a19-9aabcb479ecc</errorID>
      <errorWord>*</errorWord>
      <group>L1_Punc</group>
      <groupName>标点问题</groupName>
      <ability>L2_Punc</ability>
      <abilityName>标点符号检查</abilityName>
      <candidateList/>
      <explain/>
      <paraID>33FB7050</paraID>
      <start>0</start>
      <end>1</end>
      <status>unmodified</status>
      <modifiedWord/>
      <trackRevisions>false</trackRevisions>
    </reviewItem>
    <reviewItem>
      <errorID>c18182c8-19ff-4887-86d3-2f38e8b71a86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4A90AF5B</paraID>
      <start>0</start>
      <end>2</end>
      <status>unmodified</status>
      <modifiedWord/>
      <trackRevisions>false</trackRevisions>
    </reviewItem>
    <reviewItem>
      <errorID>caa2db45-ddb8-4a1a-94b8-6367ae2fcf02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75B050C3</paraID>
      <start>0</start>
      <end>2</end>
      <status>unmodified</status>
      <modifiedWord/>
      <trackRevisions>false</trackRevisions>
    </reviewItem>
    <reviewItem>
      <errorID>590d663d-bd35-4476-8814-c2d65c4fd372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569029F7</paraID>
      <start>0</start>
      <end>2</end>
      <status>unmodified</status>
      <modifiedWord/>
      <trackRevisions>false</trackRevisions>
    </reviewItem>
    <reviewItem>
      <errorID>1443568f-ca91-490b-bf03-6bdbce9a38f1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3742E2B5</paraID>
      <start>0</start>
      <end>2</end>
      <status>unmodified</status>
      <modifiedWord/>
      <trackRevisions>false</trackRevisions>
    </reviewItem>
    <reviewItem>
      <errorID>73d22057-6a02-4e6a-8e60-092b7d8d35bb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48ACC80</paraID>
      <start>0</start>
      <end>2</end>
      <status>unmodified</status>
      <modifiedWord/>
      <trackRevisions>false</trackRevisions>
    </reviewItem>
    <reviewItem>
      <errorID>be79ee81-9a52-4d6b-ab2f-2a3a0c98fe16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2C6C8439</paraID>
      <start>0</start>
      <end>2</end>
      <status>unmodified</status>
      <modifiedWord/>
      <trackRevisions>false</trackRevisions>
    </reviewItem>
    <reviewItem>
      <errorID>a07a0465-c214-4b43-a1b3-87a7a8529ca3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256E2483</paraID>
      <start>0</start>
      <end>2</end>
      <status>unmodified</status>
      <modifiedWord/>
      <trackRevisions>false</trackRevisions>
    </reviewItem>
    <reviewItem>
      <errorID>56dacb50-0695-460e-a4b4-680a67cd726e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57046354</paraID>
      <start>0</start>
      <end>2</end>
      <status>unmodified</status>
      <modifiedWord/>
      <trackRevisions>false</trackRevisions>
    </reviewItem>
    <reviewItem>
      <errorID>4f25485c-28bf-466c-8e95-a537094eddec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26F9CE74</paraID>
      <start>0</start>
      <end>2</end>
      <status>unmodified</status>
      <modifiedWord/>
      <trackRevisions>false</trackRevisions>
    </reviewItem>
    <reviewItem>
      <errorID>1b62fee1-1cd7-4089-bde9-fc0b69b50916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3A159CCE</paraID>
      <start>0</start>
      <end>2</end>
      <status>unmodified</status>
      <modifiedWord/>
      <trackRevisions>false</trackRevisions>
    </reviewItem>
    <reviewItem>
      <errorID>15632abe-a015-4225-98be-c22e04689fd2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54525B32</paraID>
      <start>0</start>
      <end>2</end>
      <status>unmodified</status>
      <modifiedWord/>
      <trackRevisions>false</trackRevisions>
    </reviewItem>
    <reviewItem>
      <errorID>f70e3531-b4ca-4892-ac18-b7ca172205e5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33FA79</paraID>
      <start>0</start>
      <end>2</end>
      <status>unmodified</status>
      <modifiedWord/>
      <trackRevisions>false</trackRevisions>
    </reviewItem>
    <reviewItem>
      <errorID>fe6b4c23-2ac3-43b4-a3c3-fccb3992b402</errorID>
      <errorWord>中止</errorWord>
      <group>L1_Word</group>
      <groupName>字词问题</groupName>
      <ability>L2_Typo</ability>
      <abilityName>字词错误</abilityName>
      <candidateList>
        <item>终止</item>
      </candidateList>
      <explain>存在发音相同字词的误用。</explain>
      <paraID>3673244E</paraID>
      <start>11</start>
      <end>13</end>
      <status>unmodified</status>
      <modifiedWord/>
      <trackRevisions>false</trackRevisions>
    </reviewItem>
    <reviewItem>
      <errorID>fe9b2826-ddee-4bef-9498-100c8bb4a438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2C776569</paraID>
      <start>0</start>
      <end>2</end>
      <status>unmodified</status>
      <modifiedWord/>
      <trackRevisions>false</trackRevisions>
    </reviewItem>
    <reviewItem>
      <errorID>fadf54f9-6838-4c7b-aea5-6a2af0660482</errorID>
      <errorWord>间</errorWord>
      <group>L1_Word</group>
      <groupName>字词问题</groupName>
      <ability>L2_Typo</ability>
      <abilityName>字词错误</abilityName>
      <candidateList>
        <item>间内</item>
      </candidateList>
      <explain/>
      <paraID>287BC67A</paraID>
      <start>47</start>
      <end>48</end>
      <status>unmodified</status>
      <modifiedWord/>
      <trackRevisions>false</trackRevisions>
    </reviewItem>
    <reviewItem>
      <errorID>9af0b0fd-3e9c-400c-a264-75fcb190511e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4B5FB489</paraID>
      <start>0</start>
      <end>2</end>
      <status>unmodified</status>
      <modifiedWord/>
      <trackRevisions>false</trackRevisions>
    </reviewItem>
    <reviewItem>
      <errorID>a7c39c48-9c62-4dda-8591-eab9def3ed26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491088B2</paraID>
      <start>0</start>
      <end>2</end>
      <status>unmodified</status>
      <modifiedWord/>
      <trackRevisions>false</trackRevisions>
    </reviewItem>
    <reviewItem>
      <errorID>6d38f011-5e88-445e-a709-6e9f3376c6bb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15D091D2</paraID>
      <start>0</start>
      <end>2</end>
      <status>unmodified</status>
      <modifiedWord/>
      <trackRevisions>false</trackRevisions>
    </reviewItem>
    <reviewItem>
      <errorID>ba00f472-66ae-46ca-bbd3-d79a8636eb77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661779CA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BF4CA38-8C47-4988-9366-1DC00474F6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3</cp:revision>
  <dcterms:created xsi:type="dcterms:W3CDTF">2024-02-20T09:52:00Z</dcterms:created>
  <dcterms:modified xsi:type="dcterms:W3CDTF">2026-04-22T02:41:54Z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68D32969173E45B186E99CBB54A2DA6E_13</vt:lpwstr>
  </property>
  <property fmtid="{D5CDD505-2E9C-101B-9397-08002B2CF9AE}" pid="4" name="KSOTemplateDocerSaveRecord">
    <vt:lpwstr>eyJoZGlkIjoiYjllM2EyZjRlMjYwMWIxZmMzNTg2ZDk4NTA5ZDM4YzEiLCJ1c2VySWQiOiIxMjAyODkwMzI4In0=</vt:lpwstr>
  </property>
</Properties>
</file>