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rPr>
          <w:rFonts w:ascii="宋体" w:hAnsi="宋体"/>
          <w:highlight w:val="none"/>
        </w:rPr>
      </w:pPr>
      <w:r>
        <w:rPr>
          <w:rFonts w:hint="eastAsia" w:ascii="宋体" w:hAnsi="宋体"/>
          <w:highlight w:val="none"/>
        </w:rPr>
        <w:t xml:space="preserve"> </w:t>
      </w:r>
      <w:r/>
    </w:p>
    <w:p>
      <w:pPr>
        <w:jc w:val="center"/>
        <w:spacing w:line="360" w:lineRule="auto"/>
        <w:shd w:val="clear" w:color="auto"/>
        <w:rPr>
          <w:rFonts w:ascii="宋体" w:hAnsi="宋体"/>
          <w:highlight w:val="none"/>
        </w:rPr>
      </w:pPr>
      <w:r>
        <w:rPr>
          <w:rFonts w:ascii="宋体" w:hAnsi="宋体"/>
          <w:highlight w:val="none"/>
        </w:rPr>
      </w:r>
      <w:r/>
    </w:p>
    <w:p>
      <w:pPr>
        <w:jc w:val="center"/>
        <w:shd w:val="clear" w:color="auto"/>
        <w:rPr>
          <w:rFonts w:ascii="黑体" w:hAnsi="黑体" w:eastAsia="黑体" w:cs="黑体"/>
          <w:b/>
          <w:sz w:val="72"/>
          <w:szCs w:val="72"/>
          <w:highlight w:val="none"/>
        </w:rPr>
      </w:pPr>
      <w:r>
        <w:rPr>
          <w:rFonts w:hint="eastAsia" w:ascii="黑体" w:hAnsi="黑体" w:eastAsia="黑体" w:cs="黑体"/>
          <w:b/>
          <w:sz w:val="72"/>
          <w:szCs w:val="72"/>
          <w:highlight w:val="none"/>
        </w:rPr>
        <w:t xml:space="preserve">苏州工业园区政府采购</w:t>
      </w:r>
      <w:r/>
    </w:p>
    <w:p>
      <w:pPr>
        <w:jc w:val="center"/>
        <w:spacing w:line="360" w:lineRule="auto"/>
        <w:shd w:val="clear" w:color="auto"/>
        <w:rPr>
          <w:rFonts w:ascii="黑体" w:hAnsi="黑体" w:eastAsia="黑体" w:cs="黑体"/>
          <w:highlight w:val="none"/>
        </w:rPr>
      </w:pPr>
      <w:r>
        <w:rPr>
          <w:rFonts w:ascii="黑体" w:hAnsi="黑体" w:eastAsia="黑体" w:cs="黑体"/>
          <w:highlight w:val="none"/>
        </w:rPr>
      </w:r>
      <w:r/>
    </w:p>
    <w:p>
      <w:pPr>
        <w:jc w:val="center"/>
        <w:shd w:val="clear" w:color="auto"/>
        <w:rPr>
          <w:rFonts w:ascii="黑体" w:hAnsi="黑体" w:eastAsia="黑体" w:cs="黑体"/>
          <w:b/>
          <w:sz w:val="72"/>
          <w:highlight w:val="none"/>
        </w:rPr>
      </w:pPr>
      <w:r>
        <w:rPr>
          <w:rFonts w:hint="eastAsia" w:ascii="黑体" w:hAnsi="黑体" w:eastAsia="黑体" w:cs="黑体"/>
          <w:b/>
          <w:sz w:val="72"/>
          <w:highlight w:val="none"/>
        </w:rPr>
        <w:t xml:space="preserve">竞争性磋商采购文件</w:t>
      </w:r>
      <w:r/>
    </w:p>
    <w:p>
      <w:pPr>
        <w:jc w:val="center"/>
        <w:spacing w:line="360" w:lineRule="auto"/>
        <w:shd w:val="clear" w:color="auto"/>
        <w:rPr>
          <w:rFonts w:ascii="宋体" w:hAnsi="宋体"/>
          <w:highlight w:val="none"/>
        </w:rPr>
      </w:pPr>
      <w:r/>
      <w:bookmarkStart w:id="15" w:name="_GoBack"/>
      <w:r/>
      <w:bookmarkEnd w:id="15"/>
      <w:r/>
      <w:r/>
    </w:p>
    <w:p>
      <w:pPr>
        <w:jc w:val="center"/>
        <w:spacing w:line="360" w:lineRule="auto"/>
        <w:shd w:val="clear" w:color="auto"/>
        <w:rPr>
          <w:rFonts w:ascii="宋体" w:hAnsi="宋体"/>
          <w:highlight w:val="none"/>
        </w:rPr>
      </w:pPr>
      <w:r>
        <w:rPr>
          <w:rFonts w:ascii="宋体" w:hAnsi="宋体"/>
          <w:highlight w:val="none"/>
        </w:rPr>
      </w:r>
      <w:r/>
    </w:p>
    <w:p>
      <w:pPr>
        <w:jc w:val="center"/>
        <w:spacing w:line="360" w:lineRule="auto"/>
        <w:shd w:val="clear" w:color="auto"/>
        <w:rPr>
          <w:rFonts w:ascii="宋体" w:hAnsi="宋体"/>
          <w:highlight w:val="none"/>
        </w:rPr>
      </w:pPr>
      <w:r>
        <w:rPr>
          <w:rFonts w:ascii="宋体" w:hAnsi="宋体"/>
          <w:highlight w:val="none"/>
        </w:rPr>
      </w:r>
      <w:r/>
    </w:p>
    <w:p>
      <w:pPr>
        <w:jc w:val="center"/>
        <w:spacing w:line="360" w:lineRule="auto"/>
        <w:shd w:val="clear" w:color="auto"/>
        <w:rPr>
          <w:rFonts w:ascii="宋体" w:hAnsi="宋体"/>
          <w:highlight w:val="none"/>
        </w:rPr>
      </w:pPr>
      <w:r>
        <w:rPr>
          <w:rFonts w:ascii="宋体" w:hAnsi="宋体"/>
          <w:highlight w:val="none"/>
        </w:rPr>
      </w:r>
      <w:r/>
    </w:p>
    <w:p>
      <w:pPr>
        <w:jc w:val="center"/>
        <w:spacing w:line="360" w:lineRule="auto"/>
        <w:shd w:val="clear" w:color="auto"/>
        <w:rPr>
          <w:rFonts w:ascii="宋体" w:hAnsi="宋体"/>
          <w:highlight w:val="none"/>
        </w:rPr>
      </w:pPr>
      <w:r>
        <w:rPr>
          <w:rFonts w:ascii="宋体" w:hAnsi="宋体"/>
          <w:highlight w:val="none"/>
        </w:rPr>
      </w:r>
      <w:r/>
    </w:p>
    <w:p>
      <w:pPr>
        <w:ind w:firstLine="1205"/>
        <w:spacing w:line="480" w:lineRule="auto"/>
        <w:shd w:val="clear" w:color="auto"/>
        <w:rPr>
          <w:rFonts w:ascii="宋体" w:hAnsi="宋体" w:cs="宋体"/>
          <w:b/>
          <w:sz w:val="30"/>
          <w:highlight w:val="none"/>
        </w:rPr>
      </w:pPr>
      <w:r>
        <w:rPr>
          <w:rFonts w:hint="eastAsia" w:ascii="宋体" w:hAnsi="宋体" w:cs="宋体"/>
          <w:b/>
          <w:sz w:val="30"/>
          <w:highlight w:val="none"/>
        </w:rPr>
        <w:t xml:space="preserve">项目编号：</w:t>
      </w:r>
      <w:r>
        <w:rPr>
          <w:rFonts w:hint="eastAsia" w:ascii="宋体" w:hAnsi="宋体" w:cs="宋体"/>
          <w:b/>
          <w:sz w:val="30"/>
          <w:highlight w:val="none"/>
          <w:lang w:eastAsia="zh-CN"/>
        </w:rPr>
        <w:t xml:space="preserve">JSZC-320591-ZCZX-C2026-0039</w:t>
      </w:r>
      <w:r>
        <w:rPr>
          <w:rFonts w:hint="eastAsia" w:ascii="宋体" w:hAnsi="宋体" w:cs="宋体"/>
          <w:b/>
          <w:sz w:val="30"/>
          <w:highlight w:val="none"/>
        </w:rPr>
        <w:t xml:space="preserve">号</w:t>
      </w:r>
      <w:r/>
    </w:p>
    <w:p>
      <w:pPr>
        <w:ind w:left="2706" w:hanging="1506"/>
        <w:spacing w:line="480" w:lineRule="auto"/>
        <w:shd w:val="clear" w:color="auto"/>
        <w:rPr>
          <w:rFonts w:ascii="宋体" w:hAnsi="宋体" w:cs="宋体"/>
          <w:b/>
          <w:sz w:val="30"/>
          <w:highlight w:val="none"/>
        </w:rPr>
      </w:pPr>
      <w:r>
        <w:rPr>
          <w:rFonts w:hint="eastAsia" w:ascii="宋体" w:hAnsi="宋体" w:cs="宋体"/>
          <w:b/>
          <w:sz w:val="30"/>
          <w:highlight w:val="none"/>
        </w:rPr>
        <w:t xml:space="preserve">采购项目：既有建筑安全网格化管理第三方服务</w:t>
      </w:r>
      <w:r/>
    </w:p>
    <w:p>
      <w:pPr>
        <w:ind w:firstLine="1205"/>
        <w:spacing w:line="480" w:lineRule="auto"/>
        <w:shd w:val="clear" w:color="auto"/>
        <w:rPr>
          <w:rFonts w:ascii="宋体" w:hAnsi="宋体" w:cs="宋体"/>
          <w:b/>
          <w:sz w:val="30"/>
          <w:highlight w:val="none"/>
        </w:rPr>
      </w:pPr>
      <w:r>
        <w:rPr>
          <w:rFonts w:hint="eastAsia" w:ascii="宋体" w:hAnsi="宋体" w:cs="宋体"/>
          <w:b/>
          <w:sz w:val="30"/>
          <w:highlight w:val="none"/>
        </w:rPr>
        <w:t xml:space="preserve">采购类别：服务类</w:t>
      </w:r>
      <w:r/>
    </w:p>
    <w:p>
      <w:pPr>
        <w:ind w:right="-159" w:firstLine="1205"/>
        <w:spacing w:line="480" w:lineRule="auto"/>
        <w:shd w:val="clear" w:color="auto"/>
        <w:rPr>
          <w:rFonts w:ascii="宋体" w:hAnsi="宋体" w:cs="宋体"/>
          <w:b/>
          <w:sz w:val="30"/>
          <w:highlight w:val="none"/>
        </w:rPr>
      </w:pPr>
      <w:r>
        <w:rPr>
          <w:rFonts w:hint="eastAsia" w:ascii="宋体" w:hAnsi="宋体" w:cs="宋体"/>
          <w:b/>
          <w:sz w:val="30"/>
          <w:highlight w:val="none"/>
        </w:rPr>
        <w:t xml:space="preserve">采购单位：苏州独墅湖科教创新区管理委员会</w:t>
      </w:r>
      <w:r/>
    </w:p>
    <w:p>
      <w:pPr>
        <w:jc w:val="center"/>
        <w:spacing w:line="360" w:lineRule="auto"/>
        <w:shd w:val="clear" w:color="auto"/>
        <w:rPr>
          <w:rFonts w:ascii="宋体" w:hAnsi="宋体" w:cs="宋体"/>
          <w:highlight w:val="none"/>
        </w:rPr>
      </w:pPr>
      <w:r>
        <w:rPr>
          <w:rFonts w:ascii="宋体" w:hAnsi="宋体" w:cs="宋体"/>
          <w:highlight w:val="none"/>
        </w:rPr>
      </w:r>
      <w:r/>
    </w:p>
    <w:p>
      <w:pPr>
        <w:jc w:val="center"/>
        <w:spacing w:line="360" w:lineRule="auto"/>
        <w:shd w:val="clear" w:color="auto"/>
        <w:rPr>
          <w:rFonts w:ascii="宋体" w:hAnsi="宋体" w:cs="宋体"/>
          <w:highlight w:val="none"/>
        </w:rPr>
      </w:pPr>
      <w:r>
        <w:rPr>
          <w:rFonts w:ascii="宋体" w:hAnsi="宋体" w:cs="宋体"/>
          <w:highlight w:val="none"/>
        </w:rPr>
      </w:r>
      <w:r/>
    </w:p>
    <w:p>
      <w:pPr>
        <w:pStyle w:val="971"/>
        <w:ind w:left="480" w:firstLine="560"/>
        <w:shd w:val="clear" w:color="auto"/>
        <w:rPr>
          <w:highlight w:val="none"/>
        </w:rPr>
      </w:pPr>
      <w:r>
        <w:rPr>
          <w:highlight w:val="none"/>
        </w:rPr>
      </w:r>
      <w:r/>
    </w:p>
    <w:p>
      <w:pPr>
        <w:jc w:val="center"/>
        <w:spacing w:line="360" w:lineRule="auto"/>
        <w:shd w:val="clear" w:color="auto"/>
        <w:rPr>
          <w:rFonts w:ascii="宋体" w:hAnsi="宋体" w:cs="宋体"/>
          <w:highlight w:val="none"/>
        </w:rPr>
      </w:pPr>
      <w:r>
        <w:rPr>
          <w:rFonts w:ascii="宋体" w:hAnsi="宋体" w:cs="宋体"/>
          <w:highlight w:val="none"/>
        </w:rPr>
      </w:r>
      <w:r/>
    </w:p>
    <w:p>
      <w:pPr>
        <w:jc w:val="center"/>
        <w:spacing w:line="360" w:lineRule="auto"/>
        <w:shd w:val="clear" w:color="auto"/>
        <w:rPr>
          <w:rFonts w:ascii="宋体" w:hAnsi="宋体" w:cs="宋体"/>
          <w:highlight w:val="none"/>
        </w:rPr>
      </w:pPr>
      <w:r>
        <w:rPr>
          <w:rFonts w:ascii="宋体" w:hAnsi="宋体" w:cs="宋体"/>
          <w:highlight w:val="none"/>
        </w:rPr>
      </w:r>
      <w:r/>
    </w:p>
    <w:p>
      <w:pPr>
        <w:jc w:val="center"/>
        <w:spacing w:line="360" w:lineRule="auto"/>
        <w:shd w:val="clear" w:color="auto"/>
        <w:rPr>
          <w:rFonts w:ascii="宋体" w:hAnsi="宋体" w:cs="宋体"/>
          <w:highlight w:val="none"/>
        </w:rPr>
      </w:pPr>
      <w:r>
        <w:rPr>
          <w:rFonts w:ascii="宋体" w:hAnsi="宋体" w:cs="宋体"/>
          <w:highlight w:val="none"/>
        </w:rPr>
      </w:r>
      <w:r/>
    </w:p>
    <w:p>
      <w:pPr>
        <w:jc w:val="center"/>
        <w:spacing w:line="360" w:lineRule="auto"/>
        <w:shd w:val="clear" w:color="auto"/>
        <w:rPr>
          <w:rFonts w:ascii="宋体" w:hAnsi="宋体" w:cs="宋体"/>
          <w:b/>
          <w:sz w:val="30"/>
          <w:highlight w:val="none"/>
        </w:rPr>
      </w:pPr>
      <w:r>
        <w:rPr>
          <w:rFonts w:hint="eastAsia" w:ascii="宋体" w:hAnsi="宋体" w:cs="宋体"/>
          <w:b/>
          <w:sz w:val="30"/>
          <w:highlight w:val="none"/>
        </w:rPr>
        <w:t xml:space="preserve">中诚智信工程咨询集团股份有限公司</w:t>
      </w:r>
      <w:r/>
    </w:p>
    <w:p>
      <w:pPr>
        <w:jc w:val="center"/>
        <w:spacing w:line="360" w:lineRule="auto"/>
        <w:shd w:val="clear" w:color="auto"/>
        <w:rPr>
          <w:rFonts w:ascii="宋体" w:hAnsi="宋体" w:cs="宋体"/>
          <w:b/>
          <w:sz w:val="30"/>
          <w:highlight w:val="none"/>
        </w:rPr>
      </w:pPr>
      <w:r>
        <w:rPr>
          <w:rFonts w:hint="eastAsia" w:ascii="宋体" w:hAnsi="宋体" w:cs="宋体"/>
          <w:b/>
          <w:sz w:val="30"/>
          <w:highlight w:val="none"/>
        </w:rPr>
        <w:t xml:space="preserve">二〇二六年</w:t>
      </w:r>
      <w:r>
        <w:rPr>
          <w:rFonts w:hint="eastAsia" w:ascii="宋体" w:hAnsi="宋体" w:cs="宋体"/>
          <w:b/>
          <w:sz w:val="30"/>
          <w:highlight w:val="none"/>
          <w:lang w:val="en-US" w:eastAsia="zh-CN"/>
        </w:rPr>
        <w:t xml:space="preserve">五</w:t>
      </w:r>
      <w:r>
        <w:rPr>
          <w:rFonts w:hint="eastAsia" w:ascii="宋体" w:hAnsi="宋体" w:cs="宋体"/>
          <w:b/>
          <w:sz w:val="30"/>
          <w:highlight w:val="none"/>
        </w:rPr>
        <w:t xml:space="preserve">月</w:t>
      </w:r>
      <w:r/>
    </w:p>
    <w:p>
      <w:pPr>
        <w:jc w:val="center"/>
        <w:spacing w:line="360" w:lineRule="auto"/>
        <w:shd w:val="clear" w:color="auto"/>
        <w:rPr>
          <w:rFonts w:ascii="宋体" w:hAnsi="宋体"/>
          <w:b/>
          <w:sz w:val="30"/>
          <w:szCs w:val="30"/>
          <w:highlight w:val="none"/>
        </w:rPr>
        <w:sectPr>
          <w:headerReference w:type="default" r:id="rId9"/>
          <w:footerReference w:type="default" r:id="rId12"/>
          <w:footnotePr/>
          <w:endnotePr/>
          <w:type w:val="nextPage"/>
          <w:pgSz w:w="11907" w:h="16839" w:orient="portrait"/>
          <w:pgMar w:top="835" w:right="1301" w:bottom="1076" w:left="1478" w:header="594" w:footer="872" w:gutter="0"/>
          <w:cols w:num="1" w:sep="0" w:space="1701" w:equalWidth="1"/>
          <w:docGrid w:linePitch="360"/>
        </w:sectPr>
      </w:pPr>
      <w:r>
        <w:rPr>
          <w:rFonts w:ascii="宋体" w:hAnsi="宋体"/>
          <w:b/>
          <w:sz w:val="30"/>
          <w:szCs w:val="30"/>
          <w:highlight w:val="none"/>
        </w:rPr>
      </w:r>
      <w:r/>
    </w:p>
    <w:p>
      <w:pPr>
        <w:jc w:val="cente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苏州独墅湖科教创新区管理委员会关于</w:t>
      </w:r>
      <w:r>
        <w:rPr>
          <w:rFonts w:hint="eastAsia" w:ascii="宋体" w:hAnsi="宋体" w:cs="宋体"/>
          <w:b/>
          <w:color w:val="000000"/>
          <w:sz w:val="30"/>
          <w:highlight w:val="none"/>
        </w:rPr>
        <w:t xml:space="preserve">既有建筑安全网格化管理第三方服务</w:t>
      </w:r>
      <w:r>
        <w:rPr>
          <w:rFonts w:ascii="宋体" w:hAnsi="宋体" w:cs="宋体"/>
          <w:b/>
          <w:color w:val="000000"/>
          <w:sz w:val="30"/>
          <w:highlight w:val="none"/>
        </w:rPr>
        <w:t xml:space="preserve">的竞争性磋商采购公告</w:t>
      </w:r>
      <w:r/>
    </w:p>
    <w:p>
      <w:pPr>
        <w:ind w:firstLine="420"/>
        <w:spacing w:line="360" w:lineRule="auto"/>
        <w:shd w:val="clear" w:color="auto"/>
        <w:rPr>
          <w:highlight w:val="none"/>
        </w:rPr>
        <w:pBdr>
          <w:top w:val="single" w:color="000000" w:sz="4" w:space="0"/>
          <w:left w:val="single" w:color="000000" w:sz="4" w:space="0"/>
          <w:bottom w:val="single" w:color="000000" w:sz="4" w:space="0"/>
          <w:right w:val="single" w:color="000000" w:sz="4" w:space="0"/>
        </w:pBdr>
      </w:pPr>
      <w:r>
        <w:rPr>
          <w:rFonts w:ascii="宋体" w:hAnsi="宋体" w:cs="宋体"/>
          <w:color w:val="000000"/>
          <w:sz w:val="21"/>
          <w:highlight w:val="none"/>
        </w:rPr>
        <w:t xml:space="preserve">项目概况</w:t>
      </w:r>
      <w:r/>
    </w:p>
    <w:p>
      <w:pPr>
        <w:ind w:firstLine="420"/>
        <w:spacing w:line="360" w:lineRule="auto"/>
        <w:shd w:val="clear" w:color="auto"/>
        <w:rPr>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1"/>
          <w:highlight w:val="none"/>
        </w:rPr>
        <w:t xml:space="preserve">既有建筑安全网格化管理第三方服务</w:t>
      </w:r>
      <w:r>
        <w:rPr>
          <w:rFonts w:ascii="宋体" w:hAnsi="宋体" w:cs="宋体"/>
          <w:color w:val="000000"/>
          <w:sz w:val="21"/>
          <w:highlight w:val="none"/>
        </w:rPr>
        <w:t xml:space="preserve"> </w:t>
      </w:r>
      <w:r>
        <w:rPr>
          <w:rFonts w:hint="eastAsia" w:ascii="宋体" w:hAnsi="宋体" w:cs="宋体"/>
          <w:color w:val="000000"/>
          <w:sz w:val="21"/>
          <w:highlight w:val="none"/>
          <w:lang w:eastAsia="zh-CN"/>
        </w:rPr>
        <w:t xml:space="preserve">JSZC-320591-ZCZX-C2026-0039</w:t>
      </w:r>
      <w:r>
        <w:rPr>
          <w:rFonts w:ascii="宋体" w:hAnsi="宋体" w:cs="宋体"/>
          <w:color w:val="000000"/>
          <w:sz w:val="21"/>
          <w:highlight w:val="none"/>
        </w:rPr>
        <w:t xml:space="preserve"> 采购项目的潜在供应商应在江苏省政府采购一体化平台“苏采云”系统自行免费下载 获取采购文件，并于</w:t>
      </w:r>
      <w:r>
        <w:rPr>
          <w:rFonts w:ascii="宋体" w:hAnsi="宋体" w:cs="宋体"/>
          <w:sz w:val="21"/>
          <w:highlight w:val="none"/>
        </w:rPr>
        <w:t xml:space="preserve">202</w:t>
      </w:r>
      <w:r>
        <w:rPr>
          <w:rFonts w:hint="eastAsia" w:ascii="宋体" w:hAnsi="宋体" w:cs="宋体"/>
          <w:sz w:val="21"/>
          <w:highlight w:val="none"/>
        </w:rPr>
        <w:t xml:space="preserve">6</w:t>
      </w:r>
      <w:r>
        <w:rPr>
          <w:rFonts w:ascii="宋体" w:hAnsi="宋体" w:cs="宋体"/>
          <w:sz w:val="21"/>
          <w:highlight w:val="none"/>
        </w:rPr>
        <w:t xml:space="preserve">-0</w:t>
      </w:r>
      <w:r>
        <w:rPr>
          <w:rFonts w:hint="eastAsia" w:ascii="宋体" w:hAnsi="宋体" w:cs="宋体"/>
          <w:sz w:val="21"/>
          <w:highlight w:val="none"/>
          <w:lang w:val="en-US" w:eastAsia="zh-CN"/>
        </w:rPr>
        <w:t xml:space="preserve">5</w:t>
      </w:r>
      <w:r>
        <w:rPr>
          <w:rFonts w:ascii="宋体" w:hAnsi="宋体" w:cs="宋体"/>
          <w:sz w:val="21"/>
          <w:highlight w:val="none"/>
        </w:rPr>
        <w:t xml:space="preserve">-20</w:t>
      </w:r>
      <w:r>
        <w:rPr>
          <w:rFonts w:ascii="宋体" w:hAnsi="宋体" w:cs="宋体"/>
          <w:sz w:val="21"/>
          <w:highlight w:val="none"/>
        </w:rPr>
        <w:t xml:space="preserve"> 14:00</w:t>
      </w:r>
      <w:r>
        <w:rPr>
          <w:rFonts w:ascii="宋体" w:hAnsi="宋体" w:cs="宋体"/>
          <w:color w:val="ff0000"/>
          <w:sz w:val="21"/>
          <w:highlight w:val="none"/>
        </w:rPr>
        <w:t xml:space="preserve"> </w:t>
      </w:r>
      <w:r>
        <w:rPr>
          <w:rFonts w:ascii="宋体" w:hAnsi="宋体" w:cs="宋体"/>
          <w:color w:val="000000"/>
          <w:sz w:val="21"/>
          <w:highlight w:val="none"/>
        </w:rPr>
        <w:t xml:space="preserve">（北京时间）前提交响应文件。</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一、项目基本情况 </w:t>
      </w:r>
      <w:r/>
    </w:p>
    <w:p>
      <w:pPr>
        <w:ind w:firstLine="420"/>
        <w:spacing w:line="360" w:lineRule="auto"/>
        <w:shd w:val="clear" w:color="auto"/>
        <w:tabs>
          <w:tab w:val="left" w:pos="1320" w:leader="none"/>
        </w:tabs>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项目编号：</w:t>
      </w:r>
      <w:r>
        <w:rPr>
          <w:rFonts w:hint="eastAsia" w:ascii="宋体" w:hAnsi="宋体" w:cs="宋体"/>
          <w:color w:val="000000"/>
          <w:sz w:val="21"/>
          <w:highlight w:val="none"/>
          <w:lang w:eastAsia="zh-CN"/>
        </w:rPr>
        <w:t xml:space="preserve">JSZC-320591-ZCZX-C2026-0039</w:t>
      </w:r>
      <w:r/>
    </w:p>
    <w:p>
      <w:pPr>
        <w:ind w:firstLine="420"/>
        <w:spacing w:line="360" w:lineRule="auto"/>
        <w:shd w:val="clear" w:color="auto"/>
        <w:tabs>
          <w:tab w:val="left" w:pos="132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项目名称：</w:t>
      </w:r>
      <w:r>
        <w:rPr>
          <w:rFonts w:hint="eastAsia" w:ascii="宋体" w:hAnsi="宋体" w:cs="宋体"/>
          <w:color w:val="000000"/>
          <w:sz w:val="21"/>
          <w:highlight w:val="none"/>
        </w:rPr>
        <w:t xml:space="preserve">既有建筑安全网格化管理第三方服务</w:t>
      </w:r>
      <w:r/>
    </w:p>
    <w:p>
      <w:pPr>
        <w:ind w:firstLine="420"/>
        <w:spacing w:line="360" w:lineRule="auto"/>
        <w:shd w:val="clear" w:color="auto"/>
        <w:tabs>
          <w:tab w:val="left" w:pos="132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采购方式：竞争性磋商</w:t>
      </w:r>
      <w:r/>
    </w:p>
    <w:p>
      <w:pPr>
        <w:ind w:firstLine="420"/>
        <w:spacing w:line="360" w:lineRule="auto"/>
        <w:shd w:val="clear" w:color="auto"/>
        <w:tabs>
          <w:tab w:val="left" w:pos="132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预算金额：</w:t>
      </w:r>
      <w:r>
        <w:rPr>
          <w:rFonts w:hint="eastAsia" w:ascii="宋体" w:hAnsi="宋体" w:cs="宋体"/>
          <w:color w:val="000000"/>
          <w:sz w:val="21"/>
          <w:highlight w:val="none"/>
        </w:rPr>
        <w:t xml:space="preserve">118</w:t>
      </w:r>
      <w:r>
        <w:rPr>
          <w:rFonts w:ascii="宋体" w:hAnsi="宋体" w:cs="宋体"/>
          <w:color w:val="000000"/>
          <w:sz w:val="21"/>
          <w:highlight w:val="none"/>
        </w:rPr>
        <w:t xml:space="preserve">.000000万元</w:t>
      </w:r>
      <w:r/>
    </w:p>
    <w:p>
      <w:pPr>
        <w:ind w:firstLine="420"/>
        <w:spacing w:line="360" w:lineRule="auto"/>
        <w:shd w:val="clear" w:color="auto"/>
        <w:tabs>
          <w:tab w:val="left" w:pos="132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最高限价（如有）：</w:t>
      </w:r>
      <w:r>
        <w:rPr>
          <w:rFonts w:hint="eastAsia" w:ascii="宋体" w:hAnsi="宋体" w:cs="宋体"/>
          <w:color w:val="000000"/>
          <w:sz w:val="21"/>
          <w:highlight w:val="none"/>
        </w:rPr>
        <w:t xml:space="preserve">118</w:t>
      </w:r>
      <w:r>
        <w:rPr>
          <w:rFonts w:ascii="宋体" w:hAnsi="宋体" w:cs="宋体"/>
          <w:color w:val="000000"/>
          <w:sz w:val="21"/>
          <w:highlight w:val="none"/>
        </w:rPr>
        <w:t xml:space="preserve">.000000万元</w:t>
      </w:r>
      <w:r/>
    </w:p>
    <w:p>
      <w:pPr>
        <w:ind w:firstLine="420"/>
        <w:spacing w:line="360" w:lineRule="auto"/>
        <w:shd w:val="clear" w:color="auto"/>
        <w:tabs>
          <w:tab w:val="left" w:pos="132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采购需求：</w:t>
      </w:r>
      <w:r/>
    </w:p>
    <w:p>
      <w:pPr>
        <w:ind w:firstLine="420"/>
        <w:spacing w:line="360" w:lineRule="auto"/>
        <w:shd w:val="clear" w:color="auto"/>
        <w:rPr>
          <w:rFonts w:ascii="宋体" w:hAnsi="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rPr>
        <w:t xml:space="preserve">为着力消除既有建筑安全隐患，坚决防范和遏制既有建筑安全事故，切实维护公共安全和公共利益。现需开展既有建筑安全隐患排查整治工作，进行既有建筑安全全面彻底大排查。</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合同履行期限：</w:t>
      </w:r>
      <w:r>
        <w:rPr>
          <w:rFonts w:hint="eastAsia" w:ascii="宋体" w:hAnsi="宋体" w:cs="宋体"/>
          <w:color w:val="000000"/>
          <w:sz w:val="21"/>
          <w:highlight w:val="none"/>
        </w:rPr>
        <w:t xml:space="preserve">自合同签订之日起，一年</w:t>
      </w:r>
      <w:r>
        <w:rPr>
          <w:rFonts w:ascii="宋体" w:hAnsi="宋体" w:cs="宋体"/>
          <w:color w:val="000000"/>
          <w:sz w:val="21"/>
          <w:highlight w:val="none"/>
        </w:rPr>
        <w:t xml:space="preserve">。</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本项目（是/否）接受联合体投标：否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二、申请人的资格要求：</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（一）满足《中华人民共和国政府采购法》第二十二条规定；</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1.具有独立承担民事责任的能力</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2.具有良好的商业信誉和健全的财务会计制度</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3.具有履行合同所必须的设备和专业技术能力</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4.有依法缴纳税收和社会保障资金的良好记录</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5.参加政府采购活动前三年内,在经营活动中没有重大违法记录</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6.符合法律、行政法规规定的其他条件</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（二）落实政府采购政策需满足的资格要求：</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1.根据《政府采购促进中小企业发展管理办法》的相关规定，本项目专门面向中小企业,所属行业为其他未列明行业,供应商所提供服务的所有承接商应为中小微企业、监狱企业、残疾人福利性单位。</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（三）本项目的特定资格要求：</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1.单位负责人为同一人或者存在直接控股、管理关系的不同供应商，不得参加同一合同项下的政府采购活动。</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三、获取采购文件</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时间：自磋商文件公告发布之日起5个工作日</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地点：江苏省政府采购一体化平台“苏采云”系统自行免费下载 </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方式：江苏省政府采购一体化平台“苏采云”系统自行免费下载 </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售价：0.00元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四、响应文件提交</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截止时间：202</w:t>
      </w:r>
      <w:r>
        <w:rPr>
          <w:rFonts w:hint="eastAsia" w:ascii="宋体" w:hAnsi="宋体" w:cs="宋体"/>
          <w:color w:val="000000"/>
          <w:sz w:val="21"/>
          <w:highlight w:val="none"/>
        </w:rPr>
        <w:t xml:space="preserve">6</w:t>
      </w:r>
      <w:r>
        <w:rPr>
          <w:rFonts w:ascii="宋体" w:hAnsi="宋体" w:cs="宋体"/>
          <w:color w:val="000000"/>
          <w:sz w:val="21"/>
          <w:highlight w:val="none"/>
        </w:rPr>
        <w:t xml:space="preserve">-0</w:t>
      </w:r>
      <w:r>
        <w:rPr>
          <w:rFonts w:hint="eastAsia" w:ascii="宋体" w:hAnsi="宋体" w:cs="宋体"/>
          <w:color w:val="000000"/>
          <w:sz w:val="21"/>
          <w:highlight w:val="none"/>
          <w:lang w:val="en-US" w:eastAsia="zh-CN"/>
        </w:rPr>
        <w:t xml:space="preserve">5</w:t>
      </w:r>
      <w:r>
        <w:rPr>
          <w:rFonts w:ascii="宋体" w:hAnsi="宋体" w:cs="宋体"/>
          <w:color w:val="000000"/>
          <w:sz w:val="21"/>
          <w:highlight w:val="none"/>
        </w:rPr>
        <w:t xml:space="preserve">-20</w:t>
      </w:r>
      <w:r>
        <w:rPr>
          <w:rFonts w:ascii="宋体" w:hAnsi="宋体" w:cs="宋体"/>
          <w:color w:val="000000"/>
          <w:sz w:val="21"/>
          <w:highlight w:val="none"/>
        </w:rPr>
        <w:t xml:space="preserve"> 14:00 （北京时间）</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地点：“苏采云”系统（网址：http://jszfcg.jsczt.cn/）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五、开启</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时间：202</w:t>
      </w:r>
      <w:r>
        <w:rPr>
          <w:rFonts w:hint="eastAsia" w:ascii="宋体" w:hAnsi="宋体" w:cs="宋体"/>
          <w:color w:val="000000"/>
          <w:sz w:val="21"/>
          <w:highlight w:val="none"/>
        </w:rPr>
        <w:t xml:space="preserve">6</w:t>
      </w:r>
      <w:r>
        <w:rPr>
          <w:rFonts w:ascii="宋体" w:hAnsi="宋体" w:cs="宋体"/>
          <w:color w:val="000000"/>
          <w:sz w:val="21"/>
          <w:highlight w:val="none"/>
        </w:rPr>
        <w:t xml:space="preserve">-0</w:t>
      </w:r>
      <w:r>
        <w:rPr>
          <w:rFonts w:hint="eastAsia" w:ascii="宋体" w:hAnsi="宋体" w:cs="宋体"/>
          <w:color w:val="000000"/>
          <w:sz w:val="21"/>
          <w:highlight w:val="none"/>
          <w:lang w:val="en-US" w:eastAsia="zh-CN"/>
        </w:rPr>
        <w:t xml:space="preserve">5</w:t>
      </w:r>
      <w:r>
        <w:rPr>
          <w:rFonts w:ascii="宋体" w:hAnsi="宋体" w:cs="宋体"/>
          <w:color w:val="000000"/>
          <w:sz w:val="21"/>
          <w:highlight w:val="none"/>
        </w:rPr>
        <w:t xml:space="preserve">-</w:t>
      </w:r>
      <w:r>
        <w:rPr>
          <w:rFonts w:hint="eastAsia" w:ascii="宋体" w:hAnsi="宋体" w:cs="宋体"/>
          <w:color w:val="000000"/>
          <w:sz w:val="21"/>
          <w:highlight w:val="none"/>
        </w:rPr>
        <w:t xml:space="preserve">20</w:t>
      </w:r>
      <w:r>
        <w:rPr>
          <w:rFonts w:ascii="宋体" w:hAnsi="宋体" w:cs="宋体"/>
          <w:color w:val="000000"/>
          <w:sz w:val="21"/>
          <w:highlight w:val="none"/>
        </w:rPr>
        <w:t xml:space="preserve"> 14:00 （北京时间）</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地点：苏州工业园区公共资源交易中心新场地-开标室（</w:t>
      </w:r>
      <w:r>
        <w:rPr>
          <w:rFonts w:hint="eastAsia" w:ascii="宋体" w:hAnsi="宋体" w:cs="宋体"/>
          <w:color w:val="000000"/>
          <w:sz w:val="21"/>
          <w:highlight w:val="none"/>
        </w:rPr>
        <w:t xml:space="preserve">六</w:t>
      </w:r>
      <w:r>
        <w:rPr>
          <w:rFonts w:ascii="宋体" w:hAnsi="宋体" w:cs="宋体"/>
          <w:color w:val="000000"/>
          <w:sz w:val="21"/>
          <w:highlight w:val="none"/>
        </w:rPr>
        <w:t xml:space="preserve">） </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六、公告期限</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自本公告发布之日起3个工作日。</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七、其他补充事宜</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1</w:t>
      </w:r>
      <w:r>
        <w:rPr>
          <w:rFonts w:hint="eastAsia" w:ascii="宋体" w:hAnsi="宋体" w:cs="宋体"/>
          <w:color w:val="000000"/>
          <w:sz w:val="21"/>
          <w:highlight w:val="none"/>
          <w:lang w:val="en-US" w:eastAsia="zh-CN"/>
        </w:rPr>
        <w:t xml:space="preserve">.</w:t>
      </w:r>
      <w:r>
        <w:rPr>
          <w:rFonts w:ascii="宋体" w:hAnsi="宋体" w:cs="宋体"/>
          <w:color w:val="000000"/>
          <w:sz w:val="21"/>
          <w:highlight w:val="none"/>
        </w:rPr>
        <w:t xml:space="preserve">政府采购监督电话：0512-66681110</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2</w:t>
      </w:r>
      <w:r>
        <w:rPr>
          <w:rFonts w:hint="eastAsia" w:ascii="宋体" w:hAnsi="宋体" w:cs="宋体"/>
          <w:color w:val="000000"/>
          <w:sz w:val="21"/>
          <w:highlight w:val="none"/>
          <w:lang w:val="en-US" w:eastAsia="zh-CN"/>
        </w:rPr>
        <w:t xml:space="preserve">.</w:t>
      </w:r>
      <w:r>
        <w:rPr>
          <w:rFonts w:ascii="宋体" w:hAnsi="宋体" w:cs="宋体"/>
          <w:color w:val="000000"/>
          <w:sz w:val="21"/>
          <w:highlight w:val="none"/>
        </w:rPr>
        <w:t xml:space="preserve">获取采购文件的方式：</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（1）CA办理</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供应商通过江苏省政府采购一体化平台“苏采云”系统（以下简称“苏采云”系统，网址：h</w:t>
      </w:r>
      <w:r>
        <w:rPr>
          <w:rFonts w:ascii="宋体" w:hAnsi="宋体" w:cs="宋体"/>
          <w:color w:val="000000"/>
          <w:sz w:val="21"/>
          <w:highlight w:val="none"/>
        </w:rPr>
        <w:t xml:space="preserve">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（2）依法获取采购文件</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供应商插入CA证书</w:t>
      </w:r>
      <w:r>
        <w:rPr>
          <w:rFonts w:hint="eastAsia" w:ascii="宋体" w:hAnsi="宋体" w:cs="宋体"/>
          <w:color w:val="000000"/>
          <w:sz w:val="21"/>
          <w:highlight w:val="none"/>
        </w:rPr>
        <w:t xml:space="preserve">登录</w:t>
      </w:r>
      <w:r>
        <w:rPr>
          <w:rFonts w:ascii="宋体" w:hAnsi="宋体" w:cs="宋体"/>
          <w:color w:val="000000"/>
          <w:sz w:val="21"/>
          <w:highlight w:val="none"/>
        </w:rPr>
        <w:t xml:space="preserve">“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考虑到熟悉“苏采云”系统、办理CA证书都需要一定的时间，请提早准备以免耽误招标采购活动。</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3</w:t>
      </w:r>
      <w:r>
        <w:rPr>
          <w:rFonts w:hint="eastAsia" w:ascii="宋体" w:hAnsi="宋体" w:cs="宋体"/>
          <w:color w:val="000000"/>
          <w:sz w:val="21"/>
          <w:highlight w:val="none"/>
          <w:lang w:val="en-US" w:eastAsia="zh-CN"/>
        </w:rPr>
        <w:t xml:space="preserve">.</w:t>
      </w:r>
      <w:r>
        <w:rPr>
          <w:rFonts w:ascii="宋体" w:hAnsi="宋体" w:cs="宋体"/>
          <w:color w:val="000000"/>
          <w:sz w:val="21"/>
          <w:highlight w:val="none"/>
        </w:rPr>
        <w:t xml:space="preserve">未依照采购公告要求获取磋商文件的供应商，视为未参加该项政府采购活动，不具备对该政府采购项目提出质疑的法定权利。</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4</w:t>
      </w:r>
      <w:r>
        <w:rPr>
          <w:rFonts w:hint="eastAsia" w:ascii="宋体" w:hAnsi="宋体" w:cs="宋体"/>
          <w:color w:val="000000"/>
          <w:sz w:val="21"/>
          <w:highlight w:val="none"/>
          <w:lang w:val="en-US" w:eastAsia="zh-CN"/>
        </w:rPr>
        <w:t xml:space="preserve">.</w:t>
      </w:r>
      <w:r>
        <w:rPr>
          <w:rFonts w:ascii="宋体" w:hAnsi="宋体" w:cs="宋体"/>
          <w:color w:val="000000"/>
          <w:sz w:val="21"/>
          <w:highlight w:val="none"/>
        </w:rPr>
        <w:t xml:space="preserve">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5</w:t>
      </w:r>
      <w:r>
        <w:rPr>
          <w:rFonts w:hint="eastAsia" w:ascii="宋体" w:hAnsi="宋体" w:cs="宋体"/>
          <w:color w:val="000000"/>
          <w:sz w:val="21"/>
          <w:highlight w:val="none"/>
          <w:lang w:val="en-US" w:eastAsia="zh-CN"/>
        </w:rPr>
        <w:t xml:space="preserve">.</w:t>
      </w:r>
      <w:r>
        <w:rPr>
          <w:rFonts w:ascii="宋体" w:hAnsi="宋体" w:cs="宋体"/>
          <w:color w:val="000000"/>
          <w:sz w:val="21"/>
          <w:highlight w:val="none"/>
        </w:rPr>
        <w:t xml:space="preserve">制作电子投标（响应）文件：</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本项目采用电子网上招投标，请供应商插入CA 证书</w:t>
      </w:r>
      <w:r>
        <w:rPr>
          <w:rFonts w:hint="eastAsia" w:ascii="宋体" w:hAnsi="宋体" w:cs="宋体"/>
          <w:color w:val="000000"/>
          <w:sz w:val="21"/>
          <w:highlight w:val="none"/>
        </w:rPr>
        <w:t xml:space="preserve">登录</w:t>
      </w:r>
      <w:r>
        <w:rPr>
          <w:rFonts w:ascii="宋体" w:hAnsi="宋体" w:cs="宋体"/>
          <w:color w:val="000000"/>
          <w:sz w:val="21"/>
          <w:highlight w:val="none"/>
        </w:rPr>
        <w:t xml:space="preserve">“苏采云”系统下载客户端（参与项目页面可下载客户端及客户端使用说明），在客户端编制电子投标（响应）文件并进行CA加密，操作步骤详见“苏采云”系</w:t>
      </w:r>
      <w:r>
        <w:rPr>
          <w:rFonts w:ascii="宋体" w:hAnsi="宋体" w:cs="宋体"/>
          <w:color w:val="000000"/>
          <w:sz w:val="21"/>
          <w:highlight w:val="none"/>
        </w:rPr>
        <w:t xml:space="preserve">统页面提示。操作手册见《苏采云系统供应商操作手册》（以下简称《操作手册》）（链接：http://www.ccgp-jiangsu.gov.cn/jiangsu/zlxz/ee/ee3a4bc5a3454aa2b0d9312230633ce9.html）。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6</w:t>
      </w:r>
      <w:r>
        <w:rPr>
          <w:rFonts w:hint="eastAsia" w:ascii="宋体" w:hAnsi="宋体" w:cs="宋体"/>
          <w:color w:val="000000"/>
          <w:sz w:val="21"/>
          <w:highlight w:val="none"/>
          <w:lang w:val="en-US" w:eastAsia="zh-CN"/>
        </w:rPr>
        <w:t xml:space="preserve">.</w:t>
      </w:r>
      <w:r>
        <w:rPr>
          <w:rFonts w:ascii="宋体" w:hAnsi="宋体" w:cs="宋体"/>
          <w:color w:val="000000"/>
          <w:sz w:val="21"/>
          <w:highlight w:val="none"/>
        </w:rPr>
        <w:t xml:space="preserve">投标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7</w:t>
      </w:r>
      <w:r>
        <w:rPr>
          <w:rFonts w:hint="eastAsia" w:ascii="宋体" w:hAnsi="宋体" w:cs="宋体"/>
          <w:color w:val="000000"/>
          <w:sz w:val="21"/>
          <w:highlight w:val="none"/>
          <w:lang w:val="en-US" w:eastAsia="zh-CN"/>
        </w:rPr>
        <w:t xml:space="preserve">.</w:t>
      </w:r>
      <w:r>
        <w:rPr>
          <w:rFonts w:ascii="宋体" w:hAnsi="宋体" w:cs="宋体"/>
          <w:color w:val="000000"/>
          <w:sz w:val="21"/>
          <w:highlight w:val="none"/>
        </w:rPr>
        <w:t xml:space="preserve">本项目获取采购文件截止日期之后仍可以下载采购文件，但截止日期之后下载的采购文件，视为非有效方式且不作为供应商权益受到损害的证明材料和依据。</w:t>
      </w:r>
      <w:r/>
    </w:p>
    <w:p>
      <w:pPr>
        <w:ind w:firstLine="420"/>
        <w:spacing w:line="360" w:lineRule="auto"/>
        <w:shd w:val="clear" w:color="auto"/>
        <w:rPr>
          <w:rFonts w:ascii="宋体" w:hAnsi="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8.</w:t>
      </w:r>
      <w:r>
        <w:rPr>
          <w:rFonts w:hint="eastAsia" w:ascii="宋体" w:hAnsi="宋体" w:cs="宋体"/>
          <w:color w:val="000000"/>
          <w:sz w:val="21"/>
          <w:highlight w:val="none"/>
        </w:rPr>
        <w:t xml:space="preserve">技术支持</w:t>
      </w:r>
      <w:r/>
    </w:p>
    <w:p>
      <w:pPr>
        <w:ind w:firstLine="420"/>
        <w:spacing w:line="360" w:lineRule="auto"/>
        <w:shd w:val="clear" w:color="auto"/>
        <w:rPr>
          <w:rFonts w:ascii="宋体" w:hAnsi="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rPr>
        <w:t xml:space="preserve">CA技术咨询服务电话：400-608-6099</w:t>
      </w:r>
      <w:r/>
    </w:p>
    <w:p>
      <w:pPr>
        <w:ind w:firstLine="420"/>
        <w:spacing w:line="360" w:lineRule="auto"/>
        <w:shd w:val="clear" w:color="auto"/>
        <w:rPr>
          <w:rFonts w:ascii="宋体" w:hAnsi="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rPr>
        <w:t xml:space="preserve">电子签章技术咨询服务电话：15380932027、15371015030 、13675197356、 13675197221</w:t>
      </w:r>
      <w:r/>
    </w:p>
    <w:p>
      <w:pPr>
        <w:ind w:firstLine="420"/>
        <w:spacing w:line="360" w:lineRule="auto"/>
        <w:shd w:val="clear" w:color="auto"/>
        <w:rPr>
          <w:rFonts w:ascii="宋体" w:hAnsi="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rPr>
        <w:t xml:space="preserve">“苏采云”平台技术咨询电话：0512-69820854、0519-86722802、13914088964、18261002950</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9</w:t>
      </w:r>
      <w:r>
        <w:rPr>
          <w:rFonts w:hint="eastAsia" w:ascii="宋体" w:hAnsi="宋体" w:cs="宋体"/>
          <w:color w:val="000000"/>
          <w:sz w:val="21"/>
          <w:highlight w:val="none"/>
          <w:lang w:val="en-US" w:eastAsia="zh-CN"/>
        </w:rPr>
        <w:t xml:space="preserve">.</w:t>
      </w:r>
      <w:r>
        <w:rPr>
          <w:rFonts w:ascii="宋体" w:hAnsi="宋体" w:cs="宋体"/>
          <w:color w:val="000000"/>
          <w:sz w:val="21"/>
          <w:highlight w:val="none"/>
        </w:rPr>
        <w:t xml:space="preserve">本次采购的有关信息将在</w:t>
      </w:r>
      <w:r>
        <w:rPr>
          <w:rFonts w:hint="eastAsia" w:ascii="宋体" w:hAnsi="宋体" w:cs="宋体"/>
          <w:color w:val="000000"/>
          <w:sz w:val="21"/>
          <w:highlight w:val="none"/>
        </w:rPr>
        <w:t xml:space="preserve">中国政府</w:t>
      </w:r>
      <w:r>
        <w:rPr>
          <w:rFonts w:ascii="宋体" w:hAnsi="宋体" w:cs="宋体"/>
          <w:color w:val="000000"/>
          <w:sz w:val="21"/>
          <w:highlight w:val="none"/>
        </w:rPr>
        <w:t xml:space="preserve">采购网、江苏政府采购网、苏州政府采购网上发布，敬请留意。</w:t>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1"/>
          <w:highlight w:val="none"/>
        </w:rPr>
        <w:t xml:space="preserve">八、凡对本次采购提出询问，请按以下方式联系。</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1.采购人信息</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单位名称：苏州独墅湖科教创新区管理委员会</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单位地址：</w:t>
      </w:r>
      <w:r>
        <w:rPr>
          <w:rFonts w:hint="eastAsia" w:ascii="宋体" w:hAnsi="宋体" w:cs="宋体"/>
          <w:color w:val="000000"/>
          <w:sz w:val="21"/>
          <w:highlight w:val="none"/>
        </w:rPr>
        <w:t xml:space="preserve">苏州工业园区月亮湾路10号慧湖大厦A座15楼</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联系人：</w:t>
      </w:r>
      <w:r>
        <w:rPr>
          <w:rFonts w:hint="eastAsia" w:ascii="宋体" w:hAnsi="宋体" w:cs="宋体"/>
          <w:color w:val="000000"/>
          <w:sz w:val="21"/>
          <w:highlight w:val="none"/>
        </w:rPr>
        <w:t xml:space="preserve">蔡天明</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联系电话：</w:t>
      </w:r>
      <w:r>
        <w:rPr>
          <w:rFonts w:hint="eastAsia" w:ascii="宋体" w:hAnsi="宋体" w:cs="宋体"/>
          <w:color w:val="000000"/>
          <w:sz w:val="21"/>
          <w:highlight w:val="none"/>
        </w:rPr>
        <w:t xml:space="preserve">0512-62605161</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2.采购代理机构信息（如有）</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单位名称：中诚智信工程咨询集团股份有限公司</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单位地址：苏州高新区潇湘路99号1幢101室5-8F、19F</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联系人：朱鸣蝶</w:t>
      </w:r>
      <w:r>
        <w:rPr>
          <w:rFonts w:hint="eastAsia" w:ascii="宋体" w:hAnsi="宋体" w:cs="宋体"/>
          <w:color w:val="000000"/>
          <w:sz w:val="21"/>
          <w:highlight w:val="none"/>
        </w:rPr>
        <w:t xml:space="preserve">（项目负责人）</w:t>
      </w:r>
      <w:r>
        <w:rPr>
          <w:rFonts w:ascii="宋体" w:hAnsi="宋体" w:cs="宋体"/>
          <w:color w:val="000000"/>
          <w:sz w:val="21"/>
          <w:highlight w:val="none"/>
        </w:rPr>
        <w:t xml:space="preserve">、吴伟</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联系电话：0512-68320471</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3.项目联系方式</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项目联系人：朱鸣蝶</w:t>
      </w:r>
      <w:r>
        <w:rPr>
          <w:rFonts w:hint="eastAsia" w:ascii="宋体" w:hAnsi="宋体" w:cs="宋体"/>
          <w:color w:val="000000"/>
          <w:sz w:val="21"/>
          <w:highlight w:val="none"/>
        </w:rPr>
        <w:t xml:space="preserve">（项目负责人）</w:t>
      </w:r>
      <w:r>
        <w:rPr>
          <w:rFonts w:ascii="宋体" w:hAnsi="宋体" w:cs="宋体"/>
          <w:color w:val="000000"/>
          <w:sz w:val="21"/>
          <w:highlight w:val="none"/>
        </w:rPr>
        <w:t xml:space="preserve">、吴伟</w:t>
      </w:r>
      <w:r/>
    </w:p>
    <w:p>
      <w:pPr>
        <w:ind w:firstLine="420"/>
        <w:spacing w:line="360" w:lineRule="auto"/>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1"/>
          <w:highlight w:val="none"/>
        </w:rPr>
        <w:t xml:space="preserve">电话：0512-68320471，0512-68303271</w:t>
      </w:r>
      <w:r/>
    </w:p>
    <w:p>
      <w:pPr>
        <w:jc w:val="center"/>
        <w:spacing w:line="360" w:lineRule="auto"/>
        <w:shd w:val="clear" w:color="auto"/>
        <w:rPr>
          <w:rFonts w:ascii="黑体" w:hAnsi="黑体" w:eastAsia="黑体" w:cs="黑体"/>
          <w:b/>
          <w:bCs/>
          <w:sz w:val="30"/>
          <w:highlight w:val="none"/>
        </w:rPr>
      </w:pPr>
      <w:r>
        <w:rPr>
          <w:rFonts w:hint="eastAsia" w:ascii="黑体" w:hAnsi="黑体" w:eastAsia="黑体" w:cs="黑体"/>
          <w:b/>
          <w:bCs/>
          <w:sz w:val="30"/>
          <w:highlight w:val="none"/>
        </w:rPr>
        <w:br w:type="page" w:clear="all"/>
      </w:r>
      <w:r>
        <w:rPr>
          <w:rFonts w:hint="eastAsia" w:ascii="黑体" w:hAnsi="黑体" w:eastAsia="黑体" w:cs="黑体"/>
          <w:b/>
          <w:bCs/>
          <w:sz w:val="30"/>
          <w:highlight w:val="none"/>
        </w:rPr>
        <w:t xml:space="preserve">中诚智信工程咨询集团股份有限公司</w:t>
      </w:r>
      <w:r/>
    </w:p>
    <w:p>
      <w:pPr>
        <w:jc w:val="center"/>
        <w:spacing w:line="360" w:lineRule="auto"/>
        <w:shd w:val="clear" w:color="auto"/>
        <w:rPr>
          <w:rFonts w:ascii="黑体" w:hAnsi="黑体" w:eastAsia="黑体" w:cs="黑体"/>
          <w:b/>
          <w:bCs/>
          <w:sz w:val="30"/>
          <w:highlight w:val="none"/>
        </w:rPr>
      </w:pPr>
      <w:r>
        <w:rPr>
          <w:rFonts w:hint="eastAsia" w:ascii="黑体" w:hAnsi="黑体" w:eastAsia="黑体" w:cs="黑体"/>
          <w:b/>
          <w:bCs/>
          <w:sz w:val="30"/>
          <w:highlight w:val="none"/>
        </w:rPr>
        <w:t xml:space="preserve">磋商采购文件</w:t>
      </w:r>
      <w:r/>
    </w:p>
    <w:p>
      <w:pPr>
        <w:ind w:right="-159"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受苏州独墅湖科教创新区管理委员会的委托，中诚智信工程咨询集团股份有限公司对其所需的既有建筑安全网格化管理第三方服务在国内组织竞争性磋商采购。欢迎符合磋商采购文件资格条件的各供应商前来参加磋商。</w:t>
      </w:r>
      <w:r/>
    </w:p>
    <w:p>
      <w:pPr>
        <w:pStyle w:val="780"/>
        <w:ind w:firstLine="422"/>
        <w:spacing w:line="360" w:lineRule="auto"/>
        <w:shd w:val="clear" w:color="auto"/>
        <w:rPr>
          <w:rFonts w:hAnsi="宋体" w:eastAsia="宋体"/>
          <w:b/>
          <w:sz w:val="21"/>
          <w:szCs w:val="21"/>
          <w:highlight w:val="none"/>
        </w:rPr>
        <w:outlineLvl w:val="1"/>
      </w:pPr>
      <w:r>
        <w:rPr>
          <w:rFonts w:hint="eastAsia" w:hAnsi="宋体" w:eastAsia="宋体"/>
          <w:b/>
          <w:sz w:val="21"/>
          <w:szCs w:val="21"/>
          <w:highlight w:val="none"/>
        </w:rPr>
        <w:t xml:space="preserve">一、项目编号：</w:t>
      </w:r>
      <w:r>
        <w:rPr>
          <w:rFonts w:hint="eastAsia" w:hAnsi="宋体" w:eastAsia="宋体"/>
          <w:b/>
          <w:sz w:val="21"/>
          <w:szCs w:val="21"/>
          <w:highlight w:val="none"/>
          <w:lang w:eastAsia="zh-CN"/>
        </w:rPr>
        <w:t xml:space="preserve">JSZC-320591-ZCZX-C2026-0039</w:t>
      </w:r>
      <w:r>
        <w:rPr>
          <w:rFonts w:hint="eastAsia" w:hAnsi="宋体" w:eastAsia="宋体"/>
          <w:b/>
          <w:sz w:val="21"/>
          <w:szCs w:val="21"/>
          <w:highlight w:val="none"/>
        </w:rPr>
        <w:t xml:space="preserve">号</w:t>
      </w:r>
      <w:r/>
    </w:p>
    <w:p>
      <w:pPr>
        <w:pStyle w:val="780"/>
        <w:ind w:firstLine="422"/>
        <w:spacing w:line="360" w:lineRule="auto"/>
        <w:shd w:val="clear" w:color="auto"/>
        <w:rPr>
          <w:rFonts w:hAnsi="宋体" w:eastAsia="宋体"/>
          <w:b/>
          <w:sz w:val="21"/>
          <w:szCs w:val="21"/>
          <w:highlight w:val="none"/>
        </w:rPr>
        <w:outlineLvl w:val="1"/>
      </w:pPr>
      <w:r>
        <w:rPr>
          <w:rFonts w:hint="eastAsia" w:hAnsi="宋体" w:eastAsia="宋体"/>
          <w:b/>
          <w:sz w:val="21"/>
          <w:szCs w:val="21"/>
          <w:highlight w:val="none"/>
        </w:rPr>
        <w:t xml:space="preserve">二、采购方式：竞争性磋商采购</w:t>
      </w:r>
      <w:r/>
    </w:p>
    <w:p>
      <w:pPr>
        <w:pStyle w:val="780"/>
        <w:ind w:firstLine="422"/>
        <w:spacing w:line="360" w:lineRule="auto"/>
        <w:shd w:val="clear" w:color="auto"/>
        <w:rPr>
          <w:rFonts w:hAnsi="宋体" w:eastAsia="宋体"/>
          <w:b/>
          <w:sz w:val="21"/>
          <w:szCs w:val="21"/>
          <w:highlight w:val="none"/>
        </w:rPr>
        <w:outlineLvl w:val="1"/>
      </w:pPr>
      <w:r>
        <w:rPr>
          <w:rFonts w:hint="eastAsia" w:hAnsi="宋体" w:eastAsia="宋体"/>
          <w:b/>
          <w:sz w:val="21"/>
          <w:szCs w:val="21"/>
          <w:highlight w:val="none"/>
        </w:rPr>
        <w:t xml:space="preserve">三、采购项目名称：既有建筑安全网格化管理第三方服务</w:t>
      </w:r>
      <w:r/>
    </w:p>
    <w:p>
      <w:pPr>
        <w:ind w:firstLine="413"/>
        <w:spacing w:line="360" w:lineRule="auto"/>
        <w:shd w:val="clear" w:color="auto"/>
        <w:rPr>
          <w:rFonts w:ascii="宋体" w:hAnsi="宋体" w:cs="宋体"/>
          <w:b/>
          <w:sz w:val="21"/>
          <w:szCs w:val="21"/>
          <w:highlight w:val="none"/>
        </w:rPr>
      </w:pPr>
      <w:r>
        <w:rPr>
          <w:rFonts w:hint="eastAsia" w:ascii="宋体" w:hAnsi="宋体" w:cs="宋体"/>
          <w:b/>
          <w:sz w:val="21"/>
          <w:szCs w:val="21"/>
          <w:highlight w:val="none"/>
        </w:rPr>
        <w:t xml:space="preserve">四、采购内容及要求：</w:t>
      </w:r>
      <w:r/>
    </w:p>
    <w:p>
      <w:pPr>
        <w:ind w:firstLine="422"/>
        <w:spacing w:line="360" w:lineRule="auto"/>
        <w:shd w:val="clear" w:color="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（一）项目背景</w:t>
      </w:r>
      <w:r/>
    </w:p>
    <w:p>
      <w:pPr>
        <w:ind w:firstLine="420"/>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根据苏州市住建局《苏州市既有建筑安全隐患大排查大整治专项实施方案》、苏州工业园区《关于进一步加强既有建筑安全隐患排查整治工作的通知》、《关于加快建立既有建筑安全专职网格工作的通知》等相关文件，为继续推进既有建筑安全隐患排查整治工作，着力消除既有建筑安全隐患，坚决防范和遏制既有建筑安全事故，切实维护公共安全和公共利益，以“不留盲区、不漏一幢”为原则建立既有建筑安全管理网格系统，将辖区内全部既有建筑的使用安全责任分配到岗、到人。开展独墅湖科教创新区既有建筑进行全覆盖网格化巡查工作，做到不留盲区、不留死角。</w:t>
      </w:r>
      <w:r/>
    </w:p>
    <w:p>
      <w:pPr>
        <w:ind w:firstLine="422"/>
        <w:spacing w:line="360" w:lineRule="auto"/>
        <w:shd w:val="clear" w:color="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（二）采购内容</w:t>
      </w:r>
      <w:r/>
    </w:p>
    <w:p>
      <w:pPr>
        <w:ind w:firstLine="422"/>
        <w:spacing w:line="360" w:lineRule="auto"/>
        <w:shd w:val="clear" w:color="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w:t>
      </w:r>
      <w:r>
        <w:rPr>
          <w:rFonts w:hint="eastAsia" w:ascii="宋体" w:hAnsi="宋体" w:cs="宋体"/>
          <w:b/>
          <w:color w:val="000000"/>
          <w:sz w:val="21"/>
          <w:szCs w:val="21"/>
          <w:highlight w:val="none"/>
          <w:lang w:val="en-US" w:eastAsia="zh-CN"/>
        </w:rPr>
        <w:t xml:space="preserve">.</w:t>
      </w:r>
      <w:r>
        <w:rPr>
          <w:rFonts w:hint="eastAsia" w:ascii="宋体" w:hAnsi="宋体" w:cs="宋体"/>
          <w:b/>
          <w:color w:val="000000"/>
          <w:sz w:val="21"/>
          <w:szCs w:val="21"/>
          <w:highlight w:val="none"/>
        </w:rPr>
        <w:t xml:space="preserve">巡查对象和范围</w:t>
      </w:r>
      <w:r/>
    </w:p>
    <w:p>
      <w:pPr>
        <w:ind w:firstLine="420"/>
        <w:spacing w:line="360" w:lineRule="auto"/>
        <w:shd w:val="clear" w:color="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本次工作范围为独墅湖科教创新区辖区内约250宗地块，既有建筑2170幢，总建筑面积约1390.86万平方米。按照“网格化巡查、清单化管理”要求，在已经开展的既有建筑安全隐患排查的工作基础上，对独墅湖科教创新区既有建筑进行全覆盖巡查工作。做到不留盲区、不留死角。</w:t>
      </w:r>
      <w:r/>
    </w:p>
    <w:p>
      <w:pPr>
        <w:ind w:firstLine="422"/>
        <w:spacing w:line="360" w:lineRule="auto"/>
        <w:shd w:val="clear" w:color="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w:t>
      </w:r>
      <w:r>
        <w:rPr>
          <w:rFonts w:hint="eastAsia" w:ascii="宋体" w:hAnsi="宋体" w:cs="宋体"/>
          <w:b/>
          <w:color w:val="000000"/>
          <w:sz w:val="21"/>
          <w:szCs w:val="21"/>
          <w:highlight w:val="none"/>
          <w:lang w:val="en-US" w:eastAsia="zh-CN"/>
        </w:rPr>
        <w:t xml:space="preserve">.</w:t>
      </w:r>
      <w:r>
        <w:rPr>
          <w:rFonts w:hint="eastAsia" w:ascii="宋体" w:hAnsi="宋体" w:cs="宋体"/>
          <w:b/>
          <w:color w:val="000000"/>
          <w:sz w:val="21"/>
          <w:szCs w:val="21"/>
          <w:highlight w:val="none"/>
        </w:rPr>
        <w:t xml:space="preserve">巡查重点</w:t>
      </w:r>
      <w:r/>
    </w:p>
    <w:p>
      <w:pPr>
        <w:ind w:firstLine="420"/>
        <w:keepLines w:val="0"/>
        <w:keepNext w:val="0"/>
        <w:pageBreakBefore w:val="0"/>
        <w:spacing w:line="360" w:lineRule="auto"/>
        <w:shd w:val="clear" w:color="auto"/>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①建筑基本情况。主要包括房屋建筑的地址、所有权人（使用人）、用途、建筑面积、层数、建设年代、</w:t>
      </w:r>
      <w:r>
        <w:rPr>
          <w:rFonts w:hint="eastAsia" w:ascii="宋体" w:hAnsi="宋体" w:cs="宋体"/>
          <w:b w:val="0"/>
          <w:bCs/>
          <w:color w:val="000000"/>
          <w:sz w:val="21"/>
          <w:szCs w:val="21"/>
          <w:highlight w:val="none"/>
          <w:lang w:val="en-US" w:eastAsia="zh-CN"/>
        </w:rPr>
        <w:t xml:space="preserve">建筑坐标</w:t>
      </w:r>
      <w:r>
        <w:rPr>
          <w:rFonts w:hint="eastAsia" w:ascii="宋体" w:hAnsi="宋体" w:eastAsia="宋体" w:cs="宋体"/>
          <w:b w:val="0"/>
          <w:bCs/>
          <w:color w:val="000000"/>
          <w:sz w:val="21"/>
          <w:szCs w:val="21"/>
          <w:highlight w:val="none"/>
        </w:rPr>
        <w:t xml:space="preserve">、结构类型、改建扩建、设计施工等。</w:t>
      </w:r>
      <w:r/>
    </w:p>
    <w:p>
      <w:pPr>
        <w:ind w:firstLine="420"/>
        <w:spacing w:line="360" w:lineRule="auto"/>
        <w:shd w:val="clear" w:color="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②安全隐患情况。是否存在超负荷使用、擅自变更建筑用途和使用功能等情况，是否存在违法改扩建、装饰装修等行为，是否存在地基基础或主体结构构件出现沉降、裂缝、变形等情况，是否存在建筑外墙饰面剥落、建筑外墙保温层面开裂损坏、建筑内外装饰构件松动等情形。</w:t>
      </w:r>
      <w:r/>
    </w:p>
    <w:p>
      <w:pPr>
        <w:ind w:firstLine="420"/>
        <w:spacing w:line="360" w:lineRule="auto"/>
        <w:shd w:val="clear" w:color="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③依法合规情况。是否存在无资质承揽设计、施工等业务的情况，是否存在应当依法办理报建手续而未办理的情况，是否按图施工等。对改变使用功能、改变房屋结构的人员密集场所，列出清单，逐一核查项目审批手续。</w:t>
      </w:r>
      <w:r/>
    </w:p>
    <w:p>
      <w:pPr>
        <w:ind w:firstLine="422"/>
        <w:spacing w:line="360" w:lineRule="auto"/>
        <w:shd w:val="clear" w:color="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3</w:t>
      </w:r>
      <w:r>
        <w:rPr>
          <w:rFonts w:hint="eastAsia" w:ascii="宋体" w:hAnsi="宋体" w:cs="宋体"/>
          <w:b/>
          <w:color w:val="000000"/>
          <w:sz w:val="21"/>
          <w:szCs w:val="21"/>
          <w:highlight w:val="none"/>
          <w:lang w:val="en-US" w:eastAsia="zh-CN"/>
        </w:rPr>
        <w:t xml:space="preserve">.</w:t>
      </w:r>
      <w:r>
        <w:rPr>
          <w:rFonts w:hint="eastAsia" w:ascii="宋体" w:hAnsi="宋体" w:cs="宋体"/>
          <w:b/>
          <w:color w:val="000000"/>
          <w:sz w:val="21"/>
          <w:szCs w:val="21"/>
          <w:highlight w:val="none"/>
        </w:rPr>
        <w:t xml:space="preserve">具体工作内容</w:t>
      </w:r>
      <w:r/>
    </w:p>
    <w:p>
      <w:pPr>
        <w:ind w:firstLine="420"/>
        <w:spacing w:line="360" w:lineRule="auto"/>
        <w:shd w:val="clear" w:color="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根据相关部门统一要求，切实做好既有建筑安全管理工作，应以“不留盲区、不漏一幢”为原则建立既有建筑安全管理网格系统，将辖区内全部既有建筑的使用安全责任分配到岗、到人。既有建筑安全网格化管理的主要工作内容如下：</w:t>
      </w:r>
      <w:r/>
    </w:p>
    <w:p>
      <w:pPr>
        <w:ind w:firstLine="420"/>
        <w:spacing w:line="360" w:lineRule="auto"/>
        <w:shd w:val="clear" w:color="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充实人力，调配资源，建立健全既有建筑安全网格管理系统；根据上级部署，确定专职网格员日常安全管理的内容、频次和既有建筑全覆盖排查的周期。建立日常巡查、问题发现、现场处置、隐患上报、整改治理、考核评价等既有建筑安全网格工作机制。</w:t>
      </w:r>
      <w:r/>
    </w:p>
    <w:p>
      <w:pPr>
        <w:ind w:firstLine="420"/>
        <w:spacing w:line="360" w:lineRule="auto"/>
        <w:shd w:val="clear" w:color="auto"/>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（2）开展日常安全管理。通过查阅建筑档案、现场检查和简单检测、询问</w:t>
      </w:r>
      <w:r>
        <w:rPr>
          <w:rFonts w:hint="eastAsia" w:ascii="宋体" w:hAnsi="宋体" w:cs="宋体"/>
          <w:bCs/>
          <w:color w:val="000000"/>
          <w:sz w:val="21"/>
          <w:szCs w:val="21"/>
          <w:highlight w:val="none"/>
        </w:rPr>
        <w:t xml:space="preserve">相关单位和人员等方式进行全面排查。坚持“信息真实准确、评定公正科学”原则，巡查信息采集做到“应填必填，能填尽填”，安全状况检查做到“应查必查、能查尽查”。对多次改扩建、结构体系不清晰、无设计资料、疑似严重损坏房等重点建筑，通过技术分析和综合研判等手段给出初判意见，并将相关材料报送给行业专家进行研判；针对非上人屋面建筑，采用无人机航拍技术开展辅助巡查。通过航拍影像，精准测绘屋顶增建、改建及荷载增加等行为的范围与面积；同时，高效识别涉及结构安全的违规操作与潜在隐患，确保问题能够被及时发现、迅速纠正并按规定上报。</w:t>
      </w:r>
      <w:r/>
    </w:p>
    <w:p>
      <w:pPr>
        <w:ind w:firstLine="420"/>
        <w:spacing w:line="360" w:lineRule="auto"/>
        <w:shd w:val="clear" w:color="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建立隐患建筑清单，分类推进解危整治。对于结论为“一般损坏房”或“疑似严重损坏”的建筑，根据隐患建筑清单制定整治计划，协助板块分类推进解危整治，合理采取拆除、翻建、维修加固等方式，“一案一策”实施分类整治，逐一落实到位，同步更新隐患建筑清单，实现存量建筑“隐患见底”。</w:t>
      </w:r>
      <w:r/>
    </w:p>
    <w:p>
      <w:pPr>
        <w:ind w:firstLine="420"/>
        <w:spacing w:line="360" w:lineRule="auto"/>
        <w:shd w:val="clear" w:color="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（4）开展业务培训，提升专职网格员工作能力；引进专家智力，增强网格体系技术保障。</w:t>
      </w:r>
      <w:r/>
    </w:p>
    <w:p>
      <w:pPr>
        <w:ind w:firstLine="420"/>
        <w:spacing w:line="360" w:lineRule="auto"/>
        <w:shd w:val="clear" w:color="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（5）建立、完善工作台账，积极配合上级部门的各项检查、考核及其它既有建筑安全管理工作。</w:t>
      </w:r>
      <w:r/>
    </w:p>
    <w:p>
      <w:pPr>
        <w:ind w:firstLine="420"/>
        <w:spacing w:line="360" w:lineRule="auto"/>
        <w:shd w:val="clear" w:color="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（6）适时开展既有建筑安全相关宣传工作。</w:t>
      </w:r>
      <w:r/>
    </w:p>
    <w:p>
      <w:pPr>
        <w:ind w:firstLine="420"/>
        <w:spacing w:line="360" w:lineRule="auto"/>
        <w:shd w:val="clear" w:color="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7）按照全力推进既有建筑安全监管"网格化""专业化""数字化"建设要求，依托信息化手段构建全过程闭环管理体系。既有建筑巡查外业优先选用移动端智能采集终端，确保巡查数据实时传输、动态入库。同步构建"一建筑一档案"结构化数据库，集成房屋基础信息、巡查信息、整改记录等全生命周期数据，实现多源异构数据的标准化整合与智能关联。</w:t>
      </w:r>
      <w:r/>
    </w:p>
    <w:p>
      <w:pPr>
        <w:ind w:firstLine="420"/>
        <w:spacing w:line="360" w:lineRule="auto"/>
        <w:shd w:val="clear" w:color="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（8）积极配合上级部门开展其它既有建筑安全管理工作。</w:t>
      </w:r>
      <w:r/>
    </w:p>
    <w:p>
      <w:pPr>
        <w:ind w:firstLine="422"/>
        <w:spacing w:line="360" w:lineRule="auto"/>
        <w:shd w:val="clear" w:color="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（三）工作目标</w:t>
      </w:r>
      <w:r/>
    </w:p>
    <w:p>
      <w:pPr>
        <w:ind w:firstLine="420"/>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以“不留盲区、不漏一幢”为原则建立既有建筑安全管理网格系统，将辖区内全部既有建筑的使用安全责任分配到岗、到人。确保每一幢房屋的使用安全都有网格员直接负责，发现问题及时上报上级领导进行处置。按照“谁主管谁负责、谁拥有谁负责、谁使用谁负责”和“属地管理、规范使用、预防为主、防治结合、确保安全”的原则，开展既有建筑安全全面彻底大排查，积极建立既有建筑安全管理档案和网格化管理常态长效机制，切实提高既有建筑安全管理水平，维护和谐稳定的社会环境。构建针对既有建筑网格化巡查数据的保密与安全机制，切实保障数据的安全性。</w:t>
      </w:r>
      <w:r/>
    </w:p>
    <w:p>
      <w:pPr>
        <w:ind w:firstLine="422"/>
        <w:spacing w:line="360" w:lineRule="auto"/>
        <w:shd w:val="clear" w:color="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（四）服务成果及要求（包含但不限于）</w:t>
      </w:r>
      <w:r/>
    </w:p>
    <w:p>
      <w:pPr>
        <w:ind w:firstLine="411"/>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按照要求完成巡查成果信息化形式提交，完成项目验收工作。主要成果如下：</w:t>
      </w:r>
      <w:r/>
    </w:p>
    <w:p>
      <w:pPr>
        <w:ind w:firstLine="411"/>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（1）“XX既有建筑安全网格工作情况半月报表”；</w:t>
      </w:r>
      <w:r/>
    </w:p>
    <w:p>
      <w:pPr>
        <w:ind w:firstLine="411"/>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（2）“XX既有建筑整治和网格工作情况月报表”；</w:t>
      </w:r>
      <w:r/>
    </w:p>
    <w:p>
      <w:pPr>
        <w:ind w:firstLine="411"/>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（3）“既有建筑幕墙使用安全检查清单表”；</w:t>
      </w:r>
      <w:r/>
    </w:p>
    <w:p>
      <w:pPr>
        <w:ind w:firstLine="411"/>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（4）按照上级部门下发的既有建筑安全管理工作通知等开展的既有建筑网格化巡查工作台账。</w:t>
      </w:r>
      <w:r/>
    </w:p>
    <w:p>
      <w:pPr>
        <w:ind w:firstLine="413"/>
        <w:spacing w:line="360" w:lineRule="auto"/>
        <w:shd w:val="clear" w:color="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五、其他要求</w:t>
      </w:r>
      <w:r/>
    </w:p>
    <w:p>
      <w:pPr>
        <w:ind w:firstLine="420"/>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磋商响应单位必须遵守《中华人民共和国劳动法》的规定，为采购人提供的服务人员，如遇到工资纠纷问题由磋商响应单位自行解决。</w:t>
      </w:r>
      <w:r/>
    </w:p>
    <w:p>
      <w:pPr>
        <w:ind w:firstLine="411"/>
        <w:spacing w:line="360" w:lineRule="auto"/>
        <w:shd w:val="clear" w:color="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w:t>
      </w:r>
      <w:r>
        <w:rPr>
          <w:rFonts w:hint="eastAsia" w:ascii="宋体" w:hAnsi="宋体" w:cs="宋体"/>
          <w:bCs/>
          <w:color w:val="000000"/>
          <w:sz w:val="21"/>
          <w:szCs w:val="21"/>
          <w:highlight w:val="none"/>
          <w:lang w:val="en-US" w:eastAsia="zh-CN"/>
        </w:rPr>
        <w:t xml:space="preserve">.</w:t>
      </w:r>
      <w:r>
        <w:rPr>
          <w:rFonts w:hint="eastAsia" w:ascii="宋体" w:hAnsi="宋体" w:cs="宋体"/>
          <w:bCs/>
          <w:color w:val="000000"/>
          <w:sz w:val="21"/>
          <w:szCs w:val="21"/>
          <w:highlight w:val="none"/>
        </w:rPr>
        <w:t xml:space="preserve">付款方式</w:t>
      </w:r>
      <w:r/>
    </w:p>
    <w:p>
      <w:pPr>
        <w:ind w:firstLine="420"/>
        <w:spacing w:line="360" w:lineRule="auto"/>
        <w:shd w:val="clear" w:color="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采购单位分</w:t>
      </w:r>
      <w:r>
        <w:rPr>
          <w:rFonts w:hint="eastAsia" w:ascii="宋体" w:hAnsi="宋体" w:cs="宋体"/>
          <w:bCs/>
          <w:color w:val="000000"/>
          <w:sz w:val="21"/>
          <w:szCs w:val="21"/>
          <w:highlight w:val="none"/>
          <w:lang w:val="en-US" w:eastAsia="zh-CN"/>
        </w:rPr>
        <w:t xml:space="preserve">三</w:t>
      </w:r>
      <w:r>
        <w:rPr>
          <w:rFonts w:hint="eastAsia" w:ascii="宋体" w:hAnsi="宋体" w:cs="宋体"/>
          <w:bCs/>
          <w:color w:val="000000"/>
          <w:sz w:val="21"/>
          <w:szCs w:val="21"/>
          <w:highlight w:val="none"/>
        </w:rPr>
        <w:t xml:space="preserve">次付款。</w:t>
      </w:r>
      <w:r>
        <w:rPr>
          <w:rFonts w:hint="eastAsia" w:ascii="宋体" w:hAnsi="宋体" w:eastAsia="宋体" w:cs="宋体"/>
          <w:sz w:val="21"/>
          <w:szCs w:val="21"/>
          <w:highlight w:val="none"/>
        </w:rPr>
        <w:t xml:space="preserve">合同</w:t>
      </w:r>
      <w:r>
        <w:rPr>
          <w:rFonts w:hint="eastAsia" w:ascii="宋体" w:hAnsi="宋体" w:cs="宋体"/>
          <w:sz w:val="21"/>
          <w:szCs w:val="21"/>
          <w:highlight w:val="none"/>
          <w:lang w:eastAsia="zh-CN"/>
        </w:rPr>
        <w:t xml:space="preserve">签订</w:t>
      </w:r>
      <w:r>
        <w:rPr>
          <w:rFonts w:hint="eastAsia" w:ascii="宋体" w:hAnsi="宋体" w:eastAsia="宋体" w:cs="宋体"/>
          <w:sz w:val="21"/>
          <w:szCs w:val="21"/>
          <w:highlight w:val="none"/>
          <w:lang w:val="en-US" w:eastAsia="zh-CN"/>
        </w:rPr>
        <w:t xml:space="preserve">一个月后</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甲方</w:t>
      </w:r>
      <w:r>
        <w:rPr>
          <w:rFonts w:hint="eastAsia" w:ascii="宋体" w:hAnsi="宋体" w:eastAsia="宋体" w:cs="宋体"/>
          <w:sz w:val="21"/>
          <w:szCs w:val="21"/>
          <w:highlight w:val="none"/>
        </w:rPr>
        <w:t xml:space="preserve">向</w:t>
      </w:r>
      <w:r>
        <w:rPr>
          <w:rFonts w:hint="eastAsia" w:ascii="宋体" w:hAnsi="宋体" w:eastAsia="宋体" w:cs="宋体"/>
          <w:sz w:val="21"/>
          <w:szCs w:val="21"/>
          <w:highlight w:val="none"/>
          <w:lang w:eastAsia="zh-CN"/>
        </w:rPr>
        <w:t xml:space="preserve">乙方</w:t>
      </w:r>
      <w:r>
        <w:rPr>
          <w:rFonts w:hint="eastAsia" w:ascii="宋体" w:hAnsi="宋体" w:eastAsia="宋体" w:cs="宋体"/>
          <w:sz w:val="21"/>
          <w:szCs w:val="21"/>
          <w:highlight w:val="none"/>
        </w:rPr>
        <w:t xml:space="preserve">支付合同总额10%的预付款；</w:t>
      </w:r>
      <w:r>
        <w:rPr>
          <w:rFonts w:hint="eastAsia" w:ascii="宋体" w:hAnsi="宋体" w:cs="宋体"/>
          <w:bCs/>
          <w:color w:val="000000"/>
          <w:sz w:val="21"/>
          <w:szCs w:val="21"/>
          <w:highlight w:val="none"/>
        </w:rPr>
        <w:t xml:space="preserve">合同生效之日起满五个月后支付合同</w:t>
      </w:r>
      <w:r>
        <w:rPr>
          <w:rFonts w:hint="eastAsia" w:ascii="宋体" w:hAnsi="宋体" w:cs="宋体"/>
          <w:bCs/>
          <w:color w:val="000000"/>
          <w:sz w:val="21"/>
          <w:szCs w:val="21"/>
          <w:highlight w:val="none"/>
          <w:lang w:val="en-US" w:eastAsia="zh-CN"/>
        </w:rPr>
        <w:t xml:space="preserve">总</w:t>
      </w:r>
      <w:r>
        <w:rPr>
          <w:rFonts w:hint="eastAsia" w:ascii="宋体" w:hAnsi="宋体" w:cs="宋体"/>
          <w:bCs/>
          <w:color w:val="000000"/>
          <w:sz w:val="21"/>
          <w:szCs w:val="21"/>
          <w:highlight w:val="none"/>
        </w:rPr>
        <w:t xml:space="preserve">额</w:t>
      </w:r>
      <w:r>
        <w:rPr>
          <w:rFonts w:hint="eastAsia" w:ascii="宋体" w:hAnsi="宋体" w:cs="宋体"/>
          <w:bCs/>
          <w:color w:val="000000"/>
          <w:sz w:val="21"/>
          <w:szCs w:val="21"/>
          <w:highlight w:val="none"/>
          <w:lang w:val="en-US" w:eastAsia="zh-CN"/>
        </w:rPr>
        <w:t xml:space="preserve">的5</w:t>
      </w:r>
      <w:r>
        <w:rPr>
          <w:rFonts w:hint="eastAsia" w:ascii="宋体" w:hAnsi="宋体" w:cs="宋体"/>
          <w:bCs/>
          <w:color w:val="000000"/>
          <w:sz w:val="21"/>
          <w:szCs w:val="21"/>
          <w:highlight w:val="none"/>
        </w:rPr>
        <w:t xml:space="preserve">0%，合同期满后且经采购单位书面验收通过，采购单位依照考核平均情况确定应付最终总金额，扣除第一期</w:t>
      </w:r>
      <w:r>
        <w:rPr>
          <w:rFonts w:hint="eastAsia" w:ascii="宋体" w:hAnsi="宋体" w:cs="宋体"/>
          <w:bCs/>
          <w:color w:val="000000"/>
          <w:sz w:val="21"/>
          <w:szCs w:val="21"/>
          <w:highlight w:val="none"/>
          <w:lang w:val="en-US" w:eastAsia="zh-CN"/>
        </w:rPr>
        <w:t xml:space="preserve">和第二期</w:t>
      </w:r>
      <w:r>
        <w:rPr>
          <w:rFonts w:hint="eastAsia" w:ascii="宋体" w:hAnsi="宋体" w:cs="宋体"/>
          <w:bCs/>
          <w:color w:val="000000"/>
          <w:sz w:val="21"/>
          <w:szCs w:val="21"/>
          <w:highlight w:val="none"/>
        </w:rPr>
        <w:t xml:space="preserve">已支付款项后的余额支付第</w:t>
      </w:r>
      <w:r>
        <w:rPr>
          <w:rFonts w:hint="eastAsia" w:ascii="宋体" w:hAnsi="宋体" w:cs="宋体"/>
          <w:bCs/>
          <w:color w:val="000000"/>
          <w:sz w:val="21"/>
          <w:szCs w:val="21"/>
          <w:highlight w:val="none"/>
          <w:lang w:val="en-US" w:eastAsia="zh-CN"/>
        </w:rPr>
        <w:t xml:space="preserve">三</w:t>
      </w:r>
      <w:r>
        <w:rPr>
          <w:rFonts w:hint="eastAsia" w:ascii="宋体" w:hAnsi="宋体" w:cs="宋体"/>
          <w:bCs/>
          <w:color w:val="000000"/>
          <w:sz w:val="21"/>
          <w:szCs w:val="21"/>
          <w:highlight w:val="none"/>
        </w:rPr>
        <w:t xml:space="preserve">期费用。</w:t>
      </w:r>
      <w:r/>
    </w:p>
    <w:p>
      <w:pPr>
        <w:ind w:firstLine="420"/>
        <w:spacing w:line="360" w:lineRule="auto"/>
        <w:shd w:val="clear" w:color="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考核平均情况的支付标准:考核得分85分(含85分)以上的，支付合同价款的100%;考核得分60(含60分)一85分(不含85分)的，支付合同价款的80%;考核得分60分(不含60分)以下的，支付合同价款的60%。</w:t>
      </w:r>
      <w:r/>
    </w:p>
    <w:p>
      <w:pPr>
        <w:ind w:firstLine="420"/>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项目周期：自合同签订之日起一年。</w:t>
      </w:r>
      <w:r/>
    </w:p>
    <w:p>
      <w:pPr>
        <w:ind w:firstLine="420"/>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服务地点：苏州工业园区独墅湖科教创新区。</w:t>
      </w:r>
      <w:r/>
    </w:p>
    <w:p>
      <w:pPr>
        <w:ind w:firstLine="420"/>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人员保障：根据本项目的工作内容及工作量，拟投入的人员及各类仪器设备应满足项目实施要求，项目组人员数量应不低于9人(包含项目负责人、技术负责人)。</w:t>
      </w:r>
      <w:r/>
    </w:p>
    <w:p>
      <w:pPr>
        <w:ind w:firstLine="420"/>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6</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考核办法：</w:t>
      </w:r>
      <w:r>
        <w:rPr>
          <w:rFonts w:hint="eastAsia" w:ascii="宋体" w:hAnsi="宋体" w:cs="宋体"/>
          <w:color w:val="000000"/>
          <w:sz w:val="21"/>
          <w:szCs w:val="21"/>
          <w:highlight w:val="none"/>
          <w:lang w:val="en-US" w:eastAsia="zh-CN"/>
        </w:rPr>
        <w:t xml:space="preserve">原则上</w:t>
      </w:r>
      <w:r>
        <w:rPr>
          <w:rFonts w:hint="eastAsia" w:ascii="宋体" w:hAnsi="宋体" w:cs="宋体"/>
          <w:color w:val="000000"/>
          <w:sz w:val="21"/>
          <w:szCs w:val="21"/>
          <w:highlight w:val="none"/>
        </w:rPr>
        <w:t xml:space="preserve">每</w:t>
      </w:r>
      <w:r>
        <w:rPr>
          <w:rFonts w:hint="eastAsia" w:ascii="宋体" w:hAnsi="宋体" w:cs="宋体"/>
          <w:color w:val="000000"/>
          <w:sz w:val="21"/>
          <w:szCs w:val="21"/>
          <w:highlight w:val="none"/>
          <w:lang w:val="en-US" w:eastAsia="zh-CN"/>
        </w:rPr>
        <w:t xml:space="preserve">月</w:t>
      </w:r>
      <w:r>
        <w:rPr>
          <w:rFonts w:hint="eastAsia" w:ascii="宋体" w:hAnsi="宋体" w:cs="宋体"/>
          <w:color w:val="000000"/>
          <w:sz w:val="21"/>
          <w:szCs w:val="21"/>
          <w:highlight w:val="none"/>
        </w:rPr>
        <w:t xml:space="preserve">考核一次，</w:t>
      </w:r>
      <w:r>
        <w:rPr>
          <w:rFonts w:hint="eastAsia" w:ascii="宋体" w:hAnsi="宋体" w:cs="宋体"/>
          <w:color w:val="000000"/>
          <w:sz w:val="21"/>
          <w:szCs w:val="21"/>
          <w:highlight w:val="none"/>
          <w:lang w:val="en-US" w:eastAsia="zh-CN"/>
        </w:rPr>
        <w:t xml:space="preserve">如遇特殊情况（如春节假期等）可根据工作开展调整考核频次</w:t>
      </w:r>
      <w:r>
        <w:rPr>
          <w:rFonts w:hint="eastAsia" w:ascii="宋体" w:hAnsi="宋体" w:cs="宋体"/>
          <w:color w:val="000000"/>
          <w:sz w:val="21"/>
          <w:szCs w:val="21"/>
          <w:highlight w:val="none"/>
        </w:rPr>
        <w:t xml:space="preserve">，累计2次考核低于60分的，采购单位有权解除合同。</w:t>
      </w:r>
      <w:r>
        <w:rPr>
          <w:rFonts w:hint="eastAsia" w:ascii="宋体" w:hAnsi="宋体" w:cs="宋体"/>
          <w:bCs/>
          <w:color w:val="000000"/>
          <w:sz w:val="21"/>
          <w:szCs w:val="21"/>
          <w:highlight w:val="none"/>
        </w:rPr>
        <w:t xml:space="preserve">考核标准详见《合同附件1》。</w:t>
      </w:r>
      <w:r/>
    </w:p>
    <w:p>
      <w:pPr>
        <w:ind w:firstLine="420"/>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7</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本次采购活动不接受联合报价及分包、转包。</w:t>
      </w:r>
      <w:r/>
    </w:p>
    <w:p>
      <w:pPr>
        <w:ind w:firstLine="420"/>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8</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20"/>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9</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20"/>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10</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磋商响应单位应对照磋商采购文件要求，说明所提供已对采购人的需求做出了实质性的响应，或申明与需求的偏差和例外。</w:t>
      </w:r>
      <w:r/>
    </w:p>
    <w:p>
      <w:pPr>
        <w:pStyle w:val="780"/>
        <w:ind w:firstLine="422"/>
        <w:spacing w:line="360" w:lineRule="auto"/>
        <w:shd w:val="clear" w:color="auto"/>
        <w:rPr>
          <w:rFonts w:hAnsi="宋体" w:eastAsia="宋体"/>
          <w:b/>
          <w:sz w:val="21"/>
          <w:szCs w:val="21"/>
          <w:highlight w:val="none"/>
        </w:rPr>
        <w:outlineLvl w:val="1"/>
      </w:pPr>
      <w:r>
        <w:rPr>
          <w:rFonts w:hint="eastAsia" w:hAnsi="宋体" w:eastAsia="宋体"/>
          <w:b/>
          <w:sz w:val="21"/>
          <w:szCs w:val="21"/>
          <w:highlight w:val="none"/>
        </w:rPr>
        <w:t xml:space="preserve">六、磋商响应文件的组成及要求：（部分格式见附件及新点投标文件制作软件中的投标文件格式）</w:t>
      </w:r>
      <w:r/>
    </w:p>
    <w:p>
      <w:pPr>
        <w:ind w:right="-161"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1</w:t>
      </w:r>
      <w:r>
        <w:rPr>
          <w:rFonts w:hint="eastAsia" w:ascii="宋体" w:hAnsi="宋体" w:cs="宋体"/>
          <w:sz w:val="21"/>
          <w:szCs w:val="21"/>
          <w:highlight w:val="none"/>
          <w:lang w:val="en-US" w:eastAsia="zh-CN"/>
        </w:rPr>
        <w:t xml:space="preserve">.</w:t>
      </w:r>
      <w:r>
        <w:rPr>
          <w:rFonts w:hint="eastAsia" w:ascii="宋体" w:hAnsi="宋体" w:cs="宋体"/>
          <w:sz w:val="21"/>
          <w:szCs w:val="21"/>
          <w:highlight w:val="none"/>
        </w:rPr>
        <w:t xml:space="preserve">磋商响应文件的文件组成：</w:t>
      </w:r>
      <w:r/>
    </w:p>
    <w:p>
      <w:pPr>
        <w:numPr>
          <w:ilvl w:val="2"/>
          <w:numId w:val="0"/>
        </w:numPr>
        <w:ind w:firstLine="420"/>
        <w:spacing w:line="360" w:lineRule="auto"/>
        <w:shd w:val="clear" w:color="auto"/>
        <w:rPr>
          <w:rFonts w:ascii="宋体" w:hAnsi="宋体" w:cs="宋体"/>
          <w:sz w:val="21"/>
          <w:szCs w:val="21"/>
          <w:highlight w:val="none"/>
        </w:rPr>
      </w:pPr>
      <w:r/>
      <w:bookmarkStart w:id="0" w:name="_Hlk154589474"/>
      <w:r>
        <w:rPr>
          <w:rFonts w:hint="eastAsia" w:cs="宋体"/>
          <w:sz w:val="21"/>
          <w:szCs w:val="21"/>
          <w:highlight w:val="none"/>
        </w:rPr>
        <w:t xml:space="preserve">（1）开标一览表</w:t>
      </w:r>
      <w:r/>
    </w:p>
    <w:p>
      <w:pPr>
        <w:numPr>
          <w:ilvl w:val="2"/>
          <w:numId w:val="0"/>
        </w:num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磋商响应报价表</w:t>
      </w:r>
      <w:r/>
    </w:p>
    <w:p>
      <w:pPr>
        <w:numPr>
          <w:ilvl w:val="2"/>
          <w:numId w:val="0"/>
        </w:num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（3）资格性审查文件</w:t>
      </w:r>
      <w:r/>
    </w:p>
    <w:p>
      <w:pPr>
        <w:numPr>
          <w:ilvl w:val="2"/>
          <w:numId w:val="0"/>
        </w:numPr>
        <w:ind w:firstLine="420"/>
        <w:spacing w:line="360" w:lineRule="auto"/>
        <w:shd w:val="clear" w:color="auto"/>
        <w:rPr>
          <w:rFonts w:cs="宋体"/>
          <w:sz w:val="21"/>
          <w:szCs w:val="21"/>
          <w:highlight w:val="none"/>
        </w:rPr>
      </w:pPr>
      <w:r>
        <w:rPr>
          <w:rFonts w:hint="eastAsia" w:ascii="宋体" w:hAnsi="宋体" w:cs="宋体"/>
          <w:sz w:val="21"/>
          <w:szCs w:val="21"/>
          <w:highlight w:val="none"/>
        </w:rPr>
        <w:t xml:space="preserve">（3.1）具有独立承担民事责任的能力的</w:t>
      </w:r>
      <w:r>
        <w:rPr>
          <w:rFonts w:hint="eastAsia" w:cs="宋体"/>
          <w:sz w:val="21"/>
          <w:szCs w:val="21"/>
          <w:highlight w:val="none"/>
        </w:rPr>
        <w:t xml:space="preserve">材料：包括法人或者其他组织的营业执照等证明文件，自然人的身份证明；</w:t>
      </w:r>
      <w:r/>
    </w:p>
    <w:p>
      <w:pPr>
        <w:spacing w:line="360" w:lineRule="auto"/>
        <w:shd w:val="clear" w:color="auto"/>
        <w:rPr>
          <w:rFonts w:cs="宋体"/>
          <w:sz w:val="21"/>
          <w:szCs w:val="21"/>
          <w:highlight w:val="none"/>
        </w:rPr>
      </w:pPr>
      <w:r>
        <w:rPr>
          <w:rFonts w:hint="eastAsia" w:cs="宋体"/>
          <w:sz w:val="21"/>
          <w:szCs w:val="21"/>
          <w:highlight w:val="none"/>
        </w:rPr>
        <w:t xml:space="preserve">    （3.2）具有良好的商业信誉和健全的财务会计制度的材料：最近一期经审计的财务报告，或银行出具的资信证明，或财政部门认可的政府采购专业担保机构出具的投标担保函；</w:t>
      </w:r>
      <w:r/>
    </w:p>
    <w:p>
      <w:pPr>
        <w:spacing w:line="360" w:lineRule="auto"/>
        <w:shd w:val="clear" w:color="auto"/>
        <w:rPr>
          <w:rFonts w:cs="宋体"/>
          <w:sz w:val="21"/>
          <w:szCs w:val="21"/>
          <w:highlight w:val="none"/>
        </w:rPr>
      </w:pPr>
      <w:r>
        <w:rPr>
          <w:rFonts w:hint="eastAsia" w:cs="宋体"/>
          <w:sz w:val="21"/>
          <w:szCs w:val="21"/>
          <w:highlight w:val="none"/>
        </w:rPr>
        <w:t xml:space="preserve">    （3.3）具有履行合同所必需的设备和专业技术能力的证明材料；</w:t>
      </w:r>
      <w:r/>
    </w:p>
    <w:p>
      <w:pPr>
        <w:ind w:firstLine="420"/>
        <w:spacing w:line="360" w:lineRule="auto"/>
        <w:shd w:val="clear" w:color="auto"/>
        <w:rPr>
          <w:rFonts w:ascii="宋体" w:hAnsi="宋体" w:cs="宋体"/>
          <w:color w:val="000000"/>
          <w:sz w:val="21"/>
          <w:szCs w:val="21"/>
          <w:highlight w:val="none"/>
        </w:rPr>
      </w:pPr>
      <w:r>
        <w:rPr>
          <w:rFonts w:hint="eastAsia" w:ascii="宋体" w:hAnsi="宋体" w:cs="宋体"/>
          <w:sz w:val="21"/>
          <w:szCs w:val="21"/>
          <w:highlight w:val="none"/>
        </w:rPr>
        <w:t xml:space="preserve">（3.4）</w:t>
      </w:r>
      <w:r>
        <w:rPr>
          <w:rFonts w:hint="eastAsia" w:ascii="宋体" w:hAnsi="宋体" w:cs="宋体"/>
          <w:color w:val="000000"/>
          <w:sz w:val="21"/>
          <w:szCs w:val="21"/>
          <w:highlight w:val="none"/>
        </w:rPr>
        <w:t xml:space="preserve">有依法缴纳税收和社会保障资金的良好记录的材料：</w:t>
      </w:r>
      <w:r/>
    </w:p>
    <w:p>
      <w:pPr>
        <w:ind w:firstLine="420"/>
        <w:spacing w:line="360" w:lineRule="auto"/>
        <w:shd w:val="clear" w:color="auto"/>
        <w:rPr>
          <w:rFonts w:ascii="宋体" w:hAnsi="宋体" w:cs="宋体"/>
          <w:sz w:val="21"/>
          <w:szCs w:val="21"/>
          <w:highlight w:val="none"/>
        </w:rPr>
      </w:pPr>
      <w:r>
        <w:rPr>
          <w:rFonts w:hint="eastAsia" w:ascii="宋体" w:hAnsi="宋体" w:cs="宋体"/>
          <w:color w:val="000000"/>
          <w:sz w:val="21"/>
          <w:szCs w:val="21"/>
          <w:highlight w:val="none"/>
        </w:rPr>
        <w:t xml:space="preserve">（3.4.1）供应商参加本次政府采购活动前半年（至少一个月）依法缴纳税收的凭据；依法免税的供应商，应提供相应证明资料证明其依法免税，</w:t>
      </w:r>
      <w:r>
        <w:rPr>
          <w:rFonts w:hint="eastAsia" w:ascii="宋体" w:hAnsi="宋体" w:cs="宋体"/>
          <w:b/>
          <w:color w:val="000000"/>
          <w:sz w:val="21"/>
          <w:szCs w:val="21"/>
          <w:highlight w:val="none"/>
        </w:rPr>
        <w:t xml:space="preserve">否则不予认可</w:t>
      </w:r>
      <w:r>
        <w:rPr>
          <w:rFonts w:hint="eastAsia" w:ascii="宋体" w:hAnsi="宋体" w:cs="宋体"/>
          <w:sz w:val="21"/>
          <w:szCs w:val="21"/>
          <w:highlight w:val="none"/>
        </w:rPr>
        <w:t xml:space="preserve">；</w:t>
      </w:r>
      <w:r/>
    </w:p>
    <w:p>
      <w:pPr>
        <w:ind w:firstLine="420"/>
        <w:spacing w:line="360" w:lineRule="auto"/>
        <w:shd w:val="clear" w:color="auto"/>
        <w:rPr>
          <w:rFonts w:ascii="宋体" w:hAnsi="宋体" w:cs="宋体"/>
          <w:highlight w:val="none"/>
        </w:rPr>
      </w:pPr>
      <w:r>
        <w:rPr>
          <w:rFonts w:hint="eastAsia" w:ascii="宋体" w:hAnsi="宋体" w:cs="宋体"/>
          <w:color w:val="000000"/>
          <w:sz w:val="21"/>
          <w:szCs w:val="21"/>
          <w:highlight w:val="none"/>
        </w:rPr>
        <w:t xml:space="preserve">（3.4.2）供应商参加本次政府采购活动前半年（至少一个月）依法缴纳社会保险的凭据；依法不需要缴纳社会保障资金的供应商，应提供相应证明资料证明其不需要缴纳社会保障资金，</w:t>
      </w:r>
      <w:r>
        <w:rPr>
          <w:rFonts w:hint="eastAsia" w:ascii="宋体" w:hAnsi="宋体" w:cs="宋体"/>
          <w:b/>
          <w:color w:val="000000"/>
          <w:sz w:val="21"/>
          <w:szCs w:val="21"/>
          <w:highlight w:val="none"/>
        </w:rPr>
        <w:t xml:space="preserve">否则不予认可</w:t>
      </w:r>
      <w:r>
        <w:rPr>
          <w:rFonts w:hint="eastAsia" w:ascii="宋体" w:hAnsi="宋体" w:cs="宋体"/>
          <w:sz w:val="21"/>
          <w:szCs w:val="21"/>
          <w:highlight w:val="none"/>
        </w:rPr>
        <w:t xml:space="preserve">；</w:t>
      </w:r>
      <w:r/>
    </w:p>
    <w:p>
      <w:pPr>
        <w:spacing w:line="360" w:lineRule="auto"/>
        <w:shd w:val="clear" w:color="auto"/>
        <w:rPr>
          <w:rFonts w:cs="宋体"/>
          <w:sz w:val="21"/>
          <w:szCs w:val="21"/>
          <w:highlight w:val="none"/>
        </w:rPr>
      </w:pPr>
      <w:r>
        <w:rPr>
          <w:rFonts w:hint="eastAsia" w:cs="宋体"/>
          <w:sz w:val="21"/>
          <w:szCs w:val="21"/>
          <w:highlight w:val="none"/>
        </w:rPr>
        <w:t xml:space="preserve">    （3.5）参加政府采购活动前三年内，在经营活动中没有出现重大违法记录的书面声明函；</w:t>
      </w:r>
      <w:r/>
    </w:p>
    <w:p>
      <w:pPr>
        <w:numPr>
          <w:ilvl w:val="2"/>
          <w:numId w:val="0"/>
        </w:numPr>
        <w:ind w:firstLine="420"/>
        <w:spacing w:line="360" w:lineRule="auto"/>
        <w:shd w:val="clear" w:color="auto"/>
        <w:rPr>
          <w:rFonts w:cs="宋体"/>
          <w:sz w:val="21"/>
          <w:szCs w:val="21"/>
          <w:highlight w:val="none"/>
        </w:rPr>
      </w:pPr>
      <w:r>
        <w:rPr>
          <w:rFonts w:hint="eastAsia" w:cs="宋体"/>
          <w:sz w:val="21"/>
          <w:szCs w:val="21"/>
          <w:highlight w:val="none"/>
        </w:rPr>
        <w:t xml:space="preserve">（3.6）供应商与其他单位存在控股、管理关系情况表；</w:t>
      </w:r>
      <w:r/>
    </w:p>
    <w:p>
      <w:pPr>
        <w:spacing w:line="360" w:lineRule="auto"/>
        <w:shd w:val="clear" w:color="auto"/>
        <w:rPr>
          <w:rFonts w:cs="宋体"/>
          <w:b/>
          <w:sz w:val="21"/>
          <w:szCs w:val="21"/>
          <w:highlight w:val="none"/>
        </w:rPr>
      </w:pPr>
      <w:r>
        <w:rPr>
          <w:rFonts w:hint="eastAsia" w:cs="宋体"/>
          <w:sz w:val="21"/>
          <w:szCs w:val="21"/>
          <w:highlight w:val="none"/>
        </w:rPr>
        <w:t xml:space="preserve">    （3.7）中小企业声明函（如有）</w:t>
      </w:r>
      <w:r>
        <w:rPr>
          <w:rFonts w:hint="eastAsia" w:cs="宋体"/>
          <w:bCs/>
          <w:sz w:val="21"/>
          <w:szCs w:val="21"/>
          <w:highlight w:val="none"/>
        </w:rPr>
        <w:t xml:space="preserve">；</w:t>
      </w:r>
      <w:r/>
    </w:p>
    <w:p>
      <w:pPr>
        <w:spacing w:line="360" w:lineRule="auto"/>
        <w:shd w:val="clear" w:color="auto"/>
        <w:rPr>
          <w:rFonts w:cs="宋体"/>
          <w:b/>
          <w:sz w:val="21"/>
          <w:szCs w:val="21"/>
          <w:highlight w:val="none"/>
        </w:rPr>
      </w:pPr>
      <w:r>
        <w:rPr>
          <w:rFonts w:hint="eastAsia" w:cs="宋体"/>
          <w:sz w:val="21"/>
          <w:szCs w:val="21"/>
          <w:highlight w:val="none"/>
        </w:rPr>
        <w:t xml:space="preserve">    （3.8）残疾人福利性单位声明函（如有）</w:t>
      </w:r>
      <w:r>
        <w:rPr>
          <w:rFonts w:hint="eastAsia" w:cs="宋体"/>
          <w:bCs/>
          <w:sz w:val="21"/>
          <w:szCs w:val="21"/>
          <w:highlight w:val="none"/>
        </w:rPr>
        <w:t xml:space="preserve">；</w:t>
      </w:r>
      <w:r/>
    </w:p>
    <w:p>
      <w:pPr>
        <w:spacing w:line="360" w:lineRule="auto"/>
        <w:shd w:val="clear" w:color="auto"/>
        <w:rPr>
          <w:rFonts w:cs="宋体"/>
          <w:sz w:val="21"/>
          <w:szCs w:val="21"/>
          <w:highlight w:val="none"/>
        </w:rPr>
      </w:pPr>
      <w:r>
        <w:rPr>
          <w:rFonts w:hint="eastAsia" w:cs="宋体"/>
          <w:sz w:val="21"/>
          <w:szCs w:val="21"/>
          <w:highlight w:val="none"/>
        </w:rPr>
        <w:t xml:space="preserve">    （3.9）监狱企业证明文件（如有），由省级以上监狱管理局、戒毒管理局（含新疆生产建设兵团）出具</w:t>
      </w:r>
      <w:r>
        <w:rPr>
          <w:rFonts w:hint="eastAsia" w:cs="宋体"/>
          <w:bCs/>
          <w:sz w:val="21"/>
          <w:szCs w:val="21"/>
          <w:highlight w:val="none"/>
        </w:rPr>
        <w:t xml:space="preserve">；</w:t>
      </w:r>
      <w:r/>
    </w:p>
    <w:p>
      <w:pPr>
        <w:numPr>
          <w:ilvl w:val="2"/>
          <w:numId w:val="0"/>
        </w:numPr>
        <w:ind w:firstLine="420"/>
        <w:spacing w:line="360" w:lineRule="auto"/>
        <w:shd w:val="clear" w:color="auto"/>
        <w:rPr>
          <w:rFonts w:cs="宋体"/>
          <w:sz w:val="21"/>
          <w:szCs w:val="21"/>
          <w:highlight w:val="none"/>
        </w:rPr>
      </w:pPr>
      <w:r>
        <w:rPr>
          <w:rFonts w:hint="eastAsia" w:cs="宋体"/>
          <w:sz w:val="21"/>
          <w:szCs w:val="21"/>
          <w:highlight w:val="none"/>
        </w:rPr>
        <w:t xml:space="preserve">（4）符合性审查文件</w:t>
      </w:r>
      <w:r/>
    </w:p>
    <w:p>
      <w:pPr>
        <w:spacing w:line="360" w:lineRule="auto"/>
        <w:shd w:val="clear" w:color="auto"/>
        <w:rPr>
          <w:rFonts w:cs="宋体"/>
          <w:sz w:val="21"/>
          <w:szCs w:val="21"/>
          <w:highlight w:val="none"/>
        </w:rPr>
      </w:pPr>
      <w:r>
        <w:rPr>
          <w:rFonts w:hint="eastAsia" w:cs="宋体"/>
          <w:sz w:val="21"/>
          <w:szCs w:val="21"/>
          <w:highlight w:val="none"/>
        </w:rPr>
        <w:t xml:space="preserve">    （4.1）磋商响应承诺书；</w:t>
      </w:r>
      <w:r/>
    </w:p>
    <w:p>
      <w:pPr>
        <w:spacing w:line="360" w:lineRule="auto"/>
        <w:shd w:val="clear" w:color="auto"/>
        <w:rPr>
          <w:rFonts w:cs="宋体"/>
          <w:sz w:val="21"/>
          <w:szCs w:val="21"/>
          <w:highlight w:val="none"/>
        </w:rPr>
      </w:pPr>
      <w:r>
        <w:rPr>
          <w:rFonts w:hint="eastAsia" w:cs="宋体"/>
          <w:sz w:val="21"/>
          <w:szCs w:val="21"/>
          <w:highlight w:val="none"/>
        </w:rPr>
        <w:t xml:space="preserve">    （4.2）商务条款偏离表；</w:t>
      </w:r>
      <w:r/>
    </w:p>
    <w:p>
      <w:pPr>
        <w:spacing w:line="360" w:lineRule="auto"/>
        <w:shd w:val="clear" w:color="auto"/>
        <w:rPr>
          <w:rFonts w:cs="宋体"/>
          <w:sz w:val="21"/>
          <w:szCs w:val="21"/>
          <w:highlight w:val="none"/>
        </w:rPr>
      </w:pPr>
      <w:r>
        <w:rPr>
          <w:rFonts w:hint="eastAsia" w:cs="宋体"/>
          <w:sz w:val="21"/>
          <w:szCs w:val="21"/>
          <w:highlight w:val="none"/>
        </w:rPr>
        <w:t xml:space="preserve">    （4.3）技术要求偏离表；</w:t>
      </w:r>
      <w:r/>
    </w:p>
    <w:p>
      <w:pPr>
        <w:spacing w:line="360" w:lineRule="auto"/>
        <w:shd w:val="clear" w:color="auto"/>
        <w:rPr>
          <w:rFonts w:cs="宋体"/>
          <w:sz w:val="21"/>
          <w:szCs w:val="21"/>
          <w:highlight w:val="none"/>
        </w:rPr>
      </w:pPr>
      <w:r>
        <w:rPr>
          <w:rFonts w:hint="eastAsia" w:cs="宋体"/>
          <w:sz w:val="21"/>
          <w:szCs w:val="21"/>
          <w:highlight w:val="none"/>
        </w:rPr>
        <w:t xml:space="preserve">    （4.4）法定代表人授权委托书（如有授权委托）、法定代表人身份证；</w:t>
      </w:r>
      <w:r/>
    </w:p>
    <w:p>
      <w:pPr>
        <w:spacing w:line="360" w:lineRule="auto"/>
        <w:shd w:val="clear" w:color="auto"/>
        <w:rPr>
          <w:rFonts w:cs="宋体"/>
          <w:sz w:val="21"/>
          <w:szCs w:val="21"/>
          <w:highlight w:val="none"/>
        </w:rPr>
      </w:pPr>
      <w:r>
        <w:rPr>
          <w:rFonts w:hint="eastAsia" w:cs="宋体"/>
          <w:sz w:val="21"/>
          <w:szCs w:val="21"/>
          <w:highlight w:val="none"/>
        </w:rPr>
        <w:t xml:space="preserve">    （4.5）代理人身份证（如有授权委托）；</w:t>
      </w:r>
      <w:r/>
    </w:p>
    <w:p>
      <w:pPr>
        <w:spacing w:line="360" w:lineRule="auto"/>
        <w:shd w:val="clear" w:color="auto"/>
        <w:rPr>
          <w:rFonts w:cs="宋体"/>
          <w:sz w:val="21"/>
          <w:szCs w:val="21"/>
          <w:highlight w:val="none"/>
        </w:rPr>
      </w:pPr>
      <w:r>
        <w:rPr>
          <w:rFonts w:hint="eastAsia" w:cs="宋体"/>
          <w:sz w:val="21"/>
          <w:szCs w:val="21"/>
          <w:highlight w:val="none"/>
        </w:rPr>
        <w:t xml:space="preserve">    （4.6）投入本项目人员配备一览表；</w:t>
      </w:r>
      <w:r/>
    </w:p>
    <w:p>
      <w:pPr>
        <w:spacing w:line="360" w:lineRule="auto"/>
        <w:shd w:val="clear" w:color="auto"/>
        <w:rPr>
          <w:rFonts w:cs="宋体"/>
          <w:sz w:val="21"/>
          <w:szCs w:val="21"/>
          <w:highlight w:val="none"/>
        </w:rPr>
      </w:pPr>
      <w:r>
        <w:rPr>
          <w:rFonts w:hint="eastAsia" w:cs="宋体"/>
          <w:sz w:val="21"/>
          <w:szCs w:val="21"/>
          <w:highlight w:val="none"/>
        </w:rPr>
        <w:t xml:space="preserve">    （4.7）采购需求中所涉及到的或响应单位认为需加以说明或证明的其他材料、证明（如有）；</w:t>
      </w:r>
      <w:r/>
    </w:p>
    <w:p>
      <w:pPr>
        <w:spacing w:line="360" w:lineRule="auto"/>
        <w:shd w:val="clear" w:color="auto"/>
        <w:rPr>
          <w:rFonts w:cs="宋体"/>
          <w:sz w:val="21"/>
          <w:szCs w:val="21"/>
          <w:highlight w:val="none"/>
        </w:rPr>
      </w:pPr>
      <w:r>
        <w:rPr>
          <w:rFonts w:hint="eastAsia" w:cs="宋体"/>
          <w:sz w:val="21"/>
          <w:szCs w:val="21"/>
          <w:highlight w:val="none"/>
        </w:rPr>
        <w:t xml:space="preserve">    （5）综合评审文件</w:t>
      </w:r>
      <w:r/>
    </w:p>
    <w:p>
      <w:pPr>
        <w:spacing w:line="360" w:lineRule="auto"/>
        <w:shd w:val="clear" w:color="auto"/>
        <w:rPr>
          <w:rFonts w:cs="宋体"/>
          <w:sz w:val="21"/>
          <w:szCs w:val="21"/>
          <w:highlight w:val="none"/>
        </w:rPr>
      </w:pPr>
      <w:r>
        <w:rPr>
          <w:rFonts w:hint="eastAsia" w:cs="宋体"/>
          <w:sz w:val="21"/>
          <w:szCs w:val="21"/>
          <w:highlight w:val="none"/>
        </w:rPr>
        <w:t xml:space="preserve">    （5.1）评分标准中所涉及到的各项方案、相关制度及其他材料、证明等。</w:t>
      </w:r>
      <w:r/>
    </w:p>
    <w:p>
      <w:pPr>
        <w:spacing w:line="360" w:lineRule="auto"/>
        <w:shd w:val="clear" w:color="auto"/>
        <w:rPr>
          <w:rFonts w:cs="宋体"/>
          <w:b/>
          <w:sz w:val="21"/>
          <w:szCs w:val="21"/>
          <w:highlight w:val="none"/>
          <w:u w:val="single"/>
        </w:rPr>
      </w:pPr>
      <w:r>
        <w:rPr>
          <w:rFonts w:hint="eastAsia" w:cs="宋体"/>
          <w:sz w:val="21"/>
          <w:szCs w:val="21"/>
          <w:highlight w:val="none"/>
        </w:rPr>
        <w:t xml:space="preserve">    </w:t>
      </w:r>
      <w:r>
        <w:rPr>
          <w:rFonts w:hint="eastAsia" w:cs="宋体"/>
          <w:b/>
          <w:sz w:val="21"/>
          <w:szCs w:val="21"/>
          <w:highlight w:val="none"/>
          <w:u w:val="single"/>
        </w:rPr>
        <w:t xml:space="preserve">以上（3.1）---（3.6）项是资格审查要求必须提供的材料，专门面向中小企业的项目还必须提供（3.7）或（3.8）或（3.9）项资料，否则响应无效。</w:t>
      </w:r>
      <w:r/>
    </w:p>
    <w:p>
      <w:pPr>
        <w:spacing w:line="360" w:lineRule="auto"/>
        <w:shd w:val="clear" w:color="auto"/>
        <w:rPr>
          <w:rFonts w:cs="宋体"/>
          <w:b/>
          <w:sz w:val="21"/>
          <w:szCs w:val="21"/>
          <w:highlight w:val="none"/>
          <w:u w:val="single"/>
        </w:rPr>
      </w:pPr>
      <w:r>
        <w:rPr>
          <w:rFonts w:hint="eastAsia" w:cs="宋体"/>
          <w:b/>
          <w:sz w:val="21"/>
          <w:szCs w:val="21"/>
          <w:highlight w:val="none"/>
          <w:u w:val="single"/>
        </w:rPr>
        <w:t xml:space="preserve">以上（4.1）-（4.4）、（4.6）为符合性审查必须提供的资料，如有授权委托，还必须提供（4.5）项材料，否则响应无效。</w:t>
      </w:r>
      <w:r/>
    </w:p>
    <w:p>
      <w:pPr>
        <w:spacing w:line="360" w:lineRule="auto"/>
        <w:shd w:val="clear" w:color="auto"/>
        <w:rPr>
          <w:rFonts w:cs="宋体"/>
          <w:b/>
          <w:sz w:val="21"/>
          <w:szCs w:val="21"/>
          <w:highlight w:val="none"/>
        </w:rPr>
      </w:pPr>
      <w:r>
        <w:rPr>
          <w:rFonts w:hint="eastAsia" w:cs="宋体"/>
          <w:sz w:val="21"/>
          <w:szCs w:val="21"/>
          <w:highlight w:val="none"/>
        </w:rPr>
        <w:t xml:space="preserve">    </w:t>
      </w:r>
      <w:r>
        <w:rPr>
          <w:rFonts w:hint="eastAsia" w:cs="宋体"/>
          <w:b/>
          <w:sz w:val="21"/>
          <w:szCs w:val="21"/>
          <w:highlight w:val="none"/>
        </w:rPr>
        <w:t xml:space="preserve">注1：制作电子投标（响应）文件时请与电子投标（响应）文件制作软件目录一一对应，将相关资料上传至相应模块。</w:t>
      </w:r>
      <w:r/>
    </w:p>
    <w:p>
      <w:pPr>
        <w:ind w:firstLine="422"/>
        <w:spacing w:line="360" w:lineRule="auto"/>
        <w:shd w:val="clear" w:color="auto"/>
        <w:rPr>
          <w:rFonts w:ascii="宋体" w:hAnsi="宋体" w:cs="宋体"/>
          <w:b/>
          <w:bCs/>
          <w:sz w:val="21"/>
          <w:szCs w:val="21"/>
          <w:highlight w:val="none"/>
        </w:rPr>
      </w:pPr>
      <w:r>
        <w:rPr>
          <w:rFonts w:hint="eastAsia" w:ascii="宋体" w:hAnsi="宋体" w:cs="宋体"/>
          <w:b/>
          <w:sz w:val="21"/>
          <w:szCs w:val="21"/>
          <w:highlight w:val="none"/>
        </w:rPr>
        <w:t xml:space="preserve">供应商应保证上传的投标（响应）文件完整、清晰可辨认，若因上传资料过小或模糊不清等无法辨认的都视为该资料未提供。</w:t>
      </w:r>
      <w:r/>
    </w:p>
    <w:p>
      <w:pPr>
        <w:ind w:firstLine="422"/>
        <w:spacing w:line="360" w:lineRule="auto"/>
        <w:shd w:val="clear" w:color="auto"/>
        <w:tabs>
          <w:tab w:val="left" w:pos="540" w:leader="none"/>
        </w:tabs>
        <w:rPr>
          <w:rFonts w:ascii="宋体" w:hAnsi="宋体" w:cs="宋体"/>
          <w:b/>
          <w:bCs/>
          <w:sz w:val="21"/>
          <w:szCs w:val="21"/>
          <w:highlight w:val="none"/>
        </w:rPr>
      </w:pPr>
      <w:r>
        <w:rPr>
          <w:rFonts w:hint="eastAsia" w:ascii="宋体" w:hAnsi="宋体" w:cs="宋体"/>
          <w:b/>
          <w:bCs/>
          <w:sz w:val="21"/>
          <w:szCs w:val="21"/>
          <w:highlight w:val="none"/>
        </w:rPr>
        <w:t xml:space="preserve">响应单位必须保证全部响应资料的真实性，如有虚假或对采购文件所要求说明的情况故意隐瞒或虚报，视为不实质性响应磋商文件，响应无效。</w:t>
      </w:r>
      <w:r/>
    </w:p>
    <w:p>
      <w:pPr>
        <w:ind w:firstLine="413"/>
        <w:spacing w:line="360" w:lineRule="auto"/>
        <w:shd w:val="clear" w:color="auto"/>
        <w:tabs>
          <w:tab w:val="left" w:pos="540" w:leader="none"/>
          <w:tab w:val="left" w:pos="851" w:leader="none"/>
        </w:tabs>
        <w:rPr>
          <w:rFonts w:ascii="宋体" w:hAnsi="宋体" w:cs="宋体"/>
          <w:b/>
          <w:bCs/>
          <w:sz w:val="21"/>
          <w:szCs w:val="21"/>
          <w:highlight w:val="none"/>
        </w:rPr>
      </w:pPr>
      <w:r>
        <w:rPr>
          <w:rFonts w:hint="eastAsia" w:ascii="宋体" w:hAnsi="宋体" w:cs="宋体"/>
          <w:b/>
          <w:bCs/>
          <w:sz w:val="21"/>
          <w:szCs w:val="21"/>
          <w:highlight w:val="none"/>
        </w:rPr>
        <w:t xml:space="preserve">如供应商响应文件中某些条款不响应磋商文件提出的全部服务内容与要求，须在偏离表中逐条列出，未列出的视同响应。</w:t>
      </w:r>
      <w:bookmarkEnd w:id="0"/>
      <w:r/>
      <w:r/>
    </w:p>
    <w:p>
      <w:pPr>
        <w:ind w:firstLine="422"/>
        <w:jc w:val="both"/>
        <w:spacing w:line="360" w:lineRule="auto"/>
        <w:shd w:val="clear" w:color="auto"/>
        <w:widowControl w:val="off"/>
        <w:rPr>
          <w:sz w:val="21"/>
          <w:szCs w:val="21"/>
          <w:highlight w:val="none"/>
        </w:rPr>
      </w:pPr>
      <w:r>
        <w:rPr>
          <w:rFonts w:hint="eastAsia"/>
          <w:b/>
          <w:bCs/>
          <w:sz w:val="21"/>
          <w:szCs w:val="21"/>
          <w:highlight w:val="none"/>
        </w:rPr>
        <w:t xml:space="preserve">注</w:t>
      </w:r>
      <w:r>
        <w:rPr>
          <w:rFonts w:hint="eastAsia" w:ascii="宋体" w:hAnsi="宋体" w:cs="宋体"/>
          <w:b/>
          <w:bCs/>
          <w:sz w:val="21"/>
          <w:szCs w:val="21"/>
          <w:highlight w:val="none"/>
        </w:rPr>
        <w:t xml:space="preserve">2</w:t>
      </w:r>
      <w:r>
        <w:rPr>
          <w:rFonts w:hint="eastAsia"/>
          <w:b/>
          <w:bCs/>
          <w:sz w:val="21"/>
          <w:szCs w:val="21"/>
          <w:highlight w:val="none"/>
        </w:rPr>
        <w:t xml:space="preserve">：本项目采用电子投标。</w:t>
      </w:r>
      <w:r/>
    </w:p>
    <w:p>
      <w:pPr>
        <w:ind w:firstLine="422"/>
        <w:jc w:val="both"/>
        <w:spacing w:line="360" w:lineRule="auto"/>
        <w:shd w:val="clear" w:color="auto"/>
        <w:rPr>
          <w:b/>
          <w:bCs/>
          <w:sz w:val="21"/>
          <w:szCs w:val="21"/>
          <w:highlight w:val="none"/>
        </w:rPr>
      </w:pPr>
      <w:r>
        <w:rPr>
          <w:rFonts w:hint="eastAsia" w:ascii="宋体" w:hAnsi="宋体" w:cs="宋体"/>
          <w:b/>
          <w:sz w:val="21"/>
          <w:szCs w:val="21"/>
          <w:highlight w:val="none"/>
        </w:rPr>
        <w:t xml:space="preserve">注3：</w:t>
      </w:r>
      <w:r>
        <w:rPr>
          <w:rFonts w:hint="eastAsia" w:ascii="宋体" w:hAnsi="宋体" w:cs="宋体"/>
          <w:b/>
          <w:sz w:val="21"/>
          <w:szCs w:val="21"/>
          <w:highlight w:val="none"/>
          <w:lang w:val="zh-CN"/>
        </w:rPr>
        <w:t xml:space="preserve">根据《政府采购促进中小企业发展管理办法》的相关规定，本项目专门面向中小企业，《中小企业声明函》为必须提供的资格证明材料，否则</w:t>
      </w:r>
      <w:r>
        <w:rPr>
          <w:rFonts w:hint="eastAsia" w:ascii="宋体" w:hAnsi="宋体" w:cs="宋体"/>
          <w:b/>
          <w:sz w:val="21"/>
          <w:szCs w:val="21"/>
          <w:highlight w:val="none"/>
        </w:rPr>
        <w:t xml:space="preserve">:</w:t>
      </w:r>
      <w:r>
        <w:rPr>
          <w:rFonts w:hint="eastAsia" w:ascii="宋体" w:hAnsi="宋体" w:cs="宋体"/>
          <w:b/>
          <w:sz w:val="21"/>
          <w:szCs w:val="21"/>
          <w:highlight w:val="none"/>
          <w:lang w:val="zh-CN"/>
        </w:rPr>
        <w:t xml:space="preserve">响应文件按响应无效处理。提供了《残疾人福利性单位申明函》或监狱企业证明文件的供应商视同为小型、微型企业。若供应商提供的《中小企业声明函》或《残疾人福利性单位申明函》或监狱企业证明文件为虚假声明则视同提供虚假材料，按《中华人民共和国政府采购法》相关规定处理并报请政府监管部门给予行政处罚。</w:t>
      </w:r>
      <w:r/>
    </w:p>
    <w:p>
      <w:pPr>
        <w:ind w:firstLine="422"/>
        <w:jc w:val="both"/>
        <w:spacing w:line="360" w:lineRule="auto"/>
        <w:shd w:val="clear" w:color="auto"/>
        <w:widowControl w:val="off"/>
        <w:rPr>
          <w:b/>
          <w:bCs/>
          <w:sz w:val="21"/>
          <w:szCs w:val="21"/>
          <w:highlight w:val="none"/>
        </w:rPr>
      </w:pPr>
      <w:r>
        <w:rPr>
          <w:rFonts w:hint="eastAsia" w:ascii="宋体" w:hAnsi="宋体" w:cs="宋体"/>
          <w:b/>
          <w:bCs/>
          <w:sz w:val="21"/>
          <w:szCs w:val="21"/>
          <w:highlight w:val="none"/>
        </w:rPr>
        <w:t xml:space="preserve">注4：除</w:t>
      </w:r>
      <w:r>
        <w:rPr>
          <w:rFonts w:hint="eastAsia"/>
          <w:b/>
          <w:bCs/>
          <w:sz w:val="21"/>
          <w:szCs w:val="21"/>
          <w:highlight w:val="none"/>
        </w:rPr>
        <w:t xml:space="preserve">上传电子投标文件外，响应单位需另行提交纸质响应文件，要求如下：</w:t>
      </w:r>
      <w:r/>
    </w:p>
    <w:p>
      <w:pPr>
        <w:ind w:firstLine="420"/>
        <w:jc w:val="both"/>
        <w:spacing w:line="360" w:lineRule="auto"/>
        <w:shd w:val="clear" w:color="auto"/>
        <w:widowControl w:val="off"/>
        <w:rPr>
          <w:rFonts w:ascii="宋体" w:hAnsi="宋体" w:cs="宋体"/>
          <w:sz w:val="21"/>
          <w:szCs w:val="21"/>
          <w:highlight w:val="none"/>
        </w:rPr>
      </w:pPr>
      <w:r>
        <w:rPr>
          <w:rFonts w:hint="eastAsia" w:ascii="宋体" w:hAnsi="宋体" w:cs="宋体"/>
          <w:sz w:val="21"/>
          <w:szCs w:val="21"/>
          <w:highlight w:val="none"/>
        </w:rPr>
        <w:t xml:space="preserve">（1）纸质响应文件贰份。分别装订成册，并在封面上正确标明。</w:t>
      </w:r>
      <w:r>
        <w:rPr>
          <w:rFonts w:hint="eastAsia" w:ascii="宋体" w:hAnsi="宋体"/>
          <w:b/>
          <w:bCs/>
          <w:sz w:val="21"/>
          <w:szCs w:val="21"/>
          <w:highlight w:val="none"/>
        </w:rPr>
        <w:t xml:space="preserve">纸质响应文件须在开标后2日内邮寄至代理公司（苏州市高新区潇湘路99号诚来智研发大楼5楼，采购公告上载明的联系人收取）。</w:t>
      </w:r>
      <w:r>
        <w:rPr>
          <w:rFonts w:hint="eastAsia" w:ascii="宋体" w:hAnsi="宋体" w:cs="宋体"/>
          <w:sz w:val="21"/>
          <w:szCs w:val="21"/>
          <w:highlight w:val="none"/>
        </w:rPr>
        <w:t xml:space="preserve">纸质响应文件与电子投标文件不一致的以电子投标文件为准。</w:t>
      </w:r>
      <w:r/>
    </w:p>
    <w:p>
      <w:pPr>
        <w:ind w:firstLine="420"/>
        <w:jc w:val="both"/>
        <w:spacing w:line="360" w:lineRule="auto"/>
        <w:shd w:val="clear" w:color="auto"/>
        <w:widowControl w:val="off"/>
        <w:rPr>
          <w:rFonts w:ascii="宋体" w:hAnsi="宋体"/>
          <w:b/>
          <w:sz w:val="21"/>
          <w:szCs w:val="21"/>
          <w:highlight w:val="none"/>
        </w:rPr>
      </w:pPr>
      <w:r>
        <w:rPr>
          <w:rFonts w:hint="eastAsia" w:ascii="宋体" w:hAnsi="宋体" w:cs="宋体"/>
          <w:sz w:val="21"/>
          <w:szCs w:val="21"/>
          <w:highlight w:val="none"/>
        </w:rPr>
        <w:t xml:space="preserve">（2）全套报价文件应无修改和行间插字，如有修改，须在修改处加盖磋商供应商法定代表人或其</w:t>
      </w:r>
      <w:r>
        <w:rPr>
          <w:rFonts w:hint="eastAsia"/>
          <w:sz w:val="21"/>
          <w:szCs w:val="21"/>
          <w:highlight w:val="none"/>
        </w:rPr>
        <w:t xml:space="preserve">委托代理人印鉴。</w:t>
      </w:r>
      <w:r/>
    </w:p>
    <w:p>
      <w:pPr>
        <w:pStyle w:val="961"/>
        <w:ind w:firstLine="422"/>
        <w:spacing w:line="360" w:lineRule="auto"/>
        <w:shd w:val="clear" w:color="auto"/>
        <w:rPr>
          <w:rFonts w:ascii="宋体" w:hAnsi="宋体"/>
          <w:b/>
          <w:szCs w:val="21"/>
          <w:highlight w:val="none"/>
        </w:rPr>
      </w:pPr>
      <w:r>
        <w:rPr>
          <w:rFonts w:hint="eastAsia" w:ascii="宋体" w:hAnsi="宋体"/>
          <w:b/>
          <w:szCs w:val="21"/>
          <w:highlight w:val="none"/>
        </w:rPr>
        <w:t xml:space="preserve">2</w:t>
      </w:r>
      <w:r>
        <w:rPr>
          <w:rFonts w:hint="eastAsia" w:ascii="宋体" w:hAnsi="宋体"/>
          <w:b/>
          <w:szCs w:val="21"/>
          <w:highlight w:val="none"/>
          <w:lang w:val="en-US" w:eastAsia="zh-CN"/>
        </w:rPr>
        <w:t xml:space="preserve">.</w:t>
      </w:r>
      <w:r>
        <w:rPr>
          <w:rFonts w:hint="eastAsia" w:ascii="宋体" w:hAnsi="宋体"/>
          <w:b/>
          <w:szCs w:val="21"/>
          <w:highlight w:val="none"/>
        </w:rPr>
        <w:t xml:space="preserve">报价（编制）要求的说明</w:t>
      </w:r>
      <w:r/>
    </w:p>
    <w:p>
      <w:pPr>
        <w:ind w:firstLine="420"/>
        <w:spacing w:line="360" w:lineRule="auto"/>
        <w:shd w:val="clear" w:color="auto"/>
        <w:rPr>
          <w:rFonts w:ascii="宋体" w:hAnsi="宋体"/>
          <w:sz w:val="21"/>
          <w:szCs w:val="21"/>
          <w:highlight w:val="none"/>
        </w:rPr>
      </w:pPr>
      <w:r>
        <w:rPr>
          <w:rFonts w:hint="eastAsia" w:ascii="宋体" w:hAnsi="宋体"/>
          <w:sz w:val="21"/>
          <w:szCs w:val="21"/>
          <w:highlight w:val="none"/>
        </w:rPr>
        <w:t xml:space="preserve">（1）根据提供的磋商文件及有关资料单独编制相关项目实施的磋商报价并汇总填入《</w:t>
      </w:r>
      <w:r>
        <w:rPr>
          <w:rFonts w:hint="eastAsia" w:ascii="宋体" w:hAnsi="宋体" w:cs="宋体"/>
          <w:sz w:val="21"/>
          <w:szCs w:val="21"/>
          <w:highlight w:val="none"/>
        </w:rPr>
        <w:t xml:space="preserve">磋商响应报价分析表</w:t>
      </w:r>
      <w:r>
        <w:rPr>
          <w:rFonts w:hint="eastAsia" w:ascii="宋体" w:hAnsi="宋体"/>
          <w:sz w:val="21"/>
          <w:szCs w:val="21"/>
          <w:highlight w:val="none"/>
        </w:rPr>
        <w:t xml:space="preserve">》；</w:t>
      </w:r>
      <w:r/>
    </w:p>
    <w:p>
      <w:pPr>
        <w:ind w:firstLine="420"/>
        <w:spacing w:line="360" w:lineRule="auto"/>
        <w:shd w:val="clear" w:color="auto"/>
        <w:rPr>
          <w:rFonts w:ascii="宋体" w:hAnsi="宋体"/>
          <w:sz w:val="21"/>
          <w:szCs w:val="21"/>
          <w:highlight w:val="none"/>
        </w:rPr>
      </w:pPr>
      <w:r>
        <w:rPr>
          <w:rFonts w:hint="eastAsia" w:ascii="宋体" w:hAnsi="宋体"/>
          <w:sz w:val="21"/>
          <w:szCs w:val="21"/>
          <w:highlight w:val="none"/>
        </w:rPr>
        <w:t xml:space="preserve">（2）磋商报价明细中标的物顺序和数量均应按本</w:t>
      </w:r>
      <w:r>
        <w:rPr>
          <w:rFonts w:hint="eastAsia" w:ascii="宋体" w:hAnsi="宋体" w:cs="宋体"/>
          <w:sz w:val="21"/>
          <w:szCs w:val="21"/>
          <w:highlight w:val="none"/>
        </w:rPr>
        <w:t xml:space="preserve">磋商文件</w:t>
      </w:r>
      <w:r>
        <w:rPr>
          <w:rFonts w:hint="eastAsia" w:ascii="宋体" w:hAnsi="宋体"/>
          <w:sz w:val="21"/>
          <w:szCs w:val="21"/>
          <w:highlight w:val="none"/>
        </w:rPr>
        <w:t xml:space="preserve">提供的采购清单顺序和数量。如发现响应报价中有错算现象，一旦成交，磋商供应商自行承担错算这部分的经济损失。</w:t>
      </w:r>
      <w:r/>
    </w:p>
    <w:p>
      <w:pPr>
        <w:pStyle w:val="961"/>
        <w:spacing w:line="360" w:lineRule="auto"/>
        <w:shd w:val="clear" w:color="auto"/>
        <w:rPr>
          <w:rFonts w:ascii="宋体" w:hAnsi="宋体"/>
          <w:szCs w:val="21"/>
          <w:highlight w:val="none"/>
        </w:rPr>
      </w:pPr>
      <w:r>
        <w:rPr>
          <w:rFonts w:hint="eastAsia" w:ascii="宋体" w:hAnsi="宋体"/>
          <w:szCs w:val="21"/>
          <w:highlight w:val="none"/>
        </w:rPr>
        <w:t xml:space="preserve">（3）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p>
    <w:p>
      <w:pPr>
        <w:pStyle w:val="961"/>
        <w:spacing w:line="360" w:lineRule="auto"/>
        <w:shd w:val="clear" w:color="auto"/>
        <w:rPr>
          <w:rFonts w:ascii="宋体" w:hAnsi="宋体"/>
          <w:szCs w:val="21"/>
          <w:highlight w:val="none"/>
        </w:rPr>
      </w:pPr>
      <w:r>
        <w:rPr>
          <w:rFonts w:hint="eastAsia" w:ascii="宋体" w:hAnsi="宋体"/>
          <w:szCs w:val="21"/>
          <w:highlight w:val="none"/>
        </w:rPr>
        <w:t xml:space="preserve">（4）一项响应内容只允许一个报价，采购人不接受任何有选择性的响应报价。</w:t>
      </w:r>
      <w:r/>
    </w:p>
    <w:p>
      <w:pPr>
        <w:ind w:firstLine="420"/>
        <w:spacing w:line="360" w:lineRule="auto"/>
        <w:shd w:val="clear" w:color="auto"/>
        <w:rPr>
          <w:rFonts w:ascii="宋体" w:hAnsi="宋体"/>
          <w:sz w:val="21"/>
          <w:szCs w:val="21"/>
          <w:highlight w:val="none"/>
        </w:rPr>
      </w:pPr>
      <w:r>
        <w:rPr>
          <w:rFonts w:hint="eastAsia" w:ascii="宋体" w:hAnsi="宋体"/>
          <w:sz w:val="21"/>
          <w:szCs w:val="21"/>
          <w:highlight w:val="none"/>
        </w:rPr>
        <w:t xml:space="preserve">（5）响应文件中报价全部采用人民币表示，除非合同的特殊条款另有规定。</w:t>
      </w:r>
      <w:r/>
    </w:p>
    <w:p>
      <w:pPr>
        <w:ind w:firstLine="422"/>
        <w:spacing w:line="360" w:lineRule="auto"/>
        <w:shd w:val="clear" w:color="auto"/>
        <w:rPr>
          <w:rFonts w:ascii="宋体" w:hAnsi="宋体" w:cs="宋体"/>
          <w:b/>
          <w:bCs/>
          <w:sz w:val="21"/>
          <w:szCs w:val="21"/>
          <w:highlight w:val="none"/>
        </w:rPr>
      </w:pPr>
      <w:r>
        <w:rPr>
          <w:rFonts w:hint="eastAsia" w:ascii="宋体" w:hAnsi="宋体" w:cs="宋体"/>
          <w:b/>
          <w:bCs/>
          <w:sz w:val="21"/>
          <w:szCs w:val="21"/>
          <w:highlight w:val="none"/>
        </w:rPr>
        <w:t xml:space="preserve">3</w:t>
      </w:r>
      <w:r>
        <w:rPr>
          <w:rFonts w:hint="eastAsia" w:ascii="宋体" w:hAnsi="宋体" w:cs="宋体"/>
          <w:b/>
          <w:bCs/>
          <w:sz w:val="21"/>
          <w:szCs w:val="21"/>
          <w:highlight w:val="none"/>
          <w:lang w:val="en-US" w:eastAsia="zh-CN"/>
        </w:rPr>
        <w:t xml:space="preserve">.</w:t>
      </w:r>
      <w:r>
        <w:rPr>
          <w:rFonts w:hint="eastAsia" w:ascii="宋体" w:hAnsi="宋体" w:cs="宋体"/>
          <w:b/>
          <w:bCs/>
          <w:sz w:val="21"/>
          <w:szCs w:val="21"/>
          <w:highlight w:val="none"/>
        </w:rPr>
        <w:t xml:space="preserve">电子投标（响应）文件的编制与递交</w:t>
      </w:r>
      <w:r/>
    </w:p>
    <w:p>
      <w:pPr>
        <w:ind w:firstLine="420"/>
        <w:spacing w:line="360" w:lineRule="auto"/>
        <w:shd w:val="clear" w:color="auto"/>
        <w:rPr>
          <w:rFonts w:ascii="宋体" w:hAnsi="宋体" w:cs="宋体"/>
          <w:sz w:val="21"/>
          <w:szCs w:val="21"/>
          <w:highlight w:val="none"/>
        </w:rPr>
      </w:pPr>
      <w:r/>
      <w:bookmarkStart w:id="1" w:name="_Hlk132648568"/>
      <w:r>
        <w:rPr>
          <w:rFonts w:hint="eastAsia" w:ascii="宋体" w:hAnsi="宋体" w:cs="宋体"/>
          <w:sz w:val="21"/>
          <w:szCs w:val="21"/>
          <w:highlight w:val="none"/>
        </w:rPr>
        <w:t xml:space="preserve">（1）电子投标（响应）文件制作：本项目为网上招投标项目，请供应商插入CA 证书登录“苏采云”系统下载客户端（参与项目页面可下载客户端及客户端使用说明），在客户端编制电子投标（响应）文件并进行CA加密。操作步骤详见“苏采云”系统页面提示和《操作手册》。</w:t>
      </w:r>
      <w:bookmarkEnd w:id="1"/>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（2）电子投标（响应)文件递交：</w:t>
      </w:r>
      <w:r>
        <w:rPr>
          <w:rFonts w:hint="eastAsia" w:ascii="宋体" w:hAnsi="宋体" w:cs="宋体"/>
          <w:b/>
          <w:bCs/>
          <w:sz w:val="21"/>
          <w:szCs w:val="21"/>
          <w:highlight w:val="none"/>
        </w:rPr>
        <w:t xml:space="preserve">供应商应当按照《操作手册》指引，在投标（响应）文件提交截止时间前完成电子投标（响应）文件的上传，未按要求成功上传的投标（响应）文件视为未递交。</w:t>
      </w:r>
      <w:r>
        <w:rPr>
          <w:rFonts w:hint="eastAsia" w:ascii="宋体" w:hAnsi="宋体" w:cs="宋体"/>
          <w:sz w:val="21"/>
          <w:szCs w:val="21"/>
          <w:highlight w:val="none"/>
        </w:rPr>
        <w:t xml:space="preserve">供应商应充分考虑到网络环境、网络带宽等风险因素，如因供应商自身原因造成的电子投标（响应）文件上传不成功由供应商自行承担全部责任。</w:t>
      </w:r>
      <w:r/>
    </w:p>
    <w:p>
      <w:pPr>
        <w:ind w:firstLine="422"/>
        <w:spacing w:line="360" w:lineRule="auto"/>
        <w:shd w:val="clear" w:color="auto"/>
        <w:rPr>
          <w:rFonts w:ascii="宋体" w:hAnsi="宋体" w:cs="宋体"/>
          <w:b/>
          <w:bCs/>
          <w:color w:val="ff0000"/>
          <w:sz w:val="21"/>
          <w:szCs w:val="21"/>
          <w:highlight w:val="none"/>
        </w:rPr>
      </w:pPr>
      <w:r>
        <w:rPr>
          <w:rFonts w:hint="eastAsia" w:ascii="宋体" w:hAnsi="宋体" w:cs="宋体"/>
          <w:b/>
          <w:bCs/>
          <w:color w:val="ff0000"/>
          <w:sz w:val="21"/>
          <w:szCs w:val="21"/>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2"/>
        <w:spacing w:line="360" w:lineRule="auto"/>
        <w:shd w:val="clear" w:color="auto"/>
        <w:rPr>
          <w:rFonts w:ascii="宋体" w:hAnsi="宋体" w:cs="宋体"/>
          <w:b/>
          <w:bCs/>
          <w:color w:val="ff0000"/>
          <w:sz w:val="21"/>
          <w:szCs w:val="21"/>
          <w:highlight w:val="none"/>
        </w:rPr>
      </w:pPr>
      <w:r>
        <w:rPr>
          <w:rFonts w:hint="eastAsia" w:ascii="宋体" w:hAnsi="宋体" w:cs="宋体"/>
          <w:b/>
          <w:bCs/>
          <w:color w:val="ff0000"/>
          <w:sz w:val="21"/>
          <w:szCs w:val="21"/>
          <w:highlight w:val="none"/>
        </w:rPr>
        <w:t xml:space="preserve">注：（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22"/>
        <w:spacing w:line="360" w:lineRule="auto"/>
        <w:shd w:val="clear" w:color="auto"/>
        <w:rPr>
          <w:rFonts w:ascii="宋体" w:hAnsi="宋体" w:cs="宋体"/>
          <w:b/>
          <w:bCs/>
          <w:color w:val="ff0000"/>
          <w:sz w:val="21"/>
          <w:szCs w:val="21"/>
          <w:highlight w:val="none"/>
        </w:rPr>
      </w:pPr>
      <w:r>
        <w:rPr>
          <w:rFonts w:hint="eastAsia" w:ascii="宋体" w:hAnsi="宋体" w:cs="宋体"/>
          <w:b/>
          <w:bCs/>
          <w:color w:val="ff0000"/>
          <w:sz w:val="21"/>
          <w:szCs w:val="21"/>
          <w:highlight w:val="none"/>
        </w:rPr>
        <w:t xml:space="preserve">（3）响应文件未按照磋商文件要求加盖CA电子公章的，响应无效。</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（4）联合体投标：如招标（采购）公告中允许联合体投标，联合体投标的投标（响应）文件制作上传操作如下：</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第一步：在投标（响应）文件中上传联合体投标协议书。</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第二步；在投标（响应）文件中，由联合体中的牵头人制作投标（响应）文件。</w:t>
      </w:r>
      <w:r/>
    </w:p>
    <w:p>
      <w:pPr>
        <w:ind w:firstLine="422"/>
        <w:spacing w:line="360" w:lineRule="auto"/>
        <w:shd w:val="clear" w:color="auto"/>
        <w:rPr>
          <w:rFonts w:ascii="宋体" w:hAnsi="宋体" w:cs="宋体"/>
          <w:b/>
          <w:bCs/>
          <w:sz w:val="21"/>
          <w:szCs w:val="21"/>
          <w:highlight w:val="none"/>
        </w:rPr>
      </w:pPr>
      <w:r>
        <w:rPr>
          <w:rFonts w:hint="eastAsia" w:ascii="宋体" w:hAnsi="宋体" w:cs="宋体"/>
          <w:b/>
          <w:bCs/>
          <w:sz w:val="21"/>
          <w:szCs w:val="21"/>
          <w:highlight w:val="none"/>
        </w:rPr>
        <w:t xml:space="preserve">（5）如投标（响应）文件制作机器码信息一致，视为不同投标供应商使用同一台电脑编制投标（响应）文件，投标（响应）无效。</w:t>
      </w:r>
      <w:r/>
    </w:p>
    <w:p>
      <w:pPr>
        <w:ind w:firstLine="422"/>
        <w:spacing w:line="360" w:lineRule="auto"/>
        <w:shd w:val="clear" w:color="auto"/>
        <w:rPr>
          <w:rFonts w:ascii="宋体" w:hAnsi="宋体" w:cs="宋体"/>
          <w:b/>
          <w:bCs/>
          <w:sz w:val="21"/>
          <w:szCs w:val="21"/>
          <w:highlight w:val="none"/>
        </w:rPr>
      </w:pPr>
      <w:r>
        <w:rPr>
          <w:rFonts w:hint="eastAsia" w:ascii="宋体" w:hAnsi="宋体" w:cs="宋体"/>
          <w:b/>
          <w:bCs/>
          <w:sz w:val="21"/>
          <w:szCs w:val="21"/>
          <w:highlight w:val="none"/>
        </w:rPr>
        <w:t xml:space="preserve">4</w:t>
      </w:r>
      <w:r>
        <w:rPr>
          <w:rFonts w:hint="eastAsia" w:ascii="宋体" w:hAnsi="宋体" w:cs="宋体"/>
          <w:b/>
          <w:bCs/>
          <w:sz w:val="21"/>
          <w:szCs w:val="21"/>
          <w:highlight w:val="none"/>
          <w:lang w:val="en-US" w:eastAsia="zh-CN"/>
        </w:rPr>
        <w:t xml:space="preserve">.</w:t>
      </w:r>
      <w:r>
        <w:rPr>
          <w:rFonts w:hint="eastAsia" w:ascii="宋体" w:hAnsi="宋体" w:cs="宋体"/>
          <w:b/>
          <w:bCs/>
          <w:sz w:val="21"/>
          <w:szCs w:val="21"/>
          <w:highlight w:val="none"/>
        </w:rPr>
        <w:t xml:space="preserve">响应文件开启（解密）</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（1）</w:t>
      </w:r>
      <w:r>
        <w:rPr>
          <w:rFonts w:hint="eastAsia" w:ascii="宋体" w:hAnsi="宋体"/>
          <w:sz w:val="21"/>
          <w:szCs w:val="21"/>
          <w:highlight w:val="none"/>
        </w:rPr>
        <w:t xml:space="preserve">本项目为不见面开标（开启）项目，</w:t>
      </w:r>
      <w:r>
        <w:rPr>
          <w:rFonts w:hint="eastAsia" w:ascii="宋体" w:hAnsi="宋体"/>
          <w:b/>
          <w:sz w:val="21"/>
          <w:szCs w:val="21"/>
          <w:highlight w:val="none"/>
        </w:rPr>
        <w:t xml:space="preserve">开启阶段供应商在【解密环节】必须使用CA证书解密电子投标（响应）文件，请供应商确保电脑、系统及其他设备（视频输入输出设备等）无误，且开启直至项目结束始终保持系统在线状态。</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（2）线上参加（观看）开标（开启）会方式：登录“苏采云”系统，点击“开标大厅”，选择对应项目，点击进入不见面开标系统。</w:t>
      </w:r>
      <w:r/>
    </w:p>
    <w:p>
      <w:pPr>
        <w:ind w:firstLine="420"/>
        <w:spacing w:line="360" w:lineRule="auto"/>
        <w:shd w:val="clear" w:color="auto"/>
        <w:rPr>
          <w:rFonts w:ascii="宋体" w:hAnsi="宋体" w:cs="宋体"/>
          <w:b/>
          <w:bCs/>
          <w:sz w:val="21"/>
          <w:szCs w:val="21"/>
          <w:highlight w:val="none"/>
        </w:rPr>
      </w:pPr>
      <w:r>
        <w:rPr>
          <w:rFonts w:hint="eastAsia" w:ascii="宋体" w:hAnsi="宋体" w:cs="宋体"/>
          <w:sz w:val="21"/>
          <w:szCs w:val="21"/>
          <w:highlight w:val="none"/>
        </w:rPr>
        <w:t xml:space="preserve">（3）响应文件开启时，供应商应当按照《操作手册》规定，在“苏采云”系统规定的时间内对磋商响应文件进行解密。等待开标流程进入“解锁环境”，点击“点击立即解密”进行标书解密，解锁完成后及时关注开标大厅，</w:t>
      </w:r>
      <w:r>
        <w:rPr>
          <w:rFonts w:hint="eastAsia" w:ascii="宋体" w:hAnsi="宋体" w:cs="宋体"/>
          <w:b/>
          <w:sz w:val="21"/>
          <w:szCs w:val="21"/>
          <w:highlight w:val="none"/>
        </w:rPr>
        <w:t xml:space="preserve">中途不得离开</w:t>
      </w:r>
      <w:r>
        <w:rPr>
          <w:rFonts w:hint="eastAsia" w:ascii="宋体" w:hAnsi="宋体" w:cs="宋体"/>
          <w:sz w:val="21"/>
          <w:szCs w:val="21"/>
          <w:highlight w:val="none"/>
        </w:rPr>
        <w:t xml:space="preserve">，等待后续多次报价、答疑澄清等提示，</w:t>
      </w:r>
      <w:r>
        <w:rPr>
          <w:rFonts w:hint="eastAsia" w:ascii="宋体" w:hAnsi="宋体" w:cs="宋体"/>
          <w:b/>
          <w:bCs/>
          <w:sz w:val="21"/>
          <w:szCs w:val="21"/>
          <w:highlight w:val="none"/>
        </w:rPr>
        <w:t xml:space="preserve">否则导致的对供应商不利的后果由供应商自行承担。</w:t>
      </w:r>
      <w:r/>
    </w:p>
    <w:p>
      <w:pPr>
        <w:ind w:firstLine="420"/>
        <w:spacing w:line="360" w:lineRule="auto"/>
        <w:shd w:val="clear" w:color="auto"/>
        <w:rPr>
          <w:rFonts w:ascii="宋体" w:hAnsi="宋体" w:cs="宋体"/>
          <w:sz w:val="21"/>
          <w:szCs w:val="21"/>
          <w:highlight w:val="none"/>
        </w:rPr>
      </w:pPr>
      <w:r/>
      <w:bookmarkStart w:id="2" w:name="_Hlk154589874"/>
      <w:r>
        <w:rPr>
          <w:rFonts w:hint="eastAsia" w:ascii="宋体" w:hAnsi="宋体" w:cs="宋体"/>
          <w:sz w:val="21"/>
          <w:szCs w:val="21"/>
          <w:highlight w:val="none"/>
        </w:rPr>
        <w:t xml:space="preserve">（4）供应商在“苏采云”系统规定的时间内未成功解密电子响应文件的，</w:t>
      </w:r>
      <w:r>
        <w:rPr>
          <w:rFonts w:hint="eastAsia" w:ascii="宋体" w:hAnsi="宋体" w:cs="宋体"/>
          <w:b/>
          <w:bCs/>
          <w:sz w:val="21"/>
          <w:szCs w:val="21"/>
          <w:highlight w:val="none"/>
        </w:rPr>
        <w:t xml:space="preserve">响应无效</w:t>
      </w:r>
      <w:r>
        <w:rPr>
          <w:rFonts w:hint="eastAsia" w:ascii="宋体" w:hAnsi="宋体" w:cs="宋体"/>
          <w:sz w:val="21"/>
          <w:szCs w:val="21"/>
          <w:highlight w:val="none"/>
        </w:rPr>
        <w:t xml:space="preserve">。</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（5）供应商电脑环境最低要求：谷歌浏览器，版本可直接网上下载最新版本即可。如需收听现场语音需配置放音设备，如视频直播、互动交流使用异常，请刷新网页，如仍无法解决，请联系技术支持。</w:t>
      </w:r>
      <w:bookmarkEnd w:id="2"/>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（6）开标大厅系统出现故障、断电断网等特殊情形导致无法直播时，交易中心将通过微信直播对外公布相关情况，供应商可登录微信直播平台（微信-发现-直播-搜索视频号“园小易直播”）观看现场实况。 </w:t>
      </w:r>
      <w:r/>
    </w:p>
    <w:p>
      <w:pPr>
        <w:ind w:firstLine="422"/>
        <w:spacing w:line="360" w:lineRule="auto"/>
        <w:shd w:val="clear" w:color="auto"/>
        <w:rPr>
          <w:rFonts w:ascii="宋体" w:hAnsi="宋体" w:cs="宋体"/>
          <w:b/>
          <w:bCs/>
          <w:sz w:val="21"/>
          <w:szCs w:val="21"/>
          <w:highlight w:val="none"/>
        </w:rPr>
      </w:pPr>
      <w:r>
        <w:rPr>
          <w:rFonts w:hint="eastAsia" w:ascii="宋体" w:hAnsi="宋体" w:cs="宋体"/>
          <w:b/>
          <w:bCs/>
          <w:sz w:val="21"/>
          <w:szCs w:val="21"/>
          <w:highlight w:val="none"/>
        </w:rPr>
        <w:t xml:space="preserve">（7）技术支持</w:t>
      </w:r>
      <w:r/>
    </w:p>
    <w:p>
      <w:pPr>
        <w:ind w:firstLine="420"/>
        <w:spacing w:line="360" w:lineRule="auto"/>
        <w:shd w:val="clear" w:color="auto"/>
        <w:rPr>
          <w:rFonts w:ascii="宋体" w:hAnsi="宋体" w:cs="宋体"/>
          <w:sz w:val="21"/>
          <w:szCs w:val="21"/>
          <w:highlight w:val="none"/>
        </w:rPr>
      </w:pPr>
      <w:r/>
      <w:bookmarkStart w:id="3" w:name="_Hlk154590236"/>
      <w:r>
        <w:rPr>
          <w:rFonts w:hint="eastAsia" w:ascii="宋体" w:hAnsi="宋体" w:cs="宋体"/>
          <w:sz w:val="21"/>
          <w:szCs w:val="21"/>
          <w:highlight w:val="none"/>
        </w:rPr>
        <w:t xml:space="preserve">（7.1）CA技术咨询服务电话：400-608-6099</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电子签章技术咨询服务电话：15380932027、15371015030 、13675197356、 13675197221 </w:t>
      </w:r>
      <w:bookmarkEnd w:id="3"/>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“苏采云”平台技术咨询电话：0512-69820854、0519-86722802、13914088964、18261002950</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（7.2）网络中断故障技术支持：园区公共资源交易中心</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服务时间及方式：8:00-21:00 X7天</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电话： 0512-66605052；手机： 17315885859</w:t>
      </w:r>
      <w:r/>
    </w:p>
    <w:p>
      <w:pPr>
        <w:ind w:firstLine="422"/>
        <w:spacing w:line="360" w:lineRule="auto"/>
        <w:shd w:val="clear" w:color="auto"/>
        <w:rPr>
          <w:rFonts w:ascii="宋体" w:hAnsi="宋体" w:cs="宋体"/>
          <w:b/>
          <w:bCs/>
          <w:sz w:val="21"/>
          <w:szCs w:val="21"/>
          <w:highlight w:val="none"/>
        </w:rPr>
      </w:pPr>
      <w:r>
        <w:rPr>
          <w:rFonts w:hint="eastAsia" w:ascii="宋体" w:hAnsi="宋体" w:cs="宋体"/>
          <w:b/>
          <w:bCs/>
          <w:sz w:val="21"/>
          <w:szCs w:val="21"/>
          <w:highlight w:val="none"/>
        </w:rPr>
        <w:t xml:space="preserve">8</w:t>
      </w:r>
      <w:r>
        <w:rPr>
          <w:rFonts w:hint="eastAsia" w:ascii="宋体" w:hAnsi="宋体" w:cs="宋体"/>
          <w:b/>
          <w:bCs/>
          <w:sz w:val="21"/>
          <w:szCs w:val="21"/>
          <w:highlight w:val="none"/>
          <w:lang w:val="en-US" w:eastAsia="zh-CN"/>
        </w:rPr>
        <w:t xml:space="preserve">.</w:t>
      </w:r>
      <w:r>
        <w:rPr>
          <w:rFonts w:hint="eastAsia" w:ascii="宋体" w:hAnsi="宋体" w:cs="宋体"/>
          <w:b/>
          <w:bCs/>
          <w:sz w:val="21"/>
          <w:szCs w:val="21"/>
          <w:highlight w:val="none"/>
        </w:rPr>
        <w:t xml:space="preserve">响应文件的修改和撤回</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pStyle w:val="780"/>
        <w:ind w:firstLine="422"/>
        <w:spacing w:line="360" w:lineRule="auto"/>
        <w:shd w:val="clear" w:color="auto"/>
        <w:rPr>
          <w:rFonts w:hAnsi="宋体" w:eastAsia="宋体"/>
          <w:b/>
          <w:sz w:val="21"/>
          <w:szCs w:val="21"/>
          <w:highlight w:val="none"/>
        </w:rPr>
        <w:outlineLvl w:val="1"/>
      </w:pPr>
      <w:r>
        <w:rPr>
          <w:rFonts w:hint="eastAsia" w:hAnsi="宋体" w:eastAsia="宋体"/>
          <w:b/>
          <w:sz w:val="21"/>
          <w:szCs w:val="21"/>
          <w:highlight w:val="none"/>
        </w:rPr>
        <w:t xml:space="preserve">七、磋商采购程序及方式：</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1</w:t>
      </w:r>
      <w:r>
        <w:rPr>
          <w:rFonts w:hint="eastAsia" w:ascii="宋体" w:hAnsi="宋体" w:cs="宋体"/>
          <w:sz w:val="21"/>
          <w:szCs w:val="21"/>
          <w:highlight w:val="none"/>
          <w:lang w:val="en-US" w:eastAsia="zh-CN"/>
        </w:rPr>
        <w:t xml:space="preserve">.</w:t>
      </w:r>
      <w:r>
        <w:rPr>
          <w:rFonts w:hint="eastAsia" w:ascii="宋体" w:hAnsi="宋体" w:cs="宋体"/>
          <w:sz w:val="21"/>
          <w:szCs w:val="21"/>
          <w:highlight w:val="none"/>
        </w:rPr>
        <w:t xml:space="preserve">供应商按磋商采购文件的要求提交相应资料，代理机构通过经解密的报名供应商名单确认报名并接收资料；如无法确认供应商报名，采购代理机构有权拒绝接收其递交的资料。      </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2</w:t>
      </w:r>
      <w:r>
        <w:rPr>
          <w:rFonts w:hint="eastAsia" w:ascii="宋体" w:hAnsi="宋体" w:cs="宋体"/>
          <w:sz w:val="21"/>
          <w:szCs w:val="21"/>
          <w:highlight w:val="none"/>
          <w:lang w:val="en-US" w:eastAsia="zh-CN"/>
        </w:rPr>
        <w:t xml:space="preserve">.</w:t>
      </w:r>
      <w:r>
        <w:rPr>
          <w:rFonts w:hint="eastAsia" w:ascii="宋体" w:hAnsi="宋体" w:cs="宋体"/>
          <w:sz w:val="21"/>
          <w:szCs w:val="21"/>
          <w:highlight w:val="none"/>
        </w:rPr>
        <w:t xml:space="preserve">信用查询：根据政府采购法及相关法律法规，采购人、采购代理机构对供应商进行信用查询。</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2.1查询时间：投标文件提交截止时间。</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2.2查询渠道：通过“信用中国”、 “中国政府采购网” 上的信用信息查询供应商的信用记录。</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2.3查询证据留存方式：对存在失信信息的供应商，评审小组应填写《苏州市级政府采购供应商失信信息确认函》，由失信供应商签名（章）确认。采购代理机构工作人员应登录到来源网站页面进行复核并打印，作为证据留存。</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2.4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（一）政府采购严重违法记录，即供应商被全国各级财政部门列入“政府采购严重违法失信行为记录名单”，且在处罚有效期内的。</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（二）财政部门与法院、工商、税务等部门联合惩戒的失信信息，包括：</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（1）被列入失信被执行人名单；</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（2）被列入重大税收违法案件当事人名单；</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2.5接受联合体的项目，两个以上的自然人、法人或者其他组织组成一个联合体，以一个投标人的身份共同参加政府采购活动的，联合体成员其中一名成员存在失信信息的，视同联合体存在失信信息。</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3</w:t>
      </w:r>
      <w:r>
        <w:rPr>
          <w:rFonts w:hint="eastAsia" w:ascii="宋体" w:hAnsi="宋体" w:cs="宋体"/>
          <w:sz w:val="21"/>
          <w:szCs w:val="21"/>
          <w:highlight w:val="none"/>
          <w:lang w:val="en-US" w:eastAsia="zh-CN"/>
        </w:rPr>
        <w:t xml:space="preserve">.</w:t>
      </w:r>
      <w:r>
        <w:rPr>
          <w:rFonts w:hint="eastAsia" w:ascii="宋体" w:hAnsi="宋体" w:cs="宋体"/>
          <w:sz w:val="21"/>
          <w:szCs w:val="21"/>
          <w:highlight w:val="none"/>
        </w:rPr>
        <w:t xml:space="preserve">由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供应商的澄清、说明或者更正应当由法定代表人或其授权代表签字或者加盖公章。）</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4</w:t>
      </w:r>
      <w:r>
        <w:rPr>
          <w:rFonts w:hint="eastAsia" w:ascii="宋体" w:hAnsi="宋体" w:cs="宋体"/>
          <w:sz w:val="21"/>
          <w:szCs w:val="21"/>
          <w:highlight w:val="none"/>
          <w:lang w:val="en-US" w:eastAsia="zh-CN"/>
        </w:rPr>
        <w:t xml:space="preserve">.</w:t>
      </w:r>
      <w:r>
        <w:rPr>
          <w:rFonts w:hint="eastAsia" w:ascii="宋体" w:hAnsi="宋体" w:cs="宋体"/>
          <w:sz w:val="21"/>
          <w:szCs w:val="21"/>
          <w:highlight w:val="none"/>
        </w:rPr>
        <w:t xml:space="preserve">只有通过磋商资格审查和响应文件审查（即作出实质性响应磋商文件要求）的供应商才可进入磋商程序；（未实质性响应磋商文件的响应文件按无效处理，磋商小组应当告知有关供应商。）</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5</w:t>
      </w:r>
      <w:r>
        <w:rPr>
          <w:rFonts w:hint="eastAsia" w:ascii="宋体" w:hAnsi="宋体" w:cs="宋体"/>
          <w:sz w:val="21"/>
          <w:szCs w:val="21"/>
          <w:highlight w:val="none"/>
          <w:lang w:val="en-US" w:eastAsia="zh-CN"/>
        </w:rPr>
        <w:t xml:space="preserve">.</w:t>
      </w:r>
      <w:r>
        <w:rPr>
          <w:rFonts w:hint="eastAsia" w:ascii="宋体" w:hAnsi="宋体" w:cs="宋体"/>
          <w:sz w:val="21"/>
          <w:szCs w:val="21"/>
          <w:highlight w:val="none"/>
        </w:rPr>
        <w:t xml:space="preserve">磋商</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5.1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5.2磋商小组认为有必要与供应商进行磋商的，磋商供应商按顺序进行磋商。磋商小组所有成员应当集中与单一供应商分别进行磋商，并给予所有参加磋商的供应商平等的磋商机会。</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5.3在磋商过程中，磋商小组可以根据磋商文件和磋商情况实质性变动采购需求中的技术、服务要求以及合同草案条款，但不得变动磋商文件中的其他内容。实质性变动的内容，须经采购人代表确认。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5.4对磋商文件作出的实质性变动是磋商文件的有效组成部分，磋商小组应以书面形式记录具体变动内容并经采购人代表签字确认后及时以书面形式（通过“苏采云”系统）同时通知所有参加磋商的供应商。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5.5供应商应当在规定时间内按照磋商文件的变动情况和磋商小组的要求通过“苏采云”系统重新提交响应文件，并加盖CA电子公章。重新提交的响应文件按磋商文件进行评审。未按要求重新提交响应文件的按响应无效处理。</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6</w:t>
      </w:r>
      <w:r>
        <w:rPr>
          <w:rFonts w:hint="eastAsia" w:ascii="宋体" w:hAnsi="宋体" w:cs="宋体"/>
          <w:sz w:val="21"/>
          <w:szCs w:val="21"/>
          <w:highlight w:val="none"/>
          <w:lang w:val="en-US" w:eastAsia="zh-CN"/>
        </w:rPr>
        <w:t xml:space="preserve">.</w:t>
      </w:r>
      <w:r>
        <w:rPr>
          <w:rFonts w:hint="eastAsia" w:ascii="宋体" w:hAnsi="宋体" w:cs="宋体"/>
          <w:sz w:val="21"/>
          <w:szCs w:val="21"/>
          <w:highlight w:val="none"/>
        </w:rPr>
        <w:t xml:space="preserve">澄清</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6.1本项目采用</w:t>
      </w:r>
      <w:r>
        <w:rPr>
          <w:rFonts w:hint="eastAsia" w:ascii="宋体" w:hAnsi="宋体" w:cs="宋体"/>
          <w:b/>
          <w:bCs/>
          <w:sz w:val="21"/>
          <w:szCs w:val="21"/>
          <w:highlight w:val="none"/>
        </w:rPr>
        <w:t xml:space="preserve">线上澄清</w:t>
      </w:r>
      <w:r>
        <w:rPr>
          <w:rFonts w:hint="eastAsia" w:ascii="宋体" w:hAnsi="宋体" w:cs="宋体"/>
          <w:sz w:val="21"/>
          <w:szCs w:val="21"/>
          <w:highlight w:val="none"/>
        </w:rPr>
        <w:t xml:space="preserve">。</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6.2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b/>
          <w:bCs/>
          <w:sz w:val="21"/>
          <w:szCs w:val="21"/>
          <w:highlight w:val="none"/>
        </w:rPr>
        <w:t xml:space="preserve">未加盖CA电子公章的澄清无效。</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6.3接到磋商小组澄清、说明和更正要求的供应商如未按规定做出澄清、说明和更正，其风险由供应商自行承担。</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7</w:t>
      </w:r>
      <w:r>
        <w:rPr>
          <w:rFonts w:hint="eastAsia" w:ascii="宋体" w:hAnsi="宋体" w:cs="宋体"/>
          <w:sz w:val="21"/>
          <w:szCs w:val="21"/>
          <w:highlight w:val="none"/>
          <w:lang w:val="en-US" w:eastAsia="zh-CN"/>
        </w:rPr>
        <w:t xml:space="preserve">.</w:t>
      </w:r>
      <w:r>
        <w:rPr>
          <w:rFonts w:hint="eastAsia" w:ascii="宋体" w:hAnsi="宋体" w:cs="宋体"/>
          <w:sz w:val="21"/>
          <w:szCs w:val="21"/>
          <w:highlight w:val="none"/>
        </w:rPr>
        <w:t xml:space="preserve">最后报价</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7.1磋商结束后，磋商小组应当要求所有继续参加磋商的供应商在15分钟内提交最后报价（</w:t>
      </w:r>
      <w:r>
        <w:rPr>
          <w:rFonts w:hint="eastAsia" w:ascii="宋体" w:hAnsi="宋体" w:cs="宋体"/>
          <w:b/>
          <w:bCs/>
          <w:sz w:val="21"/>
          <w:szCs w:val="21"/>
          <w:highlight w:val="none"/>
        </w:rPr>
        <w:t xml:space="preserve">除因磋商文件修改导致成本增加，二次报价不得超过第一次报价，否则为无效响应报价</w:t>
      </w:r>
      <w:r>
        <w:rPr>
          <w:rFonts w:hint="eastAsia" w:ascii="宋体" w:hAnsi="宋体" w:cs="宋体"/>
          <w:sz w:val="21"/>
          <w:szCs w:val="21"/>
          <w:highlight w:val="none"/>
        </w:rPr>
        <w:t xml:space="preserve">），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7.2</w:t>
      </w:r>
      <w:r>
        <w:rPr>
          <w:rFonts w:hint="eastAsia" w:ascii="宋体" w:hAnsi="宋体" w:cs="宋体"/>
          <w:b/>
          <w:bCs/>
          <w:sz w:val="21"/>
          <w:szCs w:val="21"/>
          <w:highlight w:val="none"/>
        </w:rPr>
        <w:t xml:space="preserve">本项目采用线上最后报价</w:t>
      </w:r>
      <w:r>
        <w:rPr>
          <w:rFonts w:hint="eastAsia" w:ascii="宋体" w:hAnsi="宋体" w:cs="宋体"/>
          <w:sz w:val="21"/>
          <w:szCs w:val="21"/>
          <w:highlight w:val="none"/>
        </w:rPr>
        <w:t xml:space="preserve">：磋商小组将在“苏采云”系统中向符合条件的供应商发布“最后报价要求函”及分项报价表（如有），要求其在规定时间内提交最后报价。因供应商自身原因导致线上报价失败的后果由供应商自行承担。</w:t>
      </w:r>
      <w:r>
        <w:rPr>
          <w:rFonts w:hint="eastAsia" w:ascii="宋体" w:hAnsi="宋体" w:cs="宋体"/>
          <w:b/>
          <w:bCs/>
          <w:sz w:val="21"/>
          <w:szCs w:val="21"/>
          <w:highlight w:val="none"/>
        </w:rPr>
        <w:t xml:space="preserve">供应商未在磋商小组规定的时间内在“苏采云”系统中提交最后报价的视为放弃磋商，其响应文件按无效响应处理，提交最后报价须加盖CA电子签章,否则视为未提交最后报价。</w:t>
      </w:r>
      <w:r>
        <w:rPr>
          <w:rFonts w:hint="eastAsia" w:ascii="宋体" w:hAnsi="宋体" w:cs="宋体"/>
          <w:sz w:val="21"/>
          <w:szCs w:val="21"/>
          <w:highlight w:val="none"/>
        </w:rPr>
        <w:t xml:space="preserve">在提交最后报价之前，可以根据磋商情况退出磋商，并在“苏采云”系统中提交“退出磋商函”并加盖CA电子公章。</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7.3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7.4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w:t>
      </w:r>
      <w:r>
        <w:rPr>
          <w:rFonts w:hint="eastAsia" w:ascii="宋体" w:hAnsi="宋体" w:cs="宋体"/>
          <w:b/>
          <w:bCs/>
          <w:sz w:val="21"/>
          <w:szCs w:val="21"/>
          <w:highlight w:val="none"/>
        </w:rPr>
        <w:t xml:space="preserve">磋商小组应当将其响应文件按无效处理。</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7.5</w:t>
      </w:r>
      <w:r>
        <w:rPr>
          <w:rFonts w:hint="eastAsia" w:ascii="宋体" w:hAnsi="宋体" w:cs="宋体"/>
          <w:b/>
          <w:bCs/>
          <w:sz w:val="21"/>
          <w:szCs w:val="21"/>
          <w:highlight w:val="none"/>
        </w:rPr>
        <w:t xml:space="preserve">未在规定时间提交最后报价的，响应文件按无效处理。</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7.6在规定时间内提交最后报价的供应商少于3家的，项目终止。</w:t>
      </w:r>
      <w:r/>
    </w:p>
    <w:p>
      <w:pPr>
        <w:ind w:firstLine="420"/>
        <w:spacing w:line="360" w:lineRule="auto"/>
        <w:shd w:val="clear" w:color="auto"/>
        <w:rPr>
          <w:rFonts w:ascii="宋体" w:hAnsi="宋体" w:cs="宋体"/>
          <w:b/>
          <w:sz w:val="21"/>
          <w:szCs w:val="21"/>
          <w:highlight w:val="none"/>
        </w:rPr>
      </w:pPr>
      <w:r>
        <w:rPr>
          <w:rFonts w:hint="eastAsia" w:ascii="宋体" w:hAnsi="宋体" w:cs="宋体"/>
          <w:sz w:val="21"/>
          <w:szCs w:val="21"/>
          <w:highlight w:val="none"/>
        </w:rPr>
        <w:t xml:space="preserve">7.7如磋商过程中出现本磋商文件未尽事宜，由磋商小组根据政府采购有关法律、法规讨论</w:t>
      </w:r>
      <w:r/>
    </w:p>
    <w:p>
      <w:pPr>
        <w:pStyle w:val="780"/>
        <w:ind w:firstLine="422"/>
        <w:spacing w:line="360" w:lineRule="auto"/>
        <w:shd w:val="clear" w:color="auto"/>
        <w:rPr>
          <w:rFonts w:hAnsi="宋体" w:eastAsia="宋体"/>
          <w:b/>
          <w:sz w:val="21"/>
          <w:szCs w:val="21"/>
          <w:highlight w:val="none"/>
        </w:rPr>
        <w:outlineLvl w:val="1"/>
      </w:pPr>
      <w:r>
        <w:rPr>
          <w:rFonts w:hint="eastAsia" w:hAnsi="宋体" w:eastAsia="宋体"/>
          <w:b/>
          <w:sz w:val="21"/>
          <w:szCs w:val="21"/>
          <w:highlight w:val="none"/>
        </w:rPr>
        <w:t xml:space="preserve">八、评审方法及评分标准</w:t>
      </w:r>
      <w:r/>
    </w:p>
    <w:p>
      <w:pPr>
        <w:ind w:firstLine="420"/>
        <w:spacing w:line="360" w:lineRule="auto"/>
        <w:shd w:val="clear" w:color="auto"/>
        <w:tabs>
          <w:tab w:val="left" w:pos="2870" w:leader="none"/>
        </w:tabs>
        <w:rPr>
          <w:rFonts w:ascii="宋体" w:hAnsi="宋体" w:cs="宋体"/>
          <w:b/>
          <w:bCs/>
          <w:sz w:val="21"/>
          <w:szCs w:val="21"/>
          <w:highlight w:val="none"/>
        </w:rPr>
      </w:pPr>
      <w:r>
        <w:rPr>
          <w:rFonts w:hint="eastAsia" w:ascii="宋体" w:hAnsi="宋体" w:cs="宋体"/>
          <w:b/>
          <w:bCs/>
          <w:sz w:val="21"/>
          <w:szCs w:val="21"/>
          <w:highlight w:val="none"/>
        </w:rPr>
        <w:t xml:space="preserve">①评审方法</w:t>
      </w:r>
      <w:r/>
    </w:p>
    <w:p>
      <w:pPr>
        <w:ind w:firstLine="420"/>
        <w:spacing w:line="360" w:lineRule="auto"/>
        <w:shd w:val="clear" w:color="auto"/>
        <w:tabs>
          <w:tab w:val="left" w:pos="2870" w:leader="none"/>
        </w:tabs>
        <w:rPr>
          <w:rFonts w:ascii="宋体" w:hAnsi="宋体" w:cs="宋体"/>
          <w:sz w:val="21"/>
          <w:szCs w:val="21"/>
          <w:highlight w:val="none"/>
        </w:rPr>
      </w:pPr>
      <w:r>
        <w:rPr>
          <w:rFonts w:hint="eastAsia" w:ascii="宋体" w:hAnsi="宋体" w:cs="宋体"/>
          <w:sz w:val="21"/>
          <w:szCs w:val="21"/>
          <w:highlight w:val="none"/>
        </w:rPr>
        <w:t xml:space="preserve">1</w:t>
      </w:r>
      <w:r>
        <w:rPr>
          <w:rFonts w:hint="eastAsia" w:ascii="宋体" w:hAnsi="宋体" w:cs="宋体"/>
          <w:sz w:val="21"/>
          <w:szCs w:val="21"/>
          <w:highlight w:val="none"/>
          <w:lang w:val="en-US" w:eastAsia="zh-CN"/>
        </w:rPr>
        <w:t xml:space="preserve">.</w:t>
      </w:r>
      <w:r>
        <w:rPr>
          <w:rFonts w:hint="eastAsia" w:ascii="宋体" w:hAnsi="宋体" w:cs="宋体"/>
          <w:sz w:val="21"/>
          <w:szCs w:val="21"/>
          <w:highlight w:val="none"/>
        </w:rPr>
        <w:t xml:space="preserve">本次磋商采用综合评分法，即在响应文件满足磋商文件全部实质性要求且按评审因素的量化指标评审得分最高的供应商为成交候选供应商。采购人书面授权磋商小组直接确定成交供应商。</w:t>
      </w:r>
      <w:r/>
    </w:p>
    <w:p>
      <w:pPr>
        <w:ind w:firstLine="420"/>
        <w:spacing w:line="360" w:lineRule="auto"/>
        <w:shd w:val="clear" w:color="auto"/>
        <w:rPr>
          <w:rFonts w:ascii="宋体" w:hAnsi="宋体" w:cs="宋体"/>
          <w:sz w:val="21"/>
          <w:highlight w:val="none"/>
        </w:rPr>
      </w:pPr>
      <w:r>
        <w:rPr>
          <w:rFonts w:hint="eastAsia" w:ascii="宋体" w:hAnsi="宋体" w:cs="宋体"/>
          <w:sz w:val="21"/>
          <w:highlight w:val="none"/>
        </w:rPr>
        <w:t xml:space="preserve">2</w:t>
      </w:r>
      <w:r>
        <w:rPr>
          <w:rFonts w:hint="eastAsia" w:ascii="宋体" w:hAnsi="宋体" w:cs="宋体"/>
          <w:sz w:val="21"/>
          <w:highlight w:val="none"/>
          <w:lang w:val="en-US" w:eastAsia="zh-CN"/>
        </w:rPr>
        <w:t xml:space="preserve">.</w:t>
      </w:r>
      <w:r>
        <w:rPr>
          <w:rFonts w:hint="eastAsia" w:ascii="宋体" w:hAnsi="宋体" w:cs="宋体"/>
          <w:sz w:val="21"/>
          <w:highlight w:val="none"/>
        </w:rPr>
        <w:t xml:space="preserve">评审时，磋商小组成员分别对每个有效响应单位的响应文件进行评价、打分，直接将评委的评分按算术平均方法，计算出每个有效磋商单位的评委评审得分（四舍五入保留小数点后两位）。响应报价得分以各供应商最后磋商报价直接计算取得。评委评审得分和最后磋商报价得分相加为响应单位的综合评分。</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3</w:t>
      </w:r>
      <w:r>
        <w:rPr>
          <w:rFonts w:hint="eastAsia" w:ascii="宋体" w:hAnsi="宋体" w:cs="宋体"/>
          <w:sz w:val="21"/>
          <w:szCs w:val="21"/>
          <w:highlight w:val="none"/>
          <w:lang w:val="en-US" w:eastAsia="zh-CN"/>
        </w:rPr>
        <w:t xml:space="preserve">.</w:t>
      </w:r>
      <w:r>
        <w:rPr>
          <w:rFonts w:hint="eastAsia" w:ascii="宋体" w:hAnsi="宋体" w:cs="宋体"/>
          <w:sz w:val="21"/>
          <w:szCs w:val="21"/>
          <w:highlight w:val="none"/>
        </w:rPr>
        <w:t xml:space="preserve">如出现综合得分最高的响应单位有两个或两个以上的，以最后磋商报价较低者优先作为成交单位，如果最后磋商报价也相同的,则按技术指标较优者优先作为成交单位，如果技术指标也相同，则由磋商小组投票方式确定成交单位。</w:t>
      </w:r>
      <w:r/>
    </w:p>
    <w:p>
      <w:pPr>
        <w:ind w:firstLine="422"/>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4</w:t>
      </w:r>
      <w:r>
        <w:rPr>
          <w:rFonts w:hint="eastAsia" w:ascii="宋体" w:hAnsi="宋体" w:cs="宋体"/>
          <w:sz w:val="21"/>
          <w:szCs w:val="21"/>
          <w:highlight w:val="none"/>
          <w:lang w:val="en-US" w:eastAsia="zh-CN"/>
        </w:rPr>
        <w:t xml:space="preserve">.</w:t>
      </w:r>
      <w:r>
        <w:rPr>
          <w:rFonts w:hint="eastAsia" w:ascii="宋体" w:hAnsi="宋体" w:cs="宋体"/>
          <w:sz w:val="21"/>
          <w:szCs w:val="21"/>
          <w:highlight w:val="none"/>
        </w:rPr>
        <w:t xml:space="preserve">评审过程中出现下列情形之一的，评审委员会应当启动异常低价投标（响应）审查程序：</w:t>
      </w:r>
      <w:r/>
    </w:p>
    <w:p>
      <w:pPr>
        <w:ind w:firstLine="422"/>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（3）投标（响应）报价低于采购项目采购预算（最高限价）45%的，即投标（响应）报价&lt;采购项目采购预算（最高限价）×45%；</w:t>
      </w:r>
      <w:r/>
    </w:p>
    <w:p>
      <w:pPr>
        <w:ind w:firstLine="422"/>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（4）评审委员会基于专业判断，认为供应商报价过低，有可能影响产品质量或者不能诚信履约的其他情形。</w:t>
      </w:r>
      <w:r/>
    </w:p>
    <w:p>
      <w:pPr>
        <w:ind w:firstLine="422"/>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启动异常低价投标（响应）审查后，评审委员会应当要求相关供应商在评标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2"/>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shd w:val="clear" w:color="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②评分标准</w:t>
      </w:r>
      <w:r/>
    </w:p>
    <w:p>
      <w:pPr>
        <w:ind w:firstLine="422"/>
        <w:spacing w:line="360" w:lineRule="auto"/>
        <w:shd w:val="clear" w:color="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（一）报价得分（20分）：</w:t>
      </w:r>
      <w:r/>
    </w:p>
    <w:p>
      <w:pPr>
        <w:ind w:firstLine="420"/>
        <w:spacing w:line="360" w:lineRule="auto"/>
        <w:shd w:val="clear" w:color="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第一步：响应报价低于或等于预算价格的，为有效响应报价。超出此范围的响应报价为无效响应报价。无效响应报价的响应文件不进行评审，也不得标（成交）。</w:t>
      </w:r>
      <w:r/>
    </w:p>
    <w:p>
      <w:pPr>
        <w:ind w:firstLine="472"/>
        <w:spacing w:line="360" w:lineRule="auto"/>
        <w:shd w:val="clear" w:color="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第二步：在所有有效响应报价中选择报价最低的确定为基准报价。</w:t>
      </w:r>
      <w:r/>
    </w:p>
    <w:p>
      <w:pPr>
        <w:ind w:firstLine="472"/>
        <w:spacing w:line="360" w:lineRule="auto"/>
        <w:shd w:val="clear" w:color="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将所有有效报价与基准报价相比较：等于基准报价的得20分，其他响应单位的价格分按照下列公式计算（计算结果四舍五入保留两位小数）：</w:t>
      </w:r>
      <w:r/>
    </w:p>
    <w:p>
      <w:pPr>
        <w:ind w:firstLine="422"/>
        <w:spacing w:line="360" w:lineRule="auto"/>
        <w:shd w:val="clear" w:color="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u w:val="single"/>
        </w:rPr>
        <w:t xml:space="preserve">磋商报价得分=（磋商基准价/最后磋商报价）×价格权值（本项目为20%）×100</w:t>
      </w:r>
      <w:r/>
    </w:p>
    <w:p>
      <w:pPr>
        <w:ind w:firstLine="422"/>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zh-TW"/>
        </w:rPr>
        <w:t xml:space="preserve">（二）</w:t>
      </w:r>
      <w:r>
        <w:rPr>
          <w:rFonts w:hint="eastAsia" w:ascii="宋体" w:hAnsi="宋体" w:eastAsia="宋体" w:cs="宋体"/>
          <w:b/>
          <w:bCs/>
          <w:color w:val="000000"/>
          <w:sz w:val="21"/>
          <w:szCs w:val="21"/>
          <w:highlight w:val="none"/>
        </w:rPr>
        <w:t xml:space="preserve">实施方案（35分）</w:t>
      </w:r>
      <w:r/>
    </w:p>
    <w:p>
      <w:pPr>
        <w:ind w:firstLine="420"/>
        <w:jc w:val="left"/>
        <w:spacing w:line="360" w:lineRule="auto"/>
        <w:shd w:val="clear" w:color="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1.针对本项目的理解及认知</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投标人针对本项目实施背景、项目需求、实施目标、项目现状情况、重难点分析等方面进行评审，对项目认识充分，理解深刻，总体定位准确的，得10分；对项目的认知和理解表述基本明确的，得6分；对项目的理解比较笼统，思路一般的，得3分，未阐述的不得分。</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2.针对本项目的服务方案</w:t>
      </w:r>
      <w:r/>
    </w:p>
    <w:p>
      <w:pPr>
        <w:ind w:firstLine="420"/>
        <w:jc w:val="left"/>
        <w:spacing w:line="360" w:lineRule="auto"/>
        <w:shd w:val="clear" w:color="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投标人针对本项目制定的服务方案，方案包含但不限于在既有信息核对、缺失信息补充、巡查上报中的调查方法、技术要点、信息录入平台等方面进行评审，服务方案内容全面、逻辑清晰、合理可行且优于项目需求的，得10分，内容基本全面、逻辑清晰性较好、可行性较好且完全符合项目需求的，得6分；内容不够全面、逻辑不够清晰、可行性一般且不完全符合项目需求的，得3分，未阐述的不得分。</w:t>
      </w:r>
      <w:r/>
    </w:p>
    <w:p>
      <w:pPr>
        <w:ind w:firstLine="420"/>
        <w:spacing w:line="360" w:lineRule="auto"/>
        <w:shd w:val="clear" w:color="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3.针对本项目的进度计划方案</w:t>
      </w:r>
      <w:r/>
    </w:p>
    <w:p>
      <w:pPr>
        <w:ind w:firstLine="420"/>
        <w:spacing w:line="360" w:lineRule="auto"/>
        <w:shd w:val="clear" w:color="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投标人针对本项目进度安排、人员设备投入、工期保障措施等进行评审。提供项目进度计划表，进度计划详细合理，人员安排满足工期要求，保障措施合理的，得5分；提供的进度方案较模糊、人员安排基本满足工期要求，保障措施可行性一般，可实施性一般的，得3分；提供进度方案模糊，保障措施可行性差，可实施性差的，得1分；未体现的不得分。</w:t>
      </w:r>
      <w:r/>
    </w:p>
    <w:p>
      <w:pPr>
        <w:ind w:firstLine="482"/>
        <w:spacing w:line="360" w:lineRule="auto"/>
        <w:shd w:val="clear" w:color="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4.针对本项目的质量保证方案</w:t>
      </w:r>
      <w:r/>
    </w:p>
    <w:p>
      <w:pPr>
        <w:ind w:firstLine="420"/>
        <w:spacing w:line="360" w:lineRule="auto"/>
        <w:shd w:val="clear" w:color="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投标人针对本项目制定的项目质量承诺、质量保证体系、项目工作台账等进行评审，内容全面、逻辑清晰、合理可行的，得5分；内容基本全面、逻辑清晰性较好、可行性较好的，得3分；内容简单有缺失、逻辑不够清晰、可行性一般的，得1分，未体现的不得分。</w:t>
      </w:r>
      <w:r/>
    </w:p>
    <w:p>
      <w:pPr>
        <w:ind w:firstLine="482"/>
        <w:spacing w:line="360" w:lineRule="auto"/>
        <w:shd w:val="clear" w:color="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5.针对本项目的安全制度</w:t>
      </w:r>
      <w:r/>
    </w:p>
    <w:p>
      <w:pPr>
        <w:ind w:firstLine="420"/>
        <w:spacing w:line="360" w:lineRule="auto"/>
        <w:shd w:val="clear" w:color="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投标人针对本项目制定的安全风险识别、保密制度、保密管理措施等进行评审，内容全面、逻辑清晰、合理可行的，得5分；内容基本全面、逻辑清晰性较好、可行性较好的，得3分；内容简单有缺失、逻辑不够清晰、可行性一般的，得1分，未体现的不得分。</w:t>
      </w:r>
      <w:r/>
    </w:p>
    <w:p>
      <w:pPr>
        <w:ind w:firstLine="422"/>
        <w:spacing w:line="360" w:lineRule="auto"/>
        <w:shd w:val="clear" w:color="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（三）项目人员配备情况（20分）</w:t>
      </w:r>
      <w:r/>
    </w:p>
    <w:p>
      <w:pPr>
        <w:ind w:firstLine="420"/>
        <w:spacing w:line="360" w:lineRule="auto"/>
        <w:shd w:val="clear" w:color="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1.拟派项目负责人（6分）</w:t>
      </w:r>
      <w:r/>
    </w:p>
    <w:p>
      <w:pPr>
        <w:ind w:firstLine="420"/>
        <w:jc w:val="left"/>
        <w:spacing w:line="360" w:lineRule="auto"/>
        <w:shd w:val="clear" w:color="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项目负责人具有与本项目相关专业正高级工程师职称的得2分；具有GNSS测量应用技术证书的得2分；具有安全保密培训合格证的得2分。本项最高得6分。</w:t>
      </w:r>
      <w:r/>
    </w:p>
    <w:p>
      <w:pPr>
        <w:ind w:firstLine="420"/>
        <w:jc w:val="left"/>
        <w:spacing w:line="360" w:lineRule="auto"/>
        <w:shd w:val="clear" w:color="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注：响应文件中需提供人员有效证书扫描件及响应单位为其缴纳的最近一期社保证明资料扫描件，未提供或提供不全的不得分。</w:t>
      </w:r>
      <w:r/>
    </w:p>
    <w:p>
      <w:pPr>
        <w:ind w:firstLine="420"/>
        <w:spacing w:line="360" w:lineRule="auto"/>
        <w:shd w:val="clear" w:color="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2、拟派技术负责人（4分）</w:t>
      </w:r>
      <w:r/>
    </w:p>
    <w:p>
      <w:pPr>
        <w:ind w:firstLine="420"/>
        <w:spacing w:line="360" w:lineRule="auto"/>
        <w:shd w:val="clear" w:color="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w:t>
      </w:r>
      <w:r>
        <w:rPr>
          <w:rFonts w:hint="eastAsia" w:ascii="宋体" w:hAnsi="宋体" w:eastAsia="宋体" w:cs="宋体"/>
          <w:bCs/>
          <w:color w:val="000000"/>
          <w:sz w:val="21"/>
          <w:szCs w:val="21"/>
          <w:highlight w:val="none"/>
        </w:rPr>
        <w:t xml:space="preserve">与本项目相关专业</w:t>
      </w:r>
      <w:r>
        <w:rPr>
          <w:rFonts w:hint="eastAsia" w:ascii="宋体" w:hAnsi="宋体" w:eastAsia="宋体" w:cs="宋体"/>
          <w:color w:val="000000"/>
          <w:sz w:val="21"/>
          <w:szCs w:val="21"/>
          <w:highlight w:val="none"/>
        </w:rPr>
        <w:t xml:space="preserve">高级工程师职称证书、注册建造师证书的，每有一个得2分；本项最高得4分。</w:t>
      </w:r>
      <w:r/>
    </w:p>
    <w:p>
      <w:pPr>
        <w:ind w:firstLine="420"/>
        <w:spacing w:line="360" w:lineRule="auto"/>
        <w:shd w:val="clear" w:color="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3、项目团队人员配备（除项目负责人之外）（10分）</w:t>
      </w:r>
      <w:r/>
    </w:p>
    <w:p>
      <w:pPr>
        <w:ind w:firstLine="420"/>
        <w:spacing w:line="360" w:lineRule="auto"/>
        <w:shd w:val="clear" w:color="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（1）具有高级工程师证书得1分，本项最高4分。</w:t>
      </w:r>
      <w:r/>
    </w:p>
    <w:p>
      <w:pPr>
        <w:ind w:firstLine="420"/>
        <w:spacing w:line="360" w:lineRule="auto"/>
        <w:shd w:val="clear" w:color="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（2）具有注册测绘师证书得1分，本项最高2分。</w:t>
      </w:r>
      <w:r/>
    </w:p>
    <w:p>
      <w:pPr>
        <w:ind w:firstLine="420"/>
        <w:spacing w:line="360" w:lineRule="auto"/>
        <w:shd w:val="clear" w:color="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）具有数据库系统工程师得1分，本项最高2分。</w:t>
      </w:r>
      <w:r/>
    </w:p>
    <w:p>
      <w:pPr>
        <w:ind w:firstLine="420"/>
        <w:spacing w:line="360" w:lineRule="auto"/>
        <w:shd w:val="clear" w:color="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）具有民用无人机驾驶员合格证，每有1人得1分，本项最高得2分。</w:t>
      </w:r>
      <w:r/>
    </w:p>
    <w:p>
      <w:pPr>
        <w:ind w:firstLine="420"/>
        <w:spacing w:line="360" w:lineRule="auto"/>
        <w:shd w:val="clear" w:color="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注：上述（1）-（</w:t>
      </w:r>
      <w:r>
        <w:rPr>
          <w:rFonts w:hint="eastAsia" w:ascii="宋体" w:hAnsi="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）项人员存在一人多证情形的不重复计分，并须同时提供上述人员有效证书复印件及响应单位为其缴纳的近三月中任意一个月社保的证明资料，未提供不得分。</w:t>
      </w:r>
      <w:r/>
    </w:p>
    <w:p>
      <w:pPr>
        <w:ind w:firstLine="422"/>
        <w:spacing w:line="360" w:lineRule="auto"/>
        <w:shd w:val="clear" w:color="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（四）综合实力（20分）</w:t>
      </w:r>
      <w:r/>
    </w:p>
    <w:p>
      <w:pPr>
        <w:ind w:firstLine="420"/>
        <w:spacing w:line="360" w:lineRule="auto"/>
        <w:shd w:val="clear" w:color="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1.企业业绩（10分）</w:t>
      </w:r>
      <w:r/>
    </w:p>
    <w:p>
      <w:pPr>
        <w:ind w:firstLine="420"/>
        <w:spacing w:line="360" w:lineRule="auto"/>
        <w:shd w:val="clear" w:color="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供应商自2023年1月1日以来（以合同签订日期为准），承担过类似项目业绩，每提供一个得1分，最高得10分。注：响应文件中必须提供合同复印件，未提供不得分。</w:t>
      </w:r>
      <w:r/>
    </w:p>
    <w:p>
      <w:pPr>
        <w:ind w:firstLine="420"/>
        <w:spacing w:line="360" w:lineRule="auto"/>
        <w:shd w:val="clear" w:color="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2.供应商具有质量管理体系认证、信息安全管理体系认证证书、信息技术服务管理体系认证、知识产权管理体系认证、测量管理体系认证证书的，每有一个得1分，最高得5分。注：响应文件中须提供证书复印件。</w:t>
      </w:r>
      <w:r/>
    </w:p>
    <w:p>
      <w:pPr>
        <w:ind w:firstLine="420"/>
        <w:spacing w:line="360" w:lineRule="auto"/>
        <w:shd w:val="clear" w:color="auto"/>
        <w:tabs>
          <w:tab w:val="left" w:pos="709"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3.供应商具有民用无人驾驶航空器运营合格证的得2分。</w:t>
      </w:r>
      <w:r/>
    </w:p>
    <w:p>
      <w:pPr>
        <w:ind w:firstLine="420"/>
        <w:spacing w:line="360" w:lineRule="auto"/>
        <w:shd w:val="clear" w:color="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4.供应商自2022年1月1日以来，承担房屋调查类项目获得过区级及以上奖项的，每提供一个项目获奖证明得1分，最高得3分。注：须提供证书原件扫描件。</w:t>
      </w:r>
      <w:r/>
    </w:p>
    <w:p>
      <w:pPr>
        <w:ind w:firstLine="422"/>
        <w:spacing w:line="360" w:lineRule="auto"/>
        <w:shd w:val="clear" w:color="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（五）拟投入设备情况（5分）</w:t>
      </w:r>
      <w:r/>
    </w:p>
    <w:p>
      <w:pPr>
        <w:ind w:firstLine="420"/>
        <w:spacing w:line="360" w:lineRule="auto"/>
        <w:shd w:val="clear" w:color="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1.供应商具有无人机的，每提供1台得0.5分，最高得1分。</w:t>
      </w:r>
      <w:r/>
    </w:p>
    <w:p>
      <w:pPr>
        <w:ind w:firstLine="420"/>
        <w:spacing w:line="360" w:lineRule="auto"/>
        <w:shd w:val="clear" w:color="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2.供应商具有GPS在8台以上（含）且全站仪在8台以上（含）的得2分。</w:t>
      </w:r>
      <w:r/>
    </w:p>
    <w:p>
      <w:pPr>
        <w:ind w:firstLine="420"/>
        <w:spacing w:line="360" w:lineRule="auto"/>
        <w:shd w:val="clear" w:color="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3.供应商具有裂缝综合检测仪的，每提供一台得1分，最高得1分。</w:t>
      </w:r>
      <w:r/>
    </w:p>
    <w:p>
      <w:pPr>
        <w:ind w:firstLine="420"/>
        <w:spacing w:line="360" w:lineRule="auto"/>
        <w:shd w:val="clear" w:color="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4.供应商具有钢筋探测仪的，每提供一台得1分，最高得1分。</w:t>
      </w:r>
      <w:r/>
    </w:p>
    <w:p>
      <w:pPr>
        <w:ind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注：以上设备若自有的须提供购置发票，若租赁的，需要提供租赁合同和租赁发票。（复印件加盖公章扫描件上传至响应文件中）</w:t>
      </w:r>
      <w:r/>
    </w:p>
    <w:p>
      <w:pPr>
        <w:ind w:firstLine="422"/>
        <w:spacing w:line="360" w:lineRule="auto"/>
        <w:shd w:val="clear" w:color="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注：针对评分标准中评分的每一条，响应单位在响应文件中均应提供相关资料并做出相应说明供评标委员会评判，不提供相关资料的视为不具备该项得分的条件，否则对应评分项目不得分。</w:t>
      </w:r>
      <w:r/>
    </w:p>
    <w:p>
      <w:pPr>
        <w:pStyle w:val="780"/>
        <w:ind w:firstLine="422"/>
        <w:spacing w:line="360" w:lineRule="auto"/>
        <w:shd w:val="clear" w:color="auto"/>
        <w:rPr>
          <w:rFonts w:hint="eastAsia" w:ascii="宋体" w:hAnsi="宋体" w:eastAsia="宋体" w:cs="宋体"/>
          <w:b/>
          <w:sz w:val="21"/>
          <w:szCs w:val="21"/>
          <w:highlight w:val="none"/>
        </w:rPr>
        <w:outlineLvl w:val="1"/>
      </w:pPr>
      <w:r>
        <w:rPr>
          <w:rFonts w:hint="eastAsia" w:ascii="宋体" w:hAnsi="宋体" w:eastAsia="宋体" w:cs="宋体"/>
          <w:b/>
          <w:bCs/>
          <w:sz w:val="21"/>
          <w:szCs w:val="21"/>
          <w:highlight w:val="none"/>
        </w:rPr>
        <w:t xml:space="preserve">九、关于磋商的有关说明：</w:t>
      </w:r>
      <w:r/>
    </w:p>
    <w:p>
      <w:pPr>
        <w:ind w:firstLine="413"/>
        <w:spacing w:line="360" w:lineRule="auto"/>
        <w:shd w:val="clear" w:color="auto"/>
        <w:rPr>
          <w:rFonts w:hint="eastAsia" w:ascii="宋体" w:hAnsi="宋体" w:eastAsia="宋体" w:cs="宋体"/>
          <w:b/>
          <w:bCs/>
          <w:sz w:val="21"/>
          <w:szCs w:val="21"/>
          <w:highlight w:val="none"/>
        </w:rPr>
      </w:pPr>
      <w:r>
        <w:rPr>
          <w:rFonts w:hint="eastAsia" w:ascii="宋体" w:hAnsi="宋体" w:eastAsia="宋体" w:cs="宋体"/>
          <w:b/>
          <w:sz w:val="21"/>
          <w:szCs w:val="21"/>
          <w:highlight w:val="none"/>
        </w:rPr>
        <w:t xml:space="preserve">1</w:t>
      </w:r>
      <w:r>
        <w:rPr>
          <w:rFonts w:hint="eastAsia" w:ascii="宋体" w:hAnsi="宋体" w:eastAsia="宋体" w:cs="宋体"/>
          <w:b/>
          <w:sz w:val="21"/>
          <w:szCs w:val="21"/>
          <w:highlight w:val="none"/>
          <w:lang w:val="en-US" w:eastAsia="zh-CN"/>
        </w:rPr>
        <w:t xml:space="preserve">.</w:t>
      </w:r>
      <w:r>
        <w:rPr>
          <w:rFonts w:hint="eastAsia" w:ascii="宋体" w:hAnsi="宋体" w:eastAsia="宋体" w:cs="宋体"/>
          <w:b/>
          <w:sz w:val="21"/>
          <w:szCs w:val="21"/>
          <w:highlight w:val="none"/>
        </w:rPr>
        <w:t xml:space="preserve">报价要求：</w:t>
      </w:r>
      <w:r/>
    </w:p>
    <w:p>
      <w:pPr>
        <w:ind w:firstLine="411"/>
        <w:spacing w:line="360" w:lineRule="auto"/>
        <w:shd w:val="clear" w:color="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（1）以人民币报价；并须按附表格式进行报价。</w:t>
      </w:r>
      <w:r/>
    </w:p>
    <w:p>
      <w:pPr>
        <w:ind w:firstLine="411"/>
        <w:spacing w:line="360" w:lineRule="auto"/>
        <w:shd w:val="clear" w:color="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（2）本次磋商的最终报价为本项目的总报价。</w:t>
      </w:r>
      <w:r/>
    </w:p>
    <w:p>
      <w:pPr>
        <w:ind w:firstLine="411"/>
        <w:spacing w:line="360" w:lineRule="auto"/>
        <w:shd w:val="clear" w:color="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（3）本次磋商在磋商过程中的最终报价与首次报价之比，所下降（上浮）的百分比与单价下降（上浮）百分比相同。</w:t>
      </w:r>
      <w:r/>
    </w:p>
    <w:p>
      <w:pPr>
        <w:ind w:firstLine="411"/>
        <w:spacing w:line="360" w:lineRule="auto"/>
        <w:shd w:val="clear" w:color="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（4）本项目只允许有一个报价。任何有选择的报价将不予接受。</w:t>
      </w:r>
      <w:r/>
    </w:p>
    <w:p>
      <w:pPr>
        <w:ind w:firstLine="411"/>
        <w:spacing w:line="360" w:lineRule="auto"/>
        <w:shd w:val="clear" w:color="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5）磋商供应商应对所响应项目的全部内容进行报价，只响应其中部分内容者，其标书将被拒绝。但如果磋商采购文件要求分标段响应的，则磋商供应商可以有选择地只响应其中一个或几个标段，也可以响应全部标段，但各标段应分别计算填写单价和总价。成交单位对服务缺陷不予更正，采购人有权另请其他单位更正，所发生的费用在设计费中扣除。</w:t>
      </w:r>
      <w:r/>
    </w:p>
    <w:p>
      <w:pPr>
        <w:ind w:firstLine="411"/>
        <w:spacing w:line="360" w:lineRule="auto"/>
        <w:shd w:val="clear" w:color="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6）磋商供应商必须遵守《中华人民共和国劳动法》的规定，为采购人提供的服务人员如遇到工资纠纷问题由供应商自行解决。每天及双休日因工作而产生的加班费用，由磋商成交供应商向服务人员支付，含在响应总报价中。</w:t>
      </w:r>
      <w:r/>
    </w:p>
    <w:p>
      <w:pPr>
        <w:ind w:firstLine="411"/>
        <w:spacing w:line="360" w:lineRule="auto"/>
        <w:shd w:val="clear" w:color="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因成交单位管理不善，造成其工作范围内的设施、设备等损坏的，采购单位有权要求成交供应商负责赔偿损失，情节严重的可终止合同甚至诉诸法律。</w:t>
      </w:r>
      <w:r/>
    </w:p>
    <w:p>
      <w:pPr>
        <w:ind w:right="-161" w:firstLine="420"/>
        <w:spacing w:line="360" w:lineRule="auto"/>
        <w:shd w:val="clear" w:color="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依据《政府采购促进中小企业发展管理办法》规定享受扶持政策获得政府采购合同的，小微企业不得将合同分包给大中型企业，中型企业不得将合同分包给大型企业。</w:t>
      </w:r>
      <w:r/>
    </w:p>
    <w:p>
      <w:pPr>
        <w:ind w:right="-161" w:firstLine="422"/>
        <w:spacing w:line="360" w:lineRule="auto"/>
        <w:shd w:val="clear" w:color="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4</w:t>
      </w:r>
      <w:r>
        <w:rPr>
          <w:rFonts w:hint="eastAsia" w:ascii="宋体" w:hAnsi="宋体" w:eastAsia="宋体" w:cs="宋体"/>
          <w:b/>
          <w:bCs/>
          <w:sz w:val="21"/>
          <w:szCs w:val="21"/>
          <w:highlight w:val="none"/>
          <w:lang w:val="en-US" w:eastAsia="zh-CN"/>
        </w:rPr>
        <w:t xml:space="preserve">.</w:t>
      </w:r>
      <w:r>
        <w:rPr>
          <w:rFonts w:hint="eastAsia" w:ascii="宋体" w:hAnsi="宋体" w:eastAsia="宋体" w:cs="宋体"/>
          <w:b/>
          <w:bCs/>
          <w:sz w:val="21"/>
          <w:szCs w:val="21"/>
          <w:highlight w:val="none"/>
        </w:rPr>
        <w:t xml:space="preserve">成交服务费：</w:t>
      </w:r>
      <w:r>
        <w:rPr>
          <w:rFonts w:hint="eastAsia" w:ascii="宋体" w:hAnsi="宋体" w:eastAsia="宋体" w:cs="宋体"/>
          <w:bCs/>
          <w:sz w:val="21"/>
          <w:szCs w:val="21"/>
          <w:highlight w:val="none"/>
        </w:rPr>
        <w:t xml:space="preserve">成交单位</w:t>
      </w:r>
      <w:r>
        <w:rPr>
          <w:rFonts w:hint="eastAsia" w:ascii="宋体" w:hAnsi="宋体" w:eastAsia="宋体" w:cs="宋体"/>
          <w:sz w:val="21"/>
          <w:szCs w:val="21"/>
          <w:highlight w:val="none"/>
        </w:rPr>
        <w:t xml:space="preserve">在领取成交通知书时向采购代理机构支付服务费（含在响应报价中），标准如下：</w:t>
      </w:r>
      <w:r/>
    </w:p>
    <w:p>
      <w:pPr>
        <w:ind w:right="-161"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预算金额100万元以下部分按该部分预算金额的1.5%计算；</w:t>
      </w:r>
      <w:r/>
    </w:p>
    <w:p>
      <w:pPr>
        <w:ind w:right="-161"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预算金额100（含）～500万元部分按该部分预算金额的1.1%计算；</w:t>
      </w:r>
      <w:r/>
    </w:p>
    <w:p>
      <w:pPr>
        <w:ind w:right="-161"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如按上述方法计算的金额低于人民币3000元整的，则成交服务费按人民币3000元整计取。</w:t>
      </w:r>
      <w:r/>
    </w:p>
    <w:p>
      <w:pPr>
        <w:ind w:right="-161"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公司名称：中诚智信工程咨询集团股份有限公司园区分公司 </w:t>
      </w:r>
      <w:r/>
    </w:p>
    <w:p>
      <w:pPr>
        <w:ind w:right="-161"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纳税人识别号：913205947802647194</w:t>
      </w:r>
      <w:r/>
    </w:p>
    <w:p>
      <w:pPr>
        <w:ind w:right="-161"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开户行及账号：工行新区支行1102021119000268836</w:t>
      </w:r>
      <w:r/>
    </w:p>
    <w:p>
      <w:pPr>
        <w:ind w:right="-161"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注：转账时须注明采购项目编号。</w:t>
      </w:r>
      <w:r/>
    </w:p>
    <w:p>
      <w:pPr>
        <w:ind w:right="-161" w:firstLine="420"/>
        <w:spacing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供应商承诺必须响应磋商采购文件中提出的全部要求；如果其中某些条款不响应的，应在响应文件中逐条列出，未列出的视同响应。</w:t>
      </w:r>
      <w:r/>
    </w:p>
    <w:p>
      <w:pPr>
        <w:ind w:right="-161" w:firstLine="420"/>
        <w:spacing w:line="360" w:lineRule="auto"/>
        <w:shd w:val="clear" w:color="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磋商响应文件以中文资料为准。</w:t>
      </w:r>
      <w:r/>
    </w:p>
    <w:p>
      <w:pPr>
        <w:ind w:firstLine="411"/>
        <w:spacing w:line="360" w:lineRule="auto"/>
        <w:shd w:val="clear" w:color="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磋商采购文件、响应文件和报价文件是合同的不可分割的部分。</w:t>
      </w:r>
      <w:r/>
    </w:p>
    <w:p>
      <w:pPr>
        <w:ind w:firstLine="411"/>
        <w:spacing w:line="360" w:lineRule="auto"/>
        <w:shd w:val="clear" w:color="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其他优惠条件，请予以书面说明。</w:t>
      </w:r>
      <w:r/>
    </w:p>
    <w:p>
      <w:pPr>
        <w:ind w:firstLine="411"/>
        <w:spacing w:line="360" w:lineRule="auto"/>
        <w:shd w:val="clear" w:color="auto"/>
        <w:rPr>
          <w:rFonts w:ascii="宋体" w:hAnsi="宋体" w:cs="宋体"/>
          <w:b/>
          <w:bCs/>
          <w:sz w:val="21"/>
          <w:szCs w:val="21"/>
          <w:highlight w:val="none"/>
        </w:rPr>
      </w:pPr>
      <w:r>
        <w:rPr>
          <w:rFonts w:hint="eastAsia" w:ascii="宋体" w:hAnsi="宋体" w:cs="宋体"/>
          <w:sz w:val="21"/>
          <w:szCs w:val="21"/>
          <w:highlight w:val="none"/>
        </w:rPr>
        <w:t xml:space="preserve">9</w:t>
      </w:r>
      <w:r>
        <w:rPr>
          <w:rFonts w:hint="eastAsia" w:ascii="宋体" w:hAnsi="宋体" w:cs="宋体"/>
          <w:sz w:val="21"/>
          <w:szCs w:val="21"/>
          <w:highlight w:val="none"/>
          <w:lang w:val="en-US" w:eastAsia="zh-CN"/>
        </w:rPr>
        <w:t xml:space="preserve">.</w:t>
      </w:r>
      <w:r>
        <w:rPr>
          <w:rFonts w:hint="eastAsia" w:ascii="宋体" w:hAnsi="宋体" w:cs="宋体"/>
          <w:sz w:val="21"/>
          <w:szCs w:val="21"/>
          <w:highlight w:val="none"/>
        </w:rPr>
        <w:t xml:space="preserve">出现下列情形之一的，将终止磋商采购活动：</w:t>
      </w:r>
      <w:r/>
    </w:p>
    <w:p>
      <w:pPr>
        <w:ind w:firstLine="411"/>
        <w:spacing w:line="360" w:lineRule="auto"/>
        <w:shd w:val="clear" w:color="auto"/>
        <w:rPr>
          <w:rFonts w:ascii="宋体" w:hAnsi="宋体" w:cs="宋体"/>
          <w:b/>
          <w:bCs/>
          <w:sz w:val="21"/>
          <w:szCs w:val="21"/>
          <w:highlight w:val="none"/>
        </w:rPr>
      </w:pPr>
      <w:r>
        <w:rPr>
          <w:rFonts w:hint="eastAsia" w:ascii="宋体" w:hAnsi="宋体" w:cs="宋体"/>
          <w:sz w:val="21"/>
          <w:szCs w:val="21"/>
          <w:highlight w:val="none"/>
        </w:rPr>
        <w:t xml:space="preserve">（1）因情况变化，不再符合规定的竞争性磋商采购方式适用情形的；</w:t>
      </w:r>
      <w:r/>
    </w:p>
    <w:p>
      <w:pPr>
        <w:ind w:firstLine="411"/>
        <w:spacing w:line="360" w:lineRule="auto"/>
        <w:shd w:val="clear" w:color="auto"/>
        <w:rPr>
          <w:rFonts w:ascii="宋体" w:hAnsi="宋体" w:cs="宋体"/>
          <w:b/>
          <w:bCs/>
          <w:sz w:val="21"/>
          <w:szCs w:val="21"/>
          <w:highlight w:val="none"/>
        </w:rPr>
      </w:pPr>
      <w:r>
        <w:rPr>
          <w:rFonts w:hint="eastAsia" w:ascii="宋体" w:hAnsi="宋体" w:cs="宋体"/>
          <w:sz w:val="21"/>
          <w:szCs w:val="21"/>
          <w:highlight w:val="none"/>
        </w:rPr>
        <w:t xml:space="preserve">（2）出现影响采购公正的违法、违规行为的；</w:t>
      </w:r>
      <w:r/>
    </w:p>
    <w:p>
      <w:pPr>
        <w:ind w:firstLine="411"/>
        <w:spacing w:line="360" w:lineRule="auto"/>
        <w:shd w:val="clear" w:color="auto"/>
        <w:rPr>
          <w:rFonts w:ascii="宋体" w:hAnsi="宋体" w:cs="宋体"/>
          <w:b/>
          <w:bCs/>
          <w:sz w:val="21"/>
          <w:szCs w:val="21"/>
          <w:highlight w:val="none"/>
        </w:rPr>
      </w:pPr>
      <w:r>
        <w:rPr>
          <w:rFonts w:hint="eastAsia" w:ascii="宋体" w:hAnsi="宋体" w:cs="宋体"/>
          <w:sz w:val="21"/>
          <w:szCs w:val="21"/>
          <w:highlight w:val="none"/>
        </w:rPr>
        <w:t xml:space="preserve">（3）在采购过程中符合竞争要求的供应商或者报价未超过采购预算的供应商不足3家的；或如为政府购买服务项目（含政府和社会资本合作项目），在采购过程中符合竞争要求的供应商（社会资本）或者报价未超过采购预算的供应商（社会资本）不足2家的。</w:t>
      </w:r>
      <w:r/>
    </w:p>
    <w:p>
      <w:pPr>
        <w:ind w:firstLine="411"/>
        <w:spacing w:line="360" w:lineRule="auto"/>
        <w:shd w:val="clear" w:color="auto"/>
        <w:rPr>
          <w:rFonts w:ascii="宋体" w:hAnsi="宋体" w:cs="宋体"/>
          <w:b/>
          <w:bCs/>
          <w:sz w:val="21"/>
          <w:szCs w:val="21"/>
          <w:highlight w:val="none"/>
        </w:rPr>
      </w:pPr>
      <w:r>
        <w:rPr>
          <w:rFonts w:hint="eastAsia" w:ascii="宋体" w:hAnsi="宋体" w:cs="宋体"/>
          <w:sz w:val="21"/>
          <w:szCs w:val="21"/>
          <w:highlight w:val="none"/>
        </w:rPr>
        <w:t xml:space="preserve">10</w:t>
      </w:r>
      <w:r>
        <w:rPr>
          <w:rFonts w:hint="eastAsia" w:ascii="宋体" w:hAnsi="宋体" w:cs="宋体"/>
          <w:sz w:val="21"/>
          <w:szCs w:val="21"/>
          <w:highlight w:val="none"/>
          <w:lang w:val="en-US" w:eastAsia="zh-CN"/>
        </w:rPr>
        <w:t xml:space="preserve">.</w:t>
      </w:r>
      <w:r>
        <w:rPr>
          <w:rFonts w:hint="eastAsia" w:ascii="宋体" w:hAnsi="宋体" w:cs="宋体"/>
          <w:sz w:val="21"/>
          <w:szCs w:val="21"/>
          <w:highlight w:val="none"/>
        </w:rPr>
        <w:t xml:space="preserve">成交后拒绝签订本项目政府采购合同的成交供应商不得参加本项目重新开展的采购活动。</w:t>
      </w:r>
      <w:r/>
    </w:p>
    <w:p>
      <w:pPr>
        <w:ind w:firstLine="411"/>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11</w:t>
      </w:r>
      <w:bookmarkStart w:id="4" w:name="_Hlk158220920"/>
      <w:r>
        <w:rPr>
          <w:rFonts w:hint="eastAsia" w:ascii="宋体" w:hAnsi="宋体" w:cs="宋体"/>
          <w:sz w:val="21"/>
          <w:szCs w:val="21"/>
          <w:highlight w:val="none"/>
          <w:lang w:val="en-US" w:eastAsia="zh-CN"/>
        </w:rPr>
        <w:t xml:space="preserve">.</w:t>
      </w:r>
      <w:r>
        <w:rPr>
          <w:rFonts w:hint="eastAsia" w:ascii="宋体" w:hAnsi="宋体"/>
          <w:sz w:val="21"/>
          <w:szCs w:val="21"/>
          <w:highlight w:val="none"/>
        </w:rPr>
        <w:t xml:space="preserve">采</w:t>
      </w:r>
      <w:r>
        <w:rPr>
          <w:rFonts w:hint="eastAsia" w:ascii="宋体" w:hAnsi="宋体"/>
          <w:bCs/>
          <w:sz w:val="21"/>
          <w:szCs w:val="21"/>
          <w:highlight w:val="none"/>
        </w:rPr>
        <w:t xml:space="preserve">购人或采购代理机构根据相关规定发布成交公告，成交公告发出的同时应当向成交供应商发出《成交通知书》</w:t>
      </w:r>
      <w:bookmarkStart w:id="5" w:name="_Hlk132389804"/>
      <w:r/>
      <w:bookmarkStart w:id="6" w:name="_Hlk132385577"/>
      <w:r/>
      <w:bookmarkStart w:id="7" w:name="_Hlk132385599"/>
      <w:r>
        <w:rPr>
          <w:rFonts w:hint="eastAsia" w:ascii="宋体" w:hAnsi="宋体"/>
          <w:bCs/>
          <w:sz w:val="21"/>
          <w:szCs w:val="21"/>
          <w:highlight w:val="none"/>
        </w:rPr>
        <w:t xml:space="preserve">。</w:t>
      </w:r>
      <w:bookmarkStart w:id="8" w:name="_Hlk157961472"/>
      <w:r>
        <w:rPr>
          <w:rFonts w:hint="eastAsia" w:ascii="宋体" w:hAnsi="宋体"/>
          <w:bCs/>
          <w:sz w:val="21"/>
          <w:szCs w:val="21"/>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8"/>
      <w:r>
        <w:rPr>
          <w:rFonts w:hint="eastAsia" w:ascii="宋体" w:hAnsi="宋体"/>
          <w:bCs/>
          <w:sz w:val="21"/>
          <w:szCs w:val="21"/>
          <w:highlight w:val="none"/>
        </w:rPr>
        <w:t xml:space="preserve">；</w:t>
      </w:r>
      <w:bookmarkEnd w:id="5"/>
      <w:r/>
      <w:bookmarkEnd w:id="6"/>
      <w:r/>
      <w:bookmarkEnd w:id="7"/>
      <w:r>
        <w:rPr>
          <w:rFonts w:hint="eastAsia" w:ascii="宋体" w:hAnsi="宋体"/>
          <w:bCs/>
          <w:sz w:val="21"/>
          <w:szCs w:val="21"/>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bookmarkEnd w:id="4"/>
      <w:r>
        <w:rPr>
          <w:rFonts w:hint="eastAsia" w:ascii="宋体" w:hAnsi="宋体"/>
          <w:bCs/>
          <w:sz w:val="21"/>
          <w:szCs w:val="21"/>
          <w:highlight w:val="none"/>
        </w:rPr>
        <w:t xml:space="preserve">。</w:t>
      </w:r>
      <w:r/>
    </w:p>
    <w:p>
      <w:pPr>
        <w:ind w:firstLine="411"/>
        <w:spacing w:line="360" w:lineRule="auto"/>
        <w:shd w:val="clear" w:color="auto"/>
        <w:rPr>
          <w:rFonts w:ascii="宋体" w:hAnsi="宋体" w:cs="宋体"/>
          <w:b/>
          <w:bCs/>
          <w:sz w:val="21"/>
          <w:szCs w:val="21"/>
          <w:highlight w:val="none"/>
        </w:rPr>
      </w:pPr>
      <w:r>
        <w:rPr>
          <w:rFonts w:hint="eastAsia" w:ascii="宋体" w:hAnsi="宋体" w:cs="宋体"/>
          <w:sz w:val="21"/>
          <w:szCs w:val="21"/>
          <w:highlight w:val="none"/>
        </w:rPr>
        <w:t xml:space="preserve">12</w:t>
      </w:r>
      <w:r>
        <w:rPr>
          <w:rFonts w:hint="eastAsia" w:ascii="宋体" w:hAnsi="宋体" w:cs="宋体"/>
          <w:sz w:val="21"/>
          <w:szCs w:val="21"/>
          <w:highlight w:val="none"/>
          <w:lang w:val="en-US" w:eastAsia="zh-CN"/>
        </w:rPr>
        <w:t xml:space="preserve">.</w:t>
      </w:r>
      <w:r>
        <w:rPr>
          <w:rFonts w:hint="eastAsia" w:ascii="宋体" w:hAnsi="宋体" w:cs="宋体"/>
          <w:sz w:val="21"/>
          <w:szCs w:val="21"/>
          <w:highlight w:val="none"/>
        </w:rPr>
        <w:t xml:space="preserve">知识产权：</w:t>
      </w:r>
      <w:r/>
    </w:p>
    <w:p>
      <w:pPr>
        <w:ind w:firstLine="411"/>
        <w:spacing w:line="360" w:lineRule="auto"/>
        <w:shd w:val="clear" w:color="auto"/>
        <w:rPr>
          <w:rFonts w:ascii="宋体" w:hAnsi="宋体" w:cs="宋体"/>
          <w:b/>
          <w:bCs/>
          <w:sz w:val="21"/>
          <w:szCs w:val="21"/>
          <w:highlight w:val="none"/>
        </w:rPr>
      </w:pPr>
      <w:r>
        <w:rPr>
          <w:rFonts w:hint="eastAsia" w:ascii="宋体" w:hAnsi="宋体" w:cs="宋体"/>
          <w:sz w:val="21"/>
          <w:szCs w:val="21"/>
          <w:highlight w:val="none"/>
        </w:rPr>
        <w:t xml:space="preserve">成交单位应保证免除采购方承担且成交单位应承担由于采购方在其本国使用该项目所需的服务其任何一部分时而引起第三方提出的侵犯著作权、专利权、商标权或其他知识产权的起诉、行动、行政索赔、请求等以及采购方为此而产生的损失和损害、费用和支出（包括但不限于律师费、调查费等）。</w:t>
      </w:r>
      <w:r/>
    </w:p>
    <w:p>
      <w:pPr>
        <w:ind w:firstLine="411"/>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13</w:t>
      </w:r>
      <w:r>
        <w:rPr>
          <w:rFonts w:hint="eastAsia" w:ascii="宋体" w:hAnsi="宋体" w:cs="宋体"/>
          <w:sz w:val="21"/>
          <w:szCs w:val="21"/>
          <w:highlight w:val="none"/>
          <w:lang w:val="en-US" w:eastAsia="zh-CN"/>
        </w:rPr>
        <w:t xml:space="preserve">.</w:t>
      </w:r>
      <w:r>
        <w:rPr>
          <w:rFonts w:hint="eastAsia" w:ascii="宋体" w:hAnsi="宋体" w:cs="宋体"/>
          <w:sz w:val="21"/>
          <w:szCs w:val="21"/>
          <w:highlight w:val="none"/>
          <w:lang w:val="zh-CN"/>
        </w:rPr>
        <w:t xml:space="preserve">询问和质疑</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（1）供应商对采购文件如有疑问，请将疑问在“苏采云”系统提交,代理机构在平台进行答复。</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2）供应商认为采购文件、采购过程、成交结果使自己的权益受到损害的，可以在知道或者应知其权益受到损害之日起7个工作日内，向采购人、采购代理机构提出质疑。供应商须在法定质疑期内一次性提出针对同一采购程序环节的质疑。供应商如在法定期限内对同一采购程序环节提出多次质疑的，采购代理机构、采购人将只对供应商第一次质疑作出答复。质疑函须以法定途径送达。供应商质疑应符合政府采购质疑和投诉办法(中华人民共和国财政部令第94号)。</w:t>
      </w:r>
      <w:r/>
    </w:p>
    <w:p>
      <w:pPr>
        <w:ind w:firstLine="411"/>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联系部门：中诚智信工程咨询集团股份有限公司代理部</w:t>
      </w:r>
      <w:r/>
    </w:p>
    <w:p>
      <w:pPr>
        <w:ind w:firstLine="411"/>
        <w:spacing w:line="360" w:lineRule="auto"/>
        <w:shd w:val="clear" w:color="auto"/>
        <w:rPr>
          <w:rFonts w:ascii="宋体" w:hAnsi="宋体" w:cs="宋体"/>
          <w:b/>
          <w:bCs/>
          <w:sz w:val="21"/>
          <w:szCs w:val="21"/>
          <w:highlight w:val="none"/>
        </w:rPr>
      </w:pPr>
      <w:r>
        <w:rPr>
          <w:rFonts w:hint="eastAsia" w:ascii="宋体" w:hAnsi="宋体" w:cs="宋体"/>
          <w:sz w:val="21"/>
          <w:szCs w:val="21"/>
          <w:highlight w:val="none"/>
        </w:rPr>
        <w:t xml:space="preserve">通讯地址：苏州市高新区潇湘路99号诚来智研发大楼5楼</w:t>
      </w:r>
      <w:r/>
    </w:p>
    <w:p>
      <w:pPr>
        <w:ind w:firstLine="411"/>
        <w:spacing w:line="360" w:lineRule="auto"/>
        <w:shd w:val="clear" w:color="auto"/>
        <w:rPr>
          <w:rFonts w:ascii="宋体" w:hAnsi="宋体" w:cs="宋体"/>
          <w:b/>
          <w:bCs/>
          <w:sz w:val="21"/>
          <w:szCs w:val="21"/>
          <w:highlight w:val="none"/>
        </w:rPr>
      </w:pPr>
      <w:r>
        <w:rPr>
          <w:rFonts w:hint="eastAsia" w:ascii="宋体" w:hAnsi="宋体" w:cs="宋体"/>
          <w:sz w:val="21"/>
          <w:szCs w:val="21"/>
          <w:highlight w:val="none"/>
        </w:rPr>
        <w:t xml:space="preserve">联系人：朱鸣蝶、吴伟；联系方式：0512-68320471</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14</w:t>
      </w:r>
      <w:r>
        <w:rPr>
          <w:rFonts w:hint="eastAsia" w:ascii="宋体" w:hAnsi="宋体" w:cs="宋体"/>
          <w:sz w:val="21"/>
          <w:szCs w:val="21"/>
          <w:highlight w:val="none"/>
          <w:lang w:val="en-US" w:eastAsia="zh-CN"/>
        </w:rPr>
        <w:t xml:space="preserve">.</w:t>
      </w:r>
      <w:r>
        <w:rPr>
          <w:rFonts w:hint="eastAsia" w:ascii="宋体" w:hAnsi="宋体" w:cs="宋体"/>
          <w:sz w:val="21"/>
          <w:szCs w:val="21"/>
          <w:highlight w:val="none"/>
        </w:rPr>
        <w:t xml:space="preserve">凡涉及磋商采购文件的补充说明和修改，均以苏州市政府采购网发布的通知为准。</w:t>
      </w:r>
      <w:r/>
    </w:p>
    <w:p>
      <w:pPr>
        <w:pStyle w:val="780"/>
        <w:spacing w:line="360" w:lineRule="auto"/>
        <w:shd w:val="clear" w:color="auto"/>
        <w:rPr>
          <w:rFonts w:hAnsi="宋体" w:eastAsia="宋体" w:cs="宋体"/>
          <w:b/>
          <w:bCs/>
          <w:sz w:val="21"/>
          <w:szCs w:val="21"/>
          <w:highlight w:val="none"/>
        </w:rPr>
        <w:outlineLvl w:val="1"/>
      </w:pPr>
      <w:r>
        <w:rPr>
          <w:rFonts w:hint="eastAsia" w:hAnsi="宋体" w:eastAsia="宋体" w:cs="宋体"/>
          <w:b/>
          <w:bCs/>
          <w:sz w:val="21"/>
          <w:szCs w:val="21"/>
          <w:highlight w:val="none"/>
        </w:rPr>
        <w:br w:type="page" w:clear="all"/>
      </w:r>
      <w:r>
        <w:rPr>
          <w:rFonts w:hint="eastAsia" w:hAnsi="宋体" w:eastAsia="宋体" w:cs="宋体"/>
          <w:b/>
          <w:bCs/>
          <w:sz w:val="21"/>
          <w:szCs w:val="21"/>
          <w:highlight w:val="none"/>
        </w:rPr>
        <w:t xml:space="preserve">附件1 ：合同主要条款（格式）</w:t>
      </w:r>
      <w:r/>
    </w:p>
    <w:p>
      <w:pPr>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甲方：苏州独墅湖科教创新区管理委员会</w:t>
      </w:r>
      <w:r/>
    </w:p>
    <w:p>
      <w:pPr>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地址：苏州工业园区月亮湾路10号慧湖大厦A座15楼</w:t>
      </w:r>
      <w:r/>
    </w:p>
    <w:p>
      <w:pPr>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联系人：蔡天明</w:t>
      </w:r>
      <w:r/>
    </w:p>
    <w:p>
      <w:pPr>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联系电话：0512-62605161</w:t>
      </w:r>
      <w:r/>
    </w:p>
    <w:p>
      <w:pPr>
        <w:spacing w:line="360" w:lineRule="auto"/>
        <w:shd w:val="clear" w:color="auto"/>
        <w:rPr>
          <w:rFonts w:ascii="宋体" w:hAnsi="宋体" w:cs="宋体"/>
          <w:color w:val="000000"/>
          <w:sz w:val="21"/>
          <w:szCs w:val="21"/>
          <w:highlight w:val="none"/>
        </w:rPr>
      </w:pPr>
      <w:r>
        <w:rPr>
          <w:rFonts w:ascii="宋体" w:hAnsi="宋体" w:cs="宋体"/>
          <w:color w:val="000000"/>
          <w:sz w:val="21"/>
          <w:szCs w:val="21"/>
          <w:highlight w:val="none"/>
        </w:rPr>
      </w:r>
      <w:r/>
    </w:p>
    <w:p>
      <w:pPr>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乙方：</w:t>
      </w:r>
      <w:r/>
    </w:p>
    <w:p>
      <w:pPr>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地址：</w:t>
      </w:r>
      <w:r/>
    </w:p>
    <w:p>
      <w:pPr>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联系人：</w:t>
      </w:r>
      <w:r/>
    </w:p>
    <w:p>
      <w:pPr>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联系电话：</w:t>
      </w:r>
      <w:r/>
    </w:p>
    <w:p>
      <w:pPr>
        <w:spacing w:line="480" w:lineRule="auto"/>
        <w:shd w:val="clear" w:color="auto"/>
        <w:rPr>
          <w:rFonts w:ascii="宋体" w:hAnsi="宋体"/>
          <w:color w:val="000000"/>
          <w:sz w:val="21"/>
          <w:szCs w:val="21"/>
          <w:highlight w:val="none"/>
        </w:rPr>
      </w:pPr>
      <w:r>
        <w:rPr>
          <w:rFonts w:ascii="宋体" w:hAnsi="宋体"/>
          <w:color w:val="000000"/>
          <w:sz w:val="21"/>
          <w:szCs w:val="21"/>
          <w:highlight w:val="none"/>
        </w:rPr>
      </w:r>
      <w:r/>
    </w:p>
    <w:p>
      <w:pPr>
        <w:ind w:firstLine="422"/>
        <w:spacing w:line="360" w:lineRule="auto"/>
        <w:shd w:val="clear" w:color="auto"/>
        <w:rPr>
          <w:rFonts w:ascii="宋体" w:hAnsi="宋体"/>
          <w:b/>
          <w:bCs/>
          <w:color w:val="000000"/>
          <w:sz w:val="21"/>
          <w:szCs w:val="21"/>
          <w:highlight w:val="none"/>
        </w:rPr>
      </w:pPr>
      <w:r>
        <w:rPr>
          <w:rFonts w:hint="eastAsia" w:ascii="宋体" w:hAnsi="宋体"/>
          <w:b/>
          <w:bCs/>
          <w:color w:val="000000"/>
          <w:sz w:val="21"/>
          <w:szCs w:val="21"/>
          <w:highlight w:val="none"/>
        </w:rPr>
        <w:t xml:space="preserve">一、协议事由：</w:t>
      </w:r>
      <w:r/>
    </w:p>
    <w:p>
      <w:pPr>
        <w:ind w:firstLine="420"/>
        <w:spacing w:line="360" w:lineRule="auto"/>
        <w:shd w:val="clear" w:color="auto"/>
        <w:rPr>
          <w:rFonts w:ascii="宋体" w:hAnsi="宋体"/>
          <w:color w:val="000000"/>
          <w:sz w:val="21"/>
          <w:szCs w:val="21"/>
          <w:highlight w:val="none"/>
        </w:rPr>
      </w:pPr>
      <w:r>
        <w:rPr>
          <w:rFonts w:hint="eastAsia" w:ascii="宋体" w:hAnsi="宋体"/>
          <w:color w:val="000000"/>
          <w:sz w:val="21"/>
          <w:szCs w:val="21"/>
          <w:highlight w:val="none"/>
        </w:rPr>
        <w:t xml:space="preserve">受甲方委托，乙方对甲方</w:t>
      </w:r>
      <w:r>
        <w:rPr>
          <w:rFonts w:hint="eastAsia" w:ascii="宋体" w:hAnsi="宋体"/>
          <w:color w:val="000000"/>
          <w:sz w:val="21"/>
          <w:szCs w:val="21"/>
          <w:highlight w:val="none"/>
          <w:u w:val="single"/>
        </w:rPr>
        <w:t xml:space="preserve">既有建筑安全网格化管理第三方服务</w:t>
      </w:r>
      <w:r>
        <w:rPr>
          <w:rFonts w:hint="eastAsia" w:ascii="宋体" w:hAnsi="宋体"/>
          <w:color w:val="000000"/>
          <w:sz w:val="21"/>
          <w:szCs w:val="21"/>
          <w:highlight w:val="none"/>
        </w:rPr>
        <w:t xml:space="preserve">项目提供相关专业第三方服务。</w:t>
      </w:r>
      <w:r/>
    </w:p>
    <w:p>
      <w:pPr>
        <w:ind w:firstLine="422"/>
        <w:spacing w:line="360" w:lineRule="auto"/>
        <w:shd w:val="clear" w:color="auto"/>
        <w:rPr>
          <w:rFonts w:ascii="宋体" w:hAnsi="宋体"/>
          <w:b/>
          <w:bCs/>
          <w:color w:val="000000"/>
          <w:sz w:val="21"/>
          <w:szCs w:val="21"/>
          <w:highlight w:val="none"/>
        </w:rPr>
      </w:pPr>
      <w:r>
        <w:rPr>
          <w:rFonts w:hint="eastAsia" w:ascii="宋体" w:hAnsi="宋体"/>
          <w:b/>
          <w:bCs/>
          <w:color w:val="000000"/>
          <w:sz w:val="21"/>
          <w:szCs w:val="21"/>
          <w:highlight w:val="none"/>
        </w:rPr>
        <w:t xml:space="preserve">二、服务内容：</w:t>
      </w:r>
      <w:r/>
    </w:p>
    <w:p>
      <w:pPr>
        <w:ind w:firstLine="420"/>
        <w:spacing w:line="360" w:lineRule="auto"/>
        <w:shd w:val="clear" w:color="auto"/>
        <w:rPr>
          <w:rFonts w:ascii="宋体" w:hAnsi="宋体"/>
          <w:color w:val="000000"/>
          <w:sz w:val="21"/>
          <w:szCs w:val="21"/>
          <w:highlight w:val="none"/>
        </w:rPr>
      </w:pPr>
      <w:r>
        <w:rPr>
          <w:rFonts w:hint="eastAsia"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服务期限：自合同签订之日起，一年。</w:t>
      </w:r>
      <w:r/>
    </w:p>
    <w:p>
      <w:pPr>
        <w:ind w:firstLine="420"/>
        <w:spacing w:line="360" w:lineRule="auto"/>
        <w:shd w:val="clear" w:color="auto"/>
        <w:rPr>
          <w:rFonts w:ascii="宋体" w:hAnsi="宋体"/>
          <w:color w:val="000000"/>
          <w:sz w:val="21"/>
          <w:szCs w:val="21"/>
          <w:highlight w:val="none"/>
        </w:rPr>
      </w:pPr>
      <w:r>
        <w:rPr>
          <w:rFonts w:hint="eastAsia" w:ascii="宋体" w:hAnsi="宋体"/>
          <w:color w:val="000000"/>
          <w:sz w:val="21"/>
          <w:szCs w:val="21"/>
          <w:highlight w:val="none"/>
        </w:rPr>
        <w:t xml:space="preserve">2</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服务地点：苏州工业园区独墅湖科教创新区，甲方指定地点。</w:t>
      </w:r>
      <w:r/>
    </w:p>
    <w:p>
      <w:pPr>
        <w:ind w:firstLine="422"/>
        <w:spacing w:line="360" w:lineRule="auto"/>
        <w:shd w:val="clear" w:color="auto"/>
        <w:rPr>
          <w:rFonts w:ascii="宋体" w:hAnsi="宋体"/>
          <w:b/>
          <w:bCs/>
          <w:color w:val="000000"/>
          <w:sz w:val="21"/>
          <w:szCs w:val="21"/>
          <w:highlight w:val="none"/>
        </w:rPr>
      </w:pPr>
      <w:r>
        <w:rPr>
          <w:rFonts w:hint="eastAsia" w:ascii="宋体" w:hAnsi="宋体"/>
          <w:b/>
          <w:bCs/>
          <w:color w:val="000000"/>
          <w:sz w:val="21"/>
          <w:szCs w:val="21"/>
          <w:highlight w:val="none"/>
        </w:rPr>
        <w:t xml:space="preserve">3</w:t>
      </w:r>
      <w:r>
        <w:rPr>
          <w:rFonts w:hint="eastAsia" w:ascii="宋体" w:hAnsi="宋体"/>
          <w:b/>
          <w:bCs/>
          <w:color w:val="000000"/>
          <w:sz w:val="21"/>
          <w:szCs w:val="21"/>
          <w:highlight w:val="none"/>
          <w:lang w:val="en-US" w:eastAsia="zh-CN"/>
        </w:rPr>
        <w:t xml:space="preserve">.</w:t>
      </w:r>
      <w:r>
        <w:rPr>
          <w:rFonts w:hint="eastAsia" w:ascii="宋体" w:hAnsi="宋体"/>
          <w:b/>
          <w:bCs/>
          <w:color w:val="000000"/>
          <w:sz w:val="21"/>
          <w:szCs w:val="21"/>
          <w:highlight w:val="none"/>
        </w:rPr>
        <w:t xml:space="preserve">项目内容</w:t>
      </w:r>
      <w:r/>
    </w:p>
    <w:p>
      <w:pPr>
        <w:ind w:firstLine="422"/>
        <w:spacing w:line="360" w:lineRule="auto"/>
        <w:shd w:val="clear" w:color="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（1）巡查对象和范围</w:t>
      </w:r>
      <w:r/>
    </w:p>
    <w:p>
      <w:pPr>
        <w:ind w:firstLine="420"/>
        <w:spacing w:line="360" w:lineRule="auto"/>
        <w:shd w:val="clear" w:color="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本次工作范围为独墅湖科教创新区辖区内约约250宗地块，既有建筑2170幢，总建筑面积约1390.86万平方米。按照“网格化巡查、清单化管理”要求，在已经开展的既有建筑安全隐患排查的工作基础上，对独墅湖科教创新区既有建筑进行全覆盖巡查工作。做到不留盲区、不留死角。</w:t>
      </w:r>
      <w:r/>
    </w:p>
    <w:p>
      <w:pPr>
        <w:ind w:firstLine="422"/>
        <w:spacing w:line="360" w:lineRule="auto"/>
        <w:shd w:val="clear" w:color="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（2）巡查重点</w:t>
      </w:r>
      <w:r/>
    </w:p>
    <w:p>
      <w:pPr>
        <w:ind w:firstLine="420"/>
        <w:spacing w:line="360" w:lineRule="auto"/>
        <w:shd w:val="clear" w:color="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①建筑基本情况。主要包括房屋建筑的地址、所有权人（使用人）、用途、建筑面积、层数、建设年代、空间位置、结构类型、改建扩建、设计施工等。</w:t>
      </w:r>
      <w:r/>
    </w:p>
    <w:p>
      <w:pPr>
        <w:ind w:firstLine="420"/>
        <w:spacing w:line="360" w:lineRule="auto"/>
        <w:shd w:val="clear" w:color="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②安全隐患情况。是否存在超负荷使用、擅自变更建筑用途和使用功能等情况，是否存在违法改扩建、装饰装修等行为，是否存在地基基础或主体结构构件出现沉降、裂缝、变形等情况，是否存在建筑外墙饰面剥落、建筑外墙保温层面开裂损坏、建筑内外装饰构件松动等情形。</w:t>
      </w:r>
      <w:r/>
    </w:p>
    <w:p>
      <w:pPr>
        <w:ind w:firstLine="420"/>
        <w:spacing w:line="360" w:lineRule="auto"/>
        <w:shd w:val="clear" w:color="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③依法合规情况。是否存在无资质承揽设计、施工等业务的情况，是否存在应当依法办理报建手续而未办理的情况，是否按图施工等。对改变使用功能、改变房屋结构的人员密集场所，列出清单，逐一核查项目审批手续。</w:t>
      </w:r>
      <w:r/>
    </w:p>
    <w:p>
      <w:pPr>
        <w:ind w:firstLine="422"/>
        <w:spacing w:line="360" w:lineRule="auto"/>
        <w:shd w:val="clear" w:color="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（3）具体工作内容</w:t>
      </w:r>
      <w:r/>
    </w:p>
    <w:p>
      <w:pPr>
        <w:ind w:firstLine="420"/>
        <w:spacing w:line="360" w:lineRule="auto"/>
        <w:shd w:val="clear" w:color="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根据相关部门统一要求，切实做好既有建筑安全管理工作，应以“不留盲区、不漏一幢”为原则建立既有建筑安全管理网格系统，将辖区内全部既有建筑的使用安全责任分配到岗、到人。既有建筑安全网格化管理的主要工作内容如下：</w:t>
      </w:r>
      <w:r/>
    </w:p>
    <w:p>
      <w:pPr>
        <w:ind w:firstLine="420"/>
        <w:spacing w:line="360" w:lineRule="auto"/>
        <w:shd w:val="clear" w:color="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充实人力，调配资源，建立健全既有建筑安全网格管理系统；根据上级部署，确定专职网格员日常安全管理的内容、频次和既有建筑全覆盖排查的周期。建立日常巡查、问题发现、现场处置、隐患上报、整改治理、考核评价等既有建筑安全网格工作机制。</w:t>
      </w:r>
      <w:r/>
    </w:p>
    <w:p>
      <w:pPr>
        <w:ind w:firstLine="420"/>
        <w:spacing w:line="360" w:lineRule="auto"/>
        <w:shd w:val="clear" w:color="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开展日常安全管理。通过查阅建筑档案、现场检查和简单检测、询问相关单位和人员等方式进行全面排查。坚持“信息真实准确、评定公正科学”原则，巡查信息采集做到“应填必填，能填尽填”，安全状况检查做到“应查必查、能查尽查”。对多次改扩建、结构体系不清晰、无设计资料、疑似严重损坏房等重点建筑，通过技术分析和综合研判等手段给出初判意见，并将相关材料报送给行业专家进行研判；对于非上人屋面的建筑，运用无人机航拍技术辅助检查；对涉及结构安全的违规行为和隐患及时发现、纠正、上报。</w:t>
      </w:r>
      <w:r/>
    </w:p>
    <w:p>
      <w:pPr>
        <w:ind w:firstLine="420"/>
        <w:spacing w:line="360" w:lineRule="auto"/>
        <w:shd w:val="clear" w:color="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3）建立隐患建筑清单，分类推进解危整治。对于结论为“一般损坏房”或“疑似严重损坏”的建筑，根据隐患建筑清单制定整治计划，协助板块分类推进解危整治，合理采取拆除、翻建、维修加固等方式，“一案一策”实施分类整治，逐一落实到位，同步更新隐患建筑清单，实现存量建筑“隐患见底”。</w:t>
      </w:r>
      <w:r/>
    </w:p>
    <w:p>
      <w:pPr>
        <w:ind w:firstLine="420"/>
        <w:spacing w:line="360" w:lineRule="auto"/>
        <w:shd w:val="clear" w:color="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（4）开展业务培训，提升专职网格员工作能力；引进专家智力，增强网格体系技术保障。</w:t>
      </w:r>
      <w:r/>
    </w:p>
    <w:p>
      <w:pPr>
        <w:ind w:firstLine="420"/>
        <w:spacing w:line="360" w:lineRule="auto"/>
        <w:shd w:val="clear" w:color="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（5）建立、完善工作台账，积极配合上级部门的各项检查、考核及其它既有建筑安全管理工作。</w:t>
      </w:r>
      <w:r/>
    </w:p>
    <w:p>
      <w:pPr>
        <w:ind w:firstLine="420"/>
        <w:spacing w:line="360" w:lineRule="auto"/>
        <w:shd w:val="clear" w:color="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（6）适时开展既有建筑安全相关宣传工作。</w:t>
      </w:r>
      <w:r/>
    </w:p>
    <w:p>
      <w:pPr>
        <w:ind w:firstLine="420"/>
        <w:spacing w:line="360" w:lineRule="auto"/>
        <w:shd w:val="clear" w:color="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7）按照全力推进既有建筑安全监管"网格化""专业化""数字化"建设要求，依托信息化手段构建全过程闭环管理体系。既有建筑巡查外业优先选用移动端智能采集终端，确保巡查数据实时传输、动态入库。同步构建"一建筑一档案"结构化数据库，集成房屋基础信息、巡查信息、整改记录等全生命周期数据，实现多源异构数据的标准化整合与智能关联。</w:t>
      </w:r>
      <w:r/>
    </w:p>
    <w:p>
      <w:pPr>
        <w:ind w:firstLine="420"/>
        <w:spacing w:line="360" w:lineRule="auto"/>
        <w:shd w:val="clear" w:color="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（8）积极配合上级部门开展其它既有建筑安全管理工作。</w:t>
      </w:r>
      <w:r/>
    </w:p>
    <w:p>
      <w:pPr>
        <w:ind w:firstLine="422"/>
        <w:spacing w:line="360" w:lineRule="auto"/>
        <w:shd w:val="clear" w:color="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4</w:t>
      </w:r>
      <w:r>
        <w:rPr>
          <w:rFonts w:hint="eastAsia" w:ascii="宋体" w:hAnsi="宋体" w:cs="宋体"/>
          <w:b/>
          <w:bCs/>
          <w:color w:val="000000"/>
          <w:sz w:val="21"/>
          <w:szCs w:val="21"/>
          <w:highlight w:val="none"/>
          <w:lang w:val="en-US" w:eastAsia="zh-CN"/>
        </w:rPr>
        <w:t xml:space="preserve">.</w:t>
      </w:r>
      <w:r>
        <w:rPr>
          <w:rFonts w:hint="eastAsia" w:ascii="宋体" w:hAnsi="宋体" w:cs="宋体"/>
          <w:b/>
          <w:bCs/>
          <w:color w:val="000000"/>
          <w:sz w:val="21"/>
          <w:szCs w:val="21"/>
          <w:highlight w:val="none"/>
        </w:rPr>
        <w:t xml:space="preserve">工作目标</w:t>
      </w:r>
      <w:r/>
    </w:p>
    <w:p>
      <w:pPr>
        <w:ind w:firstLine="420"/>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以“不留盲区、不漏一幢”为原则建立既有建筑安全管理网格系统，将辖区内全部既有建筑的使用安全责任分配到岗、到人。确保每一幢房屋的使用安全都有网格员直接负责，发现问题及时上报上级领导进行处置。按照“谁主管谁负责、谁拥有谁负责、谁使用谁负责”和“属地管理、规范使用、预防为主、防治结合、确保安全”的原则，开展既有建筑安全全面彻底大排查，积极建立既有建筑安全管理档案和网格化管理常态长效机制，切实提高既有建筑安全管理水平，维护和谐稳定的社会环境。构建针对既有建筑网格化巡查数据的保密与安全机制，切实保障数据的安全性。</w:t>
      </w:r>
      <w:r/>
    </w:p>
    <w:p>
      <w:pPr>
        <w:ind w:firstLine="422"/>
        <w:spacing w:line="360" w:lineRule="auto"/>
        <w:shd w:val="clear" w:color="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5</w:t>
      </w:r>
      <w:r>
        <w:rPr>
          <w:rFonts w:hint="eastAsia" w:ascii="宋体" w:hAnsi="宋体" w:cs="宋体"/>
          <w:b/>
          <w:bCs/>
          <w:color w:val="000000"/>
          <w:sz w:val="21"/>
          <w:szCs w:val="21"/>
          <w:highlight w:val="none"/>
          <w:lang w:val="en-US" w:eastAsia="zh-CN"/>
        </w:rPr>
        <w:t xml:space="preserve">.</w:t>
      </w:r>
      <w:r>
        <w:rPr>
          <w:rFonts w:hint="eastAsia" w:ascii="宋体" w:hAnsi="宋体" w:cs="宋体"/>
          <w:b/>
          <w:bCs/>
          <w:color w:val="000000"/>
          <w:sz w:val="21"/>
          <w:szCs w:val="21"/>
          <w:highlight w:val="none"/>
        </w:rPr>
        <w:t xml:space="preserve">服务成果及要求（包含但不限于）</w:t>
      </w:r>
      <w:r/>
    </w:p>
    <w:p>
      <w:pPr>
        <w:ind w:firstLine="411"/>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按照要求完成巡查成果信息化形式提交，完成项目验收工作。主要成果如下：</w:t>
      </w:r>
      <w:r/>
    </w:p>
    <w:p>
      <w:pPr>
        <w:ind w:firstLine="411"/>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（1）“XX既有建筑安全网格工作情况半月报表”；</w:t>
      </w:r>
      <w:r/>
    </w:p>
    <w:p>
      <w:pPr>
        <w:ind w:firstLine="411"/>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（2）“XX既有建筑整治和网格工作情况月报表”；</w:t>
      </w:r>
      <w:r/>
    </w:p>
    <w:p>
      <w:pPr>
        <w:ind w:firstLine="411"/>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（3）“既有建筑幕墙使用安全检查清单表”；</w:t>
      </w:r>
      <w:r/>
    </w:p>
    <w:p>
      <w:pPr>
        <w:ind w:firstLine="411"/>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（4）按照上级部门下发的既有建筑安全管理工作通知等开展的既有建筑网格化巡查工作台账。</w:t>
      </w:r>
      <w:r/>
    </w:p>
    <w:p>
      <w:pPr>
        <w:ind w:firstLine="420"/>
        <w:spacing w:line="360" w:lineRule="auto"/>
        <w:shd w:val="clear" w:color="auto"/>
        <w:rPr>
          <w:rFonts w:ascii="宋体" w:hAnsi="宋体" w:cs="宋体"/>
          <w:sz w:val="21"/>
          <w:szCs w:val="21"/>
          <w:highlight w:val="none"/>
        </w:rPr>
      </w:pPr>
      <w:r>
        <w:rPr>
          <w:rFonts w:hint="eastAsia" w:ascii="宋体" w:hAnsi="宋体" w:cs="宋体"/>
          <w:color w:val="000000"/>
          <w:sz w:val="21"/>
          <w:szCs w:val="21"/>
          <w:highlight w:val="none"/>
        </w:rPr>
        <w:t xml:space="preserve">6</w:t>
      </w:r>
      <w:r>
        <w:rPr>
          <w:rFonts w:hint="eastAsia" w:ascii="宋体" w:hAnsi="宋体" w:cs="宋体"/>
          <w:color w:val="000000"/>
          <w:sz w:val="21"/>
          <w:szCs w:val="21"/>
          <w:highlight w:val="none"/>
          <w:lang w:val="en-US" w:eastAsia="zh-CN"/>
        </w:rPr>
        <w:t xml:space="preserve">.</w:t>
      </w:r>
      <w:r>
        <w:rPr>
          <w:rFonts w:hint="eastAsia" w:ascii="宋体" w:hAnsi="宋体" w:cs="宋体"/>
          <w:sz w:val="21"/>
          <w:szCs w:val="21"/>
          <w:highlight w:val="none"/>
        </w:rPr>
        <w:t xml:space="preserve">售后服务承诺：详见乙方的响应文件。</w:t>
      </w:r>
      <w:r/>
    </w:p>
    <w:p>
      <w:pPr>
        <w:ind w:firstLine="420"/>
        <w:spacing w:line="360" w:lineRule="auto"/>
        <w:shd w:val="clear" w:color="auto"/>
        <w:rPr>
          <w:rFonts w:ascii="宋体" w:hAnsi="宋体" w:cs="宋体"/>
          <w:color w:val="000000"/>
          <w:sz w:val="21"/>
          <w:szCs w:val="21"/>
          <w:highlight w:val="none"/>
        </w:rPr>
      </w:pPr>
      <w:r>
        <w:rPr>
          <w:rFonts w:hint="eastAsia" w:ascii="宋体" w:hAnsi="宋体" w:cs="宋体"/>
          <w:sz w:val="21"/>
          <w:szCs w:val="21"/>
          <w:highlight w:val="none"/>
        </w:rPr>
        <w:t xml:space="preserve">7</w:t>
      </w:r>
      <w:r>
        <w:rPr>
          <w:rFonts w:hint="eastAsia" w:ascii="宋体" w:hAnsi="宋体" w:cs="宋体"/>
          <w:sz w:val="21"/>
          <w:szCs w:val="21"/>
          <w:highlight w:val="none"/>
          <w:lang w:val="en-US" w:eastAsia="zh-CN"/>
        </w:rPr>
        <w:t xml:space="preserve">.</w:t>
      </w:r>
      <w:r>
        <w:rPr>
          <w:rFonts w:hint="eastAsia" w:ascii="宋体" w:hAnsi="宋体" w:cs="宋体"/>
          <w:color w:val="000000"/>
          <w:sz w:val="21"/>
          <w:szCs w:val="21"/>
          <w:highlight w:val="none"/>
        </w:rPr>
        <w:t xml:space="preserve">人员保障：根据本项目的工作内容及工作量，拟投入的人员及各类仪器设备应满足项目实施要求，项目组人员数量应不低于9人(包含项目负责人、技术负责人)，项目组成员详见《合同附件3》。</w:t>
      </w:r>
      <w:r/>
    </w:p>
    <w:p>
      <w:pPr>
        <w:ind w:firstLine="420"/>
        <w:spacing w:line="360" w:lineRule="auto"/>
        <w:shd w:val="clear" w:color="auto"/>
        <w:rPr>
          <w:rFonts w:ascii="宋体" w:hAnsi="宋体" w:cs="宋体"/>
          <w:sz w:val="21"/>
          <w:szCs w:val="21"/>
          <w:highlight w:val="none"/>
        </w:rPr>
      </w:pPr>
      <w:r>
        <w:rPr>
          <w:rFonts w:hint="eastAsia" w:ascii="宋体" w:hAnsi="宋体" w:cs="宋体"/>
          <w:color w:val="000000"/>
          <w:sz w:val="21"/>
          <w:szCs w:val="21"/>
          <w:highlight w:val="none"/>
        </w:rPr>
        <w:t xml:space="preserve">8</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考核办法：</w:t>
      </w:r>
      <w:r>
        <w:rPr>
          <w:rFonts w:hint="eastAsia" w:ascii="宋体" w:hAnsi="宋体" w:cs="宋体"/>
          <w:color w:val="000000"/>
          <w:sz w:val="21"/>
          <w:szCs w:val="21"/>
          <w:highlight w:val="none"/>
          <w:lang w:val="en-US" w:eastAsia="zh-CN"/>
        </w:rPr>
        <w:t xml:space="preserve">原则上</w:t>
      </w:r>
      <w:r>
        <w:rPr>
          <w:rFonts w:hint="eastAsia" w:ascii="宋体" w:hAnsi="宋体" w:cs="宋体"/>
          <w:color w:val="000000"/>
          <w:sz w:val="21"/>
          <w:szCs w:val="21"/>
          <w:highlight w:val="none"/>
        </w:rPr>
        <w:t xml:space="preserve">每</w:t>
      </w:r>
      <w:r>
        <w:rPr>
          <w:rFonts w:hint="eastAsia" w:ascii="宋体" w:hAnsi="宋体" w:cs="宋体"/>
          <w:color w:val="000000"/>
          <w:sz w:val="21"/>
          <w:szCs w:val="21"/>
          <w:highlight w:val="none"/>
          <w:lang w:val="en-US" w:eastAsia="zh-CN"/>
        </w:rPr>
        <w:t xml:space="preserve">月</w:t>
      </w:r>
      <w:r>
        <w:rPr>
          <w:rFonts w:hint="eastAsia" w:ascii="宋体" w:hAnsi="宋体" w:cs="宋体"/>
          <w:color w:val="000000"/>
          <w:sz w:val="21"/>
          <w:szCs w:val="21"/>
          <w:highlight w:val="none"/>
        </w:rPr>
        <w:t xml:space="preserve">考核一次，</w:t>
      </w:r>
      <w:r>
        <w:rPr>
          <w:rFonts w:hint="eastAsia" w:ascii="宋体" w:hAnsi="宋体" w:cs="宋体"/>
          <w:color w:val="000000"/>
          <w:sz w:val="21"/>
          <w:szCs w:val="21"/>
          <w:highlight w:val="none"/>
          <w:lang w:val="en-US" w:eastAsia="zh-CN"/>
        </w:rPr>
        <w:t xml:space="preserve">如遇特殊情况（如春节假期等）可根据工作开展调整考核频次</w:t>
      </w:r>
      <w:r>
        <w:rPr>
          <w:rFonts w:hint="eastAsia" w:ascii="宋体" w:hAnsi="宋体" w:cs="宋体"/>
          <w:color w:val="000000"/>
          <w:sz w:val="21"/>
          <w:szCs w:val="21"/>
          <w:highlight w:val="none"/>
        </w:rPr>
        <w:t xml:space="preserve">，累计2次考核低于60分的，采购单位有权解除合同。</w:t>
      </w:r>
      <w:r>
        <w:rPr>
          <w:rFonts w:hint="eastAsia" w:ascii="宋体" w:hAnsi="宋体" w:cs="宋体"/>
          <w:bCs/>
          <w:color w:val="000000"/>
          <w:sz w:val="21"/>
          <w:szCs w:val="21"/>
          <w:highlight w:val="none"/>
        </w:rPr>
        <w:t xml:space="preserve">考核标准详见《合同附件1》。</w:t>
      </w:r>
      <w:r/>
    </w:p>
    <w:p>
      <w:pPr>
        <w:ind w:firstLine="422"/>
        <w:spacing w:line="360" w:lineRule="auto"/>
        <w:shd w:val="clear" w:color="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三、双方的权利及义务：</w:t>
      </w:r>
      <w:r/>
    </w:p>
    <w:p>
      <w:pPr>
        <w:ind w:firstLine="420"/>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乙方根据甲方提供的相关技术标准、资料格式样本及工作要求进行服务。</w:t>
      </w:r>
      <w:r/>
    </w:p>
    <w:p>
      <w:pPr>
        <w:ind w:firstLine="420"/>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乙方需委派第三方服务人员到甲方指定的地方办公并严肃认真地遵守甲方规章制度；</w:t>
      </w:r>
      <w:r/>
    </w:p>
    <w:p>
      <w:pPr>
        <w:ind w:firstLine="420"/>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乙方人员严格认真地执行甲方下达的工作计划；</w:t>
      </w:r>
      <w:r/>
    </w:p>
    <w:p>
      <w:pPr>
        <w:ind w:firstLine="420"/>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4</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乙方按甲方要求的时间和标准形成相关工作文本资料。</w:t>
      </w:r>
      <w:r/>
    </w:p>
    <w:p>
      <w:pPr>
        <w:ind w:firstLine="420"/>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5</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经双方确认的人员需相对固定，以利于工作的延续性和良好配合，特殊情况需要回避的按相关律法要求回避。</w:t>
      </w:r>
      <w:r/>
    </w:p>
    <w:p>
      <w:pPr>
        <w:ind w:firstLine="420"/>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6</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乙方派出人员应遵守职业道德并廉洁自律，不得与相关单位有业务及资金往来或其他利害关系；严格恪守职业道德，诚实守信；不得泄漏相关企业的技术和商业秘密；切实履行职责，服务工作不走过场，不弄虚作假，不隐瞒真实情况；不得借第三方服务为名，向施工单位或其他相关单位收取费用。</w:t>
      </w:r>
      <w:r/>
    </w:p>
    <w:p>
      <w:pPr>
        <w:ind w:firstLine="422"/>
        <w:spacing w:line="360" w:lineRule="auto"/>
        <w:shd w:val="clear" w:color="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四、合同期限：</w:t>
      </w:r>
      <w:r/>
    </w:p>
    <w:p>
      <w:pPr>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    双方约定的第三方服务合同期限为本合同签订之日一年。</w:t>
      </w:r>
      <w:r/>
    </w:p>
    <w:p>
      <w:pPr>
        <w:ind w:firstLine="422"/>
        <w:spacing w:line="360" w:lineRule="auto"/>
        <w:shd w:val="clear" w:color="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五、合同金额及付款方式：</w:t>
      </w:r>
      <w:r/>
    </w:p>
    <w:p>
      <w:pPr>
        <w:ind w:firstLine="420"/>
        <w:spacing w:line="360" w:lineRule="auto"/>
        <w:shd w:val="clear" w:color="auto"/>
        <w:rPr>
          <w:rFonts w:ascii="宋体" w:hAnsi="宋体" w:cs="宋体"/>
          <w:color w:val="000000"/>
          <w:sz w:val="21"/>
          <w:szCs w:val="21"/>
          <w:highlight w:val="none"/>
        </w:rPr>
      </w:pPr>
      <w:r>
        <w:rPr>
          <w:rFonts w:hint="eastAsia" w:ascii="宋体" w:hAnsi="宋体" w:cs="宋体"/>
          <w:sz w:val="21"/>
          <w:szCs w:val="21"/>
          <w:highlight w:val="none"/>
        </w:rPr>
        <w:t xml:space="preserve">双方商定，本合同总额为</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w:t>
      </w:r>
      <w:r/>
    </w:p>
    <w:p>
      <w:pPr>
        <w:ind w:firstLine="420"/>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甲方根据乙方在本合同中所提供银行开户信息转账支付。</w:t>
      </w:r>
      <w:r/>
    </w:p>
    <w:p>
      <w:pPr>
        <w:ind w:firstLine="420"/>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乙方开户名称：</w:t>
      </w:r>
      <w:r/>
    </w:p>
    <w:p>
      <w:pPr>
        <w:ind w:firstLine="420"/>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开户银行：</w:t>
      </w:r>
      <w:r/>
    </w:p>
    <w:p>
      <w:pPr>
        <w:ind w:firstLine="420"/>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银行账号：</w:t>
      </w:r>
      <w:r/>
    </w:p>
    <w:p>
      <w:pPr>
        <w:ind w:firstLine="420"/>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经双方协商一致同意，在本合同签订后，若因乙方办理“园采贷”信用融资的需要，本合同第5条第1款中约定的收款账号可作变更，变更后的账号为甲方付款时中征应收账款融资服务平台中资金提供方指定的回款账户，甲方支付至该账号的款项，亦视为已向乙方履行完毕支付义务。各采购人同时应与办理“园采贷”的供应商签订变更账号的补充协议或由供应商提供账号的变更申请。乙方银行账户如需变更，应至少于付款期限届满前 10 个工作日书面通知甲方，否则产生的一切责任、因变更引起的额外费用由乙方承担。</w:t>
      </w:r>
      <w:r/>
    </w:p>
    <w:p>
      <w:pPr>
        <w:numPr>
          <w:ilvl w:val="0"/>
          <w:numId w:val="0"/>
        </w:numPr>
        <w:ind w:firstLine="420"/>
        <w:spacing w:line="360" w:lineRule="auto"/>
        <w:shd w:val="clear" w:color="auto"/>
        <w:rPr>
          <w:rFonts w:ascii="宋体" w:hAnsi="宋体" w:cs="宋体"/>
          <w:color w:val="000000"/>
          <w:sz w:val="21"/>
          <w:szCs w:val="21"/>
          <w:highlight w:val="none"/>
        </w:rPr>
      </w:pPr>
      <w:r>
        <w:rPr>
          <w:rFonts w:ascii="宋体" w:hAnsi="宋体" w:eastAsia="宋体" w:cs="宋体"/>
          <w:color w:val="000000"/>
          <w:sz w:val="21"/>
          <w:szCs w:val="21"/>
          <w:highlight w:val="none"/>
          <w:lang w:val="en-US" w:eastAsia="zh-CN" w:bidi="ar-SA"/>
        </w:rPr>
        <w:t xml:space="preserve">2、</w:t>
      </w:r>
      <w:r>
        <w:rPr>
          <w:rFonts w:hint="eastAsia" w:ascii="宋体" w:hAnsi="宋体" w:cs="宋体"/>
          <w:color w:val="000000"/>
          <w:sz w:val="21"/>
          <w:szCs w:val="21"/>
          <w:highlight w:val="none"/>
        </w:rPr>
        <w:t xml:space="preserve">付款方式</w:t>
      </w:r>
      <w:r/>
    </w:p>
    <w:p>
      <w:pPr>
        <w:ind w:firstLine="420"/>
        <w:spacing w:line="360" w:lineRule="auto"/>
        <w:shd w:val="clear" w:color="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甲方分</w:t>
      </w:r>
      <w:r>
        <w:rPr>
          <w:rFonts w:hint="eastAsia" w:ascii="宋体" w:hAnsi="宋体" w:cs="宋体"/>
          <w:bCs/>
          <w:color w:val="000000"/>
          <w:sz w:val="21"/>
          <w:szCs w:val="21"/>
          <w:highlight w:val="none"/>
          <w:lang w:val="en-US" w:eastAsia="zh-CN"/>
        </w:rPr>
        <w:t xml:space="preserve">三</w:t>
      </w:r>
      <w:r>
        <w:rPr>
          <w:rFonts w:hint="eastAsia" w:ascii="宋体" w:hAnsi="宋体" w:cs="宋体"/>
          <w:bCs/>
          <w:color w:val="000000"/>
          <w:sz w:val="21"/>
          <w:szCs w:val="21"/>
          <w:highlight w:val="none"/>
        </w:rPr>
        <w:t xml:space="preserve">次付款。</w:t>
      </w:r>
      <w:r>
        <w:rPr>
          <w:rFonts w:hint="eastAsia" w:ascii="宋体" w:hAnsi="宋体" w:eastAsia="宋体" w:cs="宋体"/>
          <w:sz w:val="21"/>
          <w:szCs w:val="21"/>
          <w:highlight w:val="none"/>
        </w:rPr>
        <w:t xml:space="preserve">合同</w:t>
      </w:r>
      <w:r>
        <w:rPr>
          <w:rFonts w:hint="eastAsia" w:ascii="宋体" w:hAnsi="宋体" w:cs="宋体"/>
          <w:sz w:val="21"/>
          <w:szCs w:val="21"/>
          <w:highlight w:val="none"/>
          <w:lang w:eastAsia="zh-CN"/>
        </w:rPr>
        <w:t xml:space="preserve">签订</w:t>
      </w:r>
      <w:r>
        <w:rPr>
          <w:rFonts w:hint="eastAsia" w:ascii="宋体" w:hAnsi="宋体" w:eastAsia="宋体" w:cs="宋体"/>
          <w:sz w:val="21"/>
          <w:szCs w:val="21"/>
          <w:highlight w:val="none"/>
          <w:lang w:val="en-US" w:eastAsia="zh-CN"/>
        </w:rPr>
        <w:t xml:space="preserve">一个月后</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甲方</w:t>
      </w:r>
      <w:r>
        <w:rPr>
          <w:rFonts w:hint="eastAsia" w:ascii="宋体" w:hAnsi="宋体" w:eastAsia="宋体" w:cs="宋体"/>
          <w:sz w:val="21"/>
          <w:szCs w:val="21"/>
          <w:highlight w:val="none"/>
        </w:rPr>
        <w:t xml:space="preserve">向</w:t>
      </w:r>
      <w:r>
        <w:rPr>
          <w:rFonts w:hint="eastAsia" w:ascii="宋体" w:hAnsi="宋体" w:eastAsia="宋体" w:cs="宋体"/>
          <w:sz w:val="21"/>
          <w:szCs w:val="21"/>
          <w:highlight w:val="none"/>
          <w:lang w:eastAsia="zh-CN"/>
        </w:rPr>
        <w:t xml:space="preserve">乙方</w:t>
      </w:r>
      <w:r>
        <w:rPr>
          <w:rFonts w:hint="eastAsia" w:ascii="宋体" w:hAnsi="宋体" w:eastAsia="宋体" w:cs="宋体"/>
          <w:sz w:val="21"/>
          <w:szCs w:val="21"/>
          <w:highlight w:val="none"/>
        </w:rPr>
        <w:t xml:space="preserve">支付合同总额10%的预付款；</w:t>
      </w:r>
      <w:r>
        <w:rPr>
          <w:rFonts w:hint="eastAsia" w:ascii="宋体" w:hAnsi="宋体" w:cs="宋体"/>
          <w:bCs/>
          <w:color w:val="000000"/>
          <w:sz w:val="21"/>
          <w:szCs w:val="21"/>
          <w:highlight w:val="none"/>
        </w:rPr>
        <w:t xml:space="preserve">合同生效之日起满五个月后支付合同</w:t>
      </w:r>
      <w:r>
        <w:rPr>
          <w:rFonts w:hint="eastAsia" w:ascii="宋体" w:hAnsi="宋体" w:cs="宋体"/>
          <w:bCs/>
          <w:color w:val="000000"/>
          <w:sz w:val="21"/>
          <w:szCs w:val="21"/>
          <w:highlight w:val="none"/>
          <w:lang w:val="en-US" w:eastAsia="zh-CN"/>
        </w:rPr>
        <w:t xml:space="preserve">总</w:t>
      </w:r>
      <w:r>
        <w:rPr>
          <w:rFonts w:hint="eastAsia" w:ascii="宋体" w:hAnsi="宋体" w:cs="宋体"/>
          <w:bCs/>
          <w:color w:val="000000"/>
          <w:sz w:val="21"/>
          <w:szCs w:val="21"/>
          <w:highlight w:val="none"/>
        </w:rPr>
        <w:t xml:space="preserve">额</w:t>
      </w:r>
      <w:r>
        <w:rPr>
          <w:rFonts w:hint="eastAsia" w:ascii="宋体" w:hAnsi="宋体" w:cs="宋体"/>
          <w:bCs/>
          <w:color w:val="000000"/>
          <w:sz w:val="21"/>
          <w:szCs w:val="21"/>
          <w:highlight w:val="none"/>
          <w:lang w:val="en-US" w:eastAsia="zh-CN"/>
        </w:rPr>
        <w:t xml:space="preserve">的5</w:t>
      </w:r>
      <w:r>
        <w:rPr>
          <w:rFonts w:hint="eastAsia" w:ascii="宋体" w:hAnsi="宋体" w:cs="宋体"/>
          <w:bCs/>
          <w:color w:val="000000"/>
          <w:sz w:val="21"/>
          <w:szCs w:val="21"/>
          <w:highlight w:val="none"/>
        </w:rPr>
        <w:t xml:space="preserve">0%，合同期满后且经采购单位书面验收通过，采购单位依照考核平均情况确定应付最终总金额，扣除第一期</w:t>
      </w:r>
      <w:r>
        <w:rPr>
          <w:rFonts w:hint="eastAsia" w:ascii="宋体" w:hAnsi="宋体" w:cs="宋体"/>
          <w:bCs/>
          <w:color w:val="000000"/>
          <w:sz w:val="21"/>
          <w:szCs w:val="21"/>
          <w:highlight w:val="none"/>
          <w:lang w:val="en-US" w:eastAsia="zh-CN"/>
        </w:rPr>
        <w:t xml:space="preserve">和第二期</w:t>
      </w:r>
      <w:r>
        <w:rPr>
          <w:rFonts w:hint="eastAsia" w:ascii="宋体" w:hAnsi="宋体" w:cs="宋体"/>
          <w:bCs/>
          <w:color w:val="000000"/>
          <w:sz w:val="21"/>
          <w:szCs w:val="21"/>
          <w:highlight w:val="none"/>
        </w:rPr>
        <w:t xml:space="preserve">已支付款项后的余额支付第</w:t>
      </w:r>
      <w:r>
        <w:rPr>
          <w:rFonts w:hint="eastAsia" w:ascii="宋体" w:hAnsi="宋体" w:cs="宋体"/>
          <w:bCs/>
          <w:color w:val="000000"/>
          <w:sz w:val="21"/>
          <w:szCs w:val="21"/>
          <w:highlight w:val="none"/>
          <w:lang w:val="en-US" w:eastAsia="zh-CN"/>
        </w:rPr>
        <w:t xml:space="preserve">三</w:t>
      </w:r>
      <w:r>
        <w:rPr>
          <w:rFonts w:hint="eastAsia" w:ascii="宋体" w:hAnsi="宋体" w:cs="宋体"/>
          <w:bCs/>
          <w:color w:val="000000"/>
          <w:sz w:val="21"/>
          <w:szCs w:val="21"/>
          <w:highlight w:val="none"/>
        </w:rPr>
        <w:t xml:space="preserve">期费用。</w:t>
      </w:r>
      <w:r/>
    </w:p>
    <w:p>
      <w:pPr>
        <w:ind w:firstLine="420"/>
        <w:spacing w:line="360" w:lineRule="auto"/>
        <w:shd w:val="clear" w:color="auto"/>
        <w:rPr>
          <w:rFonts w:ascii="宋体" w:hAnsi="宋体" w:cs="宋体"/>
          <w:color w:val="000000"/>
          <w:sz w:val="21"/>
          <w:szCs w:val="21"/>
          <w:highlight w:val="none"/>
        </w:rPr>
      </w:pPr>
      <w:r>
        <w:rPr>
          <w:rFonts w:hint="eastAsia" w:ascii="宋体" w:hAnsi="宋体" w:cs="宋体"/>
          <w:bCs/>
          <w:color w:val="000000"/>
          <w:sz w:val="21"/>
          <w:szCs w:val="21"/>
          <w:highlight w:val="none"/>
        </w:rPr>
        <w:t xml:space="preserve">考核平均情况的支付标准:考核得分85分(含85分)以上的，支付合同价款的100%;考核得分60(含60分)一85分(不含85分)的，支付合同价款的80%;考核得分60分(不含60分)以下的，支付合同价款的60%。</w:t>
      </w:r>
      <w:r/>
    </w:p>
    <w:p>
      <w:pPr>
        <w:ind w:firstLine="478"/>
        <w:jc w:val="both"/>
        <w:spacing w:line="360" w:lineRule="auto"/>
        <w:shd w:val="clear" w:color="auto"/>
        <w:widowControl w:val="off"/>
        <w:rPr>
          <w:rFonts w:ascii="宋体" w:hAnsi="宋体" w:cs="宋体"/>
          <w:spacing w:val="-1"/>
          <w:sz w:val="21"/>
          <w:szCs w:val="21"/>
          <w:highlight w:val="none"/>
        </w:rPr>
      </w:pPr>
      <w:r>
        <w:rPr>
          <w:rFonts w:hint="eastAsia" w:ascii="宋体" w:hAnsi="宋体"/>
          <w:b/>
          <w:bCs/>
          <w:color w:val="000000"/>
          <w:sz w:val="21"/>
          <w:szCs w:val="21"/>
          <w:highlight w:val="none"/>
        </w:rPr>
        <w:t xml:space="preserve">六、</w:t>
      </w:r>
      <w:r>
        <w:rPr>
          <w:rFonts w:hint="eastAsia" w:ascii="宋体" w:hAnsi="宋体" w:cs="宋体"/>
          <w:b/>
          <w:bCs/>
          <w:spacing w:val="-1"/>
          <w:sz w:val="21"/>
          <w:szCs w:val="21"/>
          <w:highlight w:val="none"/>
        </w:rPr>
        <w:t xml:space="preserve">履约验收要求：</w:t>
      </w:r>
      <w:r>
        <w:rPr>
          <w:rFonts w:hint="eastAsia" w:ascii="宋体" w:hAnsi="宋体" w:cs="宋体"/>
          <w:sz w:val="21"/>
          <w:szCs w:val="21"/>
          <w:highlight w:val="none"/>
        </w:rPr>
        <w:tab/>
      </w:r>
      <w:r/>
    </w:p>
    <w:p>
      <w:pPr>
        <w:ind w:firstLine="420"/>
        <w:jc w:val="both"/>
        <w:spacing w:line="360" w:lineRule="auto"/>
        <w:shd w:val="clear" w:color="auto"/>
        <w:widowControl w:val="off"/>
        <w:rPr>
          <w:rFonts w:ascii="宋体" w:hAnsi="宋体" w:cs="宋体"/>
          <w:b/>
          <w:bCs/>
          <w:color w:val="000000"/>
          <w:sz w:val="21"/>
          <w:szCs w:val="21"/>
          <w:highlight w:val="none"/>
        </w:rPr>
      </w:pPr>
      <w:r>
        <w:rPr>
          <w:rFonts w:hint="eastAsia" w:ascii="宋体" w:hAnsi="宋体" w:cs="宋体"/>
          <w:sz w:val="21"/>
          <w:szCs w:val="21"/>
          <w:highlight w:val="none"/>
        </w:rPr>
        <w:t xml:space="preserve">采购人委派专门部门负责中标方日常工作的监管、协调、考核，供应商应服从采购人管</w:t>
      </w:r>
      <w:r>
        <w:rPr>
          <w:rFonts w:hint="eastAsia" w:ascii="宋体" w:hAnsi="宋体" w:cs="宋体"/>
          <w:sz w:val="21"/>
          <w:szCs w:val="21"/>
          <w:highlight w:val="none"/>
        </w:rPr>
        <w:t xml:space="preserve">理。在检查中发现礼节礼貌、仪表仪容、设备设施、卫生保洁、工作质量、服务态度、执行制度等方面存在的问题，采购人依据《考核细则表》的要求进行考核，同时考核结果与服务费用的支付进行挂钩。本项目将根据《中华人民共和国政府采购法》及相关法规，《江苏省政府采购履约验收管理办法》文件的规定，对供应商进行履约验收，确认验收合格的，将出具《政府采购履约验收书》。《政府采购履约验收书》、合同是申请支付政府采购合同价款的必备资料。具体履约验收方案详见《合同附件1》、《合同附件2》。</w:t>
      </w:r>
      <w:r/>
    </w:p>
    <w:p>
      <w:pPr>
        <w:ind w:firstLine="422"/>
        <w:spacing w:line="360" w:lineRule="auto"/>
        <w:shd w:val="clear" w:color="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七、违约责任：</w:t>
      </w:r>
      <w:r/>
    </w:p>
    <w:p>
      <w:pPr>
        <w:ind w:firstLine="422"/>
        <w:jc w:val="both"/>
        <w:spacing w:line="360" w:lineRule="auto"/>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乙方如将本项目再行分包、转包的，甲方有权立即终止合同。</w:t>
      </w:r>
      <w:r/>
    </w:p>
    <w:p>
      <w:pPr>
        <w:ind w:firstLine="422"/>
        <w:jc w:val="both"/>
        <w:spacing w:line="360" w:lineRule="auto"/>
        <w:shd w:val="clear" w:color="auto"/>
        <w:widowControl w:val="off"/>
        <w:rPr>
          <w:rFonts w:ascii="宋体" w:hAnsi="宋体"/>
          <w:b/>
          <w:bCs/>
          <w:color w:val="000000"/>
          <w:sz w:val="21"/>
          <w:szCs w:val="21"/>
          <w:highlight w:val="none"/>
        </w:rPr>
      </w:pPr>
      <w:r>
        <w:rPr>
          <w:rFonts w:hint="eastAsia" w:ascii="宋体" w:hAnsi="宋体"/>
          <w:b/>
          <w:bCs/>
          <w:color w:val="000000"/>
          <w:sz w:val="21"/>
          <w:szCs w:val="21"/>
          <w:highlight w:val="none"/>
        </w:rPr>
        <w:t xml:space="preserve">八、合同的解除和转让</w:t>
      </w:r>
      <w:r/>
    </w:p>
    <w:p>
      <w:pPr>
        <w:ind w:firstLine="420"/>
        <w:jc w:val="both"/>
        <w:spacing w:line="360" w:lineRule="auto"/>
        <w:shd w:val="clear" w:color="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有下列情形之一，合同一方可以解除合同：</w:t>
      </w:r>
      <w:r/>
    </w:p>
    <w:p>
      <w:pPr>
        <w:ind w:firstLine="420"/>
        <w:jc w:val="both"/>
        <w:spacing w:line="360" w:lineRule="auto"/>
        <w:shd w:val="clear" w:color="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（1）因不可抗力致使不能实现合同目的，未受不可抗力影响的一方有权解除合同；</w:t>
      </w:r>
      <w:r/>
    </w:p>
    <w:p>
      <w:pPr>
        <w:ind w:firstLine="420"/>
        <w:jc w:val="both"/>
        <w:spacing w:line="360" w:lineRule="auto"/>
        <w:shd w:val="clear" w:color="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（2）采购文件约定的解除合同的情形。</w:t>
      </w:r>
      <w:r/>
    </w:p>
    <w:p>
      <w:pPr>
        <w:ind w:firstLine="420"/>
        <w:jc w:val="both"/>
        <w:spacing w:line="360" w:lineRule="auto"/>
        <w:shd w:val="clear" w:color="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2</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政府采购合同继续履行将损害国家利益和社会公共利益，甲方有权变更、中止或者终止、解除合同。</w:t>
      </w:r>
      <w:r/>
    </w:p>
    <w:p>
      <w:pPr>
        <w:ind w:firstLine="420"/>
        <w:jc w:val="both"/>
        <w:spacing w:line="360" w:lineRule="auto"/>
        <w:shd w:val="clear" w:color="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3</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乙方提交的响应材料虚假，或者乙方故意隐瞒足以导致不能成交的事实被发现的，甲方可以单方解除本合同，由此造成甲方的损失由乙方承担赔偿（包括但不限于诉讼费、合理律师费等），且乙方无权要求返还履约保证金。</w:t>
      </w:r>
      <w:r/>
    </w:p>
    <w:p>
      <w:pPr>
        <w:ind w:firstLine="420"/>
        <w:jc w:val="both"/>
        <w:spacing w:line="360" w:lineRule="auto"/>
        <w:shd w:val="clear" w:color="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4</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本合同不得以任何形式转让，否则视为乙方违约，甲方可以单方解除本合同，由此造成甲方的损失由乙方承担赔偿（包括但不限于诉讼费、合理律师费等）。</w:t>
      </w:r>
      <w:r/>
    </w:p>
    <w:p>
      <w:pPr>
        <w:ind w:firstLine="420"/>
        <w:jc w:val="both"/>
        <w:spacing w:line="360" w:lineRule="auto"/>
        <w:shd w:val="clear" w:color="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5</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本合同未经甲方书面同意不得分包，否则视为乙方违约，甲方可以单方解除本合同，由此造成甲方的损失由乙方承担赔偿（包括但不限于诉讼费、合理律师费等）。</w:t>
      </w:r>
      <w:r/>
    </w:p>
    <w:p>
      <w:pPr>
        <w:ind w:firstLine="420"/>
        <w:jc w:val="both"/>
        <w:spacing w:line="360" w:lineRule="auto"/>
        <w:shd w:val="clear" w:color="auto"/>
        <w:widowControl w:val="off"/>
        <w:rPr>
          <w:rFonts w:ascii="宋体" w:hAnsi="宋体" w:cs="宋体"/>
          <w:color w:val="000000"/>
          <w:sz w:val="21"/>
          <w:szCs w:val="21"/>
          <w:highlight w:val="none"/>
        </w:rPr>
      </w:pPr>
      <w:r>
        <w:rPr>
          <w:rFonts w:hint="eastAsia" w:ascii="宋体" w:hAnsi="宋体"/>
          <w:color w:val="000000"/>
          <w:sz w:val="21"/>
          <w:szCs w:val="21"/>
          <w:highlight w:val="none"/>
        </w:rPr>
        <w:t xml:space="preserve">6</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有权解除合同的一方，应当在违约事实或不可抗力发生之后及时书面通知对方以主张解除合同，合同在书面通知到达对方时解除。</w:t>
      </w:r>
      <w:r/>
    </w:p>
    <w:p>
      <w:pPr>
        <w:ind w:firstLine="422"/>
        <w:jc w:val="both"/>
        <w:spacing w:line="360" w:lineRule="auto"/>
        <w:shd w:val="clear" w:color="auto"/>
        <w:widowControl w:val="off"/>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九、</w:t>
      </w:r>
      <w:r>
        <w:rPr>
          <w:rFonts w:hint="eastAsia" w:ascii="宋体" w:hAnsi="宋体"/>
          <w:b/>
          <w:bCs/>
          <w:color w:val="000000"/>
          <w:sz w:val="21"/>
          <w:szCs w:val="21"/>
          <w:highlight w:val="none"/>
        </w:rPr>
        <w:t xml:space="preserve">未尽事宜及争议的解决</w:t>
      </w:r>
      <w:r/>
    </w:p>
    <w:p>
      <w:pPr>
        <w:ind w:firstLine="420"/>
        <w:spacing w:line="360" w:lineRule="auto"/>
        <w:shd w:val="clear" w:color="auto"/>
        <w:rPr>
          <w:rFonts w:ascii="宋体" w:hAnsi="宋体" w:cs="宋体"/>
          <w:color w:val="000000"/>
          <w:sz w:val="21"/>
          <w:szCs w:val="21"/>
          <w:highlight w:val="none"/>
        </w:rPr>
      </w:pPr>
      <w:r>
        <w:rPr>
          <w:rFonts w:hint="eastAsia" w:ascii="宋体" w:hAnsi="宋体"/>
          <w:color w:val="000000"/>
          <w:sz w:val="21"/>
          <w:szCs w:val="21"/>
          <w:highlight w:val="none"/>
        </w:rPr>
        <w:t xml:space="preserve">与本合同有关的一切</w:t>
      </w:r>
      <w:r>
        <w:rPr>
          <w:rFonts w:hint="eastAsia" w:ascii="宋体" w:hAnsi="宋体" w:cs="宋体"/>
          <w:color w:val="000000"/>
          <w:sz w:val="21"/>
          <w:szCs w:val="21"/>
          <w:highlight w:val="none"/>
        </w:rPr>
        <w:t xml:space="preserve">未尽事宜及</w:t>
      </w:r>
      <w:r>
        <w:rPr>
          <w:rFonts w:hint="eastAsia" w:ascii="宋体" w:hAnsi="宋体"/>
          <w:color w:val="000000"/>
          <w:sz w:val="21"/>
          <w:szCs w:val="21"/>
          <w:highlight w:val="none"/>
        </w:rPr>
        <w:t xml:space="preserve">争议</w:t>
      </w:r>
      <w:r>
        <w:rPr>
          <w:rFonts w:hint="eastAsia" w:ascii="宋体" w:hAnsi="宋体" w:cs="宋体"/>
          <w:color w:val="000000"/>
          <w:sz w:val="21"/>
          <w:szCs w:val="21"/>
          <w:highlight w:val="none"/>
        </w:rPr>
        <w:t xml:space="preserve">由双方友好协商，协商不成，双方均可提交甲方所在地有管辖权的人民法院通过诉讼解决。</w:t>
      </w:r>
      <w:r/>
    </w:p>
    <w:p>
      <w:pPr>
        <w:ind w:firstLine="422"/>
        <w:spacing w:line="360" w:lineRule="auto"/>
        <w:shd w:val="clear" w:color="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十、</w:t>
      </w:r>
      <w:r>
        <w:rPr>
          <w:rFonts w:hint="eastAsia" w:ascii="宋体" w:hAnsi="宋体"/>
          <w:b/>
          <w:bCs/>
          <w:color w:val="000000"/>
          <w:sz w:val="21"/>
          <w:szCs w:val="21"/>
          <w:highlight w:val="none"/>
        </w:rPr>
        <w:t xml:space="preserve">合同生效及其他</w:t>
      </w:r>
      <w:r/>
    </w:p>
    <w:p>
      <w:pPr>
        <w:ind w:firstLine="420"/>
        <w:jc w:val="both"/>
        <w:spacing w:line="360" w:lineRule="auto"/>
        <w:shd w:val="clear" w:color="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1</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本合同经甲乙双方签章之日起生效。</w:t>
      </w:r>
      <w:r/>
    </w:p>
    <w:p>
      <w:pPr>
        <w:ind w:firstLine="420"/>
        <w:jc w:val="both"/>
        <w:spacing w:line="360" w:lineRule="auto"/>
        <w:shd w:val="clear" w:color="auto"/>
        <w:widowControl w:val="off"/>
        <w:rPr>
          <w:rFonts w:ascii="宋体" w:hAnsi="宋体" w:cs="宋体"/>
          <w:b/>
          <w:bCs/>
          <w:color w:val="000000"/>
          <w:sz w:val="21"/>
          <w:szCs w:val="21"/>
          <w:highlight w:val="none"/>
        </w:rPr>
      </w:pPr>
      <w:r>
        <w:rPr>
          <w:rFonts w:hint="eastAsia" w:ascii="宋体" w:hAnsi="宋体"/>
          <w:color w:val="000000"/>
          <w:sz w:val="21"/>
          <w:szCs w:val="21"/>
          <w:highlight w:val="none"/>
        </w:rPr>
        <w:t xml:space="preserve">2</w:t>
      </w:r>
      <w:r>
        <w:rPr>
          <w:rFonts w:hint="eastAsia" w:ascii="宋体" w:hAnsi="宋体"/>
          <w:color w:val="000000"/>
          <w:sz w:val="21"/>
          <w:szCs w:val="21"/>
          <w:highlight w:val="none"/>
          <w:lang w:val="en-US" w:eastAsia="zh-CN"/>
        </w:rPr>
        <w:t xml:space="preserve">.</w:t>
      </w:r>
      <w:r>
        <w:rPr>
          <w:rFonts w:hint="eastAsia" w:ascii="宋体" w:hAnsi="宋体"/>
          <w:color w:val="000000"/>
          <w:sz w:val="21"/>
          <w:szCs w:val="21"/>
          <w:highlight w:val="none"/>
        </w:rPr>
        <w:t xml:space="preserve">本合同系指本文件及其附件中的所有部分，采购文件、成交的响应文件、成交通知书、成交单位在采购过程中的澄清和承诺等为本合同不可缺少的组成部分。本合同履行过程中发生相关修改内容，须符合《中华人民共和国政府采购法》和相关法律法规规定；补充协议作为本合同不可分割的一部分。</w:t>
      </w:r>
      <w:r/>
    </w:p>
    <w:p>
      <w:pPr>
        <w:ind w:firstLine="420"/>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rPr>
          <w:rFonts w:hint="eastAsia"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rPr>
        <w:t xml:space="preserve">本合同壹式叁份，盖章生效，甲乙双方各执一份，招标代理机构执一份。</w:t>
      </w:r>
      <w:r/>
    </w:p>
    <w:p>
      <w:pPr>
        <w:spacing w:line="360" w:lineRule="auto"/>
        <w:shd w:val="clear" w:color="auto"/>
        <w:rPr>
          <w:rFonts w:ascii="宋体" w:hAnsi="宋体" w:cs="宋体"/>
          <w:color w:val="000000"/>
          <w:sz w:val="21"/>
          <w:szCs w:val="21"/>
          <w:highlight w:val="none"/>
        </w:rPr>
      </w:pPr>
      <w:r>
        <w:rPr>
          <w:rFonts w:ascii="宋体" w:hAnsi="宋体" w:cs="宋体"/>
          <w:color w:val="000000"/>
          <w:sz w:val="21"/>
          <w:szCs w:val="21"/>
          <w:highlight w:val="none"/>
        </w:rPr>
      </w:r>
      <w:r/>
    </w:p>
    <w:p>
      <w:pPr>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甲方：                                 乙方：</w:t>
      </w:r>
      <w:r/>
    </w:p>
    <w:p>
      <w:pPr>
        <w:spacing w:line="360" w:lineRule="auto"/>
        <w:shd w:val="clear" w:color="auto"/>
        <w:rPr>
          <w:rFonts w:ascii="宋体" w:hAnsi="宋体"/>
          <w:color w:val="000000"/>
          <w:sz w:val="21"/>
          <w:szCs w:val="21"/>
          <w:highlight w:val="none"/>
        </w:rPr>
      </w:pPr>
      <w:r>
        <w:rPr>
          <w:rFonts w:hint="eastAsia" w:ascii="宋体" w:hAnsi="宋体"/>
          <w:color w:val="000000"/>
          <w:sz w:val="21"/>
          <w:szCs w:val="21"/>
          <w:highlight w:val="none"/>
        </w:rPr>
        <w:t xml:space="preserve">代理人：                               代理人：</w:t>
      </w:r>
      <w:r/>
    </w:p>
    <w:p>
      <w:pPr>
        <w:spacing w:line="360" w:lineRule="auto"/>
        <w:shd w:val="clear" w:color="auto"/>
        <w:rPr>
          <w:rFonts w:ascii="宋体" w:hAnsi="宋体"/>
          <w:color w:val="000000"/>
          <w:sz w:val="21"/>
          <w:szCs w:val="21"/>
          <w:highlight w:val="none"/>
        </w:rPr>
      </w:pPr>
      <w:r>
        <w:rPr>
          <w:rFonts w:hint="eastAsia" w:ascii="宋体" w:hAnsi="宋体"/>
          <w:color w:val="000000"/>
          <w:sz w:val="21"/>
          <w:szCs w:val="21"/>
          <w:highlight w:val="none"/>
        </w:rPr>
        <w:t xml:space="preserve">   年 月 日                               年 月 日</w:t>
      </w:r>
      <w:r/>
    </w:p>
    <w:p>
      <w:pPr>
        <w:spacing w:line="360" w:lineRule="auto"/>
        <w:shd w:val="clear" w:color="auto"/>
        <w:tabs>
          <w:tab w:val="left" w:pos="0" w:leader="none"/>
        </w:tabs>
        <w:rPr>
          <w:rFonts w:ascii="宋体" w:hAnsi="宋体" w:cs="宋体"/>
          <w:color w:val="000000"/>
          <w:sz w:val="21"/>
          <w:szCs w:val="21"/>
          <w:highlight w:val="none"/>
        </w:rPr>
      </w:pPr>
      <w:r>
        <w:rPr>
          <w:rFonts w:ascii="宋体" w:hAnsi="宋体" w:cs="宋体"/>
          <w:color w:val="000000"/>
          <w:sz w:val="21"/>
          <w:szCs w:val="21"/>
          <w:highlight w:val="none"/>
        </w:rPr>
      </w:r>
      <w:r/>
    </w:p>
    <w:p>
      <w:pPr>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苏州独墅湖科教创新区管理委员会</w:t>
      </w:r>
      <w:r/>
    </w:p>
    <w:p>
      <w:pPr>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br w:type="page" w:clear="all"/>
      </w:r>
      <w:r/>
    </w:p>
    <w:p>
      <w:pPr>
        <w:shd w:val="clear" w:color="auto"/>
        <w:rPr>
          <w:rFonts w:ascii="宋体" w:hAnsi="宋体" w:cs="宋体"/>
          <w:b/>
          <w:sz w:val="21"/>
          <w:szCs w:val="21"/>
          <w:highlight w:val="none"/>
        </w:rPr>
      </w:pPr>
      <w:r>
        <w:rPr>
          <w:rFonts w:hint="eastAsia" w:ascii="宋体" w:hAnsi="宋体" w:cs="宋体"/>
          <w:b/>
          <w:sz w:val="21"/>
          <w:szCs w:val="21"/>
          <w:highlight w:val="none"/>
        </w:rPr>
        <w:t xml:space="preserve">合同附件1：考核表细则</w:t>
      </w:r>
      <w:r/>
    </w:p>
    <w:tbl>
      <w:tblPr>
        <w:tblStyle w:val="1063"/>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55"/>
        <w:gridCol w:w="328"/>
        <w:gridCol w:w="4499"/>
        <w:gridCol w:w="625"/>
        <w:gridCol w:w="609"/>
        <w:gridCol w:w="1906"/>
      </w:tblGrid>
      <w:tr>
        <w:trPr>
          <w:jc w:val="center"/>
          <w:tblHead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1062"/>
              <w:jc w:val="center"/>
              <w:spacing w:before="68"/>
              <w:shd w:val="clear" w:color="auto"/>
              <w:rPr>
                <w:rFonts w:hint="eastAsia" w:ascii="宋体" w:hAnsi="宋体" w:eastAsia="宋体" w:cs="宋体"/>
                <w:b/>
                <w:color w:val="000000" w:themeColor="text1"/>
                <w:spacing w:val="-2"/>
                <w:sz w:val="21"/>
                <w:szCs w:val="21"/>
                <w:highlight w:val="none"/>
                <w14:textFill>
                  <w14:solidFill>
                    <w14:schemeClr w14:val="tx1"/>
                  </w14:solidFill>
                </w14:textFill>
              </w:rPr>
            </w:pPr>
            <w:r>
              <w:rPr>
                <w:rFonts w:hint="eastAsia" w:ascii="宋体" w:hAnsi="宋体" w:eastAsia="宋体" w:cs="宋体"/>
                <w:b/>
                <w:color w:val="000000" w:themeColor="text1"/>
                <w:spacing w:val="-2"/>
                <w:sz w:val="21"/>
                <w:szCs w:val="21"/>
                <w:highlight w:val="none"/>
                <w14:textFill>
                  <w14:solidFill>
                    <w14:schemeClr w14:val="tx1"/>
                  </w14:solidFill>
                </w14:textFill>
              </w:rPr>
              <w:t xml:space="preserve">考核项目</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1062"/>
              <w:jc w:val="center"/>
              <w:spacing w:before="68"/>
              <w:shd w:val="clear" w:color="auto"/>
              <w:rPr>
                <w:rFonts w:hint="eastAsia" w:ascii="宋体" w:hAnsi="宋体" w:eastAsia="宋体" w:cs="宋体"/>
                <w:b/>
                <w:color w:val="000000" w:themeColor="text1"/>
                <w:spacing w:val="-2"/>
                <w:sz w:val="21"/>
                <w:szCs w:val="21"/>
                <w:highlight w:val="none"/>
                <w14:textFill>
                  <w14:solidFill>
                    <w14:schemeClr w14:val="tx1"/>
                  </w14:solidFill>
                </w14:textFill>
              </w:rPr>
            </w:pPr>
            <w:r>
              <w:rPr>
                <w:rFonts w:hint="eastAsia" w:ascii="宋体" w:hAnsi="宋体" w:eastAsia="宋体" w:cs="宋体"/>
                <w:b/>
                <w:color w:val="000000" w:themeColor="text1"/>
                <w:spacing w:val="-2"/>
                <w:sz w:val="21"/>
                <w:szCs w:val="21"/>
                <w:highlight w:val="none"/>
                <w:lang w:eastAsia="zh-CN"/>
                <w14:textFill>
                  <w14:solidFill>
                    <w14:schemeClr w14:val="tx1"/>
                  </w14:solidFill>
                </w14:textFill>
              </w:rPr>
              <w:t xml:space="preserve">序</w:t>
            </w:r>
            <w:r>
              <w:rPr>
                <w:rFonts w:hint="eastAsia" w:ascii="宋体" w:hAnsi="宋体" w:eastAsia="宋体" w:cs="宋体"/>
                <w:b/>
                <w:color w:val="000000" w:themeColor="text1"/>
                <w:spacing w:val="-2"/>
                <w:sz w:val="21"/>
                <w:szCs w:val="21"/>
                <w:highlight w:val="none"/>
                <w14:textFill>
                  <w14:solidFill>
                    <w14:schemeClr w14:val="tx1"/>
                  </w14:solidFill>
                </w14:textFill>
              </w:rPr>
              <w:t xml:space="preserve">号</w:t>
            </w:r>
            <w:r/>
          </w:p>
        </w:tc>
        <w:tc>
          <w:tcPr>
            <w:tcBorders>
              <w:top w:val="single" w:color="auto" w:sz="4" w:space="0"/>
              <w:left w:val="single" w:color="auto" w:sz="4" w:space="0"/>
              <w:bottom w:val="single" w:color="auto" w:sz="4" w:space="0"/>
              <w:right w:val="single" w:color="auto" w:sz="4" w:space="0"/>
            </w:tcBorders>
            <w:tcW w:w="4499" w:type="dxa"/>
            <w:vAlign w:val="center"/>
            <w:textDirection w:val="lrTb"/>
            <w:noWrap w:val="false"/>
          </w:tcPr>
          <w:p>
            <w:pPr>
              <w:pStyle w:val="1062"/>
              <w:jc w:val="center"/>
              <w:spacing w:before="68"/>
              <w:shd w:val="clear" w:color="auto"/>
              <w:rPr>
                <w:rFonts w:hint="eastAsia" w:ascii="宋体" w:hAnsi="宋体" w:eastAsia="宋体" w:cs="宋体"/>
                <w:b/>
                <w:color w:val="000000" w:themeColor="text1"/>
                <w:spacing w:val="-2"/>
                <w:sz w:val="21"/>
                <w:szCs w:val="21"/>
                <w:highlight w:val="none"/>
                <w14:textFill>
                  <w14:solidFill>
                    <w14:schemeClr w14:val="tx1"/>
                  </w14:solidFill>
                </w14:textFill>
              </w:rPr>
            </w:pPr>
            <w:r>
              <w:rPr>
                <w:rFonts w:hint="eastAsia" w:ascii="宋体" w:hAnsi="宋体" w:eastAsia="宋体" w:cs="宋体"/>
                <w:b/>
                <w:color w:val="000000" w:themeColor="text1"/>
                <w:spacing w:val="-2"/>
                <w:sz w:val="21"/>
                <w:szCs w:val="21"/>
                <w:highlight w:val="none"/>
                <w:lang w:eastAsia="zh-CN"/>
                <w14:textFill>
                  <w14:solidFill>
                    <w14:schemeClr w14:val="tx1"/>
                  </w14:solidFill>
                </w14:textFill>
              </w:rPr>
              <w:t xml:space="preserve">检查</w:t>
            </w:r>
            <w:r>
              <w:rPr>
                <w:rFonts w:hint="eastAsia" w:ascii="宋体" w:hAnsi="宋体" w:eastAsia="宋体" w:cs="宋体"/>
                <w:b/>
                <w:color w:val="000000" w:themeColor="text1"/>
                <w:spacing w:val="-2"/>
                <w:sz w:val="21"/>
                <w:szCs w:val="21"/>
                <w:highlight w:val="none"/>
                <w14:textFill>
                  <w14:solidFill>
                    <w14:schemeClr w14:val="tx1"/>
                  </w14:solidFill>
                </w14:textFill>
              </w:rPr>
              <w:t xml:space="preserve">内容</w:t>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val="false"/>
          </w:tcPr>
          <w:p>
            <w:pPr>
              <w:pStyle w:val="1062"/>
              <w:jc w:val="center"/>
              <w:spacing w:before="68"/>
              <w:shd w:val="clear" w:color="auto"/>
              <w:rPr>
                <w:rFonts w:hint="eastAsia" w:ascii="宋体" w:hAnsi="宋体" w:eastAsia="宋体" w:cs="宋体"/>
                <w:b/>
                <w:color w:val="000000" w:themeColor="text1"/>
                <w:spacing w:val="-2"/>
                <w:sz w:val="21"/>
                <w:szCs w:val="21"/>
                <w:highlight w:val="none"/>
                <w:lang w:eastAsia="zh-CN"/>
                <w14:textFill>
                  <w14:solidFill>
                    <w14:schemeClr w14:val="tx1"/>
                  </w14:solidFill>
                </w14:textFill>
              </w:rPr>
            </w:pPr>
            <w:r>
              <w:rPr>
                <w:rFonts w:hint="eastAsia" w:ascii="宋体" w:hAnsi="宋体" w:eastAsia="宋体" w:cs="宋体"/>
                <w:b/>
                <w:color w:val="000000" w:themeColor="text1"/>
                <w:spacing w:val="-2"/>
                <w:sz w:val="21"/>
                <w:szCs w:val="21"/>
                <w:highlight w:val="none"/>
                <w:lang w:eastAsia="zh-CN"/>
                <w14:textFill>
                  <w14:solidFill>
                    <w14:schemeClr w14:val="tx1"/>
                  </w14:solidFill>
                </w14:textFill>
              </w:rPr>
              <w:t xml:space="preserve">分值</w:t>
            </w:r>
            <w:r/>
          </w:p>
        </w:tc>
        <w:tc>
          <w:tcPr>
            <w:tcBorders>
              <w:top w:val="single" w:color="auto" w:sz="4" w:space="0"/>
              <w:left w:val="single" w:color="auto" w:sz="4" w:space="0"/>
              <w:bottom w:val="single" w:color="auto" w:sz="4" w:space="0"/>
              <w:right w:val="single" w:color="auto" w:sz="4" w:space="0"/>
            </w:tcBorders>
            <w:tcW w:w="609" w:type="dxa"/>
            <w:vAlign w:val="center"/>
            <w:textDirection w:val="lrTb"/>
            <w:noWrap w:val="false"/>
          </w:tcPr>
          <w:p>
            <w:pPr>
              <w:pStyle w:val="1062"/>
              <w:jc w:val="center"/>
              <w:spacing w:before="68"/>
              <w:shd w:val="clear" w:color="auto"/>
              <w:rPr>
                <w:rFonts w:hint="eastAsia" w:ascii="宋体" w:hAnsi="宋体" w:eastAsia="宋体" w:cs="宋体"/>
                <w:b/>
                <w:color w:val="000000" w:themeColor="text1"/>
                <w:spacing w:val="-2"/>
                <w:sz w:val="21"/>
                <w:szCs w:val="21"/>
                <w:highlight w:val="none"/>
                <w14:textFill>
                  <w14:solidFill>
                    <w14:schemeClr w14:val="tx1"/>
                  </w14:solidFill>
                </w14:textFill>
              </w:rPr>
            </w:pPr>
            <w:r>
              <w:rPr>
                <w:rFonts w:hint="eastAsia" w:ascii="宋体" w:hAnsi="宋体" w:eastAsia="宋体" w:cs="宋体"/>
                <w:b/>
                <w:color w:val="000000" w:themeColor="text1"/>
                <w:spacing w:val="-2"/>
                <w:sz w:val="21"/>
                <w:szCs w:val="21"/>
                <w:highlight w:val="none"/>
                <w14:textFill>
                  <w14:solidFill>
                    <w14:schemeClr w14:val="tx1"/>
                  </w14:solidFill>
                </w14:textFill>
              </w:rPr>
              <w:t xml:space="preserve">考</w:t>
            </w:r>
            <w:r>
              <w:rPr>
                <w:rFonts w:hint="eastAsia" w:ascii="宋体" w:hAnsi="宋体" w:eastAsia="宋体" w:cs="宋体"/>
                <w:b/>
                <w:color w:val="000000" w:themeColor="text1"/>
                <w:spacing w:val="-2"/>
                <w:sz w:val="21"/>
                <w:szCs w:val="21"/>
                <w:highlight w:val="none"/>
                <w:lang w:eastAsia="zh-CN"/>
                <w14:textFill>
                  <w14:solidFill>
                    <w14:schemeClr w14:val="tx1"/>
                  </w14:solidFill>
                </w14:textFill>
              </w:rPr>
              <w:t xml:space="preserve">核</w:t>
            </w:r>
            <w:r>
              <w:rPr>
                <w:rFonts w:hint="eastAsia" w:ascii="宋体" w:hAnsi="宋体" w:eastAsia="宋体" w:cs="宋体"/>
                <w:b/>
                <w:color w:val="000000" w:themeColor="text1"/>
                <w:spacing w:val="-2"/>
                <w:sz w:val="21"/>
                <w:szCs w:val="21"/>
                <w:highlight w:val="none"/>
                <w14:textFill>
                  <w14:solidFill>
                    <w14:schemeClr w14:val="tx1"/>
                  </w14:solidFill>
                </w14:textFill>
              </w:rPr>
              <w:t xml:space="preserve">扣分</w:t>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pStyle w:val="1062"/>
              <w:jc w:val="center"/>
              <w:spacing w:before="68"/>
              <w:shd w:val="clear" w:color="auto"/>
              <w:rPr>
                <w:rFonts w:hint="eastAsia" w:ascii="宋体" w:hAnsi="宋体" w:eastAsia="宋体" w:cs="宋体"/>
                <w:b/>
                <w:color w:val="000000" w:themeColor="text1"/>
                <w:spacing w:val="-2"/>
                <w:sz w:val="21"/>
                <w:szCs w:val="21"/>
                <w:highlight w:val="none"/>
                <w:lang w:eastAsia="zh-CN"/>
                <w14:textFill>
                  <w14:solidFill>
                    <w14:schemeClr w14:val="tx1"/>
                  </w14:solidFill>
                </w14:textFill>
              </w:rPr>
            </w:pPr>
            <w:r>
              <w:rPr>
                <w:rFonts w:hint="eastAsia" w:ascii="宋体" w:hAnsi="宋体" w:eastAsia="宋体" w:cs="宋体"/>
                <w:b/>
                <w:color w:val="000000" w:themeColor="text1"/>
                <w:spacing w:val="-2"/>
                <w:sz w:val="21"/>
                <w:szCs w:val="21"/>
                <w:highlight w:val="none"/>
                <w:lang w:eastAsia="zh-CN"/>
                <w14:textFill>
                  <w14:solidFill>
                    <w14:schemeClr w14:val="tx1"/>
                  </w14:solidFill>
                </w14:textFill>
              </w:rPr>
              <w:t xml:space="preserve">扣分说明</w:t>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pStyle w:val="1062"/>
              <w:jc w:val="center"/>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人员管理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4499" w:type="dxa"/>
            <w:vAlign w:val="center"/>
            <w:textDirection w:val="lrTb"/>
            <w:noWrap w:val="false"/>
          </w:tcPr>
          <w:p>
            <w:pPr>
              <w:pStyle w:val="1062"/>
              <w:jc w:val="left"/>
              <w:spacing w:before="7"/>
              <w:shd w:val="clear" w:color="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项目人员与报送人员的资质不符(高于原检查人员资质的情况除</w:t>
            </w:r>
            <w:r>
              <w:rPr>
                <w:rFonts w:hint="eastAsia" w:ascii="宋体" w:hAnsi="宋体" w:eastAsia="宋体" w:cs="宋体"/>
                <w:color w:val="000000" w:themeColor="text1"/>
                <w:spacing w:val="-7"/>
                <w:sz w:val="21"/>
                <w:szCs w:val="21"/>
                <w:highlight w:val="none"/>
                <w:lang w:eastAsia="zh-CN"/>
                <w14:textFill>
                  <w14:solidFill>
                    <w14:schemeClr w14:val="tx1"/>
                  </w14:solidFill>
                </w14:textFill>
              </w:rPr>
              <w:t xml:space="preserve">外</w:t>
            </w:r>
            <w:r>
              <w:rPr>
                <w:rFonts w:hint="eastAsia" w:ascii="宋体" w:hAnsi="宋体" w:eastAsia="宋体" w:cs="宋体"/>
                <w:color w:val="000000" w:themeColor="text1"/>
                <w:spacing w:val="-42"/>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pacing w:val="-7"/>
                <w:sz w:val="21"/>
                <w:szCs w:val="21"/>
                <w:highlight w:val="none"/>
                <w:lang w:eastAsia="zh-CN"/>
                <w14:textFill>
                  <w14:solidFill>
                    <w14:schemeClr w14:val="tx1"/>
                  </w14:solidFill>
                </w14:textFill>
              </w:rPr>
              <w:t xml:space="preserve">)，每发生1人不符，扣完</w:t>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val="false"/>
          </w:tcPr>
          <w:p>
            <w:pPr>
              <w:jc w:val="center"/>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609" w:type="dxa"/>
            <w:vAlign w:val="center"/>
            <w:textDirection w:val="lrTb"/>
            <w:noWrap w:val="false"/>
          </w:tcPr>
          <w:p>
            <w:pPr>
              <w:jc w:val="right"/>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4499" w:type="dxa"/>
            <w:vAlign w:val="center"/>
            <w:textDirection w:val="lrTb"/>
            <w:noWrap w:val="false"/>
          </w:tcPr>
          <w:p>
            <w:pPr>
              <w:pStyle w:val="1062"/>
              <w:jc w:val="left"/>
              <w:spacing w:before="7"/>
              <w:shd w:val="clear" w:color="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项目人员未按时到岗开展服务工作或出现早退情况，每发生1次，扣1分</w:t>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val="false"/>
          </w:tcPr>
          <w:p>
            <w:pPr>
              <w:jc w:val="center"/>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609" w:type="dxa"/>
            <w:vAlign w:val="center"/>
            <w:textDirection w:val="lrTb"/>
            <w:noWrap w:val="false"/>
          </w:tcPr>
          <w:p>
            <w:pPr>
              <w:jc w:val="right"/>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4499" w:type="dxa"/>
            <w:vAlign w:val="center"/>
            <w:textDirection w:val="lrTb"/>
            <w:noWrap w:val="false"/>
          </w:tcPr>
          <w:p>
            <w:pPr>
              <w:pStyle w:val="1062"/>
              <w:jc w:val="left"/>
              <w:spacing w:before="7"/>
              <w:shd w:val="clear" w:color="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项目人员随意更换未报备，每发生1次，扣1分</w:t>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val="false"/>
          </w:tcPr>
          <w:p>
            <w:pPr>
              <w:jc w:val="center"/>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609" w:type="dxa"/>
            <w:vAlign w:val="center"/>
            <w:textDirection w:val="lrTb"/>
            <w:noWrap w:val="false"/>
          </w:tcPr>
          <w:p>
            <w:pPr>
              <w:jc w:val="right"/>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4499" w:type="dxa"/>
            <w:vAlign w:val="center"/>
            <w:textDirection w:val="lrTb"/>
            <w:noWrap w:val="false"/>
          </w:tcPr>
          <w:p>
            <w:pPr>
              <w:pStyle w:val="1062"/>
              <w:jc w:val="left"/>
              <w:spacing w:before="7"/>
              <w:shd w:val="clear" w:color="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项目人员工作不到位要求更换而未更换，每发生1次，扣1分</w:t>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val="false"/>
          </w:tcPr>
          <w:p>
            <w:pPr>
              <w:jc w:val="center"/>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609" w:type="dxa"/>
            <w:vAlign w:val="center"/>
            <w:textDirection w:val="lrTb"/>
            <w:noWrap w:val="false"/>
          </w:tcPr>
          <w:p>
            <w:pPr>
              <w:jc w:val="right"/>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pStyle w:val="1062"/>
              <w:jc w:val="center"/>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服务质量</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4499" w:type="dxa"/>
            <w:vAlign w:val="center"/>
            <w:textDirection w:val="lrTb"/>
            <w:noWrap w:val="false"/>
          </w:tcPr>
          <w:p>
            <w:pPr>
              <w:pStyle w:val="1062"/>
              <w:jc w:val="left"/>
              <w:spacing w:before="7"/>
              <w:shd w:val="clear" w:color="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未按时间节点要求完成巡查监测任务，或巡查数量未达要求，每发生1次，扣5分</w:t>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val="false"/>
          </w:tcPr>
          <w:p>
            <w:pPr>
              <w:jc w:val="center"/>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609" w:type="dxa"/>
            <w:vAlign w:val="center"/>
            <w:textDirection w:val="lrTb"/>
            <w:noWrap w:val="false"/>
          </w:tcPr>
          <w:p>
            <w:pPr>
              <w:jc w:val="right"/>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4499" w:type="dxa"/>
            <w:vAlign w:val="center"/>
            <w:textDirection w:val="lrTb"/>
            <w:noWrap w:val="false"/>
          </w:tcPr>
          <w:p>
            <w:pPr>
              <w:pStyle w:val="1062"/>
              <w:jc w:val="left"/>
              <w:spacing w:before="7"/>
              <w:shd w:val="clear" w:color="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巡查人员未发现明显安全隐患，或发现安全隐患未按程序处置，每发生1次，扣5分</w:t>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val="false"/>
          </w:tcPr>
          <w:p>
            <w:pPr>
              <w:jc w:val="center"/>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609" w:type="dxa"/>
            <w:vAlign w:val="center"/>
            <w:textDirection w:val="lrTb"/>
            <w:noWrap w:val="false"/>
          </w:tcPr>
          <w:p>
            <w:pPr>
              <w:jc w:val="right"/>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4499" w:type="dxa"/>
            <w:vAlign w:val="center"/>
            <w:textDirection w:val="lrTb"/>
            <w:noWrap w:val="false"/>
          </w:tcPr>
          <w:p>
            <w:pPr>
              <w:pStyle w:val="1062"/>
              <w:jc w:val="left"/>
              <w:spacing w:before="7"/>
              <w:shd w:val="clear" w:color="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建立巡查管理台账，未建立，扣5分；</w:t>
            </w:r>
            <w:r/>
          </w:p>
          <w:p>
            <w:pPr>
              <w:pStyle w:val="1062"/>
              <w:jc w:val="left"/>
              <w:spacing w:before="7"/>
              <w:shd w:val="clear" w:color="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台账更新不及时，每发生1次，扣1分；</w:t>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val="false"/>
          </w:tcPr>
          <w:p>
            <w:pPr>
              <w:jc w:val="center"/>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609" w:type="dxa"/>
            <w:vAlign w:val="center"/>
            <w:textDirection w:val="lrTb"/>
            <w:noWrap w:val="false"/>
          </w:tcPr>
          <w:p>
            <w:pPr>
              <w:jc w:val="right"/>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4499" w:type="dxa"/>
            <w:vAlign w:val="center"/>
            <w:textDirection w:val="lrTb"/>
            <w:noWrap w:val="false"/>
          </w:tcPr>
          <w:p>
            <w:pPr>
              <w:pStyle w:val="1062"/>
              <w:jc w:val="left"/>
              <w:spacing w:before="7"/>
              <w:shd w:val="clear" w:color="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巡查监测过程操作规范，隐患记录完整：</w:t>
            </w:r>
            <w:r/>
          </w:p>
          <w:p>
            <w:pPr>
              <w:pStyle w:val="1062"/>
              <w:jc w:val="left"/>
              <w:spacing w:before="7"/>
              <w:shd w:val="clear" w:color="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①遗漏重要检查项目，每发生1次，扣2分；</w:t>
            </w:r>
            <w:r/>
          </w:p>
          <w:p>
            <w:pPr>
              <w:pStyle w:val="1062"/>
              <w:jc w:val="left"/>
              <w:spacing w:before="7"/>
              <w:shd w:val="clear" w:color="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②巡查记录缺少影像资料（如水印照片等），或影像资料与巡查时间不符，每发生1次，扣2分；</w:t>
            </w:r>
            <w:r/>
          </w:p>
          <w:p>
            <w:pPr>
              <w:pStyle w:val="1062"/>
              <w:jc w:val="left"/>
              <w:spacing w:before="7"/>
              <w:shd w:val="clear" w:color="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③巡查记录缺少告知函回执，或回执信息与排查记录不符，每发生1次，扣2分；</w:t>
            </w:r>
            <w:r/>
          </w:p>
          <w:p>
            <w:pPr>
              <w:pStyle w:val="1062"/>
              <w:jc w:val="left"/>
              <w:spacing w:before="7"/>
              <w:shd w:val="clear" w:color="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④隐患记录不完整或与现场情况不符，每发生1次，扣2分；</w:t>
            </w:r>
            <w:r/>
          </w:p>
          <w:p>
            <w:pPr>
              <w:pStyle w:val="1062"/>
              <w:jc w:val="left"/>
              <w:spacing w:before="7"/>
              <w:shd w:val="clear" w:color="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⑤巡查记录未及时归档，每发生1次，扣2分；</w:t>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val="false"/>
          </w:tcPr>
          <w:p>
            <w:pPr>
              <w:jc w:val="center"/>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20</w:t>
            </w:r>
            <w:r/>
          </w:p>
        </w:tc>
        <w:tc>
          <w:tcPr>
            <w:tcBorders>
              <w:top w:val="single" w:color="auto" w:sz="4" w:space="0"/>
              <w:left w:val="single" w:color="auto" w:sz="4" w:space="0"/>
              <w:bottom w:val="single" w:color="auto" w:sz="4" w:space="0"/>
              <w:right w:val="single" w:color="auto" w:sz="4" w:space="0"/>
            </w:tcBorders>
            <w:tcW w:w="609" w:type="dxa"/>
            <w:vAlign w:val="center"/>
            <w:textDirection w:val="lrTb"/>
            <w:noWrap w:val="false"/>
          </w:tcPr>
          <w:p>
            <w:pPr>
              <w:jc w:val="right"/>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center"/>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4499" w:type="dxa"/>
            <w:vAlign w:val="center"/>
            <w:textDirection w:val="lrTb"/>
            <w:noWrap w:val="false"/>
          </w:tcPr>
          <w:p>
            <w:pPr>
              <w:pStyle w:val="1062"/>
              <w:jc w:val="left"/>
              <w:spacing w:before="7"/>
              <w:shd w:val="clear" w:color="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提供虚假或伪造资料，每发生1次，扣完</w:t>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val="false"/>
          </w:tcPr>
          <w:p>
            <w:pPr>
              <w:jc w:val="center"/>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609" w:type="dxa"/>
            <w:vAlign w:val="center"/>
            <w:textDirection w:val="lrTb"/>
            <w:noWrap w:val="false"/>
          </w:tcPr>
          <w:p>
            <w:pPr>
              <w:jc w:val="right"/>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restart"/>
            <w:textDirection w:val="lrTb"/>
            <w:noWrap w:val="false"/>
          </w:tcPr>
          <w:p>
            <w:pPr>
              <w:pStyle w:val="1062"/>
              <w:jc w:val="center"/>
              <w:shd w:val="clear" w:color="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专项巡查</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hd w:val="clear" w:color="auto"/>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4499" w:type="dxa"/>
            <w:vAlign w:val="center"/>
            <w:textDirection w:val="lrTb"/>
            <w:noWrap w:val="false"/>
          </w:tcPr>
          <w:p>
            <w:pPr>
              <w:pStyle w:val="1062"/>
              <w:jc w:val="left"/>
              <w:spacing w:before="7"/>
              <w:shd w:val="clear" w:color="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特殊情况极端天气增加巡查监测频次，或其他需协助进行房屋安全巡查的未及时响应，每发生1次，扣完</w:t>
            </w:r>
            <w:r/>
          </w:p>
        </w:tc>
        <w:tc>
          <w:tcPr>
            <w:shd w:val="clear" w:color="auto" w:fill="auto"/>
            <w:tcBorders>
              <w:top w:val="single" w:color="auto" w:sz="4" w:space="0"/>
              <w:left w:val="single" w:color="auto" w:sz="4" w:space="0"/>
              <w:bottom w:val="single" w:color="auto" w:sz="4" w:space="0"/>
              <w:right w:val="single" w:color="auto" w:sz="4" w:space="0"/>
            </w:tcBorders>
            <w:tcW w:w="625" w:type="dxa"/>
            <w:vAlign w:val="center"/>
            <w:textDirection w:val="lrTb"/>
            <w:noWrap w:val="false"/>
          </w:tcPr>
          <w:p>
            <w:pPr>
              <w:jc w:val="center"/>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609" w:type="dxa"/>
            <w:vAlign w:val="center"/>
            <w:textDirection w:val="lrTb"/>
            <w:noWrap w:val="false"/>
          </w:tcPr>
          <w:p>
            <w:pPr>
              <w:jc w:val="right"/>
              <w:shd w:val="clear" w:color="auto"/>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z w:val="21"/>
                <w:szCs w:val="21"/>
                <w:highlight w:val="none"/>
                <w:lang w:eastAsia="en-US"/>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jc w:val="center"/>
              <w:shd w:val="clear" w:color="auto"/>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z w:val="21"/>
                <w:szCs w:val="21"/>
                <w:highlight w:val="none"/>
                <w:lang w:eastAsia="en-US"/>
                <w14:textFill>
                  <w14:solidFill>
                    <w14:schemeClr w14:val="tx1"/>
                  </w14:solidFill>
                </w14:textFill>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pStyle w:val="1062"/>
              <w:jc w:val="center"/>
              <w:spacing w:before="7"/>
              <w:shd w:val="clear" w:color="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1062"/>
              <w:jc w:val="center"/>
              <w:spacing w:before="7"/>
              <w:shd w:val="clear" w:color="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4499" w:type="dxa"/>
            <w:vAlign w:val="center"/>
            <w:textDirection w:val="lrTb"/>
            <w:noWrap w:val="false"/>
          </w:tcPr>
          <w:p>
            <w:pPr>
              <w:pStyle w:val="1062"/>
              <w:jc w:val="left"/>
              <w:spacing w:before="7"/>
              <w:shd w:val="clear" w:color="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按照上级单位要求开展各项专项巡查工作，并按要求提报巡查成果材料，跟踪完成各项整治任务，未按要求完成每发生1次，扣完</w:t>
            </w:r>
            <w:r/>
          </w:p>
        </w:tc>
        <w:tc>
          <w:tcPr>
            <w:shd w:val="clear" w:color="auto" w:fill="auto"/>
            <w:tcBorders>
              <w:top w:val="single" w:color="auto" w:sz="4" w:space="0"/>
              <w:left w:val="single" w:color="auto" w:sz="4" w:space="0"/>
              <w:bottom w:val="single" w:color="auto" w:sz="4" w:space="0"/>
              <w:right w:val="single" w:color="auto" w:sz="4" w:space="0"/>
            </w:tcBorders>
            <w:tcW w:w="625" w:type="dxa"/>
            <w:vAlign w:val="center"/>
            <w:textDirection w:val="lrTb"/>
            <w:noWrap w:val="false"/>
          </w:tcPr>
          <w:p>
            <w:pPr>
              <w:pStyle w:val="1062"/>
              <w:jc w:val="center"/>
              <w:spacing w:before="7"/>
              <w:shd w:val="clear" w:color="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609" w:type="dxa"/>
            <w:vAlign w:val="center"/>
            <w:textDirection w:val="lrTb"/>
            <w:noWrap w:val="false"/>
          </w:tcPr>
          <w:p>
            <w:pPr>
              <w:pStyle w:val="1062"/>
              <w:jc w:val="right"/>
              <w:spacing w:before="7"/>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pStyle w:val="1062"/>
              <w:jc w:val="center"/>
              <w:spacing w:before="7"/>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gridSpan w:val="4"/>
            <w:shd w:val="clear" w:color="auto" w:fill="auto"/>
            <w:tcBorders>
              <w:top w:val="single" w:color="auto" w:sz="4" w:space="0"/>
              <w:left w:val="single" w:color="auto" w:sz="4" w:space="0"/>
              <w:bottom w:val="single" w:color="auto" w:sz="4" w:space="0"/>
              <w:right w:val="single" w:color="auto" w:sz="4" w:space="0"/>
            </w:tcBorders>
            <w:tcW w:w="6007" w:type="dxa"/>
            <w:vAlign w:val="center"/>
            <w:textDirection w:val="lrTb"/>
            <w:noWrap w:val="false"/>
          </w:tcPr>
          <w:p>
            <w:pPr>
              <w:pStyle w:val="1062"/>
              <w:jc w:val="center"/>
              <w:spacing w:before="7"/>
              <w:shd w:val="clear" w:color="auto"/>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检查得分</w:t>
            </w:r>
            <w:r/>
          </w:p>
        </w:tc>
        <w:tc>
          <w:tcPr>
            <w:shd w:val="clear" w:color="auto" w:fill="auto"/>
            <w:tcBorders>
              <w:top w:val="single" w:color="auto" w:sz="4" w:space="0"/>
              <w:left w:val="single" w:color="auto" w:sz="4" w:space="0"/>
              <w:bottom w:val="single" w:color="auto" w:sz="4" w:space="0"/>
              <w:right w:val="single" w:color="auto" w:sz="4" w:space="0"/>
            </w:tcBorders>
            <w:tcW w:w="609" w:type="dxa"/>
            <w:vAlign w:val="center"/>
            <w:textDirection w:val="lrTb"/>
            <w:noWrap w:val="false"/>
          </w:tcPr>
          <w:p>
            <w:pPr>
              <w:pStyle w:val="1062"/>
              <w:jc w:val="right"/>
              <w:spacing w:before="7"/>
              <w:shd w:val="clear" w:color="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906" w:type="dxa"/>
            <w:vAlign w:val="center"/>
            <w:textDirection w:val="lrTb"/>
            <w:noWrap w:val="false"/>
          </w:tcPr>
          <w:p>
            <w:pPr>
              <w:pStyle w:val="1062"/>
              <w:jc w:val="center"/>
              <w:spacing w:before="7"/>
              <w:shd w:val="clear" w:color="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tc>
      </w:tr>
    </w:tbl>
    <w:p>
      <w:pPr>
        <w:spacing w:before="156"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考核时间段：     年    月    日    —       年   月   日</w:t>
      </w:r>
      <w:r/>
    </w:p>
    <w:p>
      <w:pPr>
        <w:ind w:left="480" w:hanging="480"/>
        <w:spacing w:before="156"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被考核单位（乙方项目负责人签字或盖章）：           </w:t>
      </w:r>
      <w:r/>
    </w:p>
    <w:p>
      <w:pPr>
        <w:ind w:left="480" w:hanging="480"/>
        <w:spacing w:before="156" w:line="360" w:lineRule="auto"/>
        <w:shd w:val="clear" w:color="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考核单位（甲方代表签字或盖章）：</w:t>
      </w:r>
      <w:r/>
    </w:p>
    <w:p>
      <w:pPr>
        <w:spacing w:line="360" w:lineRule="auto"/>
        <w:shd w:val="clear" w:color="auto"/>
        <w:tabs>
          <w:tab w:val="left" w:pos="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360" w:lineRule="auto"/>
        <w:shd w:val="clear" w:color="auto"/>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说明：考核分数在</w:t>
      </w:r>
      <w:r>
        <w:rPr>
          <w:rFonts w:hint="eastAsia" w:ascii="宋体" w:hAnsi="宋体" w:eastAsia="宋体" w:cs="宋体"/>
          <w:bCs/>
          <w:sz w:val="21"/>
          <w:szCs w:val="21"/>
          <w:highlight w:val="none"/>
        </w:rPr>
        <w:t xml:space="preserve">60</w:t>
      </w:r>
      <w:r>
        <w:rPr>
          <w:rFonts w:hint="eastAsia" w:ascii="宋体" w:hAnsi="宋体" w:eastAsia="宋体" w:cs="宋体"/>
          <w:bCs/>
          <w:sz w:val="21"/>
          <w:szCs w:val="21"/>
          <w:highlight w:val="none"/>
          <w:lang w:val="zh-CN"/>
        </w:rPr>
        <w:t xml:space="preserve">分(含)以上的为合格；考核分数在</w:t>
      </w:r>
      <w:r>
        <w:rPr>
          <w:rFonts w:hint="eastAsia" w:ascii="宋体" w:hAnsi="宋体" w:eastAsia="宋体" w:cs="宋体"/>
          <w:bCs/>
          <w:sz w:val="21"/>
          <w:szCs w:val="21"/>
          <w:highlight w:val="none"/>
        </w:rPr>
        <w:t xml:space="preserve">60</w:t>
      </w:r>
      <w:r>
        <w:rPr>
          <w:rFonts w:hint="eastAsia" w:ascii="宋体" w:hAnsi="宋体" w:eastAsia="宋体" w:cs="宋体"/>
          <w:bCs/>
          <w:sz w:val="21"/>
          <w:szCs w:val="21"/>
          <w:highlight w:val="none"/>
          <w:lang w:val="zh-CN"/>
        </w:rPr>
        <w:t xml:space="preserve">分以下的为不合格。本考核每季度一次，若考核出现一次不合格，甲方出具书面警告；若累计发生二次（含）以上考核不合格，甲方有权单方解除合同并终止合作，合同未履行部分，服务单位应按未服务天数的相对比例退还甲方所支付的合同费用。</w:t>
      </w:r>
      <w:r/>
    </w:p>
    <w:p>
      <w:pPr>
        <w:shd w:val="clear" w:color="auto"/>
        <w:rPr>
          <w:rFonts w:ascii="宋体" w:hAnsi="宋体" w:cs="宋体"/>
          <w:b/>
          <w:sz w:val="21"/>
          <w:szCs w:val="21"/>
          <w:highlight w:val="none"/>
          <w:lang w:val="zh-CN"/>
        </w:rPr>
      </w:pPr>
      <w:r>
        <w:rPr>
          <w:rFonts w:hint="eastAsia" w:ascii="宋体" w:hAnsi="宋体" w:cs="宋体"/>
          <w:b/>
          <w:sz w:val="21"/>
          <w:szCs w:val="21"/>
          <w:highlight w:val="none"/>
          <w:lang w:val="zh-CN"/>
        </w:rPr>
        <w:br w:type="page" w:clear="all"/>
      </w:r>
      <w:r/>
    </w:p>
    <w:p>
      <w:pPr>
        <w:spacing w:line="360" w:lineRule="auto"/>
        <w:shd w:val="clear" w:color="auto"/>
        <w:rPr>
          <w:rFonts w:ascii="宋体" w:hAnsi="宋体" w:cs="宋体"/>
          <w:b/>
          <w:sz w:val="21"/>
          <w:szCs w:val="21"/>
          <w:highlight w:val="none"/>
        </w:rPr>
      </w:pPr>
      <w:r>
        <w:rPr>
          <w:rFonts w:hint="eastAsia" w:ascii="宋体" w:hAnsi="宋体" w:cs="宋体"/>
          <w:b/>
          <w:sz w:val="21"/>
          <w:szCs w:val="21"/>
          <w:highlight w:val="none"/>
        </w:rPr>
        <w:t xml:space="preserve">合同附件2：</w:t>
      </w:r>
      <w:r/>
    </w:p>
    <w:p>
      <w:pPr>
        <w:ind w:firstLine="562"/>
        <w:jc w:val="center"/>
        <w:spacing w:line="360" w:lineRule="auto"/>
        <w:shd w:val="clear" w:color="auto"/>
        <w:rPr>
          <w:rFonts w:ascii="宋体" w:hAnsi="宋体" w:cs="宋体"/>
          <w:b/>
          <w:sz w:val="21"/>
          <w:szCs w:val="21"/>
          <w:highlight w:val="none"/>
        </w:rPr>
      </w:pPr>
      <w:r>
        <w:rPr>
          <w:rFonts w:hint="eastAsia" w:ascii="宋体" w:hAnsi="宋体" w:cs="宋体"/>
          <w:b/>
          <w:sz w:val="21"/>
          <w:szCs w:val="21"/>
          <w:highlight w:val="none"/>
        </w:rPr>
        <w:t xml:space="preserve">服务类项目履约验收方案</w:t>
      </w:r>
      <w:r/>
    </w:p>
    <w:p>
      <w:pPr>
        <w:numPr>
          <w:ilvl w:val="0"/>
          <w:numId w:val="3"/>
        </w:numPr>
        <w:spacing w:line="360" w:lineRule="auto"/>
        <w:shd w:val="clear" w:color="auto"/>
        <w:rPr>
          <w:rFonts w:ascii="宋体" w:hAnsi="宋体" w:cs="宋体"/>
          <w:b/>
          <w:sz w:val="21"/>
          <w:szCs w:val="21"/>
          <w:highlight w:val="none"/>
        </w:rPr>
      </w:pPr>
      <w:r>
        <w:rPr>
          <w:rFonts w:hint="eastAsia" w:ascii="宋体" w:hAnsi="宋体" w:cs="宋体"/>
          <w:b/>
          <w:sz w:val="21"/>
          <w:szCs w:val="21"/>
          <w:highlight w:val="none"/>
        </w:rPr>
        <w:t xml:space="preserve">项目概况</w:t>
      </w:r>
      <w:r/>
    </w:p>
    <w:p>
      <w:pPr>
        <w:ind w:firstLine="48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项目编号：</w:t>
      </w:r>
      <w:r/>
    </w:p>
    <w:p>
      <w:pPr>
        <w:ind w:firstLine="48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项目名称：</w:t>
      </w:r>
      <w:r/>
    </w:p>
    <w:p>
      <w:pPr>
        <w:ind w:firstLine="48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供应商名称：</w:t>
      </w:r>
      <w:r/>
    </w:p>
    <w:p>
      <w:pPr>
        <w:ind w:firstLine="48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合同金额：</w:t>
      </w:r>
      <w:r/>
    </w:p>
    <w:p>
      <w:pPr>
        <w:ind w:firstLine="48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验收主体：</w:t>
      </w:r>
      <w:r/>
    </w:p>
    <w:p>
      <w:pPr>
        <w:ind w:firstLine="48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本期验收起始时间（日常考核、分段验收适用）：</w:t>
      </w:r>
      <w:r/>
    </w:p>
    <w:p>
      <w:pPr>
        <w:numPr>
          <w:ilvl w:val="0"/>
          <w:numId w:val="3"/>
        </w:numPr>
        <w:spacing w:line="360" w:lineRule="auto"/>
        <w:shd w:val="clear" w:color="auto"/>
        <w:rPr>
          <w:rFonts w:ascii="宋体" w:hAnsi="宋体" w:cs="宋体"/>
          <w:b/>
          <w:sz w:val="21"/>
          <w:szCs w:val="21"/>
          <w:highlight w:val="none"/>
        </w:rPr>
      </w:pPr>
      <w:r>
        <w:rPr>
          <w:rFonts w:hint="eastAsia" w:ascii="宋体" w:hAnsi="宋体" w:cs="宋体"/>
          <w:b/>
          <w:sz w:val="21"/>
          <w:szCs w:val="21"/>
          <w:highlight w:val="none"/>
        </w:rPr>
        <w:t xml:space="preserve">验收目的</w:t>
      </w:r>
      <w:r/>
    </w:p>
    <w:p>
      <w:pPr>
        <w:ind w:firstLine="48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政府采购项目履约验收是指采购人或其委托的采购代理机构，组织验收小组对供应商履行政府采购合同情况及结果进行检验、核实和评估等，以确认其提供的货物或者服务是否符合政府采购合同约定条款的活动，验收结果是政府采购项目资金支付的重要依据。</w:t>
      </w:r>
      <w:r/>
    </w:p>
    <w:p>
      <w:pPr>
        <w:numPr>
          <w:ilvl w:val="0"/>
          <w:numId w:val="3"/>
        </w:numPr>
        <w:spacing w:line="360" w:lineRule="auto"/>
        <w:shd w:val="clear" w:color="auto"/>
        <w:rPr>
          <w:rFonts w:ascii="宋体" w:hAnsi="宋体" w:cs="宋体"/>
          <w:b/>
          <w:sz w:val="21"/>
          <w:szCs w:val="21"/>
          <w:highlight w:val="none"/>
        </w:rPr>
      </w:pPr>
      <w:r>
        <w:rPr>
          <w:rFonts w:hint="eastAsia" w:ascii="宋体" w:hAnsi="宋体" w:cs="宋体"/>
          <w:b/>
          <w:sz w:val="21"/>
          <w:szCs w:val="21"/>
          <w:highlight w:val="none"/>
        </w:rPr>
        <w:t xml:space="preserve">验收依据</w:t>
      </w:r>
      <w:r/>
    </w:p>
    <w:p>
      <w:pPr>
        <w:ind w:firstLine="48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苏州工业园区采购人通过政府采购方式和程序确定供应商的货物和服务类政府采购项目应当执行《江苏省政府采购履约验收管理办法》。政府采购文件、供应商投标（响应）文件、政府采购合同是履约验收工作的基本依据。</w:t>
      </w:r>
      <w:r/>
    </w:p>
    <w:p>
      <w:pPr>
        <w:numPr>
          <w:ilvl w:val="0"/>
          <w:numId w:val="3"/>
        </w:numPr>
        <w:spacing w:line="360" w:lineRule="auto"/>
        <w:shd w:val="clear" w:color="auto"/>
        <w:rPr>
          <w:rFonts w:ascii="宋体" w:hAnsi="宋体" w:cs="宋体"/>
          <w:b/>
          <w:sz w:val="21"/>
          <w:szCs w:val="21"/>
          <w:highlight w:val="none"/>
        </w:rPr>
      </w:pPr>
      <w:r>
        <w:rPr>
          <w:rFonts w:hint="eastAsia" w:ascii="宋体" w:hAnsi="宋体" w:cs="宋体"/>
          <w:b/>
          <w:sz w:val="21"/>
          <w:szCs w:val="21"/>
          <w:highlight w:val="none"/>
        </w:rPr>
        <w:t xml:space="preserve">验收责任主体</w:t>
      </w:r>
      <w:r/>
    </w:p>
    <w:p>
      <w:pPr>
        <w:ind w:firstLine="48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numPr>
          <w:ilvl w:val="0"/>
          <w:numId w:val="3"/>
        </w:numPr>
        <w:spacing w:line="360" w:lineRule="auto"/>
        <w:shd w:val="clear" w:color="auto"/>
        <w:rPr>
          <w:rFonts w:ascii="宋体" w:hAnsi="宋体" w:cs="宋体"/>
          <w:b/>
          <w:sz w:val="21"/>
          <w:szCs w:val="21"/>
          <w:highlight w:val="none"/>
        </w:rPr>
      </w:pPr>
      <w:r>
        <w:rPr>
          <w:rFonts w:hint="eastAsia" w:ascii="宋体" w:hAnsi="宋体" w:cs="宋体"/>
          <w:b/>
          <w:sz w:val="21"/>
          <w:szCs w:val="21"/>
          <w:highlight w:val="none"/>
        </w:rPr>
        <w:t xml:space="preserve">验收方式（形式）</w:t>
      </w:r>
      <w:r/>
    </w:p>
    <w:p>
      <w:pPr>
        <w:ind w:firstLine="482"/>
        <w:spacing w:line="360" w:lineRule="auto"/>
        <w:shd w:val="clear" w:color="auto"/>
        <w:rPr>
          <w:rFonts w:ascii="宋体" w:hAnsi="宋体" w:cs="宋体"/>
          <w:b/>
          <w:sz w:val="21"/>
          <w:szCs w:val="21"/>
          <w:highlight w:val="none"/>
        </w:rPr>
      </w:pPr>
      <w:r>
        <w:rPr>
          <w:rFonts w:hint="eastAsia" w:ascii="宋体" w:hAnsi="宋体" w:cs="宋体"/>
          <w:b/>
          <w:sz w:val="21"/>
          <w:szCs w:val="21"/>
          <w:highlight w:val="none"/>
        </w:rPr>
        <w:t xml:space="preserve">5.1日常考核、分段验收</w:t>
      </w:r>
      <w:r/>
    </w:p>
    <w:p>
      <w:pPr>
        <w:ind w:firstLine="48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ind w:firstLine="482"/>
        <w:spacing w:line="360" w:lineRule="auto"/>
        <w:shd w:val="clear" w:color="auto"/>
        <w:rPr>
          <w:rFonts w:ascii="宋体" w:hAnsi="宋体" w:cs="宋体"/>
          <w:b/>
          <w:bCs/>
          <w:sz w:val="21"/>
          <w:szCs w:val="21"/>
          <w:highlight w:val="none"/>
        </w:rPr>
      </w:pPr>
      <w:r>
        <w:rPr>
          <w:rFonts w:hint="eastAsia" w:ascii="宋体" w:hAnsi="宋体" w:cs="宋体"/>
          <w:b/>
          <w:bCs/>
          <w:sz w:val="21"/>
          <w:szCs w:val="21"/>
          <w:highlight w:val="none"/>
        </w:rPr>
        <w:t xml:space="preserve">5.2最终验收</w:t>
      </w:r>
      <w:r/>
    </w:p>
    <w:p>
      <w:pPr>
        <w:numPr>
          <w:ilvl w:val="0"/>
          <w:numId w:val="3"/>
        </w:numPr>
        <w:spacing w:line="360" w:lineRule="auto"/>
        <w:shd w:val="clear" w:color="auto"/>
        <w:rPr>
          <w:rFonts w:ascii="宋体" w:hAnsi="宋体" w:cs="宋体"/>
          <w:b/>
          <w:sz w:val="21"/>
          <w:szCs w:val="21"/>
          <w:highlight w:val="none"/>
        </w:rPr>
      </w:pPr>
      <w:r>
        <w:rPr>
          <w:rFonts w:hint="eastAsia" w:ascii="宋体" w:hAnsi="宋体" w:cs="宋体"/>
          <w:b/>
          <w:sz w:val="21"/>
          <w:szCs w:val="21"/>
          <w:highlight w:val="none"/>
        </w:rPr>
        <w:t xml:space="preserve">验收内容</w:t>
      </w:r>
      <w:r/>
    </w:p>
    <w:p>
      <w:pPr>
        <w:ind w:firstLine="48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numPr>
          <w:ilvl w:val="0"/>
          <w:numId w:val="3"/>
        </w:numPr>
        <w:spacing w:line="360" w:lineRule="auto"/>
        <w:shd w:val="clear" w:color="auto"/>
        <w:rPr>
          <w:rFonts w:ascii="宋体" w:hAnsi="宋体" w:cs="宋体"/>
          <w:b/>
          <w:sz w:val="21"/>
          <w:szCs w:val="21"/>
          <w:highlight w:val="none"/>
        </w:rPr>
      </w:pPr>
      <w:r>
        <w:rPr>
          <w:rFonts w:hint="eastAsia" w:ascii="宋体" w:hAnsi="宋体" w:cs="宋体"/>
          <w:b/>
          <w:sz w:val="21"/>
          <w:szCs w:val="21"/>
          <w:highlight w:val="none"/>
        </w:rPr>
        <w:t xml:space="preserve">验收程序</w:t>
      </w:r>
      <w:r/>
    </w:p>
    <w:p>
      <w:pPr>
        <w:ind w:firstLine="482"/>
        <w:spacing w:line="360" w:lineRule="auto"/>
        <w:shd w:val="clear" w:color="auto"/>
        <w:rPr>
          <w:rFonts w:ascii="宋体" w:hAnsi="宋体" w:cs="宋体"/>
          <w:b/>
          <w:bCs/>
          <w:sz w:val="21"/>
          <w:szCs w:val="21"/>
          <w:highlight w:val="none"/>
        </w:rPr>
      </w:pPr>
      <w:r>
        <w:rPr>
          <w:rFonts w:hint="eastAsia" w:ascii="宋体" w:hAnsi="宋体" w:cs="宋体"/>
          <w:b/>
          <w:bCs/>
          <w:sz w:val="21"/>
          <w:szCs w:val="21"/>
          <w:highlight w:val="none"/>
        </w:rPr>
        <w:t xml:space="preserve">7.1验收准备</w:t>
      </w:r>
      <w:r/>
    </w:p>
    <w:p>
      <w:pPr>
        <w:ind w:firstLine="48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7.1.1政府采购合同约定的履约验收条件达到时，采购人应当在</w:t>
      </w:r>
      <w:r>
        <w:rPr>
          <w:rFonts w:hint="eastAsia" w:ascii="宋体" w:hAnsi="宋体" w:cs="宋体"/>
          <w:b/>
          <w:bCs/>
          <w:sz w:val="21"/>
          <w:szCs w:val="21"/>
          <w:highlight w:val="none"/>
        </w:rPr>
        <w:t xml:space="preserve"> 5 个工作日内</w:t>
      </w:r>
      <w:r>
        <w:rPr>
          <w:rFonts w:hint="eastAsia" w:ascii="宋体" w:hAnsi="宋体" w:cs="宋体"/>
          <w:sz w:val="21"/>
          <w:szCs w:val="21"/>
          <w:highlight w:val="none"/>
        </w:rPr>
        <w:t xml:space="preserve">启动履约验收工作，并向供应商发出</w:t>
      </w:r>
      <w:r>
        <w:rPr>
          <w:rFonts w:hint="eastAsia" w:ascii="宋体" w:hAnsi="宋体" w:cs="宋体"/>
          <w:b/>
          <w:bCs/>
          <w:sz w:val="21"/>
          <w:szCs w:val="21"/>
          <w:highlight w:val="none"/>
        </w:rPr>
        <w:t xml:space="preserve">《政府采购履约验收通知单》（见下表1）。</w:t>
      </w:r>
      <w:r>
        <w:rPr>
          <w:rFonts w:hint="eastAsia" w:ascii="宋体" w:hAnsi="宋体" w:cs="宋体"/>
          <w:sz w:val="21"/>
          <w:szCs w:val="21"/>
          <w:highlight w:val="none"/>
        </w:rPr>
        <w:t xml:space="preserve">在政府采购合同约定的履行验收条件达到时，供应商可以主动联系采购人启动履约验收工作。</w:t>
      </w:r>
      <w:r>
        <w:rPr>
          <w:rFonts w:hint="eastAsia" w:ascii="宋体" w:hAnsi="宋体" w:cs="宋体"/>
          <w:b/>
          <w:bCs/>
          <w:sz w:val="21"/>
          <w:szCs w:val="21"/>
          <w:highlight w:val="none"/>
        </w:rPr>
        <w:t xml:space="preserve">供应商在收到验收通知单后五个工作日内拒不配合的，采购人应依照合同约定追究其责任。</w:t>
      </w:r>
      <w:r/>
    </w:p>
    <w:p>
      <w:pPr>
        <w:ind w:firstLine="48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7.1.2供应商应当配合采购人、采购代理机构做好项目验收工作，及时提供与项目验收相关的生产、技术、服务、数量、质量、安全、合格证明及验收所必须具备的其他材料。</w:t>
      </w:r>
      <w:r/>
    </w:p>
    <w:p>
      <w:pPr>
        <w:ind w:firstLine="480"/>
        <w:spacing w:line="360" w:lineRule="auto"/>
        <w:shd w:val="clear" w:color="auto"/>
        <w:rPr>
          <w:rFonts w:ascii="宋体" w:hAnsi="宋体" w:cs="宋体"/>
          <w:sz w:val="21"/>
          <w:szCs w:val="21"/>
          <w:highlight w:val="none"/>
          <w:shd w:val="pct15" w:color="auto" w:fill="ffffff"/>
        </w:rPr>
      </w:pPr>
      <w:r>
        <w:rPr>
          <w:rFonts w:hint="eastAsia" w:ascii="宋体" w:hAnsi="宋体" w:cs="宋体"/>
          <w:sz w:val="21"/>
          <w:szCs w:val="21"/>
          <w:highlight w:val="none"/>
        </w:rPr>
        <w:t xml:space="preserve">7.1.3采购人应及时全面准备验收，在验收日期前做好通水、通电、准备验收工具等必要的验收准备工作。</w:t>
      </w:r>
      <w:r/>
    </w:p>
    <w:p>
      <w:pPr>
        <w:ind w:firstLine="482"/>
        <w:spacing w:line="360" w:lineRule="auto"/>
        <w:shd w:val="clear" w:color="auto"/>
        <w:rPr>
          <w:rFonts w:ascii="宋体" w:hAnsi="宋体" w:cs="宋体"/>
          <w:b/>
          <w:bCs/>
          <w:sz w:val="21"/>
          <w:szCs w:val="21"/>
          <w:highlight w:val="none"/>
        </w:rPr>
      </w:pPr>
      <w:r>
        <w:rPr>
          <w:rFonts w:hint="eastAsia" w:ascii="宋体" w:hAnsi="宋体" w:cs="宋体"/>
          <w:b/>
          <w:bCs/>
          <w:sz w:val="21"/>
          <w:szCs w:val="21"/>
          <w:highlight w:val="none"/>
        </w:rPr>
        <w:t xml:space="preserve">7.2成立验收小组</w:t>
      </w:r>
      <w:r/>
    </w:p>
    <w:p>
      <w:pPr>
        <w:ind w:firstLine="480"/>
        <w:spacing w:line="360" w:lineRule="auto"/>
        <w:shd w:val="clear" w:color="auto"/>
        <w:rPr>
          <w:rFonts w:ascii="宋体" w:hAnsi="宋体" w:cs="宋体"/>
          <w:sz w:val="21"/>
          <w:szCs w:val="21"/>
          <w:highlight w:val="none"/>
        </w:rPr>
      </w:pPr>
      <w:r>
        <w:rPr>
          <w:rFonts w:hint="eastAsia" w:ascii="宋体" w:hAnsi="宋体" w:cs="宋体"/>
          <w:bCs/>
          <w:sz w:val="21"/>
          <w:szCs w:val="21"/>
          <w:highlight w:val="none"/>
        </w:rPr>
        <w:t xml:space="preserve">7.2.1采购人应当组织成立验收小组</w:t>
      </w:r>
      <w:r>
        <w:rPr>
          <w:rFonts w:hint="eastAsia" w:ascii="宋体" w:hAnsi="宋体" w:cs="宋体"/>
          <w:sz w:val="21"/>
          <w:szCs w:val="21"/>
          <w:highlight w:val="none"/>
        </w:rPr>
        <w:t xml:space="preserve">，验收小组负责实施项目验收工作，其成员构成、人员数量以及负责人由采购人确定，验收小组一般由采购人指定的本单位 </w:t>
      </w:r>
      <w:r>
        <w:rPr>
          <w:rFonts w:hint="eastAsia" w:ascii="宋体" w:hAnsi="宋体" w:cs="宋体"/>
          <w:b/>
          <w:bCs/>
          <w:sz w:val="21"/>
          <w:szCs w:val="21"/>
          <w:highlight w:val="none"/>
        </w:rPr>
        <w:t xml:space="preserve">3 名（含）以上单数工作人员组成，并确定一名负责人</w:t>
      </w:r>
      <w:r>
        <w:rPr>
          <w:rFonts w:hint="eastAsia" w:ascii="宋体" w:hAnsi="宋体" w:cs="宋体"/>
          <w:sz w:val="21"/>
          <w:szCs w:val="21"/>
          <w:highlight w:val="none"/>
        </w:rPr>
        <w:t xml:space="preserve">，</w:t>
      </w:r>
      <w:r>
        <w:rPr>
          <w:rFonts w:hint="eastAsia" w:ascii="宋体" w:hAnsi="宋体" w:cs="宋体"/>
          <w:b/>
          <w:bCs/>
          <w:sz w:val="21"/>
          <w:szCs w:val="21"/>
          <w:highlight w:val="none"/>
        </w:rPr>
        <w:t xml:space="preserve">参与本项目评审的采购人代表不能作为负责人</w:t>
      </w:r>
      <w:r>
        <w:rPr>
          <w:rFonts w:hint="eastAsia" w:ascii="宋体" w:hAnsi="宋体" w:cs="宋体"/>
          <w:sz w:val="21"/>
          <w:szCs w:val="21"/>
          <w:highlight w:val="none"/>
        </w:rPr>
        <w:t xml:space="preserve">。若经办采购的人员与采购需求人员分属不同部门，二者应当同时参与验收。分期（分段）验收的负责人原则上应当保持一致，</w:t>
      </w:r>
      <w:r>
        <w:rPr>
          <w:rFonts w:hint="eastAsia" w:ascii="宋体" w:hAnsi="宋体" w:cs="宋体"/>
          <w:b/>
          <w:bCs/>
          <w:sz w:val="21"/>
          <w:szCs w:val="21"/>
          <w:highlight w:val="none"/>
        </w:rPr>
        <w:t xml:space="preserve">负责人不得无故更换。</w:t>
      </w:r>
      <w:r/>
    </w:p>
    <w:p>
      <w:pPr>
        <w:ind w:firstLine="48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7.2.2根据采购项目特点和实际需要，可以邀请相关领域专业技术人员等作为验收小组成员参与验收，</w:t>
      </w:r>
      <w:r>
        <w:rPr>
          <w:rFonts w:hint="eastAsia" w:ascii="宋体" w:hAnsi="宋体" w:cs="宋体"/>
          <w:b/>
          <w:bCs/>
          <w:sz w:val="21"/>
          <w:szCs w:val="21"/>
          <w:highlight w:val="none"/>
        </w:rPr>
        <w:t xml:space="preserve">劳务报酬等费用由采购人承担</w:t>
      </w:r>
      <w:r>
        <w:rPr>
          <w:rFonts w:hint="eastAsia" w:ascii="宋体" w:hAnsi="宋体" w:cs="宋体"/>
          <w:sz w:val="21"/>
          <w:szCs w:val="21"/>
          <w:highlight w:val="none"/>
        </w:rPr>
        <w:t xml:space="preserve">，</w:t>
      </w:r>
      <w:r>
        <w:rPr>
          <w:rFonts w:hint="eastAsia" w:ascii="宋体" w:hAnsi="宋体" w:cs="宋体"/>
          <w:b/>
          <w:bCs/>
          <w:sz w:val="21"/>
          <w:szCs w:val="21"/>
          <w:highlight w:val="none"/>
        </w:rPr>
        <w:t xml:space="preserve">执行标准可参照江苏省政府采购专家评审费，采购人单位指定参加履约验收的工作人员不得获取劳务报酬。</w:t>
      </w:r>
      <w:r>
        <w:rPr>
          <w:rFonts w:hint="eastAsia" w:ascii="宋体" w:hAnsi="宋体" w:cs="宋体"/>
          <w:sz w:val="21"/>
          <w:szCs w:val="21"/>
          <w:highlight w:val="none"/>
        </w:rPr>
        <w:t xml:space="preserve">前期参与本采购项目相关采购活动的采购代理机构工作人员、评审专家以及与供应商有利害关系的人员，不得作为验收小组成员参与履约验收。财政部门政府采购监管人员不得作为验收小组成员参与履约验收。采取代建方式进行采购的，结合代建协议内容按照前款7.2.1、7.2.2成立验收小组。日常考核、分段验收小组成员的组成不受7.2.1、7.2.2规定约束，但采购人的工作人员必须参与最终验收。</w:t>
      </w:r>
      <w:r/>
    </w:p>
    <w:p>
      <w:pPr>
        <w:ind w:firstLine="482"/>
        <w:spacing w:line="360" w:lineRule="auto"/>
        <w:shd w:val="clear" w:color="auto"/>
        <w:rPr>
          <w:rFonts w:ascii="宋体" w:hAnsi="宋体" w:cs="宋体"/>
          <w:b/>
          <w:bCs/>
          <w:sz w:val="21"/>
          <w:szCs w:val="21"/>
          <w:highlight w:val="none"/>
        </w:rPr>
      </w:pPr>
      <w:r>
        <w:rPr>
          <w:rFonts w:hint="eastAsia" w:ascii="宋体" w:hAnsi="宋体" w:cs="宋体"/>
          <w:b/>
          <w:bCs/>
          <w:sz w:val="21"/>
          <w:szCs w:val="21"/>
          <w:highlight w:val="none"/>
        </w:rPr>
        <w:t xml:space="preserve">7.3参与验收人员</w:t>
      </w:r>
      <w:r/>
    </w:p>
    <w:p>
      <w:pPr>
        <w:ind w:firstLine="48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7.3.1技术复杂或专业性强的政府采购项目，可以邀请有资质的第三方专业机构参加验收并出具专业意见。</w:t>
      </w:r>
      <w:r/>
    </w:p>
    <w:p>
      <w:pPr>
        <w:ind w:firstLine="48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7.3.2对于采购人和使用人分离的采购项目，采购人应当邀请实际使用人参与验收。</w:t>
      </w:r>
      <w:r/>
    </w:p>
    <w:p>
      <w:pPr>
        <w:ind w:firstLine="48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7.3.3政府向社会公众提供的公共服务项目，验收时应当邀请服务对象进行公共服务项目满意度评价，评价结果作为履约验收的参考依据。</w:t>
      </w:r>
      <w:r/>
    </w:p>
    <w:p>
      <w:pPr>
        <w:ind w:firstLine="482"/>
        <w:spacing w:line="360" w:lineRule="auto"/>
        <w:shd w:val="clear" w:color="auto"/>
        <w:rPr>
          <w:rFonts w:ascii="宋体" w:hAnsi="宋体" w:cs="宋体"/>
          <w:b/>
          <w:bCs/>
          <w:sz w:val="21"/>
          <w:szCs w:val="21"/>
          <w:highlight w:val="none"/>
        </w:rPr>
      </w:pPr>
      <w:r>
        <w:rPr>
          <w:rFonts w:hint="eastAsia" w:ascii="宋体" w:hAnsi="宋体" w:cs="宋体"/>
          <w:b/>
          <w:bCs/>
          <w:sz w:val="21"/>
          <w:szCs w:val="21"/>
          <w:highlight w:val="none"/>
        </w:rPr>
        <w:t xml:space="preserve">7.4验收原则</w:t>
      </w:r>
      <w:r/>
    </w:p>
    <w:p>
      <w:pPr>
        <w:ind w:firstLine="482"/>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政府采购履约验收应当遵循全面完整、客观真实、诚实信用的原则，坚持公开透明、应验必验、验收必严、违约必究。</w:t>
      </w:r>
      <w:r/>
    </w:p>
    <w:p>
      <w:pPr>
        <w:ind w:firstLine="48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ind w:firstLine="48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7.4.2项目验收范围应当完整，与采购合同一致，不得省略、遗漏和缺失，也不得擅自扩大范围。</w:t>
      </w:r>
      <w:r/>
    </w:p>
    <w:p>
      <w:pPr>
        <w:ind w:firstLine="48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7.4.3项目验收方式应当符合项目特点，不能明确客观标准、涉及主观判断的，可以通过在采购人、使用人中开展问卷调查等方式予以客观、量化。</w:t>
      </w:r>
      <w:r/>
    </w:p>
    <w:p>
      <w:pPr>
        <w:ind w:firstLine="48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7.4.4项目验收标准应包括所有客观、量化指标，符合采购合同约定，未进行相应约定的，应当符合法律法规、政策要求、国家标准、行业标准，地方标准或企业标准等有关标准。</w:t>
      </w:r>
      <w:r/>
    </w:p>
    <w:p>
      <w:pPr>
        <w:ind w:firstLine="48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7.4.5项目验收意见应当客观真实。验收小组成员意见不一致时，按照少数服从多数的原则作出验收意见。</w:t>
      </w:r>
      <w:r/>
    </w:p>
    <w:p>
      <w:pPr>
        <w:ind w:firstLine="48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7.4.6验收方法主要包括全部查验核对和抽查核对。</w:t>
      </w:r>
      <w:r/>
    </w:p>
    <w:p>
      <w:pPr>
        <w:ind w:firstLine="482"/>
        <w:spacing w:line="360" w:lineRule="auto"/>
        <w:shd w:val="clear" w:color="auto"/>
        <w:rPr>
          <w:rFonts w:ascii="宋体" w:hAnsi="宋体" w:cs="宋体"/>
          <w:sz w:val="21"/>
          <w:szCs w:val="21"/>
          <w:highlight w:val="none"/>
        </w:rPr>
      </w:pPr>
      <w:r>
        <w:rPr>
          <w:rFonts w:hint="eastAsia" w:ascii="宋体" w:hAnsi="宋体" w:cs="宋体"/>
          <w:b/>
          <w:bCs/>
          <w:sz w:val="21"/>
          <w:szCs w:val="21"/>
          <w:highlight w:val="none"/>
        </w:rPr>
        <w:t xml:space="preserve">7.5验收记录</w:t>
      </w:r>
      <w:r/>
    </w:p>
    <w:p>
      <w:pPr>
        <w:ind w:firstLine="48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7.5.1验收小组应当要求参与验收的供应商、专业机构、专家和服务对象等出具书面意见，作为验收书的重要组成部分。</w:t>
      </w:r>
      <w:r/>
    </w:p>
    <w:p>
      <w:pPr>
        <w:ind w:firstLine="48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7.5.2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8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7.5.3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numPr>
          <w:ilvl w:val="0"/>
          <w:numId w:val="3"/>
        </w:numPr>
        <w:spacing w:line="360" w:lineRule="auto"/>
        <w:shd w:val="clear" w:color="auto"/>
        <w:rPr>
          <w:rFonts w:ascii="宋体" w:hAnsi="宋体" w:cs="宋体"/>
          <w:b/>
          <w:sz w:val="21"/>
          <w:szCs w:val="21"/>
          <w:highlight w:val="none"/>
        </w:rPr>
      </w:pPr>
      <w:r>
        <w:rPr>
          <w:rFonts w:hint="eastAsia" w:ascii="宋体" w:hAnsi="宋体" w:cs="宋体"/>
          <w:b/>
          <w:sz w:val="21"/>
          <w:szCs w:val="21"/>
          <w:highlight w:val="none"/>
        </w:rPr>
        <w:t xml:space="preserve">验收结果</w:t>
      </w:r>
      <w:r/>
    </w:p>
    <w:p>
      <w:pPr>
        <w:ind w:firstLine="48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8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8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8.3</w:t>
      </w:r>
      <w:r>
        <w:rPr>
          <w:rFonts w:hint="eastAsia" w:ascii="宋体" w:hAnsi="宋体" w:cs="宋体"/>
          <w:b/>
          <w:bCs/>
          <w:sz w:val="21"/>
          <w:szCs w:val="21"/>
          <w:highlight w:val="none"/>
        </w:rPr>
        <w:t xml:space="preserve">《政府采购履约验收书》（见下表2）、合同是申请支付政府采购合同价款的必备资料。</w:t>
      </w:r>
      <w:r>
        <w:rPr>
          <w:rFonts w:hint="eastAsia" w:ascii="宋体" w:hAnsi="宋体" w:cs="宋体"/>
          <w:sz w:val="21"/>
          <w:szCs w:val="21"/>
          <w:highlight w:val="none"/>
        </w:rP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ind w:firstLine="48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8.4对为社会公众提供的公共服务项目，采购人应于验收结束之日起2个工作日内在江苏政府采购网公开验收结果（待“苏采云”系统中履约验收公告模块开通后执行）。</w:t>
      </w:r>
      <w:r/>
    </w:p>
    <w:p>
      <w:pPr>
        <w:numPr>
          <w:ilvl w:val="0"/>
          <w:numId w:val="3"/>
        </w:numPr>
        <w:spacing w:line="360" w:lineRule="auto"/>
        <w:shd w:val="clear" w:color="auto"/>
        <w:rPr>
          <w:rFonts w:ascii="宋体" w:hAnsi="宋体" w:cs="宋体"/>
          <w:b/>
          <w:sz w:val="21"/>
          <w:szCs w:val="21"/>
          <w:highlight w:val="none"/>
        </w:rPr>
      </w:pPr>
      <w:r>
        <w:rPr>
          <w:rFonts w:hint="eastAsia" w:ascii="宋体" w:hAnsi="宋体" w:cs="宋体"/>
          <w:b/>
          <w:sz w:val="21"/>
          <w:szCs w:val="21"/>
          <w:highlight w:val="none"/>
        </w:rPr>
        <w:t xml:space="preserve">验收资料归档</w:t>
      </w:r>
      <w:r/>
    </w:p>
    <w:p>
      <w:pPr>
        <w:ind w:firstLine="48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w:t>
      </w:r>
      <w:r>
        <w:rPr>
          <w:rFonts w:hint="eastAsia" w:ascii="宋体" w:hAnsi="宋体" w:cs="宋体"/>
          <w:b/>
          <w:sz w:val="21"/>
          <w:szCs w:val="21"/>
          <w:highlight w:val="none"/>
        </w:rPr>
        <w:t xml:space="preserve">至少保存十五年</w:t>
      </w:r>
      <w:r>
        <w:rPr>
          <w:rFonts w:hint="eastAsia" w:ascii="宋体" w:hAnsi="宋体" w:cs="宋体"/>
          <w:sz w:val="21"/>
          <w:szCs w:val="21"/>
          <w:highlight w:val="none"/>
        </w:rPr>
        <w:t xml:space="preserve">。</w:t>
      </w:r>
      <w:r/>
    </w:p>
    <w:p>
      <w:pPr>
        <w:shd w:val="clear" w:color="auto"/>
        <w:rPr>
          <w:rFonts w:ascii="宋体" w:hAnsi="宋体" w:cs="宋体"/>
          <w:sz w:val="21"/>
          <w:szCs w:val="21"/>
          <w:highlight w:val="none"/>
        </w:rPr>
      </w:pPr>
      <w:r>
        <w:rPr>
          <w:rFonts w:hint="eastAsia" w:ascii="宋体" w:hAnsi="宋体" w:cs="宋体"/>
          <w:sz w:val="21"/>
          <w:szCs w:val="21"/>
          <w:highlight w:val="none"/>
        </w:rPr>
        <w:br w:type="page" w:clear="all"/>
      </w:r>
      <w:r/>
    </w:p>
    <w:p>
      <w:pPr>
        <w:spacing w:line="360" w:lineRule="auto"/>
        <w:shd w:val="clear" w:color="auto"/>
        <w:rPr>
          <w:rFonts w:ascii="宋体" w:hAnsi="宋体" w:cs="宋体"/>
          <w:b/>
          <w:bCs/>
          <w:sz w:val="21"/>
          <w:szCs w:val="21"/>
          <w:highlight w:val="none"/>
        </w:rPr>
      </w:pPr>
      <w:r>
        <w:rPr>
          <w:rFonts w:hint="eastAsia" w:ascii="宋体" w:hAnsi="宋体" w:cs="宋体"/>
          <w:b/>
          <w:bCs/>
          <w:sz w:val="21"/>
          <w:szCs w:val="21"/>
          <w:highlight w:val="none"/>
        </w:rPr>
        <w:t xml:space="preserve">表1：</w:t>
      </w:r>
      <w:r/>
    </w:p>
    <w:p>
      <w:pPr>
        <w:jc w:val="center"/>
        <w:spacing w:line="360" w:lineRule="auto"/>
        <w:shd w:val="clear" w:color="auto"/>
        <w:rPr>
          <w:rFonts w:ascii="宋体" w:hAnsi="宋体" w:cs="宋体"/>
          <w:b/>
          <w:bCs/>
          <w:sz w:val="21"/>
          <w:szCs w:val="21"/>
          <w:highlight w:val="none"/>
        </w:rPr>
      </w:pPr>
      <w:r>
        <w:rPr>
          <w:rFonts w:hint="eastAsia" w:ascii="宋体" w:hAnsi="宋体" w:cs="宋体"/>
          <w:b/>
          <w:bCs/>
          <w:sz w:val="21"/>
          <w:szCs w:val="21"/>
          <w:highlight w:val="none"/>
        </w:rPr>
        <w:t xml:space="preserve">政府采购履约验收通知单</w:t>
      </w:r>
      <w:r/>
    </w:p>
    <w:tbl>
      <w:tblPr>
        <w:tblStyle w:val="774"/>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327"/>
        <w:gridCol w:w="1748"/>
        <w:gridCol w:w="1906"/>
        <w:gridCol w:w="2329"/>
      </w:tblGrid>
      <w:tr>
        <w:trPr>
          <w:trHeight w:val="397"/>
        </w:trPr>
        <w:tc>
          <w:tcPr>
            <w:tcW w:w="1400" w:type="pct"/>
            <w:vAlign w:val="center"/>
            <w:textDirection w:val="lrTb"/>
            <w:noWrap w:val="false"/>
          </w:tcPr>
          <w:p>
            <w:pPr>
              <w:jc w:val="center"/>
              <w:shd w:val="clear" w:color="auto"/>
              <w:rPr>
                <w:rFonts w:ascii="宋体" w:hAnsi="宋体" w:cs="宋体"/>
                <w:sz w:val="21"/>
                <w:szCs w:val="21"/>
                <w:highlight w:val="none"/>
                <w:lang w:eastAsia="en-US"/>
              </w:rPr>
            </w:pPr>
            <w:r>
              <w:rPr>
                <w:rFonts w:hint="eastAsia" w:ascii="宋体" w:hAnsi="宋体" w:cs="宋体"/>
                <w:spacing w:val="2"/>
                <w:sz w:val="21"/>
                <w:szCs w:val="21"/>
                <w:highlight w:val="none"/>
                <w:lang w:eastAsia="en-US"/>
              </w:rPr>
              <w:t xml:space="preserve">采购人</w:t>
            </w:r>
            <w:r/>
          </w:p>
        </w:tc>
        <w:tc>
          <w:tcPr>
            <w:gridSpan w:val="3"/>
            <w:tcW w:w="3599" w:type="pct"/>
            <w:vAlign w:val="center"/>
            <w:textDirection w:val="lrTb"/>
            <w:noWrap w:val="false"/>
          </w:tcPr>
          <w:p>
            <w:pPr>
              <w:jc w:val="center"/>
              <w:shd w:val="clear" w:color="auto"/>
              <w:rPr>
                <w:rFonts w:ascii="宋体" w:hAnsi="宋体" w:cs="宋体"/>
                <w:sz w:val="21"/>
                <w:szCs w:val="21"/>
                <w:highlight w:val="none"/>
                <w:lang w:eastAsia="en-US"/>
              </w:rPr>
            </w:pPr>
            <w:r>
              <w:rPr>
                <w:rFonts w:ascii="宋体" w:hAnsi="宋体" w:cs="宋体"/>
                <w:sz w:val="21"/>
                <w:szCs w:val="21"/>
                <w:highlight w:val="none"/>
                <w:lang w:eastAsia="en-US"/>
              </w:rPr>
            </w:r>
            <w:r/>
          </w:p>
        </w:tc>
      </w:tr>
      <w:tr>
        <w:trPr>
          <w:trHeight w:val="397"/>
        </w:trPr>
        <w:tc>
          <w:tcPr>
            <w:tcW w:w="1400" w:type="pct"/>
            <w:vAlign w:val="center"/>
            <w:textDirection w:val="lrTb"/>
            <w:noWrap w:val="false"/>
          </w:tcPr>
          <w:p>
            <w:pPr>
              <w:jc w:val="center"/>
              <w:shd w:val="clear" w:color="auto"/>
              <w:rPr>
                <w:rFonts w:ascii="宋体" w:hAnsi="宋体" w:cs="宋体"/>
                <w:spacing w:val="2"/>
                <w:sz w:val="21"/>
                <w:szCs w:val="21"/>
                <w:highlight w:val="none"/>
                <w:lang w:eastAsia="en-US"/>
              </w:rPr>
            </w:pPr>
            <w:r>
              <w:rPr>
                <w:rFonts w:hint="eastAsia" w:ascii="宋体" w:hAnsi="宋体" w:cs="宋体"/>
                <w:spacing w:val="2"/>
                <w:sz w:val="21"/>
                <w:szCs w:val="21"/>
                <w:highlight w:val="none"/>
                <w:lang w:eastAsia="en-US"/>
              </w:rPr>
              <w:t xml:space="preserve">项目名称</w:t>
            </w:r>
            <w:r/>
          </w:p>
        </w:tc>
        <w:tc>
          <w:tcPr>
            <w:gridSpan w:val="3"/>
            <w:tcW w:w="3599" w:type="pct"/>
            <w:vAlign w:val="center"/>
            <w:textDirection w:val="lrTb"/>
            <w:noWrap w:val="false"/>
          </w:tcPr>
          <w:p>
            <w:pPr>
              <w:jc w:val="center"/>
              <w:shd w:val="clear" w:color="auto"/>
              <w:rPr>
                <w:rFonts w:ascii="宋体" w:hAnsi="宋体" w:cs="宋体"/>
                <w:sz w:val="21"/>
                <w:szCs w:val="21"/>
                <w:highlight w:val="none"/>
                <w:lang w:eastAsia="en-US"/>
              </w:rPr>
            </w:pPr>
            <w:r>
              <w:rPr>
                <w:rFonts w:ascii="宋体" w:hAnsi="宋体" w:cs="宋体"/>
                <w:sz w:val="21"/>
                <w:szCs w:val="21"/>
                <w:highlight w:val="none"/>
                <w:lang w:eastAsia="en-US"/>
              </w:rPr>
            </w:r>
            <w:r/>
          </w:p>
        </w:tc>
      </w:tr>
      <w:tr>
        <w:trPr>
          <w:trHeight w:val="397"/>
        </w:trPr>
        <w:tc>
          <w:tcPr>
            <w:tcW w:w="1400" w:type="pct"/>
            <w:vAlign w:val="center"/>
            <w:textDirection w:val="lrTb"/>
            <w:noWrap w:val="false"/>
          </w:tcPr>
          <w:p>
            <w:pPr>
              <w:jc w:val="center"/>
              <w:shd w:val="clear" w:color="auto"/>
              <w:rPr>
                <w:rFonts w:ascii="宋体" w:hAnsi="宋体" w:cs="宋体"/>
                <w:spacing w:val="2"/>
                <w:sz w:val="21"/>
                <w:szCs w:val="21"/>
                <w:highlight w:val="none"/>
                <w:lang w:eastAsia="en-US"/>
              </w:rPr>
            </w:pPr>
            <w:r>
              <w:rPr>
                <w:rFonts w:hint="eastAsia" w:ascii="宋体" w:hAnsi="宋体" w:cs="宋体"/>
                <w:spacing w:val="2"/>
                <w:sz w:val="21"/>
                <w:szCs w:val="21"/>
                <w:highlight w:val="none"/>
                <w:lang w:eastAsia="en-US"/>
              </w:rPr>
              <w:t xml:space="preserve">合同名称</w:t>
            </w:r>
            <w:r/>
          </w:p>
        </w:tc>
        <w:tc>
          <w:tcPr>
            <w:gridSpan w:val="3"/>
            <w:tcW w:w="3599" w:type="pct"/>
            <w:vAlign w:val="center"/>
            <w:textDirection w:val="lrTb"/>
            <w:noWrap w:val="false"/>
          </w:tcPr>
          <w:p>
            <w:pPr>
              <w:jc w:val="center"/>
              <w:shd w:val="clear" w:color="auto"/>
              <w:rPr>
                <w:rFonts w:ascii="宋体" w:hAnsi="宋体" w:cs="宋体"/>
                <w:sz w:val="21"/>
                <w:szCs w:val="21"/>
                <w:highlight w:val="none"/>
                <w:lang w:eastAsia="en-US"/>
              </w:rPr>
            </w:pPr>
            <w:r>
              <w:rPr>
                <w:rFonts w:ascii="宋体" w:hAnsi="宋体" w:cs="宋体"/>
                <w:sz w:val="21"/>
                <w:szCs w:val="21"/>
                <w:highlight w:val="none"/>
                <w:lang w:eastAsia="en-US"/>
              </w:rPr>
            </w:r>
            <w:r/>
          </w:p>
        </w:tc>
      </w:tr>
      <w:tr>
        <w:trPr>
          <w:trHeight w:val="397"/>
        </w:trPr>
        <w:tc>
          <w:tcPr>
            <w:tcW w:w="1400" w:type="pct"/>
            <w:vAlign w:val="center"/>
            <w:textDirection w:val="lrTb"/>
            <w:noWrap w:val="false"/>
          </w:tcPr>
          <w:p>
            <w:pPr>
              <w:jc w:val="center"/>
              <w:shd w:val="clear" w:color="auto"/>
              <w:rPr>
                <w:rFonts w:ascii="宋体" w:hAnsi="宋体" w:cs="宋体"/>
                <w:spacing w:val="2"/>
                <w:sz w:val="21"/>
                <w:szCs w:val="21"/>
                <w:highlight w:val="none"/>
                <w:lang w:eastAsia="en-US"/>
              </w:rPr>
            </w:pPr>
            <w:r>
              <w:rPr>
                <w:rFonts w:hint="eastAsia" w:ascii="宋体" w:hAnsi="宋体" w:cs="宋体"/>
                <w:spacing w:val="2"/>
                <w:sz w:val="21"/>
                <w:szCs w:val="21"/>
                <w:highlight w:val="none"/>
                <w:lang w:eastAsia="en-US"/>
              </w:rPr>
              <w:t xml:space="preserve">合同编号</w:t>
            </w:r>
            <w:r/>
          </w:p>
        </w:tc>
        <w:tc>
          <w:tcPr>
            <w:tcW w:w="1052" w:type="pct"/>
            <w:vAlign w:val="center"/>
            <w:textDirection w:val="lrTb"/>
            <w:noWrap w:val="false"/>
          </w:tcPr>
          <w:p>
            <w:pPr>
              <w:jc w:val="center"/>
              <w:shd w:val="clear" w:color="auto"/>
              <w:rPr>
                <w:rFonts w:ascii="宋体" w:hAnsi="宋体" w:cs="宋体"/>
                <w:sz w:val="21"/>
                <w:szCs w:val="21"/>
                <w:highlight w:val="none"/>
                <w:lang w:eastAsia="en-US"/>
              </w:rPr>
            </w:pPr>
            <w:r>
              <w:rPr>
                <w:rFonts w:ascii="宋体" w:hAnsi="宋体" w:cs="宋体"/>
                <w:sz w:val="21"/>
                <w:szCs w:val="21"/>
                <w:highlight w:val="none"/>
                <w:lang w:eastAsia="en-US"/>
              </w:rPr>
            </w:r>
            <w:r/>
          </w:p>
        </w:tc>
        <w:tc>
          <w:tcPr>
            <w:tcW w:w="1147" w:type="pct"/>
            <w:vAlign w:val="center"/>
            <w:textDirection w:val="lrTb"/>
            <w:noWrap w:val="false"/>
          </w:tcPr>
          <w:p>
            <w:pPr>
              <w:jc w:val="center"/>
              <w:shd w:val="clear" w:color="auto"/>
              <w:rPr>
                <w:rFonts w:ascii="宋体" w:hAnsi="宋体" w:cs="宋体"/>
                <w:spacing w:val="2"/>
                <w:sz w:val="21"/>
                <w:szCs w:val="21"/>
                <w:highlight w:val="none"/>
                <w:lang w:eastAsia="en-US"/>
              </w:rPr>
            </w:pPr>
            <w:r>
              <w:rPr>
                <w:rFonts w:hint="eastAsia" w:ascii="宋体" w:hAnsi="宋体" w:cs="宋体"/>
                <w:spacing w:val="2"/>
                <w:sz w:val="21"/>
                <w:szCs w:val="21"/>
                <w:highlight w:val="none"/>
                <w:lang w:eastAsia="en-US"/>
              </w:rPr>
              <w:t xml:space="preserve">合同金额</w:t>
            </w:r>
            <w:r/>
          </w:p>
        </w:tc>
        <w:tc>
          <w:tcPr>
            <w:tcW w:w="1399" w:type="pct"/>
            <w:vAlign w:val="center"/>
            <w:textDirection w:val="lrTb"/>
            <w:noWrap w:val="false"/>
          </w:tcPr>
          <w:p>
            <w:pPr>
              <w:jc w:val="center"/>
              <w:shd w:val="clear" w:color="auto"/>
              <w:rPr>
                <w:rFonts w:ascii="宋体" w:hAnsi="宋体" w:cs="宋体"/>
                <w:sz w:val="21"/>
                <w:szCs w:val="21"/>
                <w:highlight w:val="none"/>
                <w:lang w:eastAsia="en-US"/>
              </w:rPr>
            </w:pPr>
            <w:r>
              <w:rPr>
                <w:rFonts w:ascii="宋体" w:hAnsi="宋体" w:cs="宋体"/>
                <w:sz w:val="21"/>
                <w:szCs w:val="21"/>
                <w:highlight w:val="none"/>
                <w:lang w:eastAsia="en-US"/>
              </w:rPr>
            </w:r>
            <w:r/>
          </w:p>
        </w:tc>
      </w:tr>
      <w:tr>
        <w:trPr>
          <w:trHeight w:val="397"/>
        </w:trPr>
        <w:tc>
          <w:tcPr>
            <w:tcW w:w="1400" w:type="pct"/>
            <w:vAlign w:val="center"/>
            <w:textDirection w:val="lrTb"/>
            <w:noWrap w:val="false"/>
          </w:tcPr>
          <w:p>
            <w:pPr>
              <w:jc w:val="center"/>
              <w:shd w:val="clear" w:color="auto"/>
              <w:rPr>
                <w:rFonts w:ascii="宋体" w:hAnsi="宋体" w:cs="宋体"/>
                <w:spacing w:val="2"/>
                <w:sz w:val="21"/>
                <w:szCs w:val="21"/>
                <w:highlight w:val="none"/>
                <w:lang w:eastAsia="en-US"/>
              </w:rPr>
            </w:pPr>
            <w:r>
              <w:rPr>
                <w:rFonts w:hint="eastAsia" w:ascii="宋体" w:hAnsi="宋体" w:cs="宋体"/>
                <w:spacing w:val="2"/>
                <w:sz w:val="21"/>
                <w:szCs w:val="21"/>
                <w:highlight w:val="none"/>
                <w:lang w:eastAsia="en-US"/>
              </w:rPr>
              <w:t xml:space="preserve">验收时间</w:t>
            </w:r>
            <w:r/>
          </w:p>
        </w:tc>
        <w:tc>
          <w:tcPr>
            <w:tcW w:w="1052" w:type="pct"/>
            <w:vAlign w:val="center"/>
            <w:textDirection w:val="lrTb"/>
            <w:noWrap w:val="false"/>
          </w:tcPr>
          <w:p>
            <w:pPr>
              <w:jc w:val="center"/>
              <w:shd w:val="clear" w:color="auto"/>
              <w:rPr>
                <w:rFonts w:ascii="宋体" w:hAnsi="宋体" w:cs="宋体"/>
                <w:sz w:val="21"/>
                <w:szCs w:val="21"/>
                <w:highlight w:val="none"/>
                <w:lang w:eastAsia="en-US"/>
              </w:rPr>
            </w:pPr>
            <w:r>
              <w:rPr>
                <w:rFonts w:ascii="宋体" w:hAnsi="宋体" w:cs="宋体"/>
                <w:sz w:val="21"/>
                <w:szCs w:val="21"/>
                <w:highlight w:val="none"/>
                <w:lang w:eastAsia="en-US"/>
              </w:rPr>
            </w:r>
            <w:r/>
          </w:p>
        </w:tc>
        <w:tc>
          <w:tcPr>
            <w:tcW w:w="1147" w:type="pct"/>
            <w:vAlign w:val="center"/>
            <w:textDirection w:val="lrTb"/>
            <w:noWrap w:val="false"/>
          </w:tcPr>
          <w:p>
            <w:pPr>
              <w:jc w:val="center"/>
              <w:shd w:val="clear" w:color="auto"/>
              <w:rPr>
                <w:rFonts w:ascii="宋体" w:hAnsi="宋体" w:cs="宋体"/>
                <w:spacing w:val="2"/>
                <w:sz w:val="21"/>
                <w:szCs w:val="21"/>
                <w:highlight w:val="none"/>
                <w:lang w:eastAsia="en-US"/>
              </w:rPr>
            </w:pPr>
            <w:r>
              <w:rPr>
                <w:rFonts w:hint="eastAsia" w:ascii="宋体" w:hAnsi="宋体" w:cs="宋体"/>
                <w:spacing w:val="2"/>
                <w:sz w:val="21"/>
                <w:szCs w:val="21"/>
                <w:highlight w:val="none"/>
                <w:lang w:eastAsia="en-US"/>
              </w:rPr>
              <w:t xml:space="preserve">验收地点</w:t>
            </w:r>
            <w:r/>
          </w:p>
        </w:tc>
        <w:tc>
          <w:tcPr>
            <w:tcW w:w="1399" w:type="pct"/>
            <w:vAlign w:val="center"/>
            <w:textDirection w:val="lrTb"/>
            <w:noWrap w:val="false"/>
          </w:tcPr>
          <w:p>
            <w:pPr>
              <w:jc w:val="center"/>
              <w:shd w:val="clear" w:color="auto"/>
              <w:rPr>
                <w:rFonts w:ascii="宋体" w:hAnsi="宋体" w:cs="宋体"/>
                <w:sz w:val="21"/>
                <w:szCs w:val="21"/>
                <w:highlight w:val="none"/>
                <w:lang w:eastAsia="en-US"/>
              </w:rPr>
            </w:pPr>
            <w:r>
              <w:rPr>
                <w:rFonts w:ascii="宋体" w:hAnsi="宋体" w:cs="宋体"/>
                <w:sz w:val="21"/>
                <w:szCs w:val="21"/>
                <w:highlight w:val="none"/>
                <w:lang w:eastAsia="en-US"/>
              </w:rPr>
            </w:r>
            <w:r/>
          </w:p>
        </w:tc>
      </w:tr>
      <w:tr>
        <w:trPr>
          <w:trHeight w:val="397"/>
        </w:trPr>
        <w:tc>
          <w:tcPr>
            <w:tcW w:w="1400" w:type="pct"/>
            <w:vAlign w:val="center"/>
            <w:textDirection w:val="lrTb"/>
            <w:noWrap w:val="false"/>
          </w:tcPr>
          <w:p>
            <w:pPr>
              <w:jc w:val="center"/>
              <w:shd w:val="clear" w:color="auto"/>
              <w:rPr>
                <w:rFonts w:ascii="宋体" w:hAnsi="宋体" w:cs="宋体"/>
                <w:spacing w:val="2"/>
                <w:sz w:val="21"/>
                <w:szCs w:val="21"/>
                <w:highlight w:val="none"/>
                <w:lang w:eastAsia="en-US"/>
              </w:rPr>
            </w:pPr>
            <w:r>
              <w:rPr>
                <w:rFonts w:hint="eastAsia" w:ascii="宋体" w:hAnsi="宋体" w:cs="宋体"/>
                <w:spacing w:val="2"/>
                <w:sz w:val="21"/>
                <w:szCs w:val="21"/>
                <w:highlight w:val="none"/>
                <w:lang w:eastAsia="en-US"/>
              </w:rPr>
              <w:t xml:space="preserve">联系人</w:t>
            </w:r>
            <w:r/>
          </w:p>
        </w:tc>
        <w:tc>
          <w:tcPr>
            <w:tcW w:w="1052" w:type="pct"/>
            <w:vAlign w:val="center"/>
            <w:textDirection w:val="lrTb"/>
            <w:noWrap w:val="false"/>
          </w:tcPr>
          <w:p>
            <w:pPr>
              <w:jc w:val="center"/>
              <w:shd w:val="clear" w:color="auto"/>
              <w:rPr>
                <w:rFonts w:ascii="宋体" w:hAnsi="宋体" w:cs="宋体"/>
                <w:sz w:val="21"/>
                <w:szCs w:val="21"/>
                <w:highlight w:val="none"/>
                <w:lang w:eastAsia="en-US"/>
              </w:rPr>
            </w:pPr>
            <w:r>
              <w:rPr>
                <w:rFonts w:ascii="宋体" w:hAnsi="宋体" w:cs="宋体"/>
                <w:sz w:val="21"/>
                <w:szCs w:val="21"/>
                <w:highlight w:val="none"/>
                <w:lang w:eastAsia="en-US"/>
              </w:rPr>
            </w:r>
            <w:r/>
          </w:p>
        </w:tc>
        <w:tc>
          <w:tcPr>
            <w:tcW w:w="1147" w:type="pct"/>
            <w:vAlign w:val="center"/>
            <w:textDirection w:val="lrTb"/>
            <w:noWrap w:val="false"/>
          </w:tcPr>
          <w:p>
            <w:pPr>
              <w:jc w:val="center"/>
              <w:shd w:val="clear" w:color="auto"/>
              <w:rPr>
                <w:rFonts w:ascii="宋体" w:hAnsi="宋体" w:cs="宋体"/>
                <w:spacing w:val="2"/>
                <w:sz w:val="21"/>
                <w:szCs w:val="21"/>
                <w:highlight w:val="none"/>
                <w:lang w:eastAsia="en-US"/>
              </w:rPr>
            </w:pPr>
            <w:r>
              <w:rPr>
                <w:rFonts w:hint="eastAsia" w:ascii="宋体" w:hAnsi="宋体" w:cs="宋体"/>
                <w:spacing w:val="2"/>
                <w:sz w:val="21"/>
                <w:szCs w:val="21"/>
                <w:highlight w:val="none"/>
                <w:lang w:eastAsia="en-US"/>
              </w:rPr>
              <w:t xml:space="preserve">联系电话</w:t>
            </w:r>
            <w:r/>
          </w:p>
        </w:tc>
        <w:tc>
          <w:tcPr>
            <w:tcW w:w="1399" w:type="pct"/>
            <w:vAlign w:val="center"/>
            <w:textDirection w:val="lrTb"/>
            <w:noWrap w:val="false"/>
          </w:tcPr>
          <w:p>
            <w:pPr>
              <w:jc w:val="center"/>
              <w:shd w:val="clear" w:color="auto"/>
              <w:rPr>
                <w:rFonts w:ascii="宋体" w:hAnsi="宋体" w:cs="宋体"/>
                <w:sz w:val="21"/>
                <w:szCs w:val="21"/>
                <w:highlight w:val="none"/>
                <w:lang w:eastAsia="en-US"/>
              </w:rPr>
            </w:pPr>
            <w:r>
              <w:rPr>
                <w:rFonts w:ascii="宋体" w:hAnsi="宋体" w:cs="宋体"/>
                <w:sz w:val="21"/>
                <w:szCs w:val="21"/>
                <w:highlight w:val="none"/>
                <w:lang w:eastAsia="en-US"/>
              </w:rPr>
            </w:r>
            <w:r/>
          </w:p>
        </w:tc>
      </w:tr>
      <w:tr>
        <w:trPr>
          <w:trHeight w:val="397"/>
        </w:trPr>
        <w:tc>
          <w:tcPr>
            <w:gridSpan w:val="4"/>
            <w:tcW w:w="5000" w:type="pct"/>
            <w:vAlign w:val="center"/>
            <w:textDirection w:val="lrTb"/>
            <w:noWrap w:val="false"/>
          </w:tcPr>
          <w:p>
            <w:pPr>
              <w:jc w:val="center"/>
              <w:shd w:val="clear" w:color="auto"/>
              <w:rPr>
                <w:rFonts w:ascii="宋体" w:hAnsi="宋体" w:cs="宋体"/>
                <w:sz w:val="21"/>
                <w:szCs w:val="21"/>
                <w:highlight w:val="none"/>
              </w:rPr>
            </w:pPr>
            <w:r>
              <w:rPr>
                <w:rFonts w:hint="eastAsia" w:ascii="宋体" w:hAnsi="宋体" w:cs="宋体"/>
                <w:spacing w:val="2"/>
                <w:sz w:val="21"/>
                <w:szCs w:val="21"/>
                <w:highlight w:val="none"/>
              </w:rPr>
              <w:t xml:space="preserve">履约验收方案及工作要求</w:t>
            </w:r>
            <w:r/>
          </w:p>
        </w:tc>
      </w:tr>
      <w:tr>
        <w:trPr>
          <w:trHeight w:val="397"/>
        </w:trPr>
        <w:tc>
          <w:tcPr>
            <w:gridSpan w:val="4"/>
            <w:tcW w:w="5000" w:type="pct"/>
            <w:vAlign w:val="center"/>
            <w:textDirection w:val="lrTb"/>
            <w:noWrap w:val="false"/>
          </w:tcPr>
          <w:p>
            <w:pPr>
              <w:jc w:val="center"/>
              <w:shd w:val="clear" w:color="auto"/>
              <w:rPr>
                <w:rFonts w:ascii="宋体" w:hAnsi="宋体" w:cs="宋体"/>
                <w:sz w:val="21"/>
                <w:szCs w:val="21"/>
                <w:highlight w:val="none"/>
              </w:rPr>
            </w:pPr>
            <w:r>
              <w:rPr>
                <w:rFonts w:ascii="宋体" w:hAnsi="宋体" w:cs="宋体"/>
                <w:sz w:val="21"/>
                <w:szCs w:val="21"/>
                <w:highlight w:val="none"/>
              </w:rPr>
            </w:r>
            <w:r/>
          </w:p>
          <w:p>
            <w:pPr>
              <w:jc w:val="center"/>
              <w:shd w:val="clear" w:color="auto"/>
              <w:rPr>
                <w:rFonts w:ascii="宋体" w:hAnsi="宋体" w:cs="宋体"/>
                <w:sz w:val="21"/>
                <w:szCs w:val="21"/>
                <w:highlight w:val="none"/>
              </w:rPr>
            </w:pPr>
            <w:r>
              <w:rPr>
                <w:rFonts w:ascii="宋体" w:hAnsi="宋体" w:cs="宋体"/>
                <w:sz w:val="21"/>
                <w:szCs w:val="21"/>
                <w:highlight w:val="none"/>
              </w:rPr>
            </w:r>
            <w:r/>
          </w:p>
          <w:p>
            <w:pPr>
              <w:jc w:val="center"/>
              <w:shd w:val="clear" w:color="auto"/>
              <w:rPr>
                <w:rFonts w:ascii="宋体" w:hAnsi="宋体" w:cs="宋体"/>
                <w:sz w:val="21"/>
                <w:szCs w:val="21"/>
                <w:highlight w:val="none"/>
              </w:rPr>
            </w:pPr>
            <w:r>
              <w:rPr>
                <w:rFonts w:ascii="宋体" w:hAnsi="宋体" w:cs="宋体"/>
                <w:sz w:val="21"/>
                <w:szCs w:val="21"/>
                <w:highlight w:val="none"/>
              </w:rPr>
            </w:r>
            <w:r/>
          </w:p>
          <w:p>
            <w:pPr>
              <w:jc w:val="center"/>
              <w:shd w:val="clear" w:color="auto"/>
              <w:rPr>
                <w:rFonts w:ascii="宋体" w:hAnsi="宋体" w:cs="宋体"/>
                <w:sz w:val="21"/>
                <w:szCs w:val="21"/>
                <w:highlight w:val="none"/>
              </w:rPr>
            </w:pPr>
            <w:r>
              <w:rPr>
                <w:rFonts w:ascii="宋体" w:hAnsi="宋体" w:cs="宋体"/>
                <w:sz w:val="21"/>
                <w:szCs w:val="21"/>
                <w:highlight w:val="none"/>
              </w:rPr>
            </w:r>
            <w:r/>
          </w:p>
          <w:p>
            <w:pPr>
              <w:jc w:val="center"/>
              <w:shd w:val="clear" w:color="auto"/>
              <w:rPr>
                <w:rFonts w:ascii="宋体" w:hAnsi="宋体" w:cs="宋体"/>
                <w:sz w:val="21"/>
                <w:szCs w:val="21"/>
                <w:highlight w:val="none"/>
              </w:rPr>
            </w:pPr>
            <w:r>
              <w:rPr>
                <w:rFonts w:ascii="宋体" w:hAnsi="宋体" w:cs="宋体"/>
                <w:sz w:val="21"/>
                <w:szCs w:val="21"/>
                <w:highlight w:val="none"/>
              </w:rPr>
            </w:r>
            <w:r/>
          </w:p>
          <w:p>
            <w:pPr>
              <w:jc w:val="center"/>
              <w:shd w:val="clear" w:color="auto"/>
              <w:rPr>
                <w:rFonts w:ascii="宋体" w:hAnsi="宋体" w:cs="宋体"/>
                <w:sz w:val="21"/>
                <w:szCs w:val="21"/>
                <w:highlight w:val="none"/>
              </w:rPr>
            </w:pPr>
            <w:r>
              <w:rPr>
                <w:rFonts w:ascii="宋体" w:hAnsi="宋体" w:cs="宋体"/>
                <w:sz w:val="21"/>
                <w:szCs w:val="21"/>
                <w:highlight w:val="none"/>
              </w:rPr>
            </w:r>
            <w:r/>
          </w:p>
          <w:p>
            <w:pPr>
              <w:jc w:val="center"/>
              <w:shd w:val="clear" w:color="auto"/>
              <w:rPr>
                <w:rFonts w:ascii="宋体" w:hAnsi="宋体" w:cs="宋体"/>
                <w:sz w:val="21"/>
                <w:szCs w:val="21"/>
                <w:highlight w:val="none"/>
              </w:rPr>
            </w:pPr>
            <w:r>
              <w:rPr>
                <w:rFonts w:ascii="宋体" w:hAnsi="宋体" w:cs="宋体"/>
                <w:sz w:val="21"/>
                <w:szCs w:val="21"/>
                <w:highlight w:val="none"/>
              </w:rPr>
            </w:r>
            <w:r/>
          </w:p>
          <w:p>
            <w:pPr>
              <w:jc w:val="center"/>
              <w:shd w:val="clear" w:color="auto"/>
              <w:rPr>
                <w:rFonts w:ascii="宋体" w:hAnsi="宋体" w:cs="宋体"/>
                <w:sz w:val="21"/>
                <w:szCs w:val="21"/>
                <w:highlight w:val="none"/>
              </w:rPr>
            </w:pPr>
            <w:r>
              <w:rPr>
                <w:rFonts w:ascii="宋体" w:hAnsi="宋体" w:cs="宋体"/>
                <w:sz w:val="21"/>
                <w:szCs w:val="21"/>
                <w:highlight w:val="none"/>
              </w:rPr>
            </w:r>
            <w:r/>
          </w:p>
          <w:p>
            <w:pPr>
              <w:jc w:val="center"/>
              <w:shd w:val="clear" w:color="auto"/>
              <w:rPr>
                <w:rFonts w:ascii="宋体" w:hAnsi="宋体" w:cs="宋体"/>
                <w:sz w:val="21"/>
                <w:szCs w:val="21"/>
                <w:highlight w:val="none"/>
              </w:rPr>
            </w:pPr>
            <w:r>
              <w:rPr>
                <w:rFonts w:ascii="宋体" w:hAnsi="宋体" w:cs="宋体"/>
                <w:sz w:val="21"/>
                <w:szCs w:val="21"/>
                <w:highlight w:val="none"/>
              </w:rPr>
            </w:r>
            <w:r/>
          </w:p>
          <w:p>
            <w:pPr>
              <w:jc w:val="center"/>
              <w:shd w:val="clear" w:color="auto"/>
              <w:rPr>
                <w:rFonts w:ascii="宋体" w:hAnsi="宋体" w:cs="宋体"/>
                <w:sz w:val="21"/>
                <w:szCs w:val="21"/>
                <w:highlight w:val="none"/>
              </w:rPr>
            </w:pPr>
            <w:r>
              <w:rPr>
                <w:rFonts w:ascii="宋体" w:hAnsi="宋体" w:cs="宋体"/>
                <w:sz w:val="21"/>
                <w:szCs w:val="21"/>
                <w:highlight w:val="none"/>
              </w:rPr>
            </w:r>
            <w:r/>
          </w:p>
          <w:p>
            <w:pPr>
              <w:jc w:val="center"/>
              <w:shd w:val="clear" w:color="auto"/>
              <w:rPr>
                <w:rFonts w:ascii="宋体" w:hAnsi="宋体" w:cs="宋体"/>
                <w:sz w:val="21"/>
                <w:szCs w:val="21"/>
                <w:highlight w:val="none"/>
              </w:rPr>
            </w:pPr>
            <w:r>
              <w:rPr>
                <w:rFonts w:ascii="宋体" w:hAnsi="宋体" w:cs="宋体"/>
                <w:sz w:val="21"/>
                <w:szCs w:val="21"/>
                <w:highlight w:val="none"/>
              </w:rPr>
            </w:r>
            <w:r/>
          </w:p>
          <w:p>
            <w:pPr>
              <w:jc w:val="center"/>
              <w:shd w:val="clear" w:color="auto"/>
              <w:rPr>
                <w:rFonts w:ascii="宋体" w:hAnsi="宋体" w:cs="宋体"/>
                <w:sz w:val="21"/>
                <w:szCs w:val="21"/>
                <w:highlight w:val="none"/>
              </w:rPr>
            </w:pPr>
            <w:r>
              <w:rPr>
                <w:rFonts w:ascii="宋体" w:hAnsi="宋体" w:cs="宋体"/>
                <w:sz w:val="21"/>
                <w:szCs w:val="21"/>
                <w:highlight w:val="none"/>
              </w:rPr>
            </w:r>
            <w:r/>
          </w:p>
          <w:p>
            <w:pPr>
              <w:jc w:val="center"/>
              <w:shd w:val="clear" w:color="auto"/>
              <w:rPr>
                <w:rFonts w:ascii="宋体" w:hAnsi="宋体" w:cs="宋体"/>
                <w:sz w:val="21"/>
                <w:szCs w:val="21"/>
                <w:highlight w:val="none"/>
              </w:rPr>
            </w:pPr>
            <w:r>
              <w:rPr>
                <w:rFonts w:ascii="宋体" w:hAnsi="宋体" w:cs="宋体"/>
                <w:sz w:val="21"/>
                <w:szCs w:val="21"/>
                <w:highlight w:val="none"/>
              </w:rPr>
            </w:r>
            <w:r/>
          </w:p>
          <w:p>
            <w:pPr>
              <w:jc w:val="center"/>
              <w:shd w:val="clear" w:color="auto"/>
              <w:rPr>
                <w:rFonts w:ascii="宋体" w:hAnsi="宋体" w:cs="宋体"/>
                <w:sz w:val="21"/>
                <w:szCs w:val="21"/>
                <w:highlight w:val="none"/>
              </w:rPr>
            </w:pPr>
            <w:r>
              <w:rPr>
                <w:rFonts w:ascii="宋体" w:hAnsi="宋体" w:cs="宋体"/>
                <w:sz w:val="21"/>
                <w:szCs w:val="21"/>
                <w:highlight w:val="none"/>
              </w:rPr>
            </w:r>
            <w:r/>
          </w:p>
          <w:p>
            <w:pPr>
              <w:jc w:val="center"/>
              <w:shd w:val="clear" w:color="auto"/>
              <w:rPr>
                <w:rFonts w:ascii="宋体" w:hAnsi="宋体" w:cs="宋体"/>
                <w:sz w:val="21"/>
                <w:szCs w:val="21"/>
                <w:highlight w:val="none"/>
              </w:rPr>
            </w:pPr>
            <w:r>
              <w:rPr>
                <w:rFonts w:ascii="宋体" w:hAnsi="宋体" w:cs="宋体"/>
                <w:sz w:val="21"/>
                <w:szCs w:val="21"/>
                <w:highlight w:val="none"/>
              </w:rPr>
            </w:r>
            <w:r/>
          </w:p>
          <w:p>
            <w:pPr>
              <w:jc w:val="center"/>
              <w:shd w:val="clear" w:color="auto"/>
              <w:rPr>
                <w:rFonts w:ascii="宋体" w:hAnsi="宋体" w:cs="宋体"/>
                <w:sz w:val="21"/>
                <w:szCs w:val="21"/>
                <w:highlight w:val="none"/>
              </w:rPr>
            </w:pPr>
            <w:r>
              <w:rPr>
                <w:rFonts w:ascii="宋体" w:hAnsi="宋体" w:cs="宋体"/>
                <w:sz w:val="21"/>
                <w:szCs w:val="21"/>
                <w:highlight w:val="none"/>
              </w:rPr>
            </w:r>
            <w:r/>
          </w:p>
          <w:p>
            <w:pPr>
              <w:jc w:val="center"/>
              <w:shd w:val="clear" w:color="auto"/>
              <w:rPr>
                <w:rFonts w:ascii="宋体" w:hAnsi="宋体" w:cs="宋体"/>
                <w:sz w:val="21"/>
                <w:szCs w:val="21"/>
                <w:highlight w:val="none"/>
              </w:rPr>
            </w:pPr>
            <w:r>
              <w:rPr>
                <w:rFonts w:ascii="宋体" w:hAnsi="宋体" w:cs="宋体"/>
                <w:sz w:val="21"/>
                <w:szCs w:val="21"/>
                <w:highlight w:val="none"/>
              </w:rPr>
            </w:r>
            <w:r/>
          </w:p>
          <w:p>
            <w:pPr>
              <w:jc w:val="center"/>
              <w:shd w:val="clear" w:color="auto"/>
              <w:rPr>
                <w:rFonts w:ascii="宋体" w:hAnsi="宋体" w:cs="宋体"/>
                <w:sz w:val="21"/>
                <w:szCs w:val="21"/>
                <w:highlight w:val="none"/>
              </w:rPr>
            </w:pPr>
            <w:r>
              <w:rPr>
                <w:rFonts w:ascii="宋体" w:hAnsi="宋体" w:cs="宋体"/>
                <w:sz w:val="21"/>
                <w:szCs w:val="21"/>
                <w:highlight w:val="none"/>
              </w:rPr>
            </w:r>
            <w:r/>
          </w:p>
          <w:p>
            <w:pPr>
              <w:ind w:right="2893"/>
              <w:jc w:val="center"/>
              <w:spacing w:before="75"/>
              <w:shd w:val="clear" w:color="auto"/>
              <w:rPr>
                <w:rFonts w:ascii="宋体" w:hAnsi="宋体" w:cs="宋体"/>
                <w:spacing w:val="3"/>
                <w:sz w:val="21"/>
                <w:szCs w:val="21"/>
                <w:highlight w:val="none"/>
                <w:lang w:eastAsia="en-US"/>
              </w:rPr>
            </w:pPr>
            <w:r>
              <w:rPr>
                <w:rFonts w:hint="eastAsia" w:ascii="宋体" w:hAnsi="宋体" w:cs="宋体"/>
                <w:spacing w:val="3"/>
                <w:sz w:val="21"/>
                <w:szCs w:val="21"/>
                <w:highlight w:val="none"/>
              </w:rPr>
              <w:t xml:space="preserve">                 </w:t>
            </w:r>
            <w:r>
              <w:rPr>
                <w:rFonts w:hint="eastAsia" w:ascii="宋体" w:hAnsi="宋体" w:cs="宋体"/>
                <w:spacing w:val="3"/>
                <w:sz w:val="21"/>
                <w:szCs w:val="21"/>
                <w:highlight w:val="none"/>
                <w:lang w:eastAsia="en-US"/>
              </w:rPr>
              <w:t xml:space="preserve">单位公章</w:t>
            </w:r>
            <w:r/>
          </w:p>
          <w:p>
            <w:pPr>
              <w:ind w:right="2893"/>
              <w:jc w:val="center"/>
              <w:spacing w:before="75"/>
              <w:shd w:val="clear" w:color="auto"/>
              <w:rPr>
                <w:rFonts w:ascii="宋体" w:hAnsi="宋体" w:cs="宋体"/>
                <w:spacing w:val="-16"/>
                <w:sz w:val="21"/>
                <w:szCs w:val="21"/>
                <w:highlight w:val="none"/>
                <w:lang w:eastAsia="en-US"/>
              </w:rPr>
            </w:pPr>
            <w:r>
              <w:rPr>
                <w:rFonts w:hint="eastAsia" w:ascii="宋体" w:hAnsi="宋体" w:cs="宋体"/>
                <w:spacing w:val="-16"/>
                <w:sz w:val="21"/>
                <w:szCs w:val="21"/>
                <w:highlight w:val="none"/>
              </w:rPr>
              <w:t xml:space="preserve">                              </w:t>
            </w:r>
            <w:r>
              <w:rPr>
                <w:rFonts w:hint="eastAsia" w:ascii="宋体" w:hAnsi="宋体" w:cs="宋体"/>
                <w:spacing w:val="-16"/>
                <w:sz w:val="21"/>
                <w:szCs w:val="21"/>
                <w:highlight w:val="none"/>
                <w:lang w:eastAsia="en-US"/>
              </w:rPr>
              <w:t xml:space="preserve">年</w:t>
            </w:r>
            <w:r>
              <w:rPr>
                <w:rFonts w:hint="eastAsia" w:ascii="宋体" w:hAnsi="宋体" w:cs="宋体"/>
                <w:spacing w:val="18"/>
                <w:sz w:val="21"/>
                <w:szCs w:val="21"/>
                <w:highlight w:val="none"/>
                <w:lang w:eastAsia="en-US"/>
              </w:rPr>
              <w:t xml:space="preserve"> </w:t>
            </w:r>
            <w:r>
              <w:rPr>
                <w:rFonts w:hint="eastAsia" w:ascii="宋体" w:hAnsi="宋体" w:cs="宋体"/>
                <w:spacing w:val="18"/>
                <w:sz w:val="21"/>
                <w:szCs w:val="21"/>
                <w:highlight w:val="none"/>
              </w:rPr>
              <w:t xml:space="preserve"> </w:t>
            </w:r>
            <w:r>
              <w:rPr>
                <w:rFonts w:hint="eastAsia" w:ascii="宋体" w:hAnsi="宋体" w:cs="宋体"/>
                <w:spacing w:val="18"/>
                <w:sz w:val="21"/>
                <w:szCs w:val="21"/>
                <w:highlight w:val="none"/>
                <w:lang w:eastAsia="en-US"/>
              </w:rPr>
              <w:t xml:space="preserve"> </w:t>
            </w:r>
            <w:r>
              <w:rPr>
                <w:rFonts w:hint="eastAsia" w:ascii="宋体" w:hAnsi="宋体" w:cs="宋体"/>
                <w:spacing w:val="-16"/>
                <w:sz w:val="21"/>
                <w:szCs w:val="21"/>
                <w:highlight w:val="none"/>
                <w:lang w:eastAsia="en-US"/>
              </w:rPr>
              <w:t xml:space="preserve">月</w:t>
            </w:r>
            <w:r>
              <w:rPr>
                <w:rFonts w:hint="eastAsia" w:ascii="宋体" w:hAnsi="宋体" w:cs="宋体"/>
                <w:spacing w:val="12"/>
                <w:sz w:val="21"/>
                <w:szCs w:val="21"/>
                <w:highlight w:val="none"/>
                <w:lang w:eastAsia="en-US"/>
              </w:rPr>
              <w:t xml:space="preserve"> </w:t>
            </w:r>
            <w:r>
              <w:rPr>
                <w:rFonts w:hint="eastAsia" w:ascii="宋体" w:hAnsi="宋体" w:cs="宋体"/>
                <w:spacing w:val="12"/>
                <w:sz w:val="21"/>
                <w:szCs w:val="21"/>
                <w:highlight w:val="none"/>
              </w:rPr>
              <w:t xml:space="preserve"> </w:t>
            </w:r>
            <w:r>
              <w:rPr>
                <w:rFonts w:hint="eastAsia" w:ascii="宋体" w:hAnsi="宋体" w:cs="宋体"/>
                <w:spacing w:val="12"/>
                <w:sz w:val="21"/>
                <w:szCs w:val="21"/>
                <w:highlight w:val="none"/>
                <w:lang w:eastAsia="en-US"/>
              </w:rPr>
              <w:t xml:space="preserve"> </w:t>
            </w:r>
            <w:r>
              <w:rPr>
                <w:rFonts w:hint="eastAsia" w:ascii="宋体" w:hAnsi="宋体" w:cs="宋体"/>
                <w:spacing w:val="-16"/>
                <w:sz w:val="21"/>
                <w:szCs w:val="21"/>
                <w:highlight w:val="none"/>
                <w:lang w:eastAsia="en-US"/>
              </w:rPr>
              <w:t xml:space="preserve">日</w:t>
            </w:r>
            <w:r/>
          </w:p>
          <w:p>
            <w:pPr>
              <w:jc w:val="center"/>
              <w:spacing w:line="360" w:lineRule="auto"/>
              <w:shd w:val="clear" w:color="auto"/>
              <w:rPr>
                <w:rFonts w:ascii="宋体" w:hAnsi="宋体" w:cs="宋体"/>
                <w:spacing w:val="-16"/>
                <w:sz w:val="21"/>
                <w:szCs w:val="21"/>
                <w:highlight w:val="none"/>
                <w:lang w:eastAsia="en-US"/>
              </w:rPr>
            </w:pPr>
            <w:r>
              <w:rPr>
                <w:rFonts w:ascii="宋体" w:hAnsi="宋体" w:cs="宋体"/>
                <w:spacing w:val="-16"/>
                <w:sz w:val="21"/>
                <w:szCs w:val="21"/>
                <w:highlight w:val="none"/>
                <w:lang w:eastAsia="en-US"/>
              </w:rPr>
            </w:r>
            <w:r/>
          </w:p>
          <w:p>
            <w:pPr>
              <w:ind w:firstLine="420"/>
              <w:jc w:val="center"/>
              <w:shd w:val="clear" w:color="auto"/>
              <w:widowControl w:val="off"/>
              <w:rPr>
                <w:rFonts w:ascii="宋体" w:hAnsi="宋体" w:cs="宋体"/>
                <w:spacing w:val="-16"/>
                <w:sz w:val="21"/>
                <w:szCs w:val="21"/>
                <w:highlight w:val="none"/>
                <w:lang w:eastAsia="en-US"/>
              </w:rPr>
            </w:pPr>
            <w:r>
              <w:rPr>
                <w:rFonts w:ascii="宋体" w:hAnsi="宋体" w:cs="宋体"/>
                <w:spacing w:val="-16"/>
                <w:sz w:val="21"/>
                <w:szCs w:val="21"/>
                <w:highlight w:val="none"/>
                <w:lang w:eastAsia="en-US"/>
              </w:rPr>
            </w:r>
            <w:r/>
          </w:p>
          <w:p>
            <w:pPr>
              <w:ind w:firstLine="420"/>
              <w:jc w:val="center"/>
              <w:shd w:val="clear" w:color="auto"/>
              <w:widowControl w:val="off"/>
              <w:rPr>
                <w:rFonts w:ascii="宋体" w:hAnsi="宋体" w:cs="宋体"/>
                <w:spacing w:val="-16"/>
                <w:sz w:val="21"/>
                <w:szCs w:val="21"/>
                <w:highlight w:val="none"/>
                <w:lang w:eastAsia="en-US"/>
              </w:rPr>
            </w:pPr>
            <w:r>
              <w:rPr>
                <w:rFonts w:ascii="宋体" w:hAnsi="宋体" w:cs="宋体"/>
                <w:spacing w:val="-16"/>
                <w:sz w:val="21"/>
                <w:szCs w:val="21"/>
                <w:highlight w:val="none"/>
                <w:lang w:eastAsia="en-US"/>
              </w:rPr>
            </w:r>
            <w:r/>
          </w:p>
          <w:p>
            <w:pPr>
              <w:ind w:firstLine="420"/>
              <w:jc w:val="center"/>
              <w:shd w:val="clear" w:color="auto"/>
              <w:widowControl w:val="off"/>
              <w:rPr>
                <w:rFonts w:ascii="宋体" w:hAnsi="宋体" w:cs="宋体"/>
                <w:spacing w:val="-16"/>
                <w:sz w:val="21"/>
                <w:szCs w:val="21"/>
                <w:highlight w:val="none"/>
                <w:lang w:eastAsia="en-US"/>
              </w:rPr>
            </w:pPr>
            <w:r>
              <w:rPr>
                <w:rFonts w:ascii="宋体" w:hAnsi="宋体" w:cs="宋体"/>
                <w:spacing w:val="-16"/>
                <w:sz w:val="21"/>
                <w:szCs w:val="21"/>
                <w:highlight w:val="none"/>
                <w:lang w:eastAsia="en-US"/>
              </w:rPr>
            </w:r>
            <w:r/>
          </w:p>
          <w:p>
            <w:pPr>
              <w:ind w:firstLine="420"/>
              <w:jc w:val="center"/>
              <w:shd w:val="clear" w:color="auto"/>
              <w:widowControl w:val="off"/>
              <w:rPr>
                <w:rFonts w:ascii="宋体" w:hAnsi="宋体" w:cs="宋体"/>
                <w:spacing w:val="-16"/>
                <w:sz w:val="21"/>
                <w:szCs w:val="21"/>
                <w:highlight w:val="none"/>
                <w:lang w:eastAsia="en-US"/>
              </w:rPr>
            </w:pPr>
            <w:r>
              <w:rPr>
                <w:rFonts w:ascii="宋体" w:hAnsi="宋体" w:cs="宋体"/>
                <w:spacing w:val="-16"/>
                <w:sz w:val="21"/>
                <w:szCs w:val="21"/>
                <w:highlight w:val="none"/>
                <w:lang w:eastAsia="en-US"/>
              </w:rPr>
            </w:r>
            <w:r/>
          </w:p>
          <w:p>
            <w:pPr>
              <w:ind w:firstLine="420"/>
              <w:jc w:val="center"/>
              <w:shd w:val="clear" w:color="auto"/>
              <w:widowControl w:val="off"/>
              <w:rPr>
                <w:rFonts w:ascii="宋体" w:hAnsi="宋体" w:cs="宋体"/>
                <w:spacing w:val="-16"/>
                <w:sz w:val="21"/>
                <w:szCs w:val="21"/>
                <w:highlight w:val="none"/>
                <w:lang w:eastAsia="en-US"/>
              </w:rPr>
            </w:pPr>
            <w:r>
              <w:rPr>
                <w:rFonts w:ascii="宋体" w:hAnsi="宋体" w:cs="宋体"/>
                <w:spacing w:val="-16"/>
                <w:sz w:val="21"/>
                <w:szCs w:val="21"/>
                <w:highlight w:val="none"/>
                <w:lang w:eastAsia="en-US"/>
              </w:rPr>
            </w:r>
            <w:r/>
          </w:p>
        </w:tc>
      </w:tr>
    </w:tbl>
    <w:p>
      <w:pPr>
        <w:shd w:val="clear" w:color="auto"/>
        <w:rPr>
          <w:rFonts w:ascii="宋体" w:hAnsi="宋体" w:cs="宋体"/>
          <w:b/>
          <w:bCs/>
          <w:sz w:val="21"/>
          <w:szCs w:val="21"/>
          <w:highlight w:val="none"/>
        </w:rPr>
      </w:pPr>
      <w:r>
        <w:rPr>
          <w:rFonts w:hint="eastAsia" w:ascii="宋体" w:hAnsi="宋体" w:cs="宋体"/>
          <w:b/>
          <w:bCs/>
          <w:sz w:val="21"/>
          <w:szCs w:val="21"/>
          <w:highlight w:val="none"/>
        </w:rPr>
        <w:br w:type="page" w:clear="all"/>
      </w:r>
      <w:r/>
    </w:p>
    <w:p>
      <w:pPr>
        <w:spacing w:line="360" w:lineRule="auto"/>
        <w:shd w:val="clear" w:color="auto"/>
        <w:rPr>
          <w:rFonts w:ascii="宋体" w:hAnsi="宋体" w:cs="宋体"/>
          <w:b/>
          <w:bCs/>
          <w:sz w:val="21"/>
          <w:szCs w:val="21"/>
          <w:highlight w:val="none"/>
        </w:rPr>
      </w:pPr>
      <w:r>
        <w:rPr>
          <w:rFonts w:hint="eastAsia" w:ascii="宋体" w:hAnsi="宋体" w:cs="宋体"/>
          <w:b/>
          <w:bCs/>
          <w:sz w:val="21"/>
          <w:szCs w:val="21"/>
          <w:highlight w:val="none"/>
        </w:rPr>
        <w:t xml:space="preserve">表2：</w:t>
      </w:r>
      <w:r/>
    </w:p>
    <w:p>
      <w:pPr>
        <w:jc w:val="center"/>
        <w:spacing w:line="360" w:lineRule="auto"/>
        <w:shd w:val="clear" w:color="auto"/>
        <w:rPr>
          <w:rFonts w:ascii="宋体" w:hAnsi="宋体" w:cs="宋体"/>
          <w:b/>
          <w:bCs/>
          <w:sz w:val="21"/>
          <w:szCs w:val="21"/>
          <w:highlight w:val="none"/>
        </w:rPr>
      </w:pPr>
      <w:r>
        <w:rPr>
          <w:rFonts w:hint="eastAsia" w:ascii="宋体" w:hAnsi="宋体" w:cs="宋体"/>
          <w:b/>
          <w:bCs/>
          <w:sz w:val="21"/>
          <w:szCs w:val="21"/>
          <w:highlight w:val="none"/>
        </w:rPr>
        <w:t xml:space="preserve">政府采购履约验收书（服务类）</w:t>
      </w:r>
      <w:r/>
    </w:p>
    <w:tbl>
      <w:tblPr>
        <w:tblStyle w:val="774"/>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1"/>
        <w:gridCol w:w="1316"/>
        <w:gridCol w:w="2319"/>
        <w:gridCol w:w="1862"/>
        <w:gridCol w:w="899"/>
        <w:gridCol w:w="711"/>
        <w:gridCol w:w="1194"/>
        <w:gridCol w:w="13"/>
      </w:tblGrid>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shd w:val="clear" w:color="auto"/>
              <w:rPr>
                <w:rFonts w:ascii="宋体" w:hAnsi="宋体" w:cs="宋体"/>
                <w:spacing w:val="-3"/>
                <w:sz w:val="21"/>
                <w:szCs w:val="21"/>
                <w:highlight w:val="none"/>
                <w:lang w:eastAsia="en-US"/>
              </w:rPr>
            </w:pPr>
            <w:r>
              <w:rPr>
                <w:rFonts w:hint="eastAsia" w:ascii="宋体" w:hAnsi="宋体" w:cs="宋体"/>
                <w:spacing w:val="-3"/>
                <w:sz w:val="21"/>
                <w:szCs w:val="21"/>
                <w:highlight w:val="none"/>
                <w:lang w:eastAsia="en-US"/>
              </w:rPr>
              <w:t xml:space="preserve">采购人</w:t>
            </w:r>
            <w:r/>
          </w:p>
        </w:tc>
        <w:tc>
          <w:tcPr>
            <w:gridSpan w:val="2"/>
            <w:tcMar>
              <w:left w:w="11" w:type="dxa"/>
              <w:top w:w="11" w:type="dxa"/>
              <w:right w:w="11" w:type="dxa"/>
              <w:bottom w:w="11" w:type="dxa"/>
            </w:tcMar>
            <w:tcW w:w="2511" w:type="pct"/>
            <w:vAlign w:val="center"/>
            <w:textDirection w:val="lrTb"/>
            <w:noWrap w:val="false"/>
          </w:tcPr>
          <w:p>
            <w:pPr>
              <w:ind w:left="112" w:right="246" w:firstLine="22"/>
              <w:jc w:val="center"/>
              <w:spacing w:before="51"/>
              <w:shd w:val="clear" w:color="auto"/>
              <w:rPr>
                <w:rFonts w:ascii="宋体" w:hAnsi="宋体" w:cs="宋体"/>
                <w:spacing w:val="-3"/>
                <w:sz w:val="21"/>
                <w:szCs w:val="21"/>
                <w:highlight w:val="none"/>
              </w:rPr>
            </w:pPr>
            <w:r>
              <w:rPr>
                <w:rFonts w:ascii="宋体" w:hAnsi="宋体" w:cs="宋体"/>
                <w:spacing w:val="-3"/>
                <w:sz w:val="21"/>
                <w:szCs w:val="21"/>
                <w:highlight w:val="none"/>
              </w:rPr>
            </w:r>
            <w:r/>
          </w:p>
        </w:tc>
        <w:tc>
          <w:tcPr>
            <w:tcMar>
              <w:left w:w="11" w:type="dxa"/>
              <w:top w:w="11" w:type="dxa"/>
              <w:right w:w="11" w:type="dxa"/>
              <w:bottom w:w="11" w:type="dxa"/>
            </w:tcMar>
            <w:tcW w:w="540" w:type="pct"/>
            <w:vAlign w:val="center"/>
            <w:textDirection w:val="lrTb"/>
            <w:noWrap w:val="false"/>
          </w:tcPr>
          <w:p>
            <w:pPr>
              <w:jc w:val="center"/>
              <w:shd w:val="clear" w:color="auto"/>
              <w:rPr>
                <w:rFonts w:ascii="宋体" w:hAnsi="宋体" w:cs="宋体"/>
                <w:spacing w:val="-3"/>
                <w:sz w:val="21"/>
                <w:szCs w:val="21"/>
                <w:highlight w:val="none"/>
                <w:lang w:eastAsia="en-US"/>
              </w:rPr>
            </w:pPr>
            <w:r>
              <w:rPr>
                <w:rFonts w:hint="eastAsia" w:ascii="宋体" w:hAnsi="宋体" w:cs="宋体"/>
                <w:spacing w:val="-3"/>
                <w:sz w:val="21"/>
                <w:szCs w:val="21"/>
                <w:highlight w:val="none"/>
                <w:lang w:eastAsia="en-US"/>
              </w:rPr>
              <w:t xml:space="preserve">供应商</w:t>
            </w:r>
            <w:r/>
          </w:p>
        </w:tc>
        <w:tc>
          <w:tcPr>
            <w:gridSpan w:val="2"/>
            <w:tcMar>
              <w:left w:w="11" w:type="dxa"/>
              <w:top w:w="11" w:type="dxa"/>
              <w:right w:w="11" w:type="dxa"/>
              <w:bottom w:w="11" w:type="dxa"/>
            </w:tcMar>
            <w:tcW w:w="1142" w:type="pct"/>
            <w:vAlign w:val="center"/>
            <w:textDirection w:val="lrTb"/>
            <w:noWrap w:val="false"/>
          </w:tcPr>
          <w:p>
            <w:pPr>
              <w:jc w:val="center"/>
              <w:shd w:val="clear" w:color="auto"/>
              <w:rPr>
                <w:rFonts w:ascii="宋体" w:hAnsi="宋体" w:cs="宋体"/>
                <w:spacing w:val="-3"/>
                <w:sz w:val="21"/>
                <w:szCs w:val="21"/>
                <w:highlight w:val="none"/>
                <w:lang w:eastAsia="en-US"/>
              </w:rPr>
            </w:pPr>
            <w:r>
              <w:rPr>
                <w:rFonts w:hint="eastAsia" w:ascii="宋体" w:hAnsi="宋体" w:cs="宋体"/>
                <w:spacing w:val="-3"/>
                <w:sz w:val="21"/>
                <w:szCs w:val="21"/>
                <w:highlight w:val="none"/>
                <w:lang w:eastAsia="en-US"/>
              </w:rPr>
              <w:t xml:space="preserve">（姓名+职务+单位）</w:t>
            </w:r>
            <w:r/>
          </w:p>
        </w:tc>
      </w:tr>
      <w:tr>
        <w:trPr>
          <w:gridAfter w:val="1"/>
          <w:jc w:val="center"/>
          <w:trHeight w:val="271"/>
        </w:trPr>
        <w:tc>
          <w:tcPr>
            <w:gridSpan w:val="2"/>
            <w:tcMar>
              <w:left w:w="11" w:type="dxa"/>
              <w:top w:w="11" w:type="dxa"/>
              <w:right w:w="11" w:type="dxa"/>
              <w:bottom w:w="11" w:type="dxa"/>
            </w:tcMar>
            <w:tcW w:w="796" w:type="pct"/>
            <w:vAlign w:val="center"/>
            <w:textDirection w:val="lrTb"/>
            <w:noWrap w:val="false"/>
          </w:tcPr>
          <w:p>
            <w:pPr>
              <w:jc w:val="center"/>
              <w:shd w:val="clear" w:color="auto"/>
              <w:rPr>
                <w:rFonts w:ascii="宋体" w:hAnsi="宋体" w:cs="宋体"/>
                <w:spacing w:val="-3"/>
                <w:sz w:val="21"/>
                <w:szCs w:val="21"/>
                <w:highlight w:val="none"/>
                <w:lang w:eastAsia="en-US"/>
              </w:rPr>
            </w:pPr>
            <w:r>
              <w:rPr>
                <w:rFonts w:hint="eastAsia" w:ascii="宋体" w:hAnsi="宋体" w:cs="宋体"/>
                <w:spacing w:val="-3"/>
                <w:sz w:val="21"/>
                <w:szCs w:val="21"/>
                <w:highlight w:val="none"/>
                <w:lang w:eastAsia="en-US"/>
              </w:rPr>
              <w:t xml:space="preserve">采购代理机构</w:t>
            </w:r>
            <w:r/>
          </w:p>
        </w:tc>
        <w:tc>
          <w:tcPr>
            <w:gridSpan w:val="2"/>
            <w:tcMar>
              <w:left w:w="11" w:type="dxa"/>
              <w:top w:w="11" w:type="dxa"/>
              <w:right w:w="11" w:type="dxa"/>
              <w:bottom w:w="11" w:type="dxa"/>
            </w:tcMar>
            <w:tcW w:w="2511" w:type="pct"/>
            <w:vAlign w:val="center"/>
            <w:textDirection w:val="lrTb"/>
            <w:noWrap w:val="false"/>
          </w:tcPr>
          <w:p>
            <w:pPr>
              <w:jc w:val="center"/>
              <w:shd w:val="clear" w:color="auto"/>
              <w:rPr>
                <w:rFonts w:ascii="宋体" w:hAnsi="宋体" w:cs="宋体"/>
                <w:spacing w:val="-3"/>
                <w:sz w:val="21"/>
                <w:szCs w:val="21"/>
                <w:highlight w:val="none"/>
                <w:lang w:eastAsia="en-US"/>
              </w:rPr>
            </w:pPr>
            <w:r>
              <w:rPr>
                <w:rFonts w:ascii="宋体" w:hAnsi="宋体" w:cs="宋体"/>
                <w:spacing w:val="-3"/>
                <w:sz w:val="21"/>
                <w:szCs w:val="21"/>
                <w:highlight w:val="none"/>
                <w:lang w:eastAsia="en-US"/>
              </w:rPr>
            </w:r>
            <w:r/>
          </w:p>
        </w:tc>
        <w:tc>
          <w:tcPr>
            <w:tcMar>
              <w:left w:w="11" w:type="dxa"/>
              <w:top w:w="11" w:type="dxa"/>
              <w:right w:w="11" w:type="dxa"/>
              <w:bottom w:w="11" w:type="dxa"/>
            </w:tcMar>
            <w:tcW w:w="540" w:type="pct"/>
            <w:vAlign w:val="center"/>
            <w:textDirection w:val="lrTb"/>
            <w:noWrap w:val="false"/>
          </w:tcPr>
          <w:p>
            <w:pPr>
              <w:jc w:val="center"/>
              <w:shd w:val="clear" w:color="auto"/>
              <w:rPr>
                <w:rFonts w:ascii="宋体" w:hAnsi="宋体" w:cs="宋体"/>
                <w:spacing w:val="-3"/>
                <w:sz w:val="21"/>
                <w:szCs w:val="21"/>
                <w:highlight w:val="none"/>
                <w:lang w:eastAsia="en-US"/>
              </w:rPr>
            </w:pPr>
            <w:r>
              <w:rPr>
                <w:rFonts w:hint="eastAsia" w:ascii="宋体" w:hAnsi="宋体" w:cs="宋体"/>
                <w:spacing w:val="-3"/>
                <w:sz w:val="21"/>
                <w:szCs w:val="21"/>
                <w:highlight w:val="none"/>
                <w:lang w:eastAsia="en-US"/>
              </w:rPr>
              <w:t xml:space="preserve">验收日期</w:t>
            </w:r>
            <w:r/>
          </w:p>
        </w:tc>
        <w:tc>
          <w:tcPr>
            <w:gridSpan w:val="2"/>
            <w:tcMar>
              <w:left w:w="11" w:type="dxa"/>
              <w:top w:w="11" w:type="dxa"/>
              <w:right w:w="11" w:type="dxa"/>
              <w:bottom w:w="11" w:type="dxa"/>
            </w:tcMar>
            <w:tcW w:w="1142" w:type="pct"/>
            <w:vAlign w:val="center"/>
            <w:textDirection w:val="lrTb"/>
            <w:noWrap w:val="false"/>
          </w:tcPr>
          <w:p>
            <w:pPr>
              <w:jc w:val="center"/>
              <w:shd w:val="clear" w:color="auto"/>
              <w:rPr>
                <w:rFonts w:ascii="宋体" w:hAnsi="宋体" w:cs="宋体"/>
                <w:spacing w:val="-3"/>
                <w:sz w:val="21"/>
                <w:szCs w:val="21"/>
                <w:highlight w:val="none"/>
                <w:lang w:eastAsia="en-US"/>
              </w:rPr>
            </w:pPr>
            <w:r>
              <w:rPr>
                <w:rFonts w:ascii="宋体" w:hAnsi="宋体" w:cs="宋体"/>
                <w:spacing w:val="-3"/>
                <w:sz w:val="21"/>
                <w:szCs w:val="21"/>
                <w:highlight w:val="none"/>
                <w:lang w:eastAsia="en-US"/>
              </w:rPr>
            </w:r>
            <w:r/>
          </w:p>
        </w:tc>
      </w:tr>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shd w:val="clear" w:color="auto"/>
              <w:rPr>
                <w:rFonts w:ascii="宋体" w:hAnsi="宋体" w:cs="宋体"/>
                <w:spacing w:val="-3"/>
                <w:sz w:val="21"/>
                <w:szCs w:val="21"/>
                <w:highlight w:val="none"/>
                <w:lang w:eastAsia="en-US"/>
              </w:rPr>
            </w:pPr>
            <w:r>
              <w:rPr>
                <w:rFonts w:hint="eastAsia" w:ascii="宋体" w:hAnsi="宋体" w:cs="宋体"/>
                <w:spacing w:val="-3"/>
                <w:sz w:val="21"/>
                <w:szCs w:val="21"/>
                <w:highlight w:val="none"/>
                <w:lang w:eastAsia="en-US"/>
              </w:rPr>
              <w:t xml:space="preserve">项目名称</w:t>
            </w:r>
            <w:r/>
          </w:p>
        </w:tc>
        <w:tc>
          <w:tcPr>
            <w:gridSpan w:val="5"/>
            <w:tcMar>
              <w:left w:w="11" w:type="dxa"/>
              <w:top w:w="11" w:type="dxa"/>
              <w:right w:w="11" w:type="dxa"/>
              <w:bottom w:w="11" w:type="dxa"/>
            </w:tcMar>
            <w:tcW w:w="4195" w:type="pct"/>
            <w:vAlign w:val="center"/>
            <w:textDirection w:val="lrTb"/>
            <w:noWrap w:val="false"/>
          </w:tcPr>
          <w:p>
            <w:pPr>
              <w:jc w:val="center"/>
              <w:shd w:val="clear" w:color="auto"/>
              <w:rPr>
                <w:rFonts w:ascii="宋体" w:hAnsi="宋体" w:cs="宋体"/>
                <w:spacing w:val="-3"/>
                <w:sz w:val="21"/>
                <w:szCs w:val="21"/>
                <w:highlight w:val="none"/>
                <w:lang w:eastAsia="en-US"/>
              </w:rPr>
            </w:pPr>
            <w:r>
              <w:rPr>
                <w:rFonts w:ascii="宋体" w:hAnsi="宋体" w:cs="宋体"/>
                <w:spacing w:val="-3"/>
                <w:sz w:val="21"/>
                <w:szCs w:val="21"/>
                <w:highlight w:val="none"/>
                <w:lang w:eastAsia="en-US"/>
              </w:rPr>
            </w:r>
            <w:r/>
          </w:p>
        </w:tc>
      </w:tr>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shd w:val="clear" w:color="auto"/>
              <w:rPr>
                <w:rFonts w:ascii="宋体" w:hAnsi="宋体" w:cs="宋体"/>
                <w:spacing w:val="-3"/>
                <w:sz w:val="21"/>
                <w:szCs w:val="21"/>
                <w:highlight w:val="none"/>
                <w:lang w:eastAsia="en-US"/>
              </w:rPr>
            </w:pPr>
            <w:r>
              <w:rPr>
                <w:rFonts w:hint="eastAsia" w:ascii="宋体" w:hAnsi="宋体" w:cs="宋体"/>
                <w:spacing w:val="-3"/>
                <w:sz w:val="21"/>
                <w:szCs w:val="21"/>
                <w:highlight w:val="none"/>
                <w:lang w:eastAsia="en-US"/>
              </w:rPr>
              <w:t xml:space="preserve">合同金额</w:t>
            </w:r>
            <w:r/>
          </w:p>
        </w:tc>
        <w:tc>
          <w:tcPr>
            <w:gridSpan w:val="2"/>
            <w:tcMar>
              <w:left w:w="11" w:type="dxa"/>
              <w:top w:w="11" w:type="dxa"/>
              <w:right w:w="11" w:type="dxa"/>
              <w:bottom w:w="11" w:type="dxa"/>
            </w:tcMar>
            <w:tcW w:w="2511" w:type="pct"/>
            <w:vAlign w:val="center"/>
            <w:textDirection w:val="lrTb"/>
            <w:noWrap w:val="false"/>
          </w:tcPr>
          <w:p>
            <w:pPr>
              <w:jc w:val="center"/>
              <w:shd w:val="clear" w:color="auto"/>
              <w:rPr>
                <w:rFonts w:ascii="宋体" w:hAnsi="宋体" w:cs="宋体"/>
                <w:spacing w:val="-3"/>
                <w:sz w:val="21"/>
                <w:szCs w:val="21"/>
                <w:highlight w:val="none"/>
              </w:rPr>
            </w:pPr>
            <w:r>
              <w:rPr>
                <w:rFonts w:ascii="宋体" w:hAnsi="宋体" w:cs="宋体"/>
                <w:spacing w:val="-3"/>
                <w:sz w:val="21"/>
                <w:szCs w:val="21"/>
                <w:highlight w:val="none"/>
              </w:rPr>
            </w:r>
            <w:r/>
          </w:p>
        </w:tc>
        <w:tc>
          <w:tcPr>
            <w:tcMar>
              <w:left w:w="11" w:type="dxa"/>
              <w:top w:w="11" w:type="dxa"/>
              <w:right w:w="11" w:type="dxa"/>
              <w:bottom w:w="11" w:type="dxa"/>
            </w:tcMar>
            <w:tcW w:w="540" w:type="pct"/>
            <w:vAlign w:val="center"/>
            <w:textDirection w:val="lrTb"/>
            <w:noWrap w:val="false"/>
          </w:tcPr>
          <w:p>
            <w:pPr>
              <w:jc w:val="center"/>
              <w:shd w:val="clear" w:color="auto"/>
              <w:rPr>
                <w:rFonts w:ascii="宋体" w:hAnsi="宋体" w:cs="宋体"/>
                <w:spacing w:val="-3"/>
                <w:sz w:val="21"/>
                <w:szCs w:val="21"/>
                <w:highlight w:val="none"/>
                <w:lang w:eastAsia="en-US"/>
              </w:rPr>
            </w:pPr>
            <w:r>
              <w:rPr>
                <w:rFonts w:hint="eastAsia" w:ascii="宋体" w:hAnsi="宋体" w:cs="宋体"/>
                <w:spacing w:val="-3"/>
                <w:sz w:val="21"/>
                <w:szCs w:val="21"/>
                <w:highlight w:val="none"/>
                <w:lang w:eastAsia="en-US"/>
              </w:rPr>
              <w:t xml:space="preserve">采购方式</w:t>
            </w:r>
            <w:r/>
          </w:p>
        </w:tc>
        <w:tc>
          <w:tcPr>
            <w:gridSpan w:val="2"/>
            <w:tcMar>
              <w:left w:w="11" w:type="dxa"/>
              <w:top w:w="11" w:type="dxa"/>
              <w:right w:w="11" w:type="dxa"/>
              <w:bottom w:w="11" w:type="dxa"/>
            </w:tcMar>
            <w:tcW w:w="1142" w:type="pct"/>
            <w:vAlign w:val="center"/>
            <w:textDirection w:val="lrTb"/>
            <w:noWrap w:val="false"/>
          </w:tcPr>
          <w:p>
            <w:pPr>
              <w:jc w:val="center"/>
              <w:shd w:val="clear" w:color="auto"/>
              <w:rPr>
                <w:rFonts w:ascii="宋体" w:hAnsi="宋体" w:cs="宋体"/>
                <w:spacing w:val="-3"/>
                <w:sz w:val="21"/>
                <w:szCs w:val="21"/>
                <w:highlight w:val="none"/>
              </w:rPr>
            </w:pPr>
            <w:r>
              <w:rPr>
                <w:rFonts w:ascii="宋体" w:hAnsi="宋体" w:cs="宋体"/>
                <w:spacing w:val="-3"/>
                <w:sz w:val="21"/>
                <w:szCs w:val="21"/>
                <w:highlight w:val="none"/>
              </w:rPr>
            </w:r>
            <w:r/>
          </w:p>
        </w:tc>
      </w:tr>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shd w:val="clear" w:color="auto"/>
              <w:rPr>
                <w:rFonts w:ascii="宋体" w:hAnsi="宋体" w:cs="宋体"/>
                <w:spacing w:val="-3"/>
                <w:sz w:val="21"/>
                <w:szCs w:val="21"/>
                <w:highlight w:val="none"/>
                <w:lang w:eastAsia="en-US"/>
              </w:rPr>
            </w:pPr>
            <w:r>
              <w:rPr>
                <w:rFonts w:hint="eastAsia" w:ascii="宋体" w:hAnsi="宋体" w:cs="宋体"/>
                <w:spacing w:val="-3"/>
                <w:sz w:val="21"/>
                <w:szCs w:val="21"/>
                <w:highlight w:val="none"/>
                <w:lang w:eastAsia="en-US"/>
              </w:rPr>
              <w:t xml:space="preserve">合同名称</w:t>
            </w:r>
            <w:r/>
          </w:p>
        </w:tc>
        <w:tc>
          <w:tcPr>
            <w:gridSpan w:val="2"/>
            <w:tcMar>
              <w:left w:w="11" w:type="dxa"/>
              <w:top w:w="11" w:type="dxa"/>
              <w:right w:w="11" w:type="dxa"/>
              <w:bottom w:w="11" w:type="dxa"/>
            </w:tcMar>
            <w:tcW w:w="2511" w:type="pct"/>
            <w:vAlign w:val="center"/>
            <w:textDirection w:val="lrTb"/>
            <w:noWrap w:val="false"/>
          </w:tcPr>
          <w:p>
            <w:pPr>
              <w:jc w:val="center"/>
              <w:shd w:val="clear" w:color="auto"/>
              <w:rPr>
                <w:rFonts w:ascii="宋体" w:hAnsi="宋体" w:cs="宋体"/>
                <w:spacing w:val="-3"/>
                <w:sz w:val="21"/>
                <w:szCs w:val="21"/>
                <w:highlight w:val="none"/>
              </w:rPr>
            </w:pPr>
            <w:r>
              <w:rPr>
                <w:rFonts w:ascii="宋体" w:hAnsi="宋体" w:cs="宋体"/>
                <w:spacing w:val="-3"/>
                <w:sz w:val="21"/>
                <w:szCs w:val="21"/>
                <w:highlight w:val="none"/>
              </w:rPr>
            </w:r>
            <w:r/>
          </w:p>
        </w:tc>
        <w:tc>
          <w:tcPr>
            <w:tcMar>
              <w:left w:w="11" w:type="dxa"/>
              <w:top w:w="11" w:type="dxa"/>
              <w:right w:w="11" w:type="dxa"/>
              <w:bottom w:w="11" w:type="dxa"/>
            </w:tcMar>
            <w:tcW w:w="540" w:type="pct"/>
            <w:vAlign w:val="center"/>
            <w:textDirection w:val="lrTb"/>
            <w:noWrap w:val="false"/>
          </w:tcPr>
          <w:p>
            <w:pPr>
              <w:jc w:val="center"/>
              <w:shd w:val="clear" w:color="auto"/>
              <w:rPr>
                <w:rFonts w:ascii="宋体" w:hAnsi="宋体" w:cs="宋体"/>
                <w:spacing w:val="-3"/>
                <w:sz w:val="21"/>
                <w:szCs w:val="21"/>
                <w:highlight w:val="none"/>
                <w:lang w:eastAsia="en-US"/>
              </w:rPr>
            </w:pPr>
            <w:r>
              <w:rPr>
                <w:rFonts w:hint="eastAsia" w:ascii="宋体" w:hAnsi="宋体" w:cs="宋体"/>
                <w:spacing w:val="-3"/>
                <w:sz w:val="21"/>
                <w:szCs w:val="21"/>
                <w:highlight w:val="none"/>
                <w:lang w:eastAsia="en-US"/>
              </w:rPr>
              <w:t xml:space="preserve">项目及合同编号</w:t>
            </w:r>
            <w:r/>
          </w:p>
        </w:tc>
        <w:tc>
          <w:tcPr>
            <w:gridSpan w:val="2"/>
            <w:tcMar>
              <w:left w:w="11" w:type="dxa"/>
              <w:top w:w="11" w:type="dxa"/>
              <w:right w:w="11" w:type="dxa"/>
              <w:bottom w:w="11" w:type="dxa"/>
            </w:tcMar>
            <w:tcW w:w="1142" w:type="pct"/>
            <w:vAlign w:val="center"/>
            <w:textDirection w:val="lrTb"/>
            <w:noWrap w:val="false"/>
          </w:tcPr>
          <w:p>
            <w:pPr>
              <w:jc w:val="center"/>
              <w:shd w:val="clear" w:color="auto"/>
              <w:rPr>
                <w:rFonts w:ascii="宋体" w:hAnsi="宋体" w:cs="宋体"/>
                <w:spacing w:val="-3"/>
                <w:sz w:val="21"/>
                <w:szCs w:val="21"/>
                <w:highlight w:val="none"/>
              </w:rPr>
            </w:pPr>
            <w:r>
              <w:rPr>
                <w:rFonts w:ascii="宋体" w:hAnsi="宋体" w:cs="宋体"/>
                <w:spacing w:val="-3"/>
                <w:sz w:val="21"/>
                <w:szCs w:val="21"/>
                <w:highlight w:val="none"/>
              </w:rPr>
            </w:r>
            <w:r/>
          </w:p>
        </w:tc>
      </w:tr>
      <w:tr>
        <w:trPr>
          <w:gridAfter w:val="1"/>
          <w:jc w:val="center"/>
          <w:trHeight w:val="383"/>
        </w:trPr>
        <w:tc>
          <w:tcPr>
            <w:gridSpan w:val="2"/>
            <w:tcMar>
              <w:left w:w="11" w:type="dxa"/>
              <w:top w:w="11" w:type="dxa"/>
              <w:right w:w="11" w:type="dxa"/>
              <w:bottom w:w="11" w:type="dxa"/>
            </w:tcMar>
            <w:tcW w:w="796" w:type="pct"/>
            <w:vAlign w:val="center"/>
            <w:textDirection w:val="lrTb"/>
            <w:noWrap w:val="false"/>
          </w:tcPr>
          <w:p>
            <w:pPr>
              <w:jc w:val="center"/>
              <w:shd w:val="clear" w:color="auto"/>
              <w:rPr>
                <w:rFonts w:ascii="宋体" w:hAnsi="宋体" w:cs="宋体"/>
                <w:spacing w:val="-3"/>
                <w:sz w:val="21"/>
                <w:szCs w:val="21"/>
                <w:highlight w:val="none"/>
                <w:lang w:eastAsia="en-US"/>
              </w:rPr>
            </w:pPr>
            <w:r>
              <w:rPr>
                <w:rFonts w:hint="eastAsia" w:ascii="宋体" w:hAnsi="宋体" w:cs="宋体"/>
                <w:spacing w:val="-3"/>
                <w:sz w:val="21"/>
                <w:szCs w:val="21"/>
                <w:highlight w:val="none"/>
                <w:lang w:eastAsia="en-US"/>
              </w:rPr>
              <w:t xml:space="preserve">验收组织形式</w:t>
            </w:r>
            <w:r/>
          </w:p>
        </w:tc>
        <w:tc>
          <w:tcPr>
            <w:gridSpan w:val="5"/>
            <w:tcMar>
              <w:left w:w="11" w:type="dxa"/>
              <w:top w:w="11" w:type="dxa"/>
              <w:right w:w="11" w:type="dxa"/>
              <w:bottom w:w="11" w:type="dxa"/>
            </w:tcMar>
            <w:tcW w:w="4195" w:type="pct"/>
            <w:vAlign w:val="center"/>
            <w:textDirection w:val="lrTb"/>
            <w:noWrap w:val="false"/>
          </w:tcPr>
          <w:p>
            <w:pPr>
              <w:ind w:left="112" w:right="246" w:firstLine="22"/>
              <w:jc w:val="center"/>
              <w:spacing w:before="51"/>
              <w:shd w:val="clear" w:color="auto"/>
              <w:rPr>
                <w:rFonts w:ascii="宋体" w:hAnsi="宋体" w:cs="宋体"/>
                <w:spacing w:val="-3"/>
                <w:sz w:val="21"/>
                <w:szCs w:val="21"/>
                <w:highlight w:val="none"/>
              </w:rPr>
            </w:pPr>
            <w:r>
              <w:rPr>
                <w:rFonts w:hint="eastAsia" w:ascii="宋体" w:hAnsi="宋体" w:cs="宋体"/>
                <w:spacing w:val="-3"/>
                <w:sz w:val="21"/>
                <w:szCs w:val="21"/>
                <w:highlight w:val="none"/>
              </w:rPr>
              <w:t xml:space="preserve">□采购人自行组织验收          □委托代理机构验收</w:t>
            </w:r>
            <w:r/>
          </w:p>
        </w:tc>
      </w:tr>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shd w:val="clear" w:color="auto"/>
              <w:rPr>
                <w:rFonts w:ascii="宋体" w:hAnsi="宋体" w:cs="宋体"/>
                <w:spacing w:val="-3"/>
                <w:sz w:val="21"/>
                <w:szCs w:val="21"/>
                <w:highlight w:val="none"/>
              </w:rPr>
            </w:pPr>
            <w:r>
              <w:rPr>
                <w:rFonts w:hint="eastAsia" w:ascii="宋体" w:hAnsi="宋体" w:cs="宋体"/>
                <w:spacing w:val="-3"/>
                <w:sz w:val="21"/>
                <w:szCs w:val="21"/>
                <w:highlight w:val="none"/>
              </w:rPr>
              <w:t xml:space="preserve">是否日常检查/分段验收</w:t>
            </w:r>
            <w:r/>
          </w:p>
        </w:tc>
        <w:tc>
          <w:tcPr>
            <w:tcMar>
              <w:left w:w="11" w:type="dxa"/>
              <w:top w:w="11" w:type="dxa"/>
              <w:right w:w="11" w:type="dxa"/>
              <w:bottom w:w="11" w:type="dxa"/>
            </w:tcMar>
            <w:tcW w:w="1393" w:type="pct"/>
            <w:vAlign w:val="center"/>
            <w:textDirection w:val="lrTb"/>
            <w:noWrap w:val="false"/>
          </w:tcPr>
          <w:p>
            <w:pPr>
              <w:jc w:val="center"/>
              <w:shd w:val="clear" w:color="auto"/>
              <w:rPr>
                <w:rFonts w:ascii="宋体" w:hAnsi="宋体" w:cs="宋体"/>
                <w:spacing w:val="-3"/>
                <w:sz w:val="21"/>
                <w:szCs w:val="21"/>
                <w:highlight w:val="none"/>
                <w:lang w:eastAsia="en-US"/>
              </w:rPr>
            </w:pPr>
            <w:r>
              <w:rPr>
                <w:rFonts w:hint="eastAsia" w:ascii="宋体" w:hAnsi="宋体" w:cs="宋体"/>
                <w:spacing w:val="-3"/>
                <w:sz w:val="21"/>
                <w:szCs w:val="21"/>
                <w:highlight w:val="none"/>
                <w:lang w:eastAsia="en-US"/>
              </w:rPr>
              <w:t xml:space="preserve">□是</w:t>
            </w:r>
            <w:r/>
          </w:p>
          <w:p>
            <w:pPr>
              <w:jc w:val="center"/>
              <w:shd w:val="clear" w:color="auto"/>
              <w:rPr>
                <w:rFonts w:ascii="宋体" w:hAnsi="宋体" w:cs="宋体"/>
                <w:spacing w:val="-3"/>
                <w:sz w:val="21"/>
                <w:szCs w:val="21"/>
                <w:highlight w:val="none"/>
                <w:lang w:eastAsia="en-US"/>
              </w:rPr>
            </w:pPr>
            <w:r>
              <w:rPr>
                <w:rFonts w:hint="eastAsia" w:ascii="宋体" w:hAnsi="宋体" w:cs="宋体"/>
                <w:spacing w:val="-3"/>
                <w:sz w:val="21"/>
                <w:szCs w:val="21"/>
                <w:highlight w:val="none"/>
              </w:rPr>
              <w:t xml:space="preserve">□</w:t>
            </w:r>
            <w:r>
              <w:rPr>
                <w:rFonts w:hint="eastAsia" w:ascii="宋体" w:hAnsi="宋体" w:cs="宋体"/>
                <w:spacing w:val="-3"/>
                <w:sz w:val="21"/>
                <w:szCs w:val="21"/>
                <w:highlight w:val="none"/>
                <w:lang w:eastAsia="en-US"/>
              </w:rPr>
              <w:t xml:space="preserve">否</w:t>
            </w:r>
            <w:r/>
          </w:p>
        </w:tc>
        <w:tc>
          <w:tcPr>
            <w:tcMar>
              <w:left w:w="11" w:type="dxa"/>
              <w:top w:w="11" w:type="dxa"/>
              <w:right w:w="11" w:type="dxa"/>
              <w:bottom w:w="11" w:type="dxa"/>
            </w:tcMar>
            <w:tcW w:w="1118" w:type="pct"/>
            <w:vAlign w:val="center"/>
            <w:textDirection w:val="lrTb"/>
            <w:noWrap w:val="false"/>
          </w:tcPr>
          <w:p>
            <w:pPr>
              <w:jc w:val="center"/>
              <w:shd w:val="clear" w:color="auto"/>
              <w:rPr>
                <w:rFonts w:ascii="宋体" w:hAnsi="宋体" w:cs="宋体"/>
                <w:spacing w:val="-3"/>
                <w:sz w:val="21"/>
                <w:szCs w:val="21"/>
                <w:highlight w:val="none"/>
              </w:rPr>
            </w:pPr>
            <w:r>
              <w:rPr>
                <w:rFonts w:hint="eastAsia" w:ascii="宋体" w:hAnsi="宋体" w:cs="宋体"/>
                <w:spacing w:val="-3"/>
                <w:sz w:val="21"/>
                <w:szCs w:val="21"/>
                <w:highlight w:val="none"/>
              </w:rPr>
              <w:t xml:space="preserve">日常检查/分段验收情况</w:t>
            </w:r>
            <w:r/>
          </w:p>
        </w:tc>
        <w:tc>
          <w:tcPr>
            <w:gridSpan w:val="3"/>
            <w:tcMar>
              <w:left w:w="11" w:type="dxa"/>
              <w:top w:w="11" w:type="dxa"/>
              <w:right w:w="11" w:type="dxa"/>
              <w:bottom w:w="11" w:type="dxa"/>
            </w:tcMar>
            <w:tcW w:w="1683" w:type="pct"/>
            <w:vAlign w:val="center"/>
            <w:textDirection w:val="lrTb"/>
            <w:noWrap w:val="false"/>
          </w:tcPr>
          <w:p>
            <w:pPr>
              <w:jc w:val="center"/>
              <w:shd w:val="clear" w:color="auto"/>
              <w:rPr>
                <w:rFonts w:ascii="宋体" w:hAnsi="宋体" w:cs="宋体"/>
                <w:spacing w:val="-3"/>
                <w:sz w:val="21"/>
                <w:szCs w:val="21"/>
                <w:highlight w:val="none"/>
              </w:rPr>
            </w:pPr>
            <w:r>
              <w:rPr>
                <w:rFonts w:hint="eastAsia" w:ascii="宋体" w:hAnsi="宋体" w:cs="宋体"/>
                <w:spacing w:val="-3"/>
                <w:sz w:val="21"/>
                <w:szCs w:val="21"/>
                <w:highlight w:val="none"/>
              </w:rPr>
              <w:t xml:space="preserve">本项目验收共分        期，本次为第        期</w:t>
            </w:r>
            <w:r/>
          </w:p>
        </w:tc>
      </w:tr>
      <w:tr>
        <w:trPr>
          <w:gridAfter w:val="1"/>
          <w:jc w:val="center"/>
          <w:trHeight w:val="23"/>
        </w:trPr>
        <w:tc>
          <w:tcPr>
            <w:gridSpan w:val="3"/>
            <w:tcMar>
              <w:left w:w="11" w:type="dxa"/>
              <w:top w:w="11" w:type="dxa"/>
              <w:right w:w="11" w:type="dxa"/>
              <w:bottom w:w="11" w:type="dxa"/>
            </w:tcMar>
            <w:tcW w:w="2190" w:type="pct"/>
            <w:vAlign w:val="center"/>
            <w:textDirection w:val="lrTb"/>
            <w:noWrap w:val="false"/>
          </w:tcPr>
          <w:p>
            <w:pPr>
              <w:jc w:val="center"/>
              <w:shd w:val="clear" w:color="auto"/>
              <w:rPr>
                <w:rFonts w:ascii="宋体" w:hAnsi="宋体" w:cs="宋体"/>
                <w:spacing w:val="-3"/>
                <w:sz w:val="21"/>
                <w:szCs w:val="21"/>
                <w:highlight w:val="none"/>
              </w:rPr>
            </w:pPr>
            <w:r>
              <w:rPr>
                <w:rFonts w:hint="eastAsia" w:ascii="宋体" w:hAnsi="宋体" w:cs="宋体"/>
                <w:spacing w:val="-3"/>
                <w:sz w:val="21"/>
                <w:szCs w:val="21"/>
                <w:highlight w:val="none"/>
              </w:rPr>
              <w:t xml:space="preserve">验收人员</w:t>
            </w:r>
            <w:r>
              <w:rPr>
                <w:rFonts w:hint="eastAsia" w:ascii="宋体" w:hAnsi="宋体" w:cs="宋体"/>
                <w:b/>
                <w:sz w:val="21"/>
                <w:szCs w:val="21"/>
                <w:highlight w:val="none"/>
              </w:rPr>
              <w:t xml:space="preserve">（按实际情况勾选）</w:t>
            </w:r>
            <w:r/>
          </w:p>
        </w:tc>
        <w:tc>
          <w:tcPr>
            <w:tcMar>
              <w:left w:w="11" w:type="dxa"/>
              <w:top w:w="11" w:type="dxa"/>
              <w:right w:w="11" w:type="dxa"/>
              <w:bottom w:w="11" w:type="dxa"/>
            </w:tcMar>
            <w:tcW w:w="1118" w:type="pct"/>
            <w:vAlign w:val="center"/>
            <w:textDirection w:val="lrTb"/>
            <w:noWrap w:val="false"/>
          </w:tcPr>
          <w:p>
            <w:pPr>
              <w:jc w:val="center"/>
              <w:shd w:val="clear" w:color="auto"/>
              <w:rPr>
                <w:rFonts w:ascii="宋体" w:hAnsi="宋体" w:cs="宋体"/>
                <w:spacing w:val="-3"/>
                <w:sz w:val="21"/>
                <w:szCs w:val="21"/>
                <w:highlight w:val="none"/>
                <w:lang w:eastAsia="en-US"/>
              </w:rPr>
            </w:pPr>
            <w:r>
              <w:rPr>
                <w:rFonts w:hint="eastAsia" w:ascii="宋体" w:hAnsi="宋体" w:cs="宋体"/>
                <w:spacing w:val="-3"/>
                <w:sz w:val="21"/>
                <w:szCs w:val="21"/>
                <w:highlight w:val="none"/>
                <w:lang w:eastAsia="en-US"/>
              </w:rPr>
              <w:t xml:space="preserve">验收方式</w:t>
            </w:r>
            <w:r/>
          </w:p>
        </w:tc>
        <w:tc>
          <w:tcPr>
            <w:gridSpan w:val="2"/>
            <w:tcMar>
              <w:left w:w="11" w:type="dxa"/>
              <w:top w:w="11" w:type="dxa"/>
              <w:right w:w="11" w:type="dxa"/>
              <w:bottom w:w="11" w:type="dxa"/>
            </w:tcMar>
            <w:tcW w:w="967" w:type="pct"/>
            <w:vAlign w:val="center"/>
            <w:textDirection w:val="lrTb"/>
            <w:noWrap w:val="false"/>
          </w:tcPr>
          <w:p>
            <w:pPr>
              <w:jc w:val="center"/>
              <w:shd w:val="clear" w:color="auto"/>
              <w:rPr>
                <w:rFonts w:ascii="宋体" w:hAnsi="宋体" w:cs="宋体"/>
                <w:spacing w:val="-3"/>
                <w:sz w:val="21"/>
                <w:szCs w:val="21"/>
                <w:highlight w:val="none"/>
              </w:rPr>
            </w:pPr>
            <w:r>
              <w:rPr>
                <w:rFonts w:hint="eastAsia" w:ascii="宋体" w:hAnsi="宋体" w:cs="宋体"/>
                <w:spacing w:val="-3"/>
                <w:sz w:val="21"/>
                <w:szCs w:val="21"/>
                <w:highlight w:val="none"/>
              </w:rPr>
              <w:t xml:space="preserve">验收依据和过程（可附附件）</w:t>
            </w:r>
            <w:r/>
          </w:p>
        </w:tc>
        <w:tc>
          <w:tcPr>
            <w:tcMar>
              <w:left w:w="11" w:type="dxa"/>
              <w:top w:w="11" w:type="dxa"/>
              <w:right w:w="11" w:type="dxa"/>
              <w:bottom w:w="11" w:type="dxa"/>
            </w:tcMar>
            <w:tcW w:w="716" w:type="pct"/>
            <w:vAlign w:val="center"/>
            <w:textDirection w:val="lrTb"/>
            <w:noWrap w:val="false"/>
          </w:tcPr>
          <w:p>
            <w:pPr>
              <w:jc w:val="center"/>
              <w:shd w:val="clear" w:color="auto"/>
              <w:rPr>
                <w:rFonts w:ascii="宋体" w:hAnsi="宋体" w:cs="宋体"/>
                <w:spacing w:val="-3"/>
                <w:sz w:val="21"/>
                <w:szCs w:val="21"/>
                <w:highlight w:val="none"/>
                <w:lang w:eastAsia="en-US"/>
              </w:rPr>
            </w:pPr>
            <w:r>
              <w:rPr>
                <w:rFonts w:hint="eastAsia" w:ascii="宋体" w:hAnsi="宋体" w:cs="宋体"/>
                <w:spacing w:val="-3"/>
                <w:sz w:val="21"/>
                <w:szCs w:val="21"/>
                <w:highlight w:val="none"/>
                <w:lang w:eastAsia="en-US"/>
              </w:rPr>
              <w:t xml:space="preserve">验收意见</w:t>
            </w:r>
            <w:r/>
          </w:p>
        </w:tc>
      </w:tr>
      <w:tr>
        <w:trPr>
          <w:gridAfter w:val="1"/>
          <w:jc w:val="center"/>
          <w:trHeight w:val="964"/>
        </w:trPr>
        <w:tc>
          <w:tcPr>
            <w:gridSpan w:val="2"/>
            <w:tcBorders>
              <w:bottom w:val="none" w:color="000000" w:sz="4" w:space="0"/>
            </w:tcBorders>
            <w:tcMar>
              <w:left w:w="11" w:type="dxa"/>
              <w:top w:w="11" w:type="dxa"/>
              <w:right w:w="11" w:type="dxa"/>
              <w:bottom w:w="11" w:type="dxa"/>
            </w:tcMar>
            <w:tcW w:w="796" w:type="pct"/>
            <w:vAlign w:val="center"/>
            <w:vMerge w:val="restart"/>
            <w:textDirection w:val="lrTb"/>
            <w:noWrap w:val="false"/>
          </w:tcPr>
          <w:p>
            <w:pPr>
              <w:jc w:val="center"/>
              <w:shd w:val="clear" w:color="auto"/>
              <w:rPr>
                <w:rFonts w:ascii="宋体" w:hAnsi="宋体" w:cs="宋体"/>
                <w:spacing w:val="-3"/>
                <w:sz w:val="21"/>
                <w:szCs w:val="21"/>
                <w:highlight w:val="none"/>
                <w:lang w:eastAsia="en-US"/>
              </w:rPr>
            </w:pPr>
            <w:r>
              <w:rPr>
                <w:rFonts w:hint="eastAsia" w:ascii="宋体" w:hAnsi="宋体" w:cs="宋体"/>
                <w:spacing w:val="-3"/>
                <w:sz w:val="21"/>
                <w:szCs w:val="21"/>
                <w:highlight w:val="none"/>
                <w:lang w:eastAsia="en-US"/>
              </w:rPr>
              <w:t xml:space="preserve">验收小组成员</w:t>
            </w:r>
            <w:r/>
          </w:p>
        </w:tc>
        <w:tc>
          <w:tcPr>
            <w:tcMar>
              <w:left w:w="11" w:type="dxa"/>
              <w:top w:w="11" w:type="dxa"/>
              <w:right w:w="11" w:type="dxa"/>
              <w:bottom w:w="11" w:type="dxa"/>
            </w:tcMar>
            <w:tcW w:w="1393" w:type="pct"/>
            <w:vAlign w:val="center"/>
            <w:textDirection w:val="lrTb"/>
            <w:noWrap w:val="false"/>
          </w:tcPr>
          <w:p>
            <w:pPr>
              <w:shd w:val="clear" w:color="auto"/>
              <w:rPr>
                <w:rFonts w:ascii="宋体" w:hAnsi="宋体" w:cs="宋体"/>
                <w:spacing w:val="-3"/>
                <w:sz w:val="21"/>
                <w:szCs w:val="21"/>
                <w:highlight w:val="none"/>
              </w:rPr>
            </w:pPr>
            <w:r>
              <w:rPr>
                <w:rFonts w:hint="eastAsia" w:ascii="宋体" w:hAnsi="宋体" w:cs="宋体"/>
                <w:spacing w:val="-3"/>
                <w:sz w:val="21"/>
                <w:szCs w:val="21"/>
                <w:highlight w:val="none"/>
              </w:rPr>
              <w:t xml:space="preserve">□采购人：</w:t>
            </w:r>
            <w:r/>
          </w:p>
          <w:p>
            <w:pPr>
              <w:shd w:val="clear" w:color="auto"/>
              <w:rPr>
                <w:rFonts w:ascii="宋体" w:hAnsi="宋体" w:cs="宋体"/>
                <w:spacing w:val="-3"/>
                <w:sz w:val="21"/>
                <w:szCs w:val="21"/>
                <w:highlight w:val="none"/>
              </w:rPr>
            </w:pPr>
            <w:r>
              <w:rPr>
                <w:rFonts w:hint="eastAsia" w:ascii="宋体" w:hAnsi="宋体" w:cs="宋体"/>
                <w:spacing w:val="-3"/>
                <w:sz w:val="21"/>
                <w:szCs w:val="21"/>
                <w:highlight w:val="none"/>
              </w:rPr>
              <w:t xml:space="preserve">（非日常检查/分段验收时必选）</w:t>
            </w:r>
            <w:r/>
          </w:p>
          <w:p>
            <w:pPr>
              <w:shd w:val="clear" w:color="auto"/>
              <w:rPr>
                <w:rFonts w:ascii="宋体" w:hAnsi="宋体" w:cs="宋体"/>
                <w:spacing w:val="-3"/>
                <w:sz w:val="21"/>
                <w:szCs w:val="21"/>
                <w:highlight w:val="none"/>
                <w:lang w:eastAsia="en-US"/>
              </w:rPr>
            </w:pPr>
            <w:r>
              <w:rPr>
                <w:rFonts w:hint="eastAsia" w:ascii="宋体" w:hAnsi="宋体" w:cs="宋体"/>
                <w:spacing w:val="-3"/>
                <w:sz w:val="21"/>
                <w:szCs w:val="21"/>
                <w:highlight w:val="none"/>
                <w:lang w:eastAsia="en-US"/>
              </w:rPr>
              <w:t xml:space="preserve">（姓名+所属部门）</w:t>
            </w:r>
            <w:r/>
          </w:p>
        </w:tc>
        <w:tc>
          <w:tcPr>
            <w:tcBorders>
              <w:bottom w:val="none" w:color="000000" w:sz="4" w:space="0"/>
            </w:tcBorders>
            <w:tcMar>
              <w:left w:w="11" w:type="dxa"/>
              <w:top w:w="11" w:type="dxa"/>
              <w:right w:w="11" w:type="dxa"/>
              <w:bottom w:w="11" w:type="dxa"/>
            </w:tcMar>
            <w:tcW w:w="1118" w:type="pct"/>
            <w:vAlign w:val="center"/>
            <w:vMerge w:val="restart"/>
            <w:textDirection w:val="lrTb"/>
            <w:noWrap w:val="false"/>
          </w:tcPr>
          <w:p>
            <w:pPr>
              <w:shd w:val="clear" w:color="auto"/>
              <w:rPr>
                <w:rFonts w:ascii="宋体" w:hAnsi="宋体" w:cs="宋体"/>
                <w:spacing w:val="-3"/>
                <w:sz w:val="21"/>
                <w:szCs w:val="21"/>
                <w:highlight w:val="none"/>
              </w:rPr>
            </w:pPr>
            <w:r>
              <w:rPr>
                <w:rFonts w:hint="eastAsia" w:ascii="宋体" w:hAnsi="宋体" w:cs="宋体"/>
                <w:spacing w:val="-3"/>
                <w:sz w:val="21"/>
                <w:szCs w:val="21"/>
                <w:highlight w:val="none"/>
              </w:rPr>
              <w:t xml:space="preserve">□核查服务时间是否足额</w:t>
            </w:r>
            <w:r/>
          </w:p>
          <w:p>
            <w:pPr>
              <w:shd w:val="clear" w:color="auto"/>
              <w:rPr>
                <w:rFonts w:ascii="宋体" w:hAnsi="宋体" w:cs="宋体"/>
                <w:spacing w:val="-3"/>
                <w:sz w:val="21"/>
                <w:szCs w:val="21"/>
                <w:highlight w:val="none"/>
              </w:rPr>
            </w:pPr>
            <w:r>
              <w:rPr>
                <w:rFonts w:hint="eastAsia" w:ascii="宋体" w:hAnsi="宋体" w:cs="宋体"/>
                <w:spacing w:val="-3"/>
                <w:sz w:val="21"/>
                <w:szCs w:val="21"/>
                <w:highlight w:val="none"/>
              </w:rPr>
              <w:t xml:space="preserve">□核查服务范围是否完整</w:t>
            </w:r>
            <w:r/>
          </w:p>
          <w:p>
            <w:pPr>
              <w:shd w:val="clear" w:color="auto"/>
              <w:rPr>
                <w:rFonts w:ascii="宋体" w:hAnsi="宋体" w:cs="宋体"/>
                <w:spacing w:val="-3"/>
                <w:sz w:val="21"/>
                <w:szCs w:val="21"/>
                <w:highlight w:val="none"/>
              </w:rPr>
            </w:pPr>
            <w:r>
              <w:rPr>
                <w:rFonts w:hint="eastAsia" w:ascii="宋体" w:hAnsi="宋体" w:cs="宋体"/>
                <w:spacing w:val="-3"/>
                <w:sz w:val="21"/>
                <w:szCs w:val="21"/>
                <w:highlight w:val="none"/>
              </w:rPr>
              <w:t xml:space="preserve">□核查服务要求是否达标</w:t>
            </w:r>
            <w:r/>
          </w:p>
          <w:p>
            <w:pPr>
              <w:shd w:val="clear" w:color="auto"/>
              <w:rPr>
                <w:rFonts w:ascii="宋体" w:hAnsi="宋体" w:cs="宋体"/>
                <w:spacing w:val="-3"/>
                <w:sz w:val="21"/>
                <w:szCs w:val="21"/>
                <w:highlight w:val="none"/>
              </w:rPr>
            </w:pPr>
            <w:r>
              <w:rPr>
                <w:rFonts w:hint="eastAsia" w:ascii="宋体" w:hAnsi="宋体" w:cs="宋体"/>
                <w:spacing w:val="-3"/>
                <w:sz w:val="21"/>
                <w:szCs w:val="21"/>
                <w:highlight w:val="none"/>
              </w:rPr>
              <w:t xml:space="preserve">□核查服务承诺是否实现</w:t>
            </w:r>
            <w:r/>
          </w:p>
          <w:p>
            <w:pPr>
              <w:shd w:val="clear" w:color="auto"/>
              <w:rPr>
                <w:rFonts w:ascii="宋体" w:hAnsi="宋体" w:cs="宋体"/>
                <w:spacing w:val="-3"/>
                <w:sz w:val="21"/>
                <w:szCs w:val="21"/>
                <w:highlight w:val="none"/>
              </w:rPr>
            </w:pPr>
            <w:r>
              <w:rPr>
                <w:rFonts w:hint="eastAsia" w:ascii="宋体" w:hAnsi="宋体" w:cs="宋体"/>
                <w:spacing w:val="-3"/>
                <w:sz w:val="21"/>
                <w:szCs w:val="21"/>
                <w:highlight w:val="none"/>
              </w:rPr>
              <w:t xml:space="preserve">□核查服务人员、设备是否一致</w:t>
            </w:r>
            <w:r/>
          </w:p>
          <w:p>
            <w:pPr>
              <w:shd w:val="clear" w:color="auto"/>
              <w:rPr>
                <w:rFonts w:ascii="宋体" w:hAnsi="宋体" w:cs="宋体"/>
                <w:spacing w:val="-3"/>
                <w:sz w:val="21"/>
                <w:szCs w:val="21"/>
                <w:highlight w:val="none"/>
              </w:rPr>
            </w:pPr>
            <w:r>
              <w:rPr>
                <w:rFonts w:hint="eastAsia" w:ascii="宋体" w:hAnsi="宋体" w:cs="宋体"/>
                <w:spacing w:val="-3"/>
                <w:sz w:val="21"/>
                <w:szCs w:val="21"/>
                <w:highlight w:val="none"/>
              </w:rPr>
              <w:t xml:space="preserve">□对照采购人需求，对服务内容中涉及专业领域的部分进行复核</w:t>
            </w:r>
            <w:r/>
          </w:p>
          <w:p>
            <w:pPr>
              <w:shd w:val="clear" w:color="auto"/>
              <w:rPr>
                <w:rFonts w:ascii="宋体" w:hAnsi="宋体" w:cs="宋体"/>
                <w:spacing w:val="-3"/>
                <w:sz w:val="21"/>
                <w:szCs w:val="21"/>
                <w:highlight w:val="none"/>
                <w:lang w:eastAsia="en-US"/>
              </w:rPr>
            </w:pPr>
            <w:r>
              <w:rPr>
                <w:rFonts w:hint="eastAsia" w:ascii="宋体" w:hAnsi="宋体" w:cs="宋体"/>
                <w:spacing w:val="-3"/>
                <w:sz w:val="21"/>
                <w:szCs w:val="21"/>
                <w:highlight w:val="none"/>
                <w:lang w:eastAsia="en-US"/>
              </w:rPr>
              <w:t xml:space="preserve">□其他</w:t>
            </w:r>
            <w:r/>
          </w:p>
        </w:tc>
        <w:tc>
          <w:tcPr>
            <w:gridSpan w:val="2"/>
            <w:tcBorders>
              <w:bottom w:val="none" w:color="000000" w:sz="4" w:space="0"/>
            </w:tcBorders>
            <w:tcMar>
              <w:left w:w="11" w:type="dxa"/>
              <w:top w:w="11" w:type="dxa"/>
              <w:right w:w="11" w:type="dxa"/>
              <w:bottom w:w="11" w:type="dxa"/>
            </w:tcMar>
            <w:tcW w:w="967" w:type="pct"/>
            <w:vMerge w:val="restart"/>
            <w:textDirection w:val="lrTb"/>
            <w:noWrap w:val="false"/>
          </w:tcPr>
          <w:p>
            <w:pPr>
              <w:ind w:left="135"/>
              <w:spacing w:before="142"/>
              <w:shd w:val="clear" w:color="auto"/>
              <w:rPr>
                <w:rFonts w:ascii="宋体" w:hAnsi="宋体" w:cs="宋体"/>
                <w:sz w:val="21"/>
                <w:szCs w:val="21"/>
                <w:highlight w:val="none"/>
                <w:lang w:eastAsia="en-US"/>
              </w:rPr>
            </w:pPr>
            <w:r>
              <w:rPr>
                <w:rFonts w:ascii="宋体" w:hAnsi="宋体" w:cs="宋体"/>
                <w:sz w:val="21"/>
                <w:szCs w:val="21"/>
                <w:highlight w:val="none"/>
                <w:lang w:eastAsia="en-US"/>
              </w:rPr>
            </w:r>
            <w:r/>
          </w:p>
        </w:tc>
        <w:tc>
          <w:tcPr>
            <w:tcMar>
              <w:left w:w="11" w:type="dxa"/>
              <w:top w:w="11" w:type="dxa"/>
              <w:right w:w="11" w:type="dxa"/>
              <w:bottom w:w="11" w:type="dxa"/>
            </w:tcMar>
            <w:tcW w:w="716" w:type="pct"/>
            <w:textDirection w:val="lrTb"/>
            <w:noWrap w:val="false"/>
          </w:tcPr>
          <w:p>
            <w:pPr>
              <w:ind w:left="135"/>
              <w:spacing w:before="142"/>
              <w:shd w:val="clear" w:color="auto"/>
              <w:rPr>
                <w:rFonts w:ascii="宋体" w:hAnsi="宋体" w:cs="宋体"/>
                <w:spacing w:val="-1"/>
                <w:sz w:val="21"/>
                <w:szCs w:val="21"/>
                <w:highlight w:val="none"/>
                <w:lang w:eastAsia="en-US"/>
              </w:rPr>
            </w:pPr>
            <w:r>
              <w:rPr>
                <w:rFonts w:ascii="宋体" w:hAnsi="宋体" w:cs="宋体"/>
                <w:spacing w:val="-1"/>
                <w:sz w:val="21"/>
                <w:szCs w:val="21"/>
                <w:highlight w:val="none"/>
                <w:lang w:eastAsia="en-US"/>
              </w:rPr>
            </w:r>
            <w:r/>
          </w:p>
        </w:tc>
      </w:tr>
      <w:tr>
        <w:trPr>
          <w:gridAfter w:val="1"/>
          <w:jc w:val="center"/>
          <w:trHeight w:val="964"/>
        </w:trPr>
        <w:tc>
          <w:tcPr>
            <w:gridSpan w:val="2"/>
            <w:tcBorders>
              <w:top w:val="none" w:color="000000" w:sz="4" w:space="0"/>
              <w:bottom w:val="none" w:color="000000" w:sz="4" w:space="0"/>
            </w:tcBorders>
            <w:tcMar>
              <w:left w:w="11" w:type="dxa"/>
              <w:top w:w="11" w:type="dxa"/>
              <w:right w:w="11" w:type="dxa"/>
              <w:bottom w:w="11" w:type="dxa"/>
            </w:tcMar>
            <w:tcW w:w="796" w:type="pct"/>
            <w:vMerge w:val="continue"/>
            <w:textDirection w:val="lrTb"/>
            <w:noWrap w:val="false"/>
          </w:tcPr>
          <w:p>
            <w:pPr>
              <w:jc w:val="center"/>
              <w:shd w:val="clear" w:color="auto"/>
              <w:rPr>
                <w:rFonts w:ascii="宋体" w:hAnsi="宋体" w:cs="宋体"/>
                <w:spacing w:val="-3"/>
                <w:sz w:val="21"/>
                <w:szCs w:val="21"/>
                <w:highlight w:val="none"/>
                <w:lang w:eastAsia="en-US"/>
              </w:rPr>
            </w:pPr>
            <w:r>
              <w:rPr>
                <w:rFonts w:ascii="宋体" w:hAnsi="宋体" w:cs="宋体"/>
                <w:spacing w:val="-3"/>
                <w:sz w:val="21"/>
                <w:szCs w:val="21"/>
                <w:highlight w:val="none"/>
                <w:lang w:eastAsia="en-US"/>
              </w:rPr>
            </w:r>
            <w:r/>
          </w:p>
        </w:tc>
        <w:tc>
          <w:tcPr>
            <w:tcMar>
              <w:left w:w="11" w:type="dxa"/>
              <w:top w:w="11" w:type="dxa"/>
              <w:right w:w="11" w:type="dxa"/>
              <w:bottom w:w="11" w:type="dxa"/>
            </w:tcMar>
            <w:tcW w:w="1393" w:type="pct"/>
            <w:vAlign w:val="center"/>
            <w:textDirection w:val="lrTb"/>
            <w:noWrap w:val="false"/>
          </w:tcPr>
          <w:p>
            <w:pPr>
              <w:shd w:val="clear" w:color="auto"/>
              <w:rPr>
                <w:rFonts w:ascii="宋体" w:hAnsi="宋体" w:cs="宋体"/>
                <w:spacing w:val="-3"/>
                <w:sz w:val="21"/>
                <w:szCs w:val="21"/>
                <w:highlight w:val="none"/>
              </w:rPr>
            </w:pPr>
            <w:r>
              <w:rPr>
                <w:rFonts w:hint="eastAsia" w:ascii="宋体" w:hAnsi="宋体" w:cs="宋体"/>
                <w:spacing w:val="-3"/>
                <w:sz w:val="21"/>
                <w:szCs w:val="21"/>
                <w:highlight w:val="none"/>
              </w:rPr>
              <w:t xml:space="preserve">□代建单位：</w:t>
            </w:r>
            <w:r/>
          </w:p>
          <w:p>
            <w:pPr>
              <w:shd w:val="clear" w:color="auto"/>
              <w:rPr>
                <w:rFonts w:ascii="宋体" w:hAnsi="宋体" w:cs="宋体"/>
                <w:spacing w:val="-3"/>
                <w:sz w:val="21"/>
                <w:szCs w:val="21"/>
                <w:highlight w:val="none"/>
              </w:rPr>
            </w:pPr>
            <w:r>
              <w:rPr>
                <w:rFonts w:hint="eastAsia" w:ascii="宋体" w:hAnsi="宋体" w:cs="宋体"/>
                <w:spacing w:val="-3"/>
                <w:sz w:val="21"/>
                <w:szCs w:val="21"/>
                <w:highlight w:val="none"/>
              </w:rPr>
              <w:t xml:space="preserve">（姓名+单位+所属部门）</w:t>
            </w:r>
            <w:r/>
          </w:p>
        </w:tc>
        <w:tc>
          <w:tcPr>
            <w:tcBorders>
              <w:top w:val="none" w:color="000000" w:sz="4" w:space="0"/>
              <w:bottom w:val="none" w:color="000000" w:sz="4" w:space="0"/>
            </w:tcBorders>
            <w:tcMar>
              <w:left w:w="11" w:type="dxa"/>
              <w:top w:w="11" w:type="dxa"/>
              <w:right w:w="11" w:type="dxa"/>
              <w:bottom w:w="11" w:type="dxa"/>
            </w:tcMar>
            <w:tcW w:w="1118" w:type="pct"/>
            <w:vMerge w:val="continue"/>
            <w:textDirection w:val="lrTb"/>
            <w:noWrap w:val="false"/>
          </w:tcPr>
          <w:p>
            <w:pPr>
              <w:shd w:val="clear" w:color="auto"/>
              <w:rPr>
                <w:rFonts w:ascii="宋体" w:hAnsi="宋体" w:cs="宋体"/>
                <w:sz w:val="21"/>
                <w:szCs w:val="21"/>
                <w:highlight w:val="none"/>
              </w:rPr>
            </w:pPr>
            <w:r>
              <w:rPr>
                <w:rFonts w:ascii="宋体" w:hAnsi="宋体" w:cs="宋体"/>
                <w:sz w:val="21"/>
                <w:szCs w:val="21"/>
                <w:highlight w:val="none"/>
              </w:rPr>
            </w:r>
            <w:r/>
          </w:p>
        </w:tc>
        <w:tc>
          <w:tcPr>
            <w:gridSpan w:val="2"/>
            <w:tcBorders>
              <w:top w:val="none" w:color="000000" w:sz="4" w:space="0"/>
              <w:bottom w:val="none" w:color="000000" w:sz="4" w:space="0"/>
            </w:tcBorders>
            <w:tcMar>
              <w:left w:w="11" w:type="dxa"/>
              <w:top w:w="11" w:type="dxa"/>
              <w:right w:w="11" w:type="dxa"/>
              <w:bottom w:w="11" w:type="dxa"/>
            </w:tcMar>
            <w:tcW w:w="967" w:type="pct"/>
            <w:vMerge w:val="continue"/>
            <w:textDirection w:val="lrTb"/>
            <w:noWrap w:val="false"/>
          </w:tcPr>
          <w:p>
            <w:pPr>
              <w:shd w:val="clear" w:color="auto"/>
              <w:rPr>
                <w:rFonts w:ascii="宋体" w:hAnsi="宋体" w:cs="宋体"/>
                <w:sz w:val="21"/>
                <w:szCs w:val="21"/>
                <w:highlight w:val="none"/>
              </w:rPr>
            </w:pPr>
            <w:r>
              <w:rPr>
                <w:rFonts w:ascii="宋体" w:hAnsi="宋体" w:cs="宋体"/>
                <w:sz w:val="21"/>
                <w:szCs w:val="21"/>
                <w:highlight w:val="none"/>
              </w:rPr>
            </w:r>
            <w:r/>
          </w:p>
        </w:tc>
        <w:tc>
          <w:tcPr>
            <w:tcMar>
              <w:left w:w="11" w:type="dxa"/>
              <w:top w:w="11" w:type="dxa"/>
              <w:right w:w="11" w:type="dxa"/>
              <w:bottom w:w="11" w:type="dxa"/>
            </w:tcMar>
            <w:tcW w:w="716" w:type="pct"/>
            <w:textDirection w:val="lrTb"/>
            <w:noWrap w:val="false"/>
          </w:tcPr>
          <w:p>
            <w:pPr>
              <w:ind w:left="135"/>
              <w:spacing w:before="142"/>
              <w:shd w:val="clear" w:color="auto"/>
              <w:rPr>
                <w:rFonts w:ascii="宋体" w:hAnsi="宋体" w:cs="宋体"/>
                <w:spacing w:val="-1"/>
                <w:sz w:val="21"/>
                <w:szCs w:val="21"/>
                <w:highlight w:val="none"/>
              </w:rPr>
            </w:pPr>
            <w:r>
              <w:rPr>
                <w:rFonts w:ascii="宋体" w:hAnsi="宋体" w:cs="宋体"/>
                <w:spacing w:val="-1"/>
                <w:sz w:val="21"/>
                <w:szCs w:val="21"/>
                <w:highlight w:val="none"/>
              </w:rPr>
            </w:r>
            <w:r/>
          </w:p>
        </w:tc>
      </w:tr>
      <w:tr>
        <w:trPr>
          <w:gridAfter w:val="1"/>
          <w:jc w:val="center"/>
          <w:trHeight w:val="964"/>
        </w:trPr>
        <w:tc>
          <w:tcPr>
            <w:gridSpan w:val="2"/>
            <w:tcBorders>
              <w:top w:val="none" w:color="000000" w:sz="4" w:space="0"/>
              <w:bottom w:val="none" w:color="000000" w:sz="4" w:space="0"/>
            </w:tcBorders>
            <w:tcMar>
              <w:left w:w="11" w:type="dxa"/>
              <w:top w:w="11" w:type="dxa"/>
              <w:right w:w="11" w:type="dxa"/>
              <w:bottom w:w="11" w:type="dxa"/>
            </w:tcMar>
            <w:tcW w:w="796" w:type="pct"/>
            <w:vMerge w:val="continue"/>
            <w:textDirection w:val="lrTb"/>
            <w:noWrap w:val="false"/>
          </w:tcPr>
          <w:p>
            <w:pPr>
              <w:jc w:val="center"/>
              <w:shd w:val="clear" w:color="auto"/>
              <w:rPr>
                <w:rFonts w:ascii="宋体" w:hAnsi="宋体" w:cs="宋体"/>
                <w:spacing w:val="-3"/>
                <w:sz w:val="21"/>
                <w:szCs w:val="21"/>
                <w:highlight w:val="none"/>
              </w:rPr>
            </w:pPr>
            <w:r>
              <w:rPr>
                <w:rFonts w:ascii="宋体" w:hAnsi="宋体" w:cs="宋体"/>
                <w:spacing w:val="-3"/>
                <w:sz w:val="21"/>
                <w:szCs w:val="21"/>
                <w:highlight w:val="none"/>
              </w:rPr>
            </w:r>
            <w:r/>
          </w:p>
        </w:tc>
        <w:tc>
          <w:tcPr>
            <w:tcMar>
              <w:left w:w="11" w:type="dxa"/>
              <w:top w:w="11" w:type="dxa"/>
              <w:right w:w="11" w:type="dxa"/>
              <w:bottom w:w="11" w:type="dxa"/>
            </w:tcMar>
            <w:tcW w:w="1393" w:type="pct"/>
            <w:vAlign w:val="center"/>
            <w:textDirection w:val="lrTb"/>
            <w:noWrap w:val="false"/>
          </w:tcPr>
          <w:p>
            <w:pPr>
              <w:shd w:val="clear" w:color="auto"/>
              <w:rPr>
                <w:rFonts w:ascii="宋体" w:hAnsi="宋体" w:cs="宋体"/>
                <w:spacing w:val="-3"/>
                <w:sz w:val="21"/>
                <w:szCs w:val="21"/>
                <w:highlight w:val="none"/>
              </w:rPr>
            </w:pPr>
            <w:r>
              <w:rPr>
                <w:rFonts w:hint="eastAsia" w:ascii="宋体" w:hAnsi="宋体" w:cs="宋体"/>
                <w:spacing w:val="-3"/>
                <w:sz w:val="21"/>
                <w:szCs w:val="21"/>
                <w:highlight w:val="none"/>
              </w:rPr>
              <w:t xml:space="preserve">□受采购人委托的代理机构：(姓名）</w:t>
            </w:r>
            <w:r/>
          </w:p>
        </w:tc>
        <w:tc>
          <w:tcPr>
            <w:tcBorders>
              <w:top w:val="none" w:color="000000" w:sz="4" w:space="0"/>
              <w:bottom w:val="none" w:color="000000" w:sz="4" w:space="0"/>
            </w:tcBorders>
            <w:tcMar>
              <w:left w:w="11" w:type="dxa"/>
              <w:top w:w="11" w:type="dxa"/>
              <w:right w:w="11" w:type="dxa"/>
              <w:bottom w:w="11" w:type="dxa"/>
            </w:tcMar>
            <w:tcW w:w="1118" w:type="pct"/>
            <w:vMerge w:val="continue"/>
            <w:textDirection w:val="lrTb"/>
            <w:noWrap w:val="false"/>
          </w:tcPr>
          <w:p>
            <w:pPr>
              <w:shd w:val="clear" w:color="auto"/>
              <w:rPr>
                <w:rFonts w:ascii="宋体" w:hAnsi="宋体" w:cs="宋体"/>
                <w:sz w:val="21"/>
                <w:szCs w:val="21"/>
                <w:highlight w:val="none"/>
              </w:rPr>
            </w:pPr>
            <w:r>
              <w:rPr>
                <w:rFonts w:ascii="宋体" w:hAnsi="宋体" w:cs="宋体"/>
                <w:sz w:val="21"/>
                <w:szCs w:val="21"/>
                <w:highlight w:val="none"/>
              </w:rPr>
            </w:r>
            <w:r/>
          </w:p>
        </w:tc>
        <w:tc>
          <w:tcPr>
            <w:gridSpan w:val="2"/>
            <w:tcBorders>
              <w:top w:val="none" w:color="000000" w:sz="4" w:space="0"/>
              <w:bottom w:val="none" w:color="000000" w:sz="4" w:space="0"/>
            </w:tcBorders>
            <w:tcMar>
              <w:left w:w="11" w:type="dxa"/>
              <w:top w:w="11" w:type="dxa"/>
              <w:right w:w="11" w:type="dxa"/>
              <w:bottom w:w="11" w:type="dxa"/>
            </w:tcMar>
            <w:tcW w:w="967" w:type="pct"/>
            <w:vMerge w:val="continue"/>
            <w:textDirection w:val="lrTb"/>
            <w:noWrap w:val="false"/>
          </w:tcPr>
          <w:p>
            <w:pPr>
              <w:shd w:val="clear" w:color="auto"/>
              <w:rPr>
                <w:rFonts w:ascii="宋体" w:hAnsi="宋体" w:cs="宋体"/>
                <w:sz w:val="21"/>
                <w:szCs w:val="21"/>
                <w:highlight w:val="none"/>
              </w:rPr>
            </w:pPr>
            <w:r>
              <w:rPr>
                <w:rFonts w:ascii="宋体" w:hAnsi="宋体" w:cs="宋体"/>
                <w:sz w:val="21"/>
                <w:szCs w:val="21"/>
                <w:highlight w:val="none"/>
              </w:rPr>
            </w:r>
            <w:r/>
          </w:p>
        </w:tc>
        <w:tc>
          <w:tcPr>
            <w:tcMar>
              <w:left w:w="11" w:type="dxa"/>
              <w:top w:w="11" w:type="dxa"/>
              <w:right w:w="11" w:type="dxa"/>
              <w:bottom w:w="11" w:type="dxa"/>
            </w:tcMar>
            <w:tcW w:w="716" w:type="pct"/>
            <w:textDirection w:val="lrTb"/>
            <w:noWrap w:val="false"/>
          </w:tcPr>
          <w:p>
            <w:pPr>
              <w:ind w:left="135"/>
              <w:spacing w:before="142"/>
              <w:shd w:val="clear" w:color="auto"/>
              <w:rPr>
                <w:rFonts w:ascii="宋体" w:hAnsi="宋体" w:cs="宋体"/>
                <w:spacing w:val="-1"/>
                <w:sz w:val="21"/>
                <w:szCs w:val="21"/>
                <w:highlight w:val="none"/>
              </w:rPr>
            </w:pPr>
            <w:r>
              <w:rPr>
                <w:rFonts w:ascii="宋体" w:hAnsi="宋体" w:cs="宋体"/>
                <w:spacing w:val="-1"/>
                <w:sz w:val="21"/>
                <w:szCs w:val="21"/>
                <w:highlight w:val="none"/>
              </w:rPr>
            </w:r>
            <w:r/>
          </w:p>
        </w:tc>
      </w:tr>
      <w:tr>
        <w:trPr>
          <w:gridAfter w:val="1"/>
          <w:jc w:val="center"/>
          <w:trHeight w:val="964"/>
        </w:trPr>
        <w:tc>
          <w:tcPr>
            <w:gridSpan w:val="2"/>
            <w:tcBorders>
              <w:top w:val="none" w:color="000000" w:sz="4" w:space="0"/>
            </w:tcBorders>
            <w:tcMar>
              <w:left w:w="11" w:type="dxa"/>
              <w:top w:w="11" w:type="dxa"/>
              <w:right w:w="11" w:type="dxa"/>
              <w:bottom w:w="11" w:type="dxa"/>
            </w:tcMar>
            <w:tcW w:w="796" w:type="pct"/>
            <w:vMerge w:val="continue"/>
            <w:textDirection w:val="lrTb"/>
            <w:noWrap w:val="false"/>
          </w:tcPr>
          <w:p>
            <w:pPr>
              <w:jc w:val="center"/>
              <w:shd w:val="clear" w:color="auto"/>
              <w:rPr>
                <w:rFonts w:ascii="宋体" w:hAnsi="宋体" w:cs="宋体"/>
                <w:spacing w:val="-3"/>
                <w:sz w:val="21"/>
                <w:szCs w:val="21"/>
                <w:highlight w:val="none"/>
              </w:rPr>
            </w:pPr>
            <w:r>
              <w:rPr>
                <w:rFonts w:ascii="宋体" w:hAnsi="宋体" w:cs="宋体"/>
                <w:spacing w:val="-3"/>
                <w:sz w:val="21"/>
                <w:szCs w:val="21"/>
                <w:highlight w:val="none"/>
              </w:rPr>
            </w:r>
            <w:r/>
          </w:p>
        </w:tc>
        <w:tc>
          <w:tcPr>
            <w:tcMar>
              <w:left w:w="11" w:type="dxa"/>
              <w:top w:w="11" w:type="dxa"/>
              <w:right w:w="11" w:type="dxa"/>
              <w:bottom w:w="11" w:type="dxa"/>
            </w:tcMar>
            <w:tcW w:w="1393" w:type="pct"/>
            <w:vAlign w:val="center"/>
            <w:textDirection w:val="lrTb"/>
            <w:noWrap w:val="false"/>
          </w:tcPr>
          <w:p>
            <w:pPr>
              <w:shd w:val="clear" w:color="auto"/>
              <w:rPr>
                <w:rFonts w:ascii="宋体" w:hAnsi="宋体" w:cs="宋体"/>
                <w:spacing w:val="-3"/>
                <w:sz w:val="21"/>
                <w:szCs w:val="21"/>
                <w:highlight w:val="none"/>
              </w:rPr>
            </w:pPr>
            <w:r>
              <w:rPr>
                <w:rFonts w:hint="eastAsia" w:ascii="宋体" w:hAnsi="宋体" w:cs="宋体"/>
                <w:spacing w:val="-3"/>
                <w:sz w:val="21"/>
                <w:szCs w:val="21"/>
                <w:highlight w:val="none"/>
              </w:rPr>
              <w:t xml:space="preserve">□采购人委托的同领域其他单位人员或第三方专业机构的专家：</w:t>
            </w:r>
            <w:r/>
          </w:p>
          <w:p>
            <w:pPr>
              <w:shd w:val="clear" w:color="auto"/>
              <w:rPr>
                <w:rFonts w:ascii="宋体" w:hAnsi="宋体" w:cs="宋体"/>
                <w:spacing w:val="-3"/>
                <w:sz w:val="21"/>
                <w:szCs w:val="21"/>
                <w:highlight w:val="none"/>
                <w:lang w:eastAsia="en-US"/>
              </w:rPr>
            </w:pPr>
            <w:r>
              <w:rPr>
                <w:rFonts w:hint="eastAsia" w:ascii="宋体" w:hAnsi="宋体" w:cs="宋体"/>
                <w:spacing w:val="-3"/>
                <w:sz w:val="21"/>
                <w:szCs w:val="21"/>
                <w:highlight w:val="none"/>
                <w:lang w:eastAsia="en-US"/>
              </w:rPr>
              <w:t xml:space="preserve">（姓名+单位）</w:t>
            </w:r>
            <w:r/>
          </w:p>
        </w:tc>
        <w:tc>
          <w:tcPr>
            <w:tcBorders>
              <w:top w:val="none" w:color="000000" w:sz="4" w:space="0"/>
            </w:tcBorders>
            <w:tcMar>
              <w:left w:w="11" w:type="dxa"/>
              <w:top w:w="11" w:type="dxa"/>
              <w:right w:w="11" w:type="dxa"/>
              <w:bottom w:w="11" w:type="dxa"/>
            </w:tcMar>
            <w:tcW w:w="1118" w:type="pct"/>
            <w:vMerge w:val="continue"/>
            <w:textDirection w:val="lrTb"/>
            <w:noWrap w:val="false"/>
          </w:tcPr>
          <w:p>
            <w:pPr>
              <w:shd w:val="clear" w:color="auto"/>
              <w:rPr>
                <w:rFonts w:ascii="宋体" w:hAnsi="宋体" w:cs="宋体"/>
                <w:sz w:val="21"/>
                <w:szCs w:val="21"/>
                <w:highlight w:val="none"/>
                <w:lang w:eastAsia="en-US"/>
              </w:rPr>
            </w:pPr>
            <w:r>
              <w:rPr>
                <w:rFonts w:ascii="宋体" w:hAnsi="宋体" w:cs="宋体"/>
                <w:sz w:val="21"/>
                <w:szCs w:val="21"/>
                <w:highlight w:val="none"/>
                <w:lang w:eastAsia="en-US"/>
              </w:rPr>
            </w:r>
            <w:r/>
          </w:p>
        </w:tc>
        <w:tc>
          <w:tcPr>
            <w:gridSpan w:val="2"/>
            <w:tcBorders>
              <w:top w:val="none" w:color="000000" w:sz="4" w:space="0"/>
            </w:tcBorders>
            <w:tcMar>
              <w:left w:w="11" w:type="dxa"/>
              <w:top w:w="11" w:type="dxa"/>
              <w:right w:w="11" w:type="dxa"/>
              <w:bottom w:w="11" w:type="dxa"/>
            </w:tcMar>
            <w:tcW w:w="967" w:type="pct"/>
            <w:vMerge w:val="continue"/>
            <w:textDirection w:val="lrTb"/>
            <w:noWrap w:val="false"/>
          </w:tcPr>
          <w:p>
            <w:pPr>
              <w:shd w:val="clear" w:color="auto"/>
              <w:rPr>
                <w:rFonts w:ascii="宋体" w:hAnsi="宋体" w:cs="宋体"/>
                <w:sz w:val="21"/>
                <w:szCs w:val="21"/>
                <w:highlight w:val="none"/>
                <w:lang w:eastAsia="en-US"/>
              </w:rPr>
            </w:pPr>
            <w:r>
              <w:rPr>
                <w:rFonts w:ascii="宋体" w:hAnsi="宋体" w:cs="宋体"/>
                <w:sz w:val="21"/>
                <w:szCs w:val="21"/>
                <w:highlight w:val="none"/>
                <w:lang w:eastAsia="en-US"/>
              </w:rPr>
            </w:r>
            <w:r/>
          </w:p>
        </w:tc>
        <w:tc>
          <w:tcPr>
            <w:tcMar>
              <w:left w:w="11" w:type="dxa"/>
              <w:top w:w="11" w:type="dxa"/>
              <w:right w:w="11" w:type="dxa"/>
              <w:bottom w:w="11" w:type="dxa"/>
            </w:tcMar>
            <w:tcW w:w="716" w:type="pct"/>
            <w:textDirection w:val="lrTb"/>
            <w:noWrap w:val="false"/>
          </w:tcPr>
          <w:p>
            <w:pPr>
              <w:ind w:left="135"/>
              <w:spacing w:before="142"/>
              <w:shd w:val="clear" w:color="auto"/>
              <w:rPr>
                <w:rFonts w:ascii="宋体" w:hAnsi="宋体" w:cs="宋体"/>
                <w:spacing w:val="-1"/>
                <w:sz w:val="21"/>
                <w:szCs w:val="21"/>
                <w:highlight w:val="none"/>
                <w:lang w:eastAsia="en-US"/>
              </w:rPr>
            </w:pPr>
            <w:r>
              <w:rPr>
                <w:rFonts w:ascii="宋体" w:hAnsi="宋体" w:cs="宋体"/>
                <w:spacing w:val="-1"/>
                <w:sz w:val="21"/>
                <w:szCs w:val="21"/>
                <w:highlight w:val="none"/>
                <w:lang w:eastAsia="en-US"/>
              </w:rPr>
            </w:r>
            <w:r/>
          </w:p>
        </w:tc>
      </w:tr>
      <w:tr>
        <w:trPr>
          <w:gridBefore w:val="1"/>
          <w:jc w:val="center"/>
          <w:trHeight w:val="23"/>
        </w:trPr>
        <w:tc>
          <w:tcPr>
            <w:tcBorders>
              <w:bottom w:val="none" w:color="000000" w:sz="4" w:space="0"/>
            </w:tcBorders>
            <w:tcW w:w="791" w:type="pct"/>
            <w:vAlign w:val="center"/>
            <w:vMerge w:val="restart"/>
            <w:textDirection w:val="lrTb"/>
            <w:noWrap w:val="false"/>
          </w:tcPr>
          <w:p>
            <w:pPr>
              <w:jc w:val="center"/>
              <w:shd w:val="clear" w:color="auto"/>
              <w:rPr>
                <w:rFonts w:ascii="宋体" w:hAnsi="宋体" w:cs="宋体"/>
                <w:spacing w:val="-3"/>
                <w:sz w:val="21"/>
                <w:szCs w:val="21"/>
                <w:highlight w:val="none"/>
              </w:rPr>
            </w:pPr>
            <w:r>
              <w:rPr>
                <w:rFonts w:hint="eastAsia" w:ascii="宋体" w:hAnsi="宋体" w:cs="宋体"/>
                <w:spacing w:val="-3"/>
                <w:sz w:val="21"/>
                <w:szCs w:val="21"/>
                <w:highlight w:val="none"/>
              </w:rPr>
              <w:t xml:space="preserve">验收参与人员</w:t>
            </w:r>
            <w:r/>
          </w:p>
          <w:p>
            <w:pPr>
              <w:jc w:val="center"/>
              <w:shd w:val="clear" w:color="auto"/>
              <w:rPr>
                <w:rFonts w:ascii="宋体" w:hAnsi="宋体" w:cs="宋体"/>
                <w:spacing w:val="-3"/>
                <w:sz w:val="21"/>
                <w:szCs w:val="21"/>
                <w:highlight w:val="none"/>
              </w:rPr>
            </w:pPr>
            <w:r>
              <w:rPr>
                <w:rFonts w:hint="eastAsia" w:ascii="宋体" w:hAnsi="宋体" w:cs="宋体"/>
                <w:spacing w:val="-3"/>
                <w:sz w:val="21"/>
                <w:szCs w:val="21"/>
                <w:highlight w:val="none"/>
              </w:rPr>
              <w:t xml:space="preserve">（如有）</w:t>
            </w:r>
            <w:r/>
          </w:p>
        </w:tc>
        <w:tc>
          <w:tcPr>
            <w:tcW w:w="1393" w:type="pct"/>
            <w:vAlign w:val="center"/>
            <w:vMerge w:val="restart"/>
            <w:textDirection w:val="lrTb"/>
            <w:noWrap w:val="false"/>
          </w:tcPr>
          <w:p>
            <w:pPr>
              <w:shd w:val="clear" w:color="auto"/>
              <w:rPr>
                <w:rFonts w:ascii="宋体" w:hAnsi="宋体" w:cs="宋体"/>
                <w:spacing w:val="-3"/>
                <w:sz w:val="21"/>
                <w:szCs w:val="21"/>
                <w:highlight w:val="none"/>
              </w:rPr>
            </w:pPr>
            <w:r>
              <w:rPr>
                <w:rFonts w:hint="eastAsia" w:ascii="宋体" w:hAnsi="宋体" w:cs="宋体"/>
                <w:spacing w:val="-3"/>
                <w:sz w:val="21"/>
                <w:szCs w:val="21"/>
                <w:highlight w:val="none"/>
              </w:rPr>
              <w:t xml:space="preserve">□实际使用人/社会公众服务对象：</w:t>
            </w:r>
            <w:r/>
          </w:p>
        </w:tc>
        <w:tc>
          <w:tcPr>
            <w:tcW w:w="1118" w:type="pct"/>
            <w:vAlign w:val="center"/>
            <w:textDirection w:val="lrTb"/>
            <w:noWrap w:val="false"/>
          </w:tcPr>
          <w:p>
            <w:pPr>
              <w:shd w:val="clear" w:color="auto"/>
              <w:rPr>
                <w:rFonts w:ascii="宋体" w:hAnsi="宋体" w:cs="宋体"/>
                <w:sz w:val="21"/>
                <w:szCs w:val="21"/>
                <w:highlight w:val="none"/>
                <w:lang w:eastAsia="en-US"/>
              </w:rPr>
            </w:pPr>
            <w:r>
              <w:rPr>
                <w:rFonts w:hint="eastAsia" w:ascii="宋体" w:hAnsi="宋体" w:cs="宋体"/>
                <w:sz w:val="21"/>
                <w:szCs w:val="21"/>
                <w:highlight w:val="none"/>
              </w:rPr>
              <w:t xml:space="preserve">服务对象满意度</w:t>
            </w:r>
            <w:r/>
          </w:p>
        </w:tc>
        <w:tc>
          <w:tcPr>
            <w:gridSpan w:val="2"/>
            <w:tcW w:w="967" w:type="pct"/>
            <w:textDirection w:val="lrTb"/>
            <w:noWrap w:val="false"/>
          </w:tcPr>
          <w:p>
            <w:pPr>
              <w:shd w:val="clear" w:color="auto"/>
              <w:rPr>
                <w:rFonts w:ascii="宋体" w:hAnsi="宋体" w:cs="宋体"/>
                <w:sz w:val="21"/>
                <w:szCs w:val="21"/>
                <w:highlight w:val="none"/>
                <w:lang w:eastAsia="en-US"/>
              </w:rPr>
            </w:pPr>
            <w:r>
              <w:rPr>
                <w:rFonts w:ascii="宋体" w:hAnsi="宋体" w:cs="宋体"/>
                <w:sz w:val="21"/>
                <w:szCs w:val="21"/>
                <w:highlight w:val="none"/>
                <w:lang w:eastAsia="en-US"/>
              </w:rPr>
            </w:r>
            <w:r/>
          </w:p>
        </w:tc>
        <w:tc>
          <w:tcPr>
            <w:gridSpan w:val="2"/>
            <w:tcW w:w="724" w:type="pct"/>
            <w:textDirection w:val="lrTb"/>
            <w:noWrap w:val="false"/>
          </w:tcPr>
          <w:p>
            <w:pPr>
              <w:shd w:val="clear" w:color="auto"/>
              <w:rPr>
                <w:rFonts w:ascii="宋体" w:hAnsi="宋体" w:cs="宋体"/>
                <w:sz w:val="21"/>
                <w:szCs w:val="21"/>
                <w:highlight w:val="none"/>
                <w:lang w:eastAsia="en-US"/>
              </w:rPr>
            </w:pPr>
            <w:r>
              <w:rPr>
                <w:rFonts w:ascii="宋体" w:hAnsi="宋体" w:cs="宋体"/>
                <w:sz w:val="21"/>
                <w:szCs w:val="21"/>
                <w:highlight w:val="none"/>
                <w:lang w:eastAsia="en-US"/>
              </w:rPr>
            </w:r>
            <w:r/>
          </w:p>
        </w:tc>
      </w:tr>
      <w:tr>
        <w:trPr>
          <w:gridBefore w:val="1"/>
          <w:jc w:val="center"/>
          <w:trHeight w:val="23"/>
        </w:trPr>
        <w:tc>
          <w:tcPr>
            <w:tcBorders>
              <w:top w:val="none" w:color="000000" w:sz="4" w:space="0"/>
              <w:bottom w:val="none" w:color="000000" w:sz="4" w:space="0"/>
            </w:tcBorders>
            <w:tcW w:w="791" w:type="pct"/>
            <w:vMerge w:val="continue"/>
            <w:textDirection w:val="lrTb"/>
            <w:noWrap w:val="false"/>
          </w:tcPr>
          <w:p>
            <w:pPr>
              <w:jc w:val="center"/>
              <w:shd w:val="clear" w:color="auto"/>
              <w:rPr>
                <w:rFonts w:ascii="宋体" w:hAnsi="宋体" w:cs="宋体"/>
                <w:spacing w:val="-3"/>
                <w:sz w:val="21"/>
                <w:szCs w:val="21"/>
                <w:highlight w:val="none"/>
                <w:lang w:eastAsia="en-US"/>
              </w:rPr>
            </w:pPr>
            <w:r>
              <w:rPr>
                <w:rFonts w:ascii="宋体" w:hAnsi="宋体" w:cs="宋体"/>
                <w:spacing w:val="-3"/>
                <w:sz w:val="21"/>
                <w:szCs w:val="21"/>
                <w:highlight w:val="none"/>
                <w:lang w:eastAsia="en-US"/>
              </w:rPr>
            </w:r>
            <w:r/>
          </w:p>
        </w:tc>
        <w:tc>
          <w:tcPr>
            <w:tcW w:w="1393" w:type="pct"/>
            <w:vAlign w:val="center"/>
            <w:vMerge w:val="restart"/>
            <w:textDirection w:val="lrTb"/>
            <w:noWrap w:val="false"/>
          </w:tcPr>
          <w:p>
            <w:pPr>
              <w:shd w:val="clear" w:color="auto"/>
              <w:rPr>
                <w:rFonts w:ascii="宋体" w:hAnsi="宋体" w:cs="宋体"/>
                <w:spacing w:val="-3"/>
                <w:sz w:val="21"/>
                <w:szCs w:val="21"/>
                <w:highlight w:val="none"/>
                <w:lang w:eastAsia="en-US"/>
              </w:rPr>
            </w:pPr>
            <w:r>
              <w:rPr>
                <w:rFonts w:hint="eastAsia" w:ascii="宋体" w:hAnsi="宋体" w:cs="宋体"/>
                <w:spacing w:val="-3"/>
                <w:sz w:val="21"/>
                <w:szCs w:val="21"/>
                <w:highlight w:val="none"/>
                <w:lang w:eastAsia="en-US"/>
              </w:rPr>
              <w:t xml:space="preserve">□第三方专业机构</w:t>
            </w:r>
            <w:r/>
          </w:p>
        </w:tc>
        <w:tc>
          <w:tcPr>
            <w:tcW w:w="1118" w:type="pct"/>
            <w:vAlign w:val="center"/>
            <w:textDirection w:val="lrTb"/>
            <w:noWrap w:val="false"/>
          </w:tcPr>
          <w:p>
            <w:pPr>
              <w:shd w:val="clear" w:color="auto"/>
              <w:rPr>
                <w:rFonts w:ascii="宋体" w:hAnsi="宋体" w:cs="宋体"/>
                <w:sz w:val="21"/>
                <w:szCs w:val="21"/>
                <w:highlight w:val="none"/>
              </w:rPr>
            </w:pPr>
            <w:r>
              <w:rPr>
                <w:rFonts w:hint="eastAsia" w:ascii="宋体" w:hAnsi="宋体" w:cs="宋体"/>
                <w:sz w:val="21"/>
                <w:szCs w:val="21"/>
                <w:highlight w:val="none"/>
              </w:rPr>
              <w:t xml:space="preserve">对照采购文件中服务需求，出具加盖公章的评估报告等</w:t>
            </w:r>
            <w:r/>
          </w:p>
        </w:tc>
        <w:tc>
          <w:tcPr>
            <w:gridSpan w:val="2"/>
            <w:tcW w:w="967" w:type="pct"/>
            <w:textDirection w:val="lrTb"/>
            <w:noWrap w:val="false"/>
          </w:tcPr>
          <w:p>
            <w:pPr>
              <w:shd w:val="clear" w:color="auto"/>
              <w:rPr>
                <w:rFonts w:ascii="宋体" w:hAnsi="宋体" w:cs="宋体"/>
                <w:sz w:val="21"/>
                <w:szCs w:val="21"/>
                <w:highlight w:val="none"/>
              </w:rPr>
            </w:pPr>
            <w:r>
              <w:rPr>
                <w:rFonts w:ascii="宋体" w:hAnsi="宋体" w:cs="宋体"/>
                <w:sz w:val="21"/>
                <w:szCs w:val="21"/>
                <w:highlight w:val="none"/>
              </w:rPr>
            </w:r>
            <w:r/>
          </w:p>
        </w:tc>
        <w:tc>
          <w:tcPr>
            <w:gridSpan w:val="2"/>
            <w:tcW w:w="724" w:type="pct"/>
            <w:textDirection w:val="lrTb"/>
            <w:noWrap w:val="false"/>
          </w:tcPr>
          <w:p>
            <w:pPr>
              <w:shd w:val="clear" w:color="auto"/>
              <w:rPr>
                <w:rFonts w:ascii="宋体" w:hAnsi="宋体" w:cs="宋体"/>
                <w:sz w:val="21"/>
                <w:szCs w:val="21"/>
                <w:highlight w:val="none"/>
              </w:rPr>
            </w:pPr>
            <w:r>
              <w:rPr>
                <w:rFonts w:ascii="宋体" w:hAnsi="宋体" w:cs="宋体"/>
                <w:sz w:val="21"/>
                <w:szCs w:val="21"/>
                <w:highlight w:val="none"/>
              </w:rPr>
            </w:r>
            <w:r/>
          </w:p>
        </w:tc>
      </w:tr>
      <w:tr>
        <w:trPr>
          <w:gridBefore w:val="1"/>
          <w:jc w:val="center"/>
          <w:trHeight w:val="23"/>
        </w:trPr>
        <w:tc>
          <w:tcPr>
            <w:tcBorders>
              <w:top w:val="none" w:color="000000" w:sz="4" w:space="0"/>
              <w:bottom w:val="none" w:color="000000" w:sz="4" w:space="0"/>
            </w:tcBorders>
            <w:tcW w:w="791" w:type="pct"/>
            <w:vMerge w:val="continue"/>
            <w:textDirection w:val="lrTb"/>
            <w:noWrap w:val="false"/>
          </w:tcPr>
          <w:p>
            <w:pPr>
              <w:jc w:val="center"/>
              <w:shd w:val="clear" w:color="auto"/>
              <w:rPr>
                <w:rFonts w:ascii="宋体" w:hAnsi="宋体" w:cs="宋体"/>
                <w:spacing w:val="-3"/>
                <w:sz w:val="21"/>
                <w:szCs w:val="21"/>
                <w:highlight w:val="none"/>
              </w:rPr>
            </w:pPr>
            <w:r>
              <w:rPr>
                <w:rFonts w:ascii="宋体" w:hAnsi="宋体" w:cs="宋体"/>
                <w:spacing w:val="-3"/>
                <w:sz w:val="21"/>
                <w:szCs w:val="21"/>
                <w:highlight w:val="none"/>
              </w:rPr>
            </w:r>
            <w:r/>
          </w:p>
        </w:tc>
        <w:tc>
          <w:tcPr>
            <w:tcW w:w="1393" w:type="pct"/>
            <w:vMerge w:val="restart"/>
            <w:textDirection w:val="lrTb"/>
            <w:noWrap w:val="false"/>
          </w:tcPr>
          <w:p>
            <w:pPr>
              <w:ind w:right="104"/>
              <w:spacing w:before="51" w:line="241" w:lineRule="auto"/>
              <w:shd w:val="clear" w:color="auto"/>
              <w:rPr>
                <w:rFonts w:ascii="宋体" w:hAnsi="宋体" w:cs="宋体"/>
                <w:sz w:val="21"/>
                <w:szCs w:val="21"/>
                <w:highlight w:val="none"/>
              </w:rPr>
            </w:pPr>
            <w:r>
              <w:rPr>
                <w:rFonts w:hint="eastAsia" w:ascii="宋体" w:hAnsi="宋体" w:cs="宋体"/>
                <w:spacing w:val="-8"/>
                <w:sz w:val="21"/>
                <w:szCs w:val="21"/>
                <w:highlight w:val="none"/>
              </w:rPr>
              <w:t xml:space="preserve">□专家（本办法第二十八条规定</w:t>
            </w:r>
            <w:r>
              <w:rPr>
                <w:rFonts w:hint="eastAsia" w:ascii="宋体" w:hAnsi="宋体" w:cs="宋体"/>
                <w:spacing w:val="-4"/>
                <w:sz w:val="21"/>
                <w:szCs w:val="21"/>
                <w:highlight w:val="none"/>
              </w:rPr>
              <w:t xml:space="preserve">情形</w:t>
            </w:r>
            <w:r>
              <w:rPr>
                <w:rFonts w:hint="eastAsia" w:ascii="宋体" w:hAnsi="宋体" w:cs="宋体"/>
                <w:spacing w:val="-2"/>
                <w:sz w:val="21"/>
                <w:szCs w:val="21"/>
                <w:highlight w:val="none"/>
              </w:rPr>
              <w:t xml:space="preserve">）：</w:t>
            </w:r>
            <w:r/>
          </w:p>
        </w:tc>
        <w:tc>
          <w:tcPr>
            <w:tcW w:w="1118" w:type="pct"/>
            <w:vAlign w:val="center"/>
            <w:textDirection w:val="lrTb"/>
            <w:noWrap w:val="false"/>
          </w:tcPr>
          <w:p>
            <w:pPr>
              <w:shd w:val="clear" w:color="auto"/>
              <w:rPr>
                <w:rFonts w:ascii="宋体" w:hAnsi="宋体" w:cs="宋体"/>
                <w:sz w:val="21"/>
                <w:szCs w:val="21"/>
                <w:highlight w:val="none"/>
                <w:lang w:eastAsia="en-US"/>
              </w:rPr>
            </w:pPr>
            <w:r>
              <w:rPr>
                <w:rFonts w:hint="eastAsia" w:ascii="宋体" w:hAnsi="宋体" w:cs="宋体"/>
                <w:sz w:val="21"/>
                <w:szCs w:val="21"/>
                <w:highlight w:val="none"/>
                <w:lang w:eastAsia="en-US"/>
              </w:rPr>
              <w:t xml:space="preserve">出具书面意见</w:t>
            </w:r>
            <w:r/>
          </w:p>
        </w:tc>
        <w:tc>
          <w:tcPr>
            <w:gridSpan w:val="2"/>
            <w:tcW w:w="967" w:type="pct"/>
            <w:textDirection w:val="lrTb"/>
            <w:noWrap w:val="false"/>
          </w:tcPr>
          <w:p>
            <w:pPr>
              <w:shd w:val="clear" w:color="auto"/>
              <w:rPr>
                <w:rFonts w:ascii="宋体" w:hAnsi="宋体" w:cs="宋体"/>
                <w:sz w:val="21"/>
                <w:szCs w:val="21"/>
                <w:highlight w:val="none"/>
                <w:lang w:eastAsia="en-US"/>
              </w:rPr>
            </w:pPr>
            <w:r>
              <w:rPr>
                <w:rFonts w:ascii="宋体" w:hAnsi="宋体" w:cs="宋体"/>
                <w:sz w:val="21"/>
                <w:szCs w:val="21"/>
                <w:highlight w:val="none"/>
                <w:lang w:eastAsia="en-US"/>
              </w:rPr>
            </w:r>
            <w:r/>
          </w:p>
        </w:tc>
        <w:tc>
          <w:tcPr>
            <w:gridSpan w:val="2"/>
            <w:tcW w:w="724" w:type="pct"/>
            <w:textDirection w:val="lrTb"/>
            <w:noWrap w:val="false"/>
          </w:tcPr>
          <w:p>
            <w:pPr>
              <w:shd w:val="clear" w:color="auto"/>
              <w:rPr>
                <w:rFonts w:ascii="宋体" w:hAnsi="宋体" w:cs="宋体"/>
                <w:sz w:val="21"/>
                <w:szCs w:val="21"/>
                <w:highlight w:val="none"/>
                <w:lang w:eastAsia="en-US"/>
              </w:rPr>
            </w:pPr>
            <w:r>
              <w:rPr>
                <w:rFonts w:ascii="宋体" w:hAnsi="宋体" w:cs="宋体"/>
                <w:sz w:val="21"/>
                <w:szCs w:val="21"/>
                <w:highlight w:val="none"/>
                <w:lang w:eastAsia="en-US"/>
              </w:rPr>
            </w:r>
            <w:r/>
          </w:p>
        </w:tc>
      </w:tr>
      <w:tr>
        <w:trPr>
          <w:gridBefore w:val="1"/>
          <w:jc w:val="center"/>
          <w:trHeight w:val="23"/>
        </w:trPr>
        <w:tc>
          <w:tcPr>
            <w:tcBorders>
              <w:top w:val="none" w:color="000000" w:sz="4" w:space="0"/>
            </w:tcBorders>
            <w:tcW w:w="791" w:type="pct"/>
            <w:vMerge w:val="continue"/>
            <w:textDirection w:val="lrTb"/>
            <w:noWrap w:val="false"/>
          </w:tcPr>
          <w:p>
            <w:pPr>
              <w:jc w:val="center"/>
              <w:shd w:val="clear" w:color="auto"/>
              <w:rPr>
                <w:rFonts w:ascii="宋体" w:hAnsi="宋体" w:cs="宋体"/>
                <w:spacing w:val="-3"/>
                <w:sz w:val="21"/>
                <w:szCs w:val="21"/>
                <w:highlight w:val="none"/>
                <w:lang w:eastAsia="en-US"/>
              </w:rPr>
            </w:pPr>
            <w:r>
              <w:rPr>
                <w:rFonts w:ascii="宋体" w:hAnsi="宋体" w:cs="宋体"/>
                <w:spacing w:val="-3"/>
                <w:sz w:val="21"/>
                <w:szCs w:val="21"/>
                <w:highlight w:val="none"/>
                <w:lang w:eastAsia="en-US"/>
              </w:rPr>
            </w:r>
            <w:r/>
          </w:p>
        </w:tc>
        <w:tc>
          <w:tcPr>
            <w:tcW w:w="1393" w:type="pct"/>
            <w:textDirection w:val="lrTb"/>
            <w:noWrap w:val="false"/>
          </w:tcPr>
          <w:p>
            <w:pPr>
              <w:ind w:left="117" w:right="104" w:firstLine="18"/>
              <w:spacing w:before="49" w:line="241" w:lineRule="auto"/>
              <w:shd w:val="clear" w:color="auto"/>
              <w:rPr>
                <w:rFonts w:ascii="宋体" w:hAnsi="宋体" w:cs="宋体"/>
                <w:sz w:val="21"/>
                <w:szCs w:val="21"/>
                <w:highlight w:val="none"/>
              </w:rPr>
            </w:pPr>
            <w:r>
              <w:rPr>
                <w:rFonts w:hint="eastAsia" w:ascii="宋体" w:hAnsi="宋体" w:cs="宋体"/>
                <w:spacing w:val="-8"/>
                <w:sz w:val="21"/>
                <w:szCs w:val="21"/>
                <w:highlight w:val="none"/>
              </w:rPr>
              <w:t xml:space="preserve">□参加本项目的其他供应商（本</w:t>
            </w:r>
            <w:r>
              <w:rPr>
                <w:rFonts w:hint="eastAsia" w:ascii="宋体" w:hAnsi="宋体" w:cs="宋体"/>
                <w:spacing w:val="-2"/>
                <w:sz w:val="21"/>
                <w:szCs w:val="21"/>
                <w:highlight w:val="none"/>
              </w:rPr>
              <w:t xml:space="preserve">办法第二十八条规定情形</w:t>
            </w:r>
            <w:r>
              <w:rPr>
                <w:rFonts w:hint="eastAsia" w:ascii="宋体" w:hAnsi="宋体" w:cs="宋体"/>
                <w:spacing w:val="3"/>
                <w:sz w:val="21"/>
                <w:szCs w:val="21"/>
                <w:highlight w:val="none"/>
              </w:rPr>
              <w:t xml:space="preserve">）：</w:t>
            </w:r>
            <w:r/>
          </w:p>
        </w:tc>
        <w:tc>
          <w:tcPr>
            <w:tcW w:w="1118" w:type="pct"/>
            <w:vAlign w:val="center"/>
            <w:textDirection w:val="lrTb"/>
            <w:noWrap w:val="false"/>
          </w:tcPr>
          <w:p>
            <w:pPr>
              <w:shd w:val="clear" w:color="auto"/>
              <w:rPr>
                <w:rFonts w:ascii="宋体" w:hAnsi="宋体" w:cs="宋体"/>
                <w:sz w:val="21"/>
                <w:szCs w:val="21"/>
                <w:highlight w:val="none"/>
              </w:rPr>
            </w:pPr>
            <w:r>
              <w:rPr>
                <w:rFonts w:ascii="宋体" w:hAnsi="宋体" w:cs="宋体"/>
                <w:sz w:val="21"/>
                <w:szCs w:val="21"/>
                <w:highlight w:val="none"/>
              </w:rPr>
            </w:r>
            <w:r/>
          </w:p>
        </w:tc>
        <w:tc>
          <w:tcPr>
            <w:gridSpan w:val="2"/>
            <w:tcW w:w="967" w:type="pct"/>
            <w:textDirection w:val="lrTb"/>
            <w:noWrap w:val="false"/>
          </w:tcPr>
          <w:p>
            <w:pPr>
              <w:shd w:val="clear" w:color="auto"/>
              <w:rPr>
                <w:rFonts w:ascii="宋体" w:hAnsi="宋体" w:cs="宋体"/>
                <w:sz w:val="21"/>
                <w:szCs w:val="21"/>
                <w:highlight w:val="none"/>
              </w:rPr>
            </w:pPr>
            <w:r>
              <w:rPr>
                <w:rFonts w:ascii="宋体" w:hAnsi="宋体" w:cs="宋体"/>
                <w:sz w:val="21"/>
                <w:szCs w:val="21"/>
                <w:highlight w:val="none"/>
              </w:rPr>
            </w:r>
            <w:r/>
          </w:p>
        </w:tc>
        <w:tc>
          <w:tcPr>
            <w:gridSpan w:val="2"/>
            <w:tcW w:w="724" w:type="pct"/>
            <w:textDirection w:val="lrTb"/>
            <w:noWrap w:val="false"/>
          </w:tcPr>
          <w:p>
            <w:pPr>
              <w:shd w:val="clear" w:color="auto"/>
              <w:rPr>
                <w:rFonts w:ascii="宋体" w:hAnsi="宋体" w:cs="宋体"/>
                <w:sz w:val="21"/>
                <w:szCs w:val="21"/>
                <w:highlight w:val="none"/>
              </w:rPr>
            </w:pPr>
            <w:r>
              <w:rPr>
                <w:rFonts w:ascii="宋体" w:hAnsi="宋体" w:cs="宋体"/>
                <w:sz w:val="21"/>
                <w:szCs w:val="21"/>
                <w:highlight w:val="none"/>
              </w:rPr>
            </w:r>
            <w:r/>
          </w:p>
        </w:tc>
      </w:tr>
      <w:tr>
        <w:trPr>
          <w:gridBefore w:val="1"/>
          <w:jc w:val="center"/>
          <w:trHeight w:val="907"/>
        </w:trPr>
        <w:tc>
          <w:tcPr>
            <w:tcW w:w="791" w:type="pct"/>
            <w:vAlign w:val="center"/>
            <w:textDirection w:val="lrTb"/>
            <w:noWrap w:val="false"/>
          </w:tcPr>
          <w:p>
            <w:pPr>
              <w:jc w:val="center"/>
              <w:shd w:val="clear" w:color="auto"/>
              <w:rPr>
                <w:rFonts w:ascii="宋体" w:hAnsi="宋体" w:cs="宋体"/>
                <w:spacing w:val="-3"/>
                <w:sz w:val="21"/>
                <w:szCs w:val="21"/>
                <w:highlight w:val="none"/>
                <w:lang w:eastAsia="en-US"/>
              </w:rPr>
            </w:pPr>
            <w:r>
              <w:rPr>
                <w:rFonts w:hint="eastAsia" w:ascii="宋体" w:hAnsi="宋体" w:cs="宋体"/>
                <w:spacing w:val="-3"/>
                <w:sz w:val="21"/>
                <w:szCs w:val="21"/>
                <w:highlight w:val="none"/>
                <w:lang w:eastAsia="en-US"/>
              </w:rPr>
              <w:t xml:space="preserve">存在问题和改进意见</w:t>
            </w:r>
            <w:r/>
          </w:p>
        </w:tc>
        <w:tc>
          <w:tcPr>
            <w:gridSpan w:val="6"/>
            <w:tcW w:w="4203" w:type="pct"/>
            <w:vAlign w:val="center"/>
            <w:textDirection w:val="lrTb"/>
            <w:noWrap w:val="false"/>
          </w:tcPr>
          <w:p>
            <w:pPr>
              <w:ind w:left="112"/>
              <w:jc w:val="center"/>
              <w:spacing w:before="71" w:line="215" w:lineRule="auto"/>
              <w:shd w:val="clear" w:color="auto"/>
              <w:rPr>
                <w:rFonts w:ascii="宋体" w:hAnsi="宋体" w:cs="宋体"/>
                <w:sz w:val="21"/>
                <w:szCs w:val="21"/>
                <w:highlight w:val="none"/>
                <w:lang w:eastAsia="en-US"/>
              </w:rPr>
            </w:pPr>
            <w:r>
              <w:rPr>
                <w:rFonts w:ascii="宋体" w:hAnsi="宋体" w:cs="宋体"/>
                <w:sz w:val="21"/>
                <w:szCs w:val="21"/>
                <w:highlight w:val="none"/>
                <w:lang w:eastAsia="en-US"/>
              </w:rPr>
            </w:r>
            <w:r/>
          </w:p>
        </w:tc>
      </w:tr>
      <w:tr>
        <w:trPr>
          <w:gridBefore w:val="1"/>
          <w:jc w:val="center"/>
          <w:trHeight w:val="907"/>
        </w:trPr>
        <w:tc>
          <w:tcPr>
            <w:tcW w:w="791" w:type="pct"/>
            <w:vAlign w:val="center"/>
            <w:textDirection w:val="lrTb"/>
            <w:noWrap w:val="false"/>
          </w:tcPr>
          <w:p>
            <w:pPr>
              <w:jc w:val="center"/>
              <w:shd w:val="clear" w:color="auto"/>
              <w:rPr>
                <w:rFonts w:ascii="宋体" w:hAnsi="宋体" w:cs="宋体"/>
                <w:spacing w:val="-3"/>
                <w:sz w:val="21"/>
                <w:szCs w:val="21"/>
                <w:highlight w:val="none"/>
                <w:lang w:eastAsia="en-US"/>
              </w:rPr>
            </w:pPr>
            <w:r>
              <w:rPr>
                <w:rFonts w:hint="eastAsia" w:ascii="宋体" w:hAnsi="宋体" w:cs="宋体"/>
                <w:spacing w:val="-3"/>
                <w:sz w:val="21"/>
                <w:szCs w:val="21"/>
                <w:highlight w:val="none"/>
                <w:lang w:eastAsia="en-US"/>
              </w:rPr>
              <w:t xml:space="preserve">验收结论</w:t>
            </w:r>
            <w:r/>
          </w:p>
        </w:tc>
        <w:tc>
          <w:tcPr>
            <w:gridSpan w:val="6"/>
            <w:tcW w:w="4203" w:type="pct"/>
            <w:vAlign w:val="center"/>
            <w:textDirection w:val="lrTb"/>
            <w:noWrap w:val="false"/>
          </w:tcPr>
          <w:p>
            <w:pPr>
              <w:jc w:val="center"/>
              <w:shd w:val="clear" w:color="auto"/>
              <w:rPr>
                <w:rFonts w:ascii="宋体" w:hAnsi="宋体" w:cs="宋体"/>
                <w:spacing w:val="-3"/>
                <w:sz w:val="21"/>
                <w:szCs w:val="21"/>
                <w:highlight w:val="none"/>
                <w:lang w:eastAsia="en-US"/>
              </w:rPr>
            </w:pPr>
            <w:r>
              <w:rPr>
                <w:rFonts w:hint="eastAsia" w:ascii="宋体" w:hAnsi="宋体" w:cs="宋体"/>
                <w:sz w:val="21"/>
                <w:szCs w:val="21"/>
                <w:highlight w:val="none"/>
              </w:rPr>
              <w:t xml:space="preserve">□合格             □不合格</w:t>
            </w:r>
            <w:r/>
          </w:p>
        </w:tc>
      </w:tr>
      <w:tr>
        <w:trPr>
          <w:gridBefore w:val="1"/>
          <w:jc w:val="center"/>
          <w:trHeight w:val="907"/>
        </w:trPr>
        <w:tc>
          <w:tcPr>
            <w:shd w:val="clear" w:color="auto" w:fill="auto"/>
            <w:tcW w:w="791" w:type="pct"/>
            <w:vAlign w:val="center"/>
            <w:textDirection w:val="lrTb"/>
            <w:noWrap w:val="false"/>
          </w:tcPr>
          <w:p>
            <w:pPr>
              <w:jc w:val="center"/>
              <w:shd w:val="clear" w:color="auto"/>
              <w:rPr>
                <w:rFonts w:ascii="宋体" w:hAnsi="宋体" w:cs="宋体"/>
                <w:sz w:val="21"/>
                <w:szCs w:val="21"/>
                <w:highlight w:val="none"/>
                <w:lang w:eastAsia="en-US"/>
              </w:rPr>
            </w:pPr>
            <w:r>
              <w:rPr>
                <w:rFonts w:hint="eastAsia" w:ascii="宋体" w:hAnsi="宋体" w:cs="宋体"/>
                <w:sz w:val="21"/>
                <w:szCs w:val="21"/>
                <w:highlight w:val="none"/>
              </w:rPr>
              <w:t xml:space="preserve">验收意见</w:t>
            </w:r>
            <w:r/>
          </w:p>
        </w:tc>
        <w:tc>
          <w:tcPr>
            <w:gridSpan w:val="6"/>
            <w:shd w:val="clear" w:color="auto" w:fill="auto"/>
            <w:tcW w:w="4203" w:type="pct"/>
            <w:vAlign w:val="bottom"/>
            <w:textDirection w:val="lrTb"/>
            <w:noWrap w:val="false"/>
          </w:tcPr>
          <w:p>
            <w:pPr>
              <w:shd w:val="clear" w:color="auto"/>
              <w:rPr>
                <w:rFonts w:ascii="宋体" w:hAnsi="宋体" w:cs="宋体"/>
                <w:b/>
                <w:bCs/>
                <w:sz w:val="21"/>
                <w:szCs w:val="21"/>
                <w:highlight w:val="none"/>
              </w:rPr>
            </w:pPr>
            <w:r>
              <w:rPr>
                <w:rFonts w:hint="eastAsia" w:ascii="宋体" w:hAnsi="宋体" w:cs="宋体"/>
                <w:b/>
                <w:bCs/>
                <w:sz w:val="21"/>
                <w:szCs w:val="21"/>
                <w:highlight w:val="none"/>
              </w:rPr>
              <w:t xml:space="preserve">（如意见一致，请全体验收小组成员分别签名，如有异议，请分别签署意见并签名）</w:t>
            </w:r>
            <w:r/>
          </w:p>
          <w:p>
            <w:pPr>
              <w:shd w:val="clear" w:color="auto"/>
              <w:rPr>
                <w:rFonts w:ascii="宋体" w:hAnsi="宋体" w:cs="宋体"/>
                <w:sz w:val="21"/>
                <w:szCs w:val="21"/>
                <w:highlight w:val="none"/>
              </w:rPr>
            </w:pPr>
            <w:r>
              <w:rPr>
                <w:rFonts w:hint="eastAsia" w:ascii="宋体" w:hAnsi="宋体" w:cs="宋体"/>
                <w:sz w:val="21"/>
                <w:szCs w:val="21"/>
                <w:highlight w:val="none"/>
              </w:rPr>
              <w:t xml:space="preserve">验收小组成员对上述验收结论：□无异议 </w:t>
            </w:r>
            <w:r/>
          </w:p>
          <w:p>
            <w:pPr>
              <w:shd w:val="clear" w:color="auto"/>
              <w:rPr>
                <w:rFonts w:ascii="宋体" w:hAnsi="宋体" w:cs="宋体"/>
                <w:sz w:val="21"/>
                <w:szCs w:val="21"/>
                <w:highlight w:val="none"/>
              </w:rPr>
            </w:pPr>
            <w:r>
              <w:rPr>
                <w:rFonts w:ascii="宋体" w:hAnsi="宋体" w:cs="宋体"/>
                <w:sz w:val="21"/>
                <w:szCs w:val="21"/>
                <w:highlight w:val="none"/>
              </w:rPr>
            </w:r>
            <w:r/>
          </w:p>
          <w:p>
            <w:pPr>
              <w:shd w:val="clear" w:color="auto"/>
              <w:rPr>
                <w:rFonts w:ascii="宋体" w:hAnsi="宋体" w:cs="宋体"/>
                <w:sz w:val="21"/>
                <w:szCs w:val="21"/>
                <w:highlight w:val="none"/>
              </w:rPr>
            </w:pPr>
            <w:r>
              <w:rPr>
                <w:rFonts w:ascii="宋体" w:hAnsi="宋体" w:cs="宋体"/>
                <w:sz w:val="21"/>
                <w:szCs w:val="21"/>
                <w:highlight w:val="none"/>
              </w:rPr>
            </w:r>
            <w:r/>
          </w:p>
          <w:p>
            <w:pPr>
              <w:shd w:val="clear" w:color="auto"/>
              <w:rPr>
                <w:rFonts w:ascii="宋体" w:hAnsi="宋体" w:cs="宋体"/>
                <w:sz w:val="21"/>
                <w:szCs w:val="21"/>
                <w:highlight w:val="none"/>
              </w:rPr>
            </w:pPr>
            <w:r>
              <w:rPr>
                <w:rFonts w:hint="eastAsia" w:ascii="宋体" w:hAnsi="宋体" w:cs="宋体"/>
                <w:sz w:val="21"/>
                <w:szCs w:val="21"/>
                <w:highlight w:val="none"/>
              </w:rPr>
              <w:t xml:space="preserve">验收小组成员签字： </w:t>
            </w:r>
            <w:r/>
          </w:p>
          <w:p>
            <w:pPr>
              <w:shd w:val="clear" w:color="auto"/>
              <w:rPr>
                <w:rFonts w:ascii="宋体" w:hAnsi="宋体" w:cs="宋体"/>
                <w:sz w:val="21"/>
                <w:szCs w:val="21"/>
                <w:highlight w:val="none"/>
              </w:rPr>
            </w:pPr>
            <w:r>
              <w:rPr>
                <w:rFonts w:ascii="宋体" w:hAnsi="宋体" w:cs="宋体"/>
                <w:sz w:val="21"/>
                <w:szCs w:val="21"/>
                <w:highlight w:val="none"/>
              </w:rPr>
            </w:r>
            <w:r/>
          </w:p>
          <w:p>
            <w:pPr>
              <w:shd w:val="clear" w:color="auto"/>
              <w:rPr>
                <w:rFonts w:ascii="宋体" w:hAnsi="宋体" w:cs="宋体"/>
                <w:sz w:val="21"/>
                <w:szCs w:val="21"/>
                <w:highlight w:val="none"/>
              </w:rPr>
            </w:pPr>
            <w:r>
              <w:rPr>
                <w:rFonts w:ascii="宋体" w:hAnsi="宋体" w:cs="宋体"/>
                <w:sz w:val="21"/>
                <w:szCs w:val="21"/>
                <w:highlight w:val="none"/>
              </w:rPr>
            </w:r>
            <w:r/>
          </w:p>
          <w:p>
            <w:pPr>
              <w:shd w:val="clear" w:color="auto"/>
              <w:rPr>
                <w:rFonts w:ascii="宋体" w:hAnsi="宋体" w:cs="宋体"/>
                <w:sz w:val="21"/>
                <w:szCs w:val="21"/>
                <w:highlight w:val="none"/>
              </w:rPr>
            </w:pPr>
            <w:r>
              <w:rPr>
                <w:rFonts w:hint="eastAsia" w:ascii="宋体" w:hAnsi="宋体" w:cs="宋体"/>
                <w:sz w:val="21"/>
                <w:szCs w:val="21"/>
                <w:highlight w:val="none"/>
              </w:rPr>
              <w:t xml:space="preserve">□有异议，单独提供验收意见</w:t>
            </w:r>
            <w:r/>
          </w:p>
          <w:p>
            <w:pPr>
              <w:shd w:val="clear" w:color="auto"/>
              <w:rPr>
                <w:rFonts w:ascii="宋体" w:hAnsi="宋体" w:cs="宋体"/>
                <w:sz w:val="21"/>
                <w:szCs w:val="21"/>
                <w:highlight w:val="none"/>
              </w:rPr>
            </w:pPr>
            <w:r>
              <w:rPr>
                <w:rFonts w:ascii="宋体" w:hAnsi="宋体" w:cs="宋体"/>
                <w:sz w:val="21"/>
                <w:szCs w:val="21"/>
                <w:highlight w:val="none"/>
              </w:rPr>
            </w:r>
            <w:r/>
          </w:p>
          <w:p>
            <w:pPr>
              <w:shd w:val="clear" w:color="auto"/>
              <w:rPr>
                <w:rFonts w:ascii="宋体" w:hAnsi="宋体" w:cs="宋体"/>
                <w:sz w:val="21"/>
                <w:szCs w:val="21"/>
                <w:highlight w:val="none"/>
              </w:rPr>
            </w:pPr>
            <w:r>
              <w:rPr>
                <w:rFonts w:ascii="宋体" w:hAnsi="宋体" w:cs="宋体"/>
                <w:sz w:val="21"/>
                <w:szCs w:val="21"/>
                <w:highlight w:val="none"/>
              </w:rPr>
            </w:r>
            <w:r/>
          </w:p>
          <w:p>
            <w:pPr>
              <w:shd w:val="clear" w:color="auto"/>
              <w:rPr>
                <w:rFonts w:ascii="宋体" w:hAnsi="宋体" w:cs="宋体"/>
                <w:sz w:val="21"/>
                <w:szCs w:val="21"/>
                <w:highlight w:val="none"/>
              </w:rPr>
            </w:pPr>
            <w:r>
              <w:rPr>
                <w:rFonts w:hint="eastAsia" w:ascii="宋体" w:hAnsi="宋体" w:cs="宋体"/>
                <w:sz w:val="21"/>
                <w:szCs w:val="21"/>
                <w:highlight w:val="none"/>
              </w:rPr>
              <w:t xml:space="preserve">验收小组成员签字：  </w:t>
            </w:r>
            <w:r/>
          </w:p>
          <w:p>
            <w:pPr>
              <w:shd w:val="clear" w:color="auto"/>
              <w:rPr>
                <w:rFonts w:ascii="宋体" w:hAnsi="宋体" w:cs="宋体"/>
                <w:sz w:val="21"/>
                <w:szCs w:val="21"/>
                <w:highlight w:val="none"/>
              </w:rPr>
            </w:pPr>
            <w:r>
              <w:rPr>
                <w:rFonts w:ascii="宋体" w:hAnsi="宋体" w:cs="宋体"/>
                <w:sz w:val="21"/>
                <w:szCs w:val="21"/>
                <w:highlight w:val="none"/>
              </w:rPr>
            </w:r>
            <w:r/>
          </w:p>
          <w:p>
            <w:pPr>
              <w:shd w:val="clear" w:color="auto"/>
              <w:rPr>
                <w:rFonts w:ascii="宋体" w:hAnsi="宋体" w:cs="宋体"/>
                <w:sz w:val="21"/>
                <w:szCs w:val="21"/>
                <w:highlight w:val="none"/>
              </w:rPr>
            </w:pPr>
            <w:r>
              <w:rPr>
                <w:rFonts w:ascii="宋体" w:hAnsi="宋体" w:cs="宋体"/>
                <w:sz w:val="21"/>
                <w:szCs w:val="21"/>
                <w:highlight w:val="none"/>
              </w:rPr>
            </w:r>
            <w:r/>
          </w:p>
          <w:p>
            <w:pPr>
              <w:shd w:val="clear" w:color="auto"/>
              <w:rPr>
                <w:rFonts w:ascii="宋体" w:hAnsi="宋体" w:cs="宋体"/>
                <w:sz w:val="21"/>
                <w:szCs w:val="21"/>
                <w:highlight w:val="none"/>
              </w:rPr>
            </w:pPr>
            <w:r>
              <w:rPr>
                <w:rFonts w:ascii="宋体" w:hAnsi="宋体" w:cs="宋体"/>
                <w:sz w:val="21"/>
                <w:szCs w:val="21"/>
                <w:highlight w:val="none"/>
              </w:rPr>
            </w:r>
            <w:r/>
          </w:p>
        </w:tc>
      </w:tr>
      <w:tr>
        <w:trPr>
          <w:gridBefore w:val="1"/>
          <w:jc w:val="center"/>
          <w:trHeight w:val="907"/>
        </w:trPr>
        <w:tc>
          <w:tcPr>
            <w:shd w:val="clear" w:color="auto" w:fill="auto"/>
            <w:tcW w:w="791" w:type="pct"/>
            <w:vAlign w:val="center"/>
            <w:textDirection w:val="lrTb"/>
            <w:noWrap w:val="false"/>
          </w:tcPr>
          <w:p>
            <w:pPr>
              <w:jc w:val="center"/>
              <w:shd w:val="clear" w:color="auto"/>
              <w:rPr>
                <w:rFonts w:ascii="宋体" w:hAnsi="宋体" w:cs="宋体"/>
                <w:sz w:val="21"/>
                <w:szCs w:val="21"/>
                <w:highlight w:val="none"/>
                <w:lang w:eastAsia="en-US"/>
              </w:rPr>
            </w:pPr>
            <w:r>
              <w:rPr>
                <w:rFonts w:hint="eastAsia" w:ascii="宋体" w:hAnsi="宋体" w:cs="宋体"/>
                <w:sz w:val="21"/>
                <w:szCs w:val="21"/>
                <w:highlight w:val="none"/>
              </w:rPr>
              <w:t xml:space="preserve">异议复核</w:t>
            </w:r>
            <w:r/>
          </w:p>
        </w:tc>
        <w:tc>
          <w:tcPr>
            <w:gridSpan w:val="6"/>
            <w:shd w:val="clear" w:color="auto" w:fill="auto"/>
            <w:tcW w:w="4203" w:type="pct"/>
            <w:vAlign w:val="center"/>
            <w:textDirection w:val="lrTb"/>
            <w:noWrap w:val="false"/>
          </w:tcPr>
          <w:p>
            <w:pPr>
              <w:shd w:val="clear" w:color="auto"/>
              <w:rPr>
                <w:rFonts w:ascii="宋体" w:hAnsi="宋体" w:cs="宋体"/>
                <w:sz w:val="21"/>
                <w:szCs w:val="21"/>
                <w:highlight w:val="none"/>
              </w:rPr>
            </w:pPr>
            <w:r>
              <w:rPr>
                <w:rFonts w:hint="eastAsia" w:ascii="宋体" w:hAnsi="宋体" w:cs="宋体"/>
                <w:sz w:val="21"/>
                <w:szCs w:val="21"/>
                <w:highlight w:val="none"/>
              </w:rPr>
              <w:t xml:space="preserve">异议事项：</w:t>
            </w:r>
            <w:r/>
          </w:p>
          <w:p>
            <w:pPr>
              <w:shd w:val="clear" w:color="auto"/>
              <w:rPr>
                <w:rFonts w:ascii="宋体" w:hAnsi="宋体" w:cs="宋体"/>
                <w:sz w:val="21"/>
                <w:szCs w:val="21"/>
                <w:highlight w:val="none"/>
              </w:rPr>
            </w:pPr>
            <w:r>
              <w:rPr>
                <w:rFonts w:ascii="宋体" w:hAnsi="宋体" w:cs="宋体"/>
                <w:sz w:val="21"/>
                <w:szCs w:val="21"/>
                <w:highlight w:val="none"/>
              </w:rPr>
            </w:r>
            <w:r/>
          </w:p>
          <w:p>
            <w:pPr>
              <w:shd w:val="clear" w:color="auto"/>
              <w:rPr>
                <w:rFonts w:ascii="宋体" w:hAnsi="宋体" w:cs="宋体"/>
                <w:sz w:val="21"/>
                <w:szCs w:val="21"/>
                <w:highlight w:val="none"/>
              </w:rPr>
            </w:pPr>
            <w:r>
              <w:rPr>
                <w:rFonts w:hint="eastAsia" w:ascii="宋体" w:hAnsi="宋体" w:cs="宋体"/>
                <w:sz w:val="21"/>
                <w:szCs w:val="21"/>
                <w:highlight w:val="none"/>
              </w:rPr>
              <w:t xml:space="preserve">复核意见：</w:t>
            </w:r>
            <w:r/>
          </w:p>
          <w:p>
            <w:pPr>
              <w:shd w:val="clear" w:color="auto"/>
              <w:rPr>
                <w:rFonts w:ascii="宋体" w:hAnsi="宋体" w:cs="宋体"/>
                <w:sz w:val="21"/>
                <w:szCs w:val="21"/>
                <w:highlight w:val="none"/>
              </w:rPr>
            </w:pPr>
            <w:r>
              <w:rPr>
                <w:rFonts w:ascii="宋体" w:hAnsi="宋体" w:cs="宋体"/>
                <w:sz w:val="21"/>
                <w:szCs w:val="21"/>
                <w:highlight w:val="none"/>
              </w:rPr>
            </w:r>
            <w:r/>
          </w:p>
          <w:p>
            <w:pPr>
              <w:shd w:val="clear" w:color="auto"/>
              <w:rPr>
                <w:rFonts w:ascii="宋体" w:hAnsi="宋体" w:cs="宋体"/>
                <w:sz w:val="21"/>
                <w:szCs w:val="21"/>
                <w:highlight w:val="none"/>
              </w:rPr>
            </w:pPr>
            <w:r>
              <w:rPr>
                <w:rFonts w:hint="eastAsia" w:ascii="宋体" w:hAnsi="宋体" w:cs="宋体"/>
                <w:sz w:val="21"/>
                <w:szCs w:val="21"/>
                <w:highlight w:val="none"/>
              </w:rPr>
              <w:t xml:space="preserve">签字：</w:t>
            </w:r>
            <w:r/>
          </w:p>
        </w:tc>
      </w:tr>
      <w:tr>
        <w:trPr>
          <w:gridBefore w:val="1"/>
          <w:jc w:val="center"/>
          <w:trHeight w:val="907"/>
        </w:trPr>
        <w:tc>
          <w:tcPr>
            <w:shd w:val="clear" w:color="auto" w:fill="auto"/>
            <w:tcW w:w="791" w:type="pct"/>
            <w:vAlign w:val="center"/>
            <w:textDirection w:val="lrTb"/>
            <w:noWrap w:val="false"/>
          </w:tcPr>
          <w:p>
            <w:pPr>
              <w:jc w:val="center"/>
              <w:shd w:val="clear" w:color="auto"/>
              <w:rPr>
                <w:rFonts w:ascii="宋体" w:hAnsi="宋体" w:cs="宋体"/>
                <w:sz w:val="21"/>
                <w:szCs w:val="21"/>
                <w:highlight w:val="none"/>
              </w:rPr>
            </w:pPr>
            <w:r>
              <w:rPr>
                <w:rFonts w:hint="eastAsia" w:ascii="宋体" w:hAnsi="宋体" w:cs="宋体"/>
                <w:sz w:val="21"/>
                <w:szCs w:val="21"/>
                <w:highlight w:val="none"/>
              </w:rPr>
              <w:t xml:space="preserve">采购代理机构意见（如有委托）</w:t>
            </w:r>
            <w:r/>
          </w:p>
        </w:tc>
        <w:tc>
          <w:tcPr>
            <w:gridSpan w:val="6"/>
            <w:shd w:val="clear" w:color="auto" w:fill="auto"/>
            <w:tcW w:w="4203" w:type="pct"/>
            <w:vAlign w:val="center"/>
            <w:textDirection w:val="lrTb"/>
            <w:noWrap w:val="false"/>
          </w:tcPr>
          <w:p>
            <w:pPr>
              <w:shd w:val="clear" w:color="auto"/>
              <w:rPr>
                <w:rFonts w:ascii="宋体" w:hAnsi="宋体" w:cs="宋体"/>
                <w:sz w:val="21"/>
                <w:szCs w:val="21"/>
                <w:highlight w:val="none"/>
              </w:rPr>
            </w:pPr>
            <w:r>
              <w:rPr>
                <w:rFonts w:hint="eastAsia" w:ascii="宋体" w:hAnsi="宋体" w:cs="宋体"/>
                <w:sz w:val="21"/>
                <w:szCs w:val="21"/>
                <w:highlight w:val="none"/>
              </w:rPr>
              <w:t xml:space="preserve">经办人：             负责人：             （采购代理机构公章）</w:t>
            </w:r>
            <w:r/>
          </w:p>
        </w:tc>
      </w:tr>
      <w:tr>
        <w:trPr>
          <w:gridBefore w:val="1"/>
          <w:jc w:val="center"/>
          <w:trHeight w:val="907"/>
        </w:trPr>
        <w:tc>
          <w:tcPr>
            <w:shd w:val="clear" w:color="auto" w:fill="auto"/>
            <w:tcW w:w="791" w:type="pct"/>
            <w:vAlign w:val="center"/>
            <w:textDirection w:val="lrTb"/>
            <w:noWrap w:val="false"/>
          </w:tcPr>
          <w:p>
            <w:pPr>
              <w:jc w:val="center"/>
              <w:shd w:val="clear" w:color="auto"/>
              <w:rPr>
                <w:rFonts w:ascii="宋体" w:hAnsi="宋体" w:cs="宋体"/>
                <w:sz w:val="21"/>
                <w:szCs w:val="21"/>
                <w:highlight w:val="none"/>
                <w:lang w:eastAsia="en-US"/>
              </w:rPr>
            </w:pPr>
            <w:r>
              <w:rPr>
                <w:rFonts w:hint="eastAsia" w:ascii="宋体" w:hAnsi="宋体" w:cs="宋体"/>
                <w:sz w:val="21"/>
                <w:szCs w:val="21"/>
                <w:highlight w:val="none"/>
              </w:rPr>
              <w:t xml:space="preserve">采购人意见</w:t>
            </w:r>
            <w:r/>
          </w:p>
        </w:tc>
        <w:tc>
          <w:tcPr>
            <w:gridSpan w:val="6"/>
            <w:shd w:val="clear" w:color="auto" w:fill="auto"/>
            <w:tcW w:w="4203" w:type="pct"/>
            <w:vAlign w:val="center"/>
            <w:textDirection w:val="lrTb"/>
            <w:noWrap w:val="false"/>
          </w:tcPr>
          <w:p>
            <w:pPr>
              <w:shd w:val="clear" w:color="auto"/>
              <w:rPr>
                <w:rFonts w:ascii="宋体" w:hAnsi="宋体" w:cs="宋体"/>
                <w:sz w:val="21"/>
                <w:szCs w:val="21"/>
                <w:highlight w:val="none"/>
              </w:rPr>
            </w:pPr>
            <w:r>
              <w:rPr>
                <w:rFonts w:hint="eastAsia" w:ascii="宋体" w:hAnsi="宋体" w:cs="宋体"/>
                <w:sz w:val="21"/>
                <w:szCs w:val="21"/>
                <w:highlight w:val="none"/>
              </w:rPr>
              <w:t xml:space="preserve">经办人：             负责人：             （采购人公章）</w:t>
            </w:r>
            <w:r/>
          </w:p>
        </w:tc>
      </w:tr>
      <w:tr>
        <w:trPr>
          <w:gridBefore w:val="1"/>
          <w:jc w:val="center"/>
          <w:trHeight w:val="907"/>
        </w:trPr>
        <w:tc>
          <w:tcPr>
            <w:shd w:val="clear" w:color="auto" w:fill="auto"/>
            <w:tcW w:w="791" w:type="pct"/>
            <w:vAlign w:val="center"/>
            <w:textDirection w:val="lrTb"/>
            <w:noWrap w:val="false"/>
          </w:tcPr>
          <w:p>
            <w:pPr>
              <w:jc w:val="center"/>
              <w:shd w:val="clear" w:color="auto"/>
              <w:rPr>
                <w:rFonts w:ascii="宋体" w:hAnsi="宋体" w:cs="宋体"/>
                <w:sz w:val="21"/>
                <w:szCs w:val="21"/>
                <w:highlight w:val="none"/>
                <w:lang w:eastAsia="en-US"/>
              </w:rPr>
            </w:pPr>
            <w:r>
              <w:rPr>
                <w:rFonts w:hint="eastAsia" w:ascii="宋体" w:hAnsi="宋体" w:cs="宋体"/>
                <w:sz w:val="21"/>
                <w:szCs w:val="21"/>
                <w:highlight w:val="none"/>
              </w:rPr>
              <w:t xml:space="preserve">供应商确认</w:t>
            </w:r>
            <w:r/>
          </w:p>
        </w:tc>
        <w:tc>
          <w:tcPr>
            <w:gridSpan w:val="6"/>
            <w:shd w:val="clear" w:color="auto" w:fill="auto"/>
            <w:tcW w:w="4203" w:type="pct"/>
            <w:vAlign w:val="center"/>
            <w:textDirection w:val="lrTb"/>
            <w:noWrap w:val="false"/>
          </w:tcPr>
          <w:p>
            <w:pPr>
              <w:jc w:val="right"/>
              <w:shd w:val="clear" w:color="auto"/>
              <w:rPr>
                <w:rFonts w:ascii="宋体" w:hAnsi="宋体" w:cs="宋体"/>
                <w:sz w:val="21"/>
                <w:szCs w:val="21"/>
                <w:highlight w:val="none"/>
              </w:rPr>
            </w:pPr>
            <w:r>
              <w:rPr>
                <w:rFonts w:hint="eastAsia" w:ascii="宋体" w:hAnsi="宋体" w:cs="宋体"/>
                <w:sz w:val="21"/>
                <w:szCs w:val="21"/>
                <w:highlight w:val="none"/>
              </w:rPr>
              <w:t xml:space="preserve">（单位公章或授权代表签字）</w:t>
            </w:r>
            <w:r/>
          </w:p>
        </w:tc>
      </w:tr>
    </w:tbl>
    <w:p>
      <w:pPr>
        <w:shd w:val="clear" w:color="auto"/>
        <w:rPr>
          <w:rFonts w:ascii="宋体" w:hAnsi="宋体" w:cs="宋体"/>
          <w:b/>
          <w:sz w:val="21"/>
          <w:szCs w:val="21"/>
          <w:highlight w:val="none"/>
          <w:lang w:val="zh-CN"/>
        </w:rPr>
      </w:pPr>
      <w:r>
        <w:rPr>
          <w:rFonts w:hint="eastAsia" w:ascii="宋体" w:hAnsi="宋体" w:cs="宋体"/>
          <w:b/>
          <w:sz w:val="21"/>
          <w:szCs w:val="21"/>
          <w:highlight w:val="none"/>
          <w:lang w:val="zh-CN"/>
        </w:rPr>
        <w:br w:type="page" w:clear="all"/>
      </w:r>
      <w:r/>
    </w:p>
    <w:p>
      <w:pPr>
        <w:shd w:val="clear" w:color="auto"/>
        <w:rPr>
          <w:rFonts w:ascii="宋体" w:hAnsi="宋体" w:cs="宋体"/>
          <w:b/>
          <w:sz w:val="21"/>
          <w:szCs w:val="21"/>
          <w:highlight w:val="none"/>
        </w:rPr>
      </w:pPr>
      <w:r>
        <w:rPr>
          <w:rFonts w:hint="eastAsia" w:ascii="宋体" w:hAnsi="宋体" w:cs="宋体"/>
          <w:b/>
          <w:sz w:val="21"/>
          <w:szCs w:val="21"/>
          <w:highlight w:val="none"/>
        </w:rPr>
        <w:t xml:space="preserve">合同附件3：</w:t>
      </w:r>
      <w:r/>
    </w:p>
    <w:p>
      <w:pPr>
        <w:shd w:val="clear" w:color="auto"/>
        <w:rPr>
          <w:rFonts w:ascii="宋体" w:hAnsi="宋体" w:cs="宋体"/>
          <w:b/>
          <w:sz w:val="21"/>
          <w:szCs w:val="21"/>
          <w:highlight w:val="none"/>
        </w:rPr>
      </w:pPr>
      <w:r>
        <w:rPr>
          <w:rFonts w:ascii="宋体" w:hAnsi="宋体" w:cs="宋体"/>
          <w:b/>
          <w:sz w:val="21"/>
          <w:szCs w:val="21"/>
          <w:highlight w:val="none"/>
        </w:rPr>
      </w:r>
      <w:r/>
    </w:p>
    <w:p>
      <w:pPr>
        <w:shd w:val="clear" w:color="auto"/>
        <w:rPr>
          <w:rFonts w:ascii="宋体" w:hAnsi="宋体" w:cs="宋体"/>
          <w:b/>
          <w:sz w:val="21"/>
          <w:szCs w:val="21"/>
          <w:highlight w:val="none"/>
        </w:rPr>
      </w:pPr>
      <w:r>
        <w:rPr>
          <w:rFonts w:ascii="宋体" w:hAnsi="宋体" w:cs="宋体"/>
          <w:b/>
          <w:sz w:val="21"/>
          <w:szCs w:val="21"/>
          <w:highlight w:val="none"/>
        </w:rPr>
      </w:r>
      <w:r/>
    </w:p>
    <w:p>
      <w:pPr>
        <w:jc w:val="center"/>
        <w:spacing w:line="360" w:lineRule="auto"/>
        <w:shd w:val="clear" w:color="auto"/>
        <w:rPr>
          <w:b/>
          <w:bCs/>
          <w:color w:val="000000"/>
          <w:sz w:val="28"/>
          <w:szCs w:val="28"/>
          <w:highlight w:val="none"/>
        </w:rPr>
      </w:pPr>
      <w:r>
        <w:rPr>
          <w:rFonts w:hint="eastAsia"/>
          <w:b/>
          <w:bCs/>
          <w:color w:val="000000"/>
          <w:sz w:val="28"/>
          <w:szCs w:val="28"/>
          <w:highlight w:val="none"/>
        </w:rPr>
        <w:t xml:space="preserve">拟投入本项目技术人员汇总表</w:t>
      </w:r>
      <w:r/>
    </w:p>
    <w:tbl>
      <w:tblPr>
        <w:tblStyle w:val="77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91"/>
        <w:gridCol w:w="711"/>
        <w:gridCol w:w="711"/>
        <w:gridCol w:w="711"/>
        <w:gridCol w:w="711"/>
        <w:gridCol w:w="1317"/>
        <w:gridCol w:w="1931"/>
        <w:gridCol w:w="851"/>
        <w:gridCol w:w="9"/>
      </w:tblGrid>
      <w:tr>
        <w:trPr>
          <w:gridAfter w:val="1"/>
          <w:jc w:val="center"/>
          <w:trHeight w:val="208"/>
        </w:trPr>
        <w:tc>
          <w:tcPr>
            <w:tcW w:w="576"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t xml:space="preserve">序号</w:t>
            </w:r>
            <w:r/>
          </w:p>
        </w:tc>
        <w:tc>
          <w:tcPr>
            <w:tcW w:w="992"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t xml:space="preserve">姓名</w:t>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t xml:space="preserve">年龄</w:t>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t xml:space="preserve">性别</w:t>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t xml:space="preserve">学历</w:t>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t xml:space="preserve">专业</w:t>
            </w:r>
            <w:r/>
          </w:p>
        </w:tc>
        <w:tc>
          <w:tcPr>
            <w:tcW w:w="1320"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t xml:space="preserve">职称</w:t>
            </w:r>
            <w:r/>
          </w:p>
        </w:tc>
        <w:tc>
          <w:tcPr>
            <w:tcW w:w="1940"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t xml:space="preserve">在本项目拟任职务</w:t>
            </w:r>
            <w:r/>
          </w:p>
        </w:tc>
        <w:tc>
          <w:tcPr>
            <w:tcW w:w="850" w:type="dxa"/>
            <w:vAlign w:val="center"/>
            <w:textDirection w:val="lrTb"/>
            <w:noWrap w:val="false"/>
          </w:tcPr>
          <w:p>
            <w:pPr>
              <w:jc w:val="center"/>
              <w:spacing w:line="480" w:lineRule="exact"/>
              <w:shd w:val="clear" w:color="auto"/>
              <w:rPr>
                <w:color w:val="000000"/>
                <w:sz w:val="21"/>
                <w:szCs w:val="21"/>
                <w:highlight w:val="none"/>
              </w:rPr>
            </w:pPr>
            <w:r>
              <w:rPr>
                <w:rFonts w:hint="eastAsia"/>
                <w:color w:val="000000"/>
                <w:sz w:val="21"/>
                <w:szCs w:val="21"/>
                <w:highlight w:val="none"/>
              </w:rPr>
              <w:t xml:space="preserve">备注</w:t>
            </w:r>
            <w:r/>
          </w:p>
        </w:tc>
      </w:tr>
      <w:tr>
        <w:trPr>
          <w:gridAfter w:val="1"/>
          <w:jc w:val="center"/>
          <w:trHeight w:val="329"/>
        </w:trPr>
        <w:tc>
          <w:tcPr>
            <w:tcW w:w="576"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992"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1320"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1940"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850"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r>
      <w:tr>
        <w:trPr>
          <w:gridAfter w:val="1"/>
          <w:jc w:val="center"/>
          <w:trHeight w:val="312"/>
        </w:trPr>
        <w:tc>
          <w:tcPr>
            <w:tcW w:w="576"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992"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1320"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1940"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850"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r>
      <w:tr>
        <w:trPr>
          <w:gridAfter w:val="1"/>
          <w:jc w:val="center"/>
          <w:trHeight w:val="138"/>
        </w:trPr>
        <w:tc>
          <w:tcPr>
            <w:tcW w:w="576"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992"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1320"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1940"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850" w:type="dxa"/>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r>
      <w:tr>
        <w:trPr>
          <w:gridAfter w:val="1"/>
          <w:jc w:val="center"/>
          <w:trHeight w:val="181"/>
        </w:trPr>
        <w:tc>
          <w:tcPr>
            <w:tcW w:w="576"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992"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1320"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1940"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850" w:type="dxa"/>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r>
      <w:tr>
        <w:trPr>
          <w:jc w:val="center"/>
          <w:trHeight w:val="181"/>
        </w:trPr>
        <w:tc>
          <w:tcPr>
            <w:gridSpan w:val="10"/>
            <w:tcW w:w="8523"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t xml:space="preserve">（可加行）</w:t>
            </w:r>
            <w:r/>
          </w:p>
        </w:tc>
      </w:tr>
    </w:tbl>
    <w:p>
      <w:pPr>
        <w:jc w:val="both"/>
        <w:spacing w:line="360" w:lineRule="auto"/>
        <w:shd w:val="clear" w:color="auto"/>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ind w:firstLine="2520"/>
        <w:spacing w:line="360" w:lineRule="auto"/>
        <w:shd w:val="clear" w:color="auto"/>
        <w:widowControl w:val="off"/>
        <w:rPr>
          <w:rFonts w:ascii="宋体" w:hAnsi="宋体" w:cs="宋体"/>
          <w:bCs/>
          <w:color w:val="000000"/>
          <w:sz w:val="21"/>
          <w:szCs w:val="21"/>
          <w:highlight w:val="none"/>
        </w:rPr>
        <w:outlineLvl w:val="0"/>
      </w:pPr>
      <w:r>
        <w:rPr>
          <w:rFonts w:hint="eastAsia" w:ascii="宋体" w:hAnsi="宋体" w:cs="宋体"/>
          <w:bCs/>
          <w:color w:val="000000"/>
          <w:sz w:val="21"/>
          <w:szCs w:val="21"/>
          <w:highlight w:val="none"/>
        </w:rPr>
        <w:t xml:space="preserve">企业名称（盖章）：</w:t>
      </w:r>
      <w:r/>
    </w:p>
    <w:p>
      <w:pPr>
        <w:pStyle w:val="780"/>
        <w:ind w:firstLine="2520"/>
        <w:spacing w:line="360" w:lineRule="auto"/>
        <w:shd w:val="clear" w:color="auto"/>
        <w:rPr>
          <w:rFonts w:hAnsi="宋体" w:eastAsia="宋体" w:cs="宋体"/>
          <w:b/>
          <w:bCs/>
          <w:color w:val="000000"/>
          <w:sz w:val="21"/>
          <w:szCs w:val="21"/>
          <w:highlight w:val="none"/>
        </w:rPr>
        <w:outlineLvl w:val="1"/>
      </w:pPr>
      <w:r>
        <w:rPr>
          <w:rFonts w:hint="eastAsia" w:hAnsi="宋体" w:eastAsia="宋体" w:cs="宋体"/>
          <w:bCs/>
          <w:color w:val="000000"/>
          <w:sz w:val="21"/>
          <w:szCs w:val="21"/>
          <w:highlight w:val="none"/>
        </w:rPr>
        <w:t xml:space="preserve">日期：</w:t>
      </w:r>
      <w:r/>
    </w:p>
    <w:p>
      <w:pPr>
        <w:shd w:val="clear" w:color="auto"/>
        <w:rPr>
          <w:rFonts w:ascii="宋体" w:hAnsi="宋体" w:cs="宋体"/>
          <w:b/>
          <w:sz w:val="21"/>
          <w:szCs w:val="21"/>
          <w:highlight w:val="none"/>
          <w:lang w:val="zh-CN"/>
        </w:rPr>
      </w:pPr>
      <w:r>
        <w:rPr>
          <w:rFonts w:ascii="宋体" w:hAnsi="宋体" w:cs="宋体"/>
          <w:b/>
          <w:sz w:val="21"/>
          <w:szCs w:val="21"/>
          <w:highlight w:val="none"/>
          <w:lang w:val="zh-CN"/>
        </w:rPr>
      </w:r>
      <w:r/>
    </w:p>
    <w:p>
      <w:pPr>
        <w:spacing w:line="360" w:lineRule="auto"/>
        <w:shd w:val="clear" w:color="auto"/>
        <w:rPr>
          <w:rFonts w:ascii="宋体" w:hAnsi="宋体" w:cs="宋体"/>
          <w:b/>
          <w:sz w:val="21"/>
          <w:szCs w:val="21"/>
          <w:highlight w:val="none"/>
          <w:lang w:val="zh-CN"/>
        </w:rPr>
      </w:pPr>
      <w:r>
        <w:rPr>
          <w:rFonts w:ascii="宋体" w:hAnsi="宋体" w:cs="宋体"/>
          <w:b/>
          <w:sz w:val="21"/>
          <w:szCs w:val="21"/>
          <w:highlight w:val="none"/>
          <w:lang w:val="zh-CN"/>
        </w:rPr>
      </w:r>
      <w:r/>
    </w:p>
    <w:p>
      <w:pPr>
        <w:spacing w:line="360" w:lineRule="auto"/>
        <w:shd w:val="clear" w:color="auto"/>
        <w:rPr>
          <w:rFonts w:ascii="宋体" w:hAnsi="宋体" w:cs="宋体"/>
          <w:b/>
          <w:sz w:val="21"/>
          <w:szCs w:val="21"/>
          <w:highlight w:val="none"/>
          <w:lang w:val="zh-CN"/>
        </w:rPr>
      </w:pPr>
      <w:r>
        <w:rPr>
          <w:rFonts w:ascii="宋体" w:hAnsi="宋体" w:cs="宋体"/>
          <w:b/>
          <w:sz w:val="21"/>
          <w:szCs w:val="21"/>
          <w:highlight w:val="none"/>
          <w:lang w:val="zh-CN"/>
        </w:rPr>
      </w:r>
      <w:r/>
    </w:p>
    <w:p>
      <w:pPr>
        <w:spacing w:line="360" w:lineRule="auto"/>
        <w:shd w:val="clear" w:color="auto"/>
        <w:rPr>
          <w:rFonts w:ascii="宋体" w:hAnsi="宋体" w:cs="宋体"/>
          <w:b/>
          <w:sz w:val="21"/>
          <w:szCs w:val="21"/>
          <w:highlight w:val="none"/>
          <w:lang w:val="zh-CN"/>
        </w:rPr>
      </w:pPr>
      <w:r>
        <w:rPr>
          <w:rFonts w:ascii="宋体" w:hAnsi="宋体" w:cs="宋体"/>
          <w:b/>
          <w:sz w:val="21"/>
          <w:szCs w:val="21"/>
          <w:highlight w:val="none"/>
          <w:lang w:val="zh-CN"/>
        </w:rPr>
      </w:r>
      <w:r/>
    </w:p>
    <w:p>
      <w:pPr>
        <w:spacing w:line="360" w:lineRule="auto"/>
        <w:shd w:val="clear" w:color="auto"/>
        <w:rPr>
          <w:rFonts w:ascii="宋体" w:hAnsi="宋体" w:cs="宋体"/>
          <w:b/>
          <w:sz w:val="21"/>
          <w:szCs w:val="21"/>
          <w:highlight w:val="none"/>
          <w:lang w:val="zh-CN"/>
        </w:rPr>
      </w:pPr>
      <w:r>
        <w:rPr>
          <w:rFonts w:ascii="宋体" w:hAnsi="宋体" w:cs="宋体"/>
          <w:b/>
          <w:sz w:val="21"/>
          <w:szCs w:val="21"/>
          <w:highlight w:val="none"/>
          <w:lang w:val="zh-CN"/>
        </w:rPr>
      </w:r>
      <w:r/>
    </w:p>
    <w:p>
      <w:pPr>
        <w:spacing w:line="360" w:lineRule="auto"/>
        <w:shd w:val="clear" w:color="auto"/>
        <w:rPr>
          <w:rFonts w:ascii="宋体" w:hAnsi="宋体" w:cs="宋体"/>
          <w:b/>
          <w:sz w:val="21"/>
          <w:szCs w:val="21"/>
          <w:highlight w:val="none"/>
          <w:lang w:val="zh-CN"/>
        </w:rPr>
      </w:pPr>
      <w:r>
        <w:rPr>
          <w:rFonts w:ascii="宋体" w:hAnsi="宋体" w:cs="宋体"/>
          <w:b/>
          <w:sz w:val="21"/>
          <w:szCs w:val="21"/>
          <w:highlight w:val="none"/>
          <w:lang w:val="zh-CN"/>
        </w:rPr>
      </w:r>
      <w:r/>
    </w:p>
    <w:p>
      <w:pPr>
        <w:spacing w:line="360" w:lineRule="auto"/>
        <w:shd w:val="clear" w:color="auto"/>
        <w:rPr>
          <w:rFonts w:ascii="宋体" w:hAnsi="宋体" w:cs="宋体"/>
          <w:b/>
          <w:sz w:val="21"/>
          <w:szCs w:val="21"/>
          <w:highlight w:val="none"/>
          <w:lang w:val="zh-CN"/>
        </w:rPr>
      </w:pPr>
      <w:r>
        <w:rPr>
          <w:rFonts w:ascii="宋体" w:hAnsi="宋体" w:cs="宋体"/>
          <w:b/>
          <w:sz w:val="21"/>
          <w:szCs w:val="21"/>
          <w:highlight w:val="none"/>
          <w:lang w:val="zh-CN"/>
        </w:rPr>
      </w:r>
      <w:r/>
    </w:p>
    <w:p>
      <w:pPr>
        <w:spacing w:line="360" w:lineRule="auto"/>
        <w:shd w:val="clear" w:color="auto"/>
        <w:rPr>
          <w:rFonts w:ascii="宋体" w:hAnsi="宋体" w:cs="宋体"/>
          <w:b/>
          <w:sz w:val="21"/>
          <w:szCs w:val="21"/>
          <w:highlight w:val="none"/>
          <w:lang w:val="zh-CN"/>
        </w:rPr>
      </w:pPr>
      <w:r>
        <w:rPr>
          <w:rFonts w:ascii="宋体" w:hAnsi="宋体" w:cs="宋体"/>
          <w:b/>
          <w:sz w:val="21"/>
          <w:szCs w:val="21"/>
          <w:highlight w:val="none"/>
          <w:lang w:val="zh-CN"/>
        </w:rPr>
      </w:r>
      <w:r/>
    </w:p>
    <w:p>
      <w:pPr>
        <w:spacing w:line="360" w:lineRule="auto"/>
        <w:shd w:val="clear" w:color="auto"/>
        <w:rPr>
          <w:rFonts w:ascii="宋体" w:hAnsi="宋体" w:cs="宋体"/>
          <w:b/>
          <w:sz w:val="21"/>
          <w:szCs w:val="21"/>
          <w:highlight w:val="none"/>
          <w:lang w:val="zh-CN"/>
        </w:rPr>
      </w:pPr>
      <w:r>
        <w:rPr>
          <w:rFonts w:ascii="宋体" w:hAnsi="宋体" w:cs="宋体"/>
          <w:b/>
          <w:sz w:val="21"/>
          <w:szCs w:val="21"/>
          <w:highlight w:val="none"/>
          <w:lang w:val="zh-CN"/>
        </w:rPr>
      </w:r>
      <w:r/>
    </w:p>
    <w:p>
      <w:pPr>
        <w:spacing w:line="360" w:lineRule="auto"/>
        <w:shd w:val="clear" w:color="auto"/>
        <w:rPr>
          <w:rFonts w:ascii="宋体" w:hAnsi="宋体" w:cs="宋体"/>
          <w:b/>
          <w:sz w:val="21"/>
          <w:szCs w:val="21"/>
          <w:highlight w:val="none"/>
          <w:lang w:val="zh-CN"/>
        </w:rPr>
      </w:pPr>
      <w:r>
        <w:rPr>
          <w:rFonts w:ascii="宋体" w:hAnsi="宋体" w:cs="宋体"/>
          <w:b/>
          <w:sz w:val="21"/>
          <w:szCs w:val="21"/>
          <w:highlight w:val="none"/>
          <w:lang w:val="zh-CN"/>
        </w:rPr>
      </w:r>
      <w:r/>
    </w:p>
    <w:p>
      <w:pPr>
        <w:spacing w:line="360" w:lineRule="auto"/>
        <w:shd w:val="clear" w:color="auto"/>
        <w:rPr>
          <w:rFonts w:ascii="宋体" w:hAnsi="宋体" w:cs="宋体"/>
          <w:b/>
          <w:sz w:val="21"/>
          <w:szCs w:val="21"/>
          <w:highlight w:val="none"/>
          <w:lang w:val="zh-CN"/>
        </w:rPr>
      </w:pPr>
      <w:r>
        <w:rPr>
          <w:rFonts w:ascii="宋体" w:hAnsi="宋体" w:cs="宋体"/>
          <w:b/>
          <w:sz w:val="21"/>
          <w:szCs w:val="21"/>
          <w:highlight w:val="none"/>
          <w:lang w:val="zh-CN"/>
        </w:rPr>
      </w:r>
      <w:r/>
    </w:p>
    <w:p>
      <w:pPr>
        <w:spacing w:line="360" w:lineRule="auto"/>
        <w:shd w:val="clear" w:color="auto"/>
        <w:rPr>
          <w:rFonts w:ascii="宋体" w:hAnsi="宋体" w:cs="宋体"/>
          <w:b/>
          <w:sz w:val="21"/>
          <w:szCs w:val="21"/>
          <w:highlight w:val="none"/>
          <w:lang w:val="zh-CN"/>
        </w:rPr>
      </w:pPr>
      <w:r>
        <w:rPr>
          <w:rFonts w:ascii="宋体" w:hAnsi="宋体" w:cs="宋体"/>
          <w:b/>
          <w:sz w:val="21"/>
          <w:szCs w:val="21"/>
          <w:highlight w:val="none"/>
          <w:lang w:val="zh-CN"/>
        </w:rPr>
      </w:r>
      <w:r/>
    </w:p>
    <w:p>
      <w:pPr>
        <w:spacing w:line="360" w:lineRule="auto"/>
        <w:shd w:val="clear" w:color="auto"/>
        <w:rPr>
          <w:rFonts w:ascii="宋体" w:hAnsi="宋体" w:cs="宋体"/>
          <w:b/>
          <w:sz w:val="21"/>
          <w:szCs w:val="21"/>
          <w:highlight w:val="none"/>
          <w:lang w:val="zh-CN"/>
        </w:rPr>
      </w:pPr>
      <w:r>
        <w:rPr>
          <w:rFonts w:ascii="宋体" w:hAnsi="宋体" w:cs="宋体"/>
          <w:b/>
          <w:sz w:val="21"/>
          <w:szCs w:val="21"/>
          <w:highlight w:val="none"/>
          <w:lang w:val="zh-CN"/>
        </w:rPr>
      </w:r>
      <w:r/>
    </w:p>
    <w:p>
      <w:pPr>
        <w:spacing w:line="360" w:lineRule="auto"/>
        <w:shd w:val="clear" w:color="auto"/>
        <w:rPr>
          <w:rFonts w:ascii="宋体" w:hAnsi="宋体" w:cs="宋体"/>
          <w:b/>
          <w:sz w:val="21"/>
          <w:szCs w:val="21"/>
          <w:highlight w:val="none"/>
          <w:lang w:val="zh-CN"/>
        </w:rPr>
      </w:pPr>
      <w:r>
        <w:rPr>
          <w:rFonts w:ascii="宋体" w:hAnsi="宋体" w:cs="宋体"/>
          <w:b/>
          <w:sz w:val="21"/>
          <w:szCs w:val="21"/>
          <w:highlight w:val="none"/>
          <w:lang w:val="zh-CN"/>
        </w:rPr>
      </w:r>
      <w:r/>
    </w:p>
    <w:p>
      <w:pPr>
        <w:spacing w:line="360" w:lineRule="auto"/>
        <w:shd w:val="clear" w:color="auto"/>
        <w:rPr>
          <w:rFonts w:ascii="宋体" w:hAnsi="宋体" w:cs="宋体"/>
          <w:b/>
          <w:sz w:val="21"/>
          <w:szCs w:val="21"/>
          <w:highlight w:val="none"/>
          <w:lang w:val="zh-CN"/>
        </w:rPr>
      </w:pPr>
      <w:r>
        <w:rPr>
          <w:rFonts w:ascii="宋体" w:hAnsi="宋体" w:cs="宋体"/>
          <w:b/>
          <w:sz w:val="21"/>
          <w:szCs w:val="21"/>
          <w:highlight w:val="none"/>
          <w:lang w:val="zh-CN"/>
        </w:rPr>
      </w:r>
      <w:r/>
    </w:p>
    <w:p>
      <w:pPr>
        <w:spacing w:line="360" w:lineRule="auto"/>
        <w:shd w:val="clear" w:color="auto"/>
        <w:rPr>
          <w:rFonts w:ascii="宋体" w:hAnsi="宋体" w:cs="宋体"/>
          <w:b/>
          <w:sz w:val="21"/>
          <w:szCs w:val="21"/>
          <w:highlight w:val="none"/>
          <w:lang w:val="zh-CN"/>
        </w:rPr>
      </w:pPr>
      <w:r>
        <w:rPr>
          <w:rFonts w:ascii="宋体" w:hAnsi="宋体" w:cs="宋体"/>
          <w:b/>
          <w:sz w:val="21"/>
          <w:szCs w:val="21"/>
          <w:highlight w:val="none"/>
          <w:lang w:val="zh-CN"/>
        </w:rPr>
      </w:r>
      <w:r/>
    </w:p>
    <w:p>
      <w:pPr>
        <w:spacing w:line="360" w:lineRule="auto"/>
        <w:shd w:val="clear" w:color="auto"/>
        <w:rPr>
          <w:rFonts w:ascii="宋体" w:hAnsi="宋体" w:cs="宋体"/>
          <w:b/>
          <w:sz w:val="21"/>
          <w:szCs w:val="21"/>
          <w:highlight w:val="none"/>
          <w:lang w:val="zh-CN"/>
        </w:rPr>
      </w:pPr>
      <w:r>
        <w:rPr>
          <w:rFonts w:ascii="宋体" w:hAnsi="宋体" w:cs="宋体"/>
          <w:b/>
          <w:sz w:val="21"/>
          <w:szCs w:val="21"/>
          <w:highlight w:val="none"/>
          <w:lang w:val="zh-CN"/>
        </w:rPr>
      </w:r>
      <w:r/>
    </w:p>
    <w:p>
      <w:pPr>
        <w:spacing w:line="360" w:lineRule="auto"/>
        <w:shd w:val="clear" w:color="auto"/>
        <w:rPr>
          <w:rFonts w:ascii="宋体" w:hAnsi="宋体" w:cs="宋体"/>
          <w:b/>
          <w:sz w:val="21"/>
          <w:szCs w:val="21"/>
          <w:highlight w:val="none"/>
          <w:lang w:val="zh-CN"/>
        </w:rPr>
      </w:pPr>
      <w:r>
        <w:rPr>
          <w:rFonts w:ascii="宋体" w:hAnsi="宋体" w:cs="宋体"/>
          <w:b/>
          <w:sz w:val="21"/>
          <w:szCs w:val="21"/>
          <w:highlight w:val="none"/>
          <w:lang w:val="zh-CN"/>
        </w:rPr>
      </w:r>
      <w:r/>
    </w:p>
    <w:p>
      <w:pPr>
        <w:spacing w:line="360" w:lineRule="auto"/>
        <w:shd w:val="clear" w:color="auto"/>
        <w:rPr>
          <w:rFonts w:ascii="宋体" w:hAnsi="宋体" w:cs="宋体"/>
          <w:b/>
          <w:sz w:val="21"/>
          <w:szCs w:val="21"/>
          <w:highlight w:val="none"/>
          <w:lang w:val="zh-CN"/>
        </w:rPr>
      </w:pPr>
      <w:r>
        <w:rPr>
          <w:rFonts w:ascii="宋体" w:hAnsi="宋体" w:cs="宋体"/>
          <w:b/>
          <w:sz w:val="21"/>
          <w:szCs w:val="21"/>
          <w:highlight w:val="none"/>
          <w:lang w:val="zh-CN"/>
        </w:rPr>
      </w:r>
      <w:r/>
    </w:p>
    <w:p>
      <w:pPr>
        <w:spacing w:line="360" w:lineRule="auto"/>
        <w:shd w:val="clear" w:color="auto"/>
        <w:rPr>
          <w:rFonts w:ascii="宋体" w:hAnsi="宋体" w:cs="宋体"/>
          <w:b/>
          <w:sz w:val="21"/>
          <w:szCs w:val="21"/>
          <w:highlight w:val="none"/>
          <w:lang w:val="zh-CN"/>
        </w:rPr>
      </w:pPr>
      <w:r>
        <w:rPr>
          <w:rFonts w:ascii="宋体" w:hAnsi="宋体" w:cs="宋体"/>
          <w:b/>
          <w:sz w:val="21"/>
          <w:szCs w:val="21"/>
          <w:highlight w:val="none"/>
          <w:lang w:val="zh-CN"/>
        </w:rPr>
      </w:r>
      <w:r/>
    </w:p>
    <w:p>
      <w:pPr>
        <w:spacing w:line="360" w:lineRule="auto"/>
        <w:shd w:val="clear" w:color="auto"/>
        <w:rPr>
          <w:rFonts w:ascii="宋体" w:hAnsi="宋体" w:cs="宋体"/>
          <w:b/>
          <w:sz w:val="21"/>
          <w:szCs w:val="21"/>
          <w:highlight w:val="none"/>
          <w:lang w:val="zh-CN"/>
        </w:rPr>
      </w:pPr>
      <w:r>
        <w:rPr>
          <w:rFonts w:hint="eastAsia" w:ascii="宋体" w:hAnsi="宋体" w:cs="宋体"/>
          <w:b/>
          <w:sz w:val="21"/>
          <w:szCs w:val="21"/>
          <w:highlight w:val="none"/>
          <w:lang w:val="zh-CN"/>
        </w:rPr>
        <w:t xml:space="preserve">附件</w:t>
      </w:r>
      <w:r>
        <w:rPr>
          <w:rFonts w:hint="eastAsia" w:ascii="宋体" w:hAnsi="宋体" w:cs="宋体"/>
          <w:b/>
          <w:sz w:val="21"/>
          <w:szCs w:val="21"/>
          <w:highlight w:val="none"/>
        </w:rPr>
        <w:t xml:space="preserve">2</w:t>
      </w:r>
      <w:r>
        <w:rPr>
          <w:rFonts w:hint="eastAsia" w:ascii="宋体" w:hAnsi="宋体" w:cs="宋体"/>
          <w:b/>
          <w:sz w:val="21"/>
          <w:szCs w:val="21"/>
          <w:highlight w:val="none"/>
          <w:lang w:val="zh-CN"/>
        </w:rPr>
        <w:t xml:space="preserve">：</w:t>
      </w:r>
      <w:r/>
    </w:p>
    <w:p>
      <w:pPr>
        <w:jc w:val="center"/>
        <w:spacing w:line="360" w:lineRule="auto"/>
        <w:shd w:val="clear" w:color="auto"/>
        <w:rPr>
          <w:b/>
          <w:bCs/>
          <w:sz w:val="28"/>
          <w:szCs w:val="28"/>
          <w:highlight w:val="none"/>
        </w:rPr>
      </w:pPr>
      <w:r>
        <w:rPr>
          <w:b/>
          <w:bCs/>
          <w:sz w:val="28"/>
          <w:szCs w:val="28"/>
          <w:highlight w:val="none"/>
        </w:rPr>
        <w:t xml:space="preserve">磋商响应承诺书</w:t>
      </w:r>
      <w:r/>
    </w:p>
    <w:p>
      <w:pPr>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中诚智信工程咨询集团股份有限公司：</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我们收到你们</w:t>
      </w:r>
      <w:r>
        <w:rPr>
          <w:rFonts w:hint="eastAsia" w:ascii="宋体" w:hAnsi="宋体" w:cs="宋体"/>
          <w:sz w:val="21"/>
          <w:szCs w:val="21"/>
          <w:highlight w:val="none"/>
          <w:lang w:eastAsia="zh-CN"/>
        </w:rPr>
        <w:t xml:space="preserve">JSZC-320591-ZCZX-C2026-0039</w:t>
      </w:r>
      <w:r>
        <w:rPr>
          <w:rFonts w:hint="eastAsia" w:ascii="宋体" w:hAnsi="宋体" w:cs="宋体"/>
          <w:sz w:val="21"/>
          <w:szCs w:val="21"/>
          <w:highlight w:val="none"/>
        </w:rPr>
        <w:t xml:space="preserve">号磋商采购文件，经仔细阅读和研究，我们决定参加磋商。同时我公司承诺：</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1、我们愿意按照磋商采购文件的一切要求，提供满足采购要求的服务内容，我公司的响应报价包括在承包期内完成合格服务所需的人工、餐费、耗材、通讯、服装、办公设备、巡检器材、各种税费、保险、劳保、维护、利润、税金、政策性文件规定及合同包含的所有风险、责任等各项应有费用。</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2、如果我们的磋商响应文件被接受，我们将严格履行磋商采购文件中规定的每一项要求，按期、按质、按量履行合同的义务。</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3、我们同意按磋商采购文件中的规定，本磋商响应文件的有效期限为开标后 60天。</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4、我们愿意提供采购人在采购文件中要求的所有资料。</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5、我们认为你们有权决定成交人，还认为你们有权接受或拒绝所有的磋商响应单位。</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6、我们愿意遵守磋商邀请函及采购文件中所列的收费标准。</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7、我们承诺该项磋商在开标后的全过程中保持有效，不作任何更改和变动。</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8、贵单位的采购文件、成交通知书和本报价响应文件将构成约束我们双方的合同。</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9、我单位保证提交的报价响应文件未涉及第三方的知识产权，我方承诺如有第三方对相关的知识产权提出异议和索赔由我单位负责解决，与采购人无关。</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10、我单位承诺在报价响应文件中提供的证书、资料及相关数据均为真实的，非虚假的；否则，我单位将承担由此造成的一切后果及法律责任。</w:t>
      </w:r>
      <w:r/>
    </w:p>
    <w:p>
      <w:pPr>
        <w:spacing w:line="400" w:lineRule="exact"/>
        <w:shd w:val="clear" w:color="auto"/>
        <w:rPr>
          <w:sz w:val="21"/>
          <w:szCs w:val="21"/>
          <w:highlight w:val="none"/>
        </w:rPr>
      </w:pPr>
      <w:r>
        <w:rPr>
          <w:sz w:val="21"/>
          <w:szCs w:val="21"/>
          <w:highlight w:val="none"/>
        </w:rPr>
      </w:r>
      <w:r/>
    </w:p>
    <w:p>
      <w:pPr>
        <w:ind w:firstLine="420"/>
        <w:spacing w:line="360" w:lineRule="auto"/>
        <w:shd w:val="clear" w:color="auto"/>
        <w:rPr>
          <w:rFonts w:ascii="宋体" w:hAnsi="宋体" w:cs="宋体"/>
          <w:sz w:val="21"/>
          <w:szCs w:val="21"/>
          <w:highlight w:val="none"/>
        </w:rPr>
      </w:pPr>
      <w:r/>
      <w:bookmarkStart w:id="9" w:name="_Toc31300"/>
      <w:r/>
      <w:bookmarkStart w:id="10" w:name="_Toc24890"/>
      <w:r/>
      <w:bookmarkStart w:id="11" w:name="_Toc16004"/>
      <w:r/>
      <w:bookmarkStart w:id="12" w:name="_Toc25306"/>
      <w:r>
        <w:rPr>
          <w:rFonts w:hint="eastAsia" w:ascii="宋体" w:hAnsi="宋体" w:cs="宋体"/>
          <w:sz w:val="21"/>
          <w:szCs w:val="21"/>
          <w:highlight w:val="none"/>
        </w:rPr>
        <w:t xml:space="preserve">单位 ：_________________________</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联系人：_________________________</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地　　址：_________________________</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邮政编码：_________________________</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联系电话：_________________________</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传　　真：_________________________</w:t>
      </w:r>
      <w:r/>
    </w:p>
    <w:p>
      <w:pPr>
        <w:ind w:firstLine="420"/>
        <w:spacing w:line="360" w:lineRule="auto"/>
        <w:shd w:val="clear" w:color="auto"/>
        <w:rPr>
          <w:rFonts w:ascii="宋体" w:hAnsi="宋体" w:cs="宋体"/>
          <w:sz w:val="21"/>
          <w:szCs w:val="21"/>
          <w:highlight w:val="none"/>
        </w:rPr>
      </w:pPr>
      <w:r>
        <w:rPr>
          <w:rFonts w:ascii="宋体" w:hAnsi="宋体" w:cs="宋体"/>
          <w:sz w:val="21"/>
          <w:szCs w:val="21"/>
          <w:highlight w:val="none"/>
        </w:rPr>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投标人（供应商）：_________________________</w:t>
      </w:r>
      <w:r/>
    </w:p>
    <w:p>
      <w:pPr>
        <w:ind w:firstLine="420"/>
        <w:spacing w:line="360" w:lineRule="auto"/>
        <w:shd w:val="clear" w:color="auto"/>
        <w:rPr>
          <w:rFonts w:ascii="宋体" w:hAnsi="宋体" w:cs="宋体"/>
          <w:sz w:val="21"/>
          <w:szCs w:val="21"/>
          <w:highlight w:val="none"/>
        </w:rPr>
      </w:pPr>
      <w:r>
        <w:rPr>
          <w:rFonts w:hint="eastAsia" w:ascii="宋体" w:hAnsi="宋体" w:cs="宋体"/>
          <w:sz w:val="21"/>
          <w:szCs w:val="21"/>
          <w:highlight w:val="none"/>
        </w:rPr>
        <w:t xml:space="preserve">法定代表人或授权代理人：_________________________</w:t>
      </w:r>
      <w:r/>
    </w:p>
    <w:p>
      <w:pPr>
        <w:ind w:firstLine="420"/>
        <w:spacing w:line="360" w:lineRule="auto"/>
        <w:shd w:val="clear" w:color="auto"/>
        <w:widowControl w:val="off"/>
        <w:rPr>
          <w:rFonts w:ascii="宋体" w:hAnsi="宋体" w:cs="宋体"/>
          <w:sz w:val="21"/>
          <w:szCs w:val="21"/>
          <w:highlight w:val="none"/>
        </w:rPr>
        <w:outlineLvl w:val="0"/>
      </w:pPr>
      <w:r>
        <w:rPr>
          <w:rFonts w:hint="eastAsia" w:ascii="宋体" w:hAnsi="宋体" w:cs="宋体"/>
          <w:sz w:val="21"/>
          <w:szCs w:val="21"/>
          <w:highlight w:val="none"/>
        </w:rPr>
        <w:t xml:space="preserve">日　　期：_________________________</w:t>
      </w:r>
      <w:r/>
    </w:p>
    <w:p>
      <w:pPr>
        <w:ind w:firstLine="420"/>
        <w:spacing w:line="360" w:lineRule="auto"/>
        <w:shd w:val="clear" w:color="auto"/>
        <w:widowControl w:val="off"/>
        <w:rPr>
          <w:rFonts w:ascii="宋体" w:hAnsi="宋体" w:cs="宋体"/>
          <w:sz w:val="21"/>
          <w:szCs w:val="21"/>
          <w:highlight w:val="none"/>
        </w:rPr>
        <w:outlineLvl w:val="0"/>
      </w:pPr>
      <w:r>
        <w:rPr>
          <w:rFonts w:ascii="宋体" w:hAnsi="宋体" w:cs="宋体"/>
          <w:sz w:val="21"/>
          <w:szCs w:val="21"/>
          <w:highlight w:val="none"/>
        </w:rPr>
      </w:r>
      <w:r/>
    </w:p>
    <w:p>
      <w:pPr>
        <w:ind w:firstLine="2520"/>
        <w:spacing w:line="360" w:lineRule="auto"/>
        <w:shd w:val="clear" w:color="auto"/>
        <w:widowControl w:val="off"/>
        <w:rPr>
          <w:rFonts w:ascii="宋体" w:hAnsi="宋体" w:cs="宋体"/>
          <w:bCs/>
          <w:sz w:val="21"/>
          <w:szCs w:val="21"/>
          <w:highlight w:val="none"/>
        </w:rPr>
        <w:outlineLvl w:val="0"/>
      </w:pPr>
      <w:r>
        <w:rPr>
          <w:rFonts w:hint="eastAsia" w:ascii="宋体" w:hAnsi="宋体" w:cs="宋体"/>
          <w:bCs/>
          <w:sz w:val="21"/>
          <w:szCs w:val="21"/>
          <w:highlight w:val="none"/>
        </w:rPr>
        <w:t xml:space="preserve">企业名称（盖章）：</w:t>
      </w:r>
      <w:r/>
    </w:p>
    <w:p>
      <w:pPr>
        <w:ind w:firstLine="2520"/>
        <w:spacing w:line="360" w:lineRule="auto"/>
        <w:shd w:val="clear" w:color="auto"/>
        <w:widowControl w:val="off"/>
        <w:rPr>
          <w:rFonts w:ascii="宋体" w:hAnsi="宋体" w:cs="宋体"/>
          <w:b/>
          <w:sz w:val="21"/>
          <w:szCs w:val="21"/>
          <w:highlight w:val="none"/>
        </w:rPr>
        <w:outlineLvl w:val="0"/>
      </w:pPr>
      <w:r>
        <w:rPr>
          <w:rFonts w:hint="eastAsia" w:ascii="宋体" w:hAnsi="宋体" w:cs="宋体"/>
          <w:bCs/>
          <w:sz w:val="21"/>
          <w:szCs w:val="21"/>
          <w:highlight w:val="none"/>
        </w:rPr>
        <w:t xml:space="preserve">日期：</w:t>
      </w:r>
      <w:r>
        <w:rPr>
          <w:rFonts w:hint="eastAsia" w:ascii="宋体" w:hAnsi="宋体" w:cs="宋体"/>
          <w:b/>
          <w:sz w:val="21"/>
          <w:szCs w:val="21"/>
          <w:highlight w:val="none"/>
        </w:rPr>
        <w:br w:type="page" w:clear="all"/>
      </w:r>
      <w:r>
        <w:rPr>
          <w:rFonts w:hint="eastAsia" w:ascii="宋体" w:hAnsi="宋体" w:cs="宋体"/>
          <w:b/>
          <w:sz w:val="21"/>
          <w:szCs w:val="21"/>
          <w:highlight w:val="none"/>
        </w:rPr>
        <w:t xml:space="preserve">附件3：</w:t>
      </w:r>
      <w:bookmarkEnd w:id="9"/>
      <w:r/>
      <w:bookmarkEnd w:id="10"/>
      <w:r/>
      <w:bookmarkEnd w:id="11"/>
      <w:r/>
      <w:bookmarkEnd w:id="12"/>
      <w:r/>
      <w:r/>
    </w:p>
    <w:p>
      <w:pPr>
        <w:jc w:val="center"/>
        <w:spacing w:line="360" w:lineRule="auto"/>
        <w:shd w:val="clear" w:color="auto"/>
        <w:rPr>
          <w:b/>
          <w:bCs/>
          <w:sz w:val="28"/>
          <w:szCs w:val="28"/>
          <w:highlight w:val="none"/>
          <w:lang w:val="zh-CN"/>
        </w:rPr>
      </w:pPr>
      <w:r>
        <w:rPr>
          <w:rFonts w:hint="eastAsia"/>
          <w:b/>
          <w:bCs/>
          <w:sz w:val="28"/>
          <w:szCs w:val="28"/>
          <w:highlight w:val="none"/>
          <w:lang w:val="zh-CN"/>
        </w:rPr>
        <w:t xml:space="preserve">开标一览表（</w:t>
      </w:r>
      <w:r>
        <w:rPr>
          <w:rFonts w:hint="eastAsia"/>
          <w:b/>
          <w:bCs/>
          <w:sz w:val="28"/>
          <w:szCs w:val="28"/>
          <w:highlight w:val="none"/>
        </w:rPr>
        <w:t xml:space="preserve">总报价</w:t>
      </w:r>
      <w:r>
        <w:rPr>
          <w:rFonts w:hint="eastAsia"/>
          <w:b/>
          <w:bCs/>
          <w:sz w:val="28"/>
          <w:szCs w:val="28"/>
          <w:highlight w:val="none"/>
          <w:lang w:val="zh-CN"/>
        </w:rPr>
        <w:t xml:space="preserve">）</w:t>
      </w:r>
      <w:r/>
    </w:p>
    <w:p>
      <w:pPr>
        <w:jc w:val="both"/>
        <w:spacing w:line="360" w:lineRule="auto"/>
        <w:shd w:val="clear" w:color="auto"/>
        <w:widowControl w:val="off"/>
        <w:rPr>
          <w:rFonts w:ascii="宋体" w:hAnsi="宋体" w:cs="宋体"/>
          <w:bCs/>
          <w:sz w:val="21"/>
          <w:szCs w:val="21"/>
          <w:highlight w:val="none"/>
        </w:rPr>
      </w:pPr>
      <w:r>
        <w:rPr>
          <w:rFonts w:hint="eastAsia" w:ascii="宋体" w:hAnsi="宋体" w:cs="宋体"/>
          <w:bCs/>
          <w:sz w:val="21"/>
          <w:szCs w:val="21"/>
          <w:highlight w:val="none"/>
        </w:rPr>
        <w:t xml:space="preserve">投标人全称（加盖公章）：</w:t>
      </w:r>
      <w:r/>
    </w:p>
    <w:p>
      <w:pPr>
        <w:jc w:val="both"/>
        <w:spacing w:line="360" w:lineRule="auto"/>
        <w:shd w:val="clear" w:color="auto"/>
        <w:widowControl w:val="off"/>
        <w:rPr>
          <w:rFonts w:hint="eastAsia" w:ascii="宋体" w:hAnsi="宋体" w:eastAsia="宋体" w:cs="宋体"/>
          <w:bCs/>
          <w:sz w:val="21"/>
          <w:szCs w:val="21"/>
          <w:highlight w:val="none"/>
          <w:lang w:eastAsia="zh-CN"/>
        </w:rPr>
      </w:pPr>
      <w:r>
        <w:rPr>
          <w:rFonts w:hint="eastAsia" w:ascii="宋体" w:hAnsi="宋体" w:cs="宋体"/>
          <w:bCs/>
          <w:sz w:val="21"/>
          <w:szCs w:val="21"/>
          <w:highlight w:val="none"/>
        </w:rPr>
        <w:t xml:space="preserve">项目编号：</w:t>
      </w:r>
      <w:r>
        <w:rPr>
          <w:rFonts w:hint="eastAsia" w:ascii="宋体" w:hAnsi="宋体"/>
          <w:sz w:val="21"/>
          <w:szCs w:val="21"/>
          <w:highlight w:val="none"/>
          <w:lang w:eastAsia="zh-CN"/>
        </w:rPr>
        <w:t xml:space="preserve">JSZC-320591-ZCZX-C2026-0039</w:t>
      </w:r>
      <w:r/>
    </w:p>
    <w:p>
      <w:pPr>
        <w:jc w:val="both"/>
        <w:spacing w:line="360" w:lineRule="auto"/>
        <w:shd w:val="clear" w:color="auto"/>
        <w:widowControl w:val="off"/>
        <w:rPr>
          <w:highlight w:val="none"/>
        </w:rPr>
      </w:pPr>
      <w:r>
        <w:rPr>
          <w:rFonts w:hint="eastAsia" w:ascii="宋体" w:hAnsi="宋体" w:cs="宋体"/>
          <w:bCs/>
          <w:sz w:val="21"/>
          <w:szCs w:val="21"/>
          <w:highlight w:val="none"/>
        </w:rPr>
        <w:t xml:space="preserve">分包号：采购包1</w:t>
      </w:r>
      <w:r/>
    </w:p>
    <w:tbl>
      <w:tblPr>
        <w:tblStyle w:val="77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71"/>
        <w:gridCol w:w="3151"/>
      </w:tblGrid>
      <w:tr>
        <w:trPr/>
        <w:tc>
          <w:tcPr>
            <w:tcW w:w="4261" w:type="dxa"/>
            <w:vAlign w:val="center"/>
            <w:textDirection w:val="lrTb"/>
            <w:noWrap w:val="false"/>
          </w:tcPr>
          <w:p>
            <w:pPr>
              <w:ind w:right="-153"/>
              <w:jc w:val="both"/>
              <w:shd w:val="clear" w:color="auto"/>
              <w:widowControl w:val="off"/>
              <w:rPr>
                <w:rFonts w:ascii="宋体" w:hAnsi="宋体" w:cs="宋体"/>
                <w:bCs/>
                <w:sz w:val="21"/>
                <w:szCs w:val="21"/>
                <w:highlight w:val="none"/>
              </w:rPr>
            </w:pPr>
            <w:r>
              <w:rPr>
                <w:rFonts w:hint="eastAsia" w:ascii="宋体" w:hAnsi="宋体" w:cs="宋体"/>
                <w:sz w:val="21"/>
                <w:szCs w:val="21"/>
                <w:highlight w:val="none"/>
              </w:rPr>
              <w:t xml:space="preserve">项目名称</w:t>
            </w:r>
            <w:r/>
          </w:p>
        </w:tc>
        <w:tc>
          <w:tcPr>
            <w:tcW w:w="2500" w:type="dxa"/>
            <w:textDirection w:val="lrTb"/>
            <w:noWrap w:val="false"/>
          </w:tcPr>
          <w:p>
            <w:pPr>
              <w:pStyle w:val="970"/>
              <w:ind w:left="0"/>
              <w:shd w:val="clear" w:color="auto"/>
              <w:rPr>
                <w:rFonts w:ascii="宋体" w:hAnsi="宋体" w:cs="宋体"/>
                <w:bCs/>
                <w:sz w:val="21"/>
                <w:szCs w:val="21"/>
                <w:highlight w:val="none"/>
              </w:rPr>
            </w:pPr>
            <w:r>
              <w:rPr>
                <w:rFonts w:hint="eastAsia" w:ascii="宋体" w:hAnsi="宋体" w:cs="宋体"/>
                <w:sz w:val="21"/>
                <w:szCs w:val="21"/>
                <w:highlight w:val="none"/>
              </w:rPr>
              <w:t xml:space="preserve">投标总报价</w:t>
            </w:r>
            <w:r/>
          </w:p>
        </w:tc>
      </w:tr>
      <w:tr>
        <w:trPr/>
        <w:tc>
          <w:tcPr>
            <w:tcW w:w="4261" w:type="dxa"/>
            <w:vAlign w:val="center"/>
            <w:textDirection w:val="lrTb"/>
            <w:noWrap w:val="false"/>
          </w:tcPr>
          <w:p>
            <w:pPr>
              <w:ind w:right="-153"/>
              <w:jc w:val="both"/>
              <w:shd w:val="clear" w:color="auto"/>
              <w:widowControl w:val="off"/>
              <w:rPr>
                <w:rFonts w:ascii="宋体" w:hAnsi="宋体" w:cs="宋体"/>
                <w:bCs/>
                <w:sz w:val="21"/>
                <w:szCs w:val="21"/>
                <w:highlight w:val="none"/>
              </w:rPr>
            </w:pPr>
            <w:r>
              <w:rPr>
                <w:rFonts w:hint="eastAsia" w:ascii="宋体" w:hAnsi="宋体" w:cs="宋体"/>
                <w:sz w:val="21"/>
                <w:szCs w:val="21"/>
                <w:highlight w:val="none"/>
              </w:rPr>
              <w:t xml:space="preserve">既有建筑安全网格化管理第三方服务</w:t>
            </w:r>
            <w:r/>
          </w:p>
        </w:tc>
        <w:tc>
          <w:tcPr>
            <w:tcW w:w="2500" w:type="dxa"/>
            <w:textDirection w:val="lrTb"/>
            <w:noWrap w:val="false"/>
          </w:tcPr>
          <w:p>
            <w:pPr>
              <w:pStyle w:val="970"/>
              <w:ind w:left="480"/>
              <w:shd w:val="clear" w:color="auto"/>
              <w:rPr>
                <w:rFonts w:ascii="宋体" w:hAnsi="宋体" w:cs="宋体"/>
                <w:bCs/>
                <w:sz w:val="21"/>
                <w:szCs w:val="21"/>
                <w:highlight w:val="none"/>
              </w:rPr>
            </w:pPr>
            <w:r>
              <w:rPr>
                <w:rFonts w:ascii="宋体" w:hAnsi="宋体" w:cs="宋体"/>
                <w:bCs/>
                <w:sz w:val="21"/>
                <w:szCs w:val="21"/>
                <w:highlight w:val="none"/>
              </w:rPr>
            </w:r>
            <w:r/>
          </w:p>
        </w:tc>
      </w:tr>
      <w:tr>
        <w:trPr/>
        <w:tc>
          <w:tcPr>
            <w:tcW w:w="4261" w:type="dxa"/>
            <w:vAlign w:val="center"/>
            <w:textDirection w:val="lrTb"/>
            <w:noWrap w:val="false"/>
          </w:tcPr>
          <w:p>
            <w:pPr>
              <w:ind w:right="-153"/>
              <w:jc w:val="both"/>
              <w:shd w:val="clear" w:color="auto"/>
              <w:widowControl w:val="off"/>
              <w:rPr>
                <w:rFonts w:ascii="宋体" w:hAnsi="宋体" w:cs="宋体"/>
                <w:bCs/>
                <w:sz w:val="21"/>
                <w:szCs w:val="21"/>
                <w:highlight w:val="none"/>
              </w:rPr>
            </w:pPr>
            <w:r>
              <w:rPr>
                <w:rFonts w:hint="eastAsia" w:ascii="宋体" w:hAnsi="宋体" w:cs="宋体"/>
                <w:sz w:val="21"/>
                <w:szCs w:val="21"/>
                <w:highlight w:val="none"/>
              </w:rPr>
              <w:t xml:space="preserve">投标报价大写金额</w:t>
            </w:r>
            <w:r/>
          </w:p>
        </w:tc>
        <w:tc>
          <w:tcPr>
            <w:tcW w:w="2500" w:type="dxa"/>
            <w:textDirection w:val="lrTb"/>
            <w:noWrap w:val="false"/>
          </w:tcPr>
          <w:p>
            <w:pPr>
              <w:pStyle w:val="970"/>
              <w:ind w:left="480"/>
              <w:shd w:val="clear" w:color="auto"/>
              <w:rPr>
                <w:rFonts w:ascii="宋体" w:hAnsi="宋体" w:cs="宋体"/>
                <w:bCs/>
                <w:sz w:val="21"/>
                <w:szCs w:val="21"/>
                <w:highlight w:val="none"/>
              </w:rPr>
            </w:pPr>
            <w:r>
              <w:rPr>
                <w:rFonts w:ascii="宋体" w:hAnsi="宋体" w:cs="宋体"/>
                <w:bCs/>
                <w:sz w:val="21"/>
                <w:szCs w:val="21"/>
                <w:highlight w:val="none"/>
              </w:rPr>
            </w:r>
            <w:r/>
          </w:p>
        </w:tc>
      </w:tr>
    </w:tbl>
    <w:p>
      <w:pPr>
        <w:pStyle w:val="970"/>
        <w:ind w:left="480"/>
        <w:shd w:val="clear" w:color="auto"/>
        <w:rPr>
          <w:rFonts w:ascii="宋体" w:hAnsi="宋体" w:cs="宋体"/>
          <w:bCs/>
          <w:sz w:val="21"/>
          <w:szCs w:val="21"/>
          <w:highlight w:val="none"/>
        </w:rPr>
      </w:pPr>
      <w:r>
        <w:rPr>
          <w:rFonts w:ascii="宋体" w:hAnsi="宋体" w:cs="宋体"/>
          <w:bCs/>
          <w:sz w:val="21"/>
          <w:szCs w:val="21"/>
          <w:highlight w:val="none"/>
        </w:rPr>
      </w:r>
      <w:r/>
    </w:p>
    <w:p>
      <w:pPr>
        <w:pStyle w:val="970"/>
        <w:ind w:left="0"/>
        <w:shd w:val="clear" w:color="auto"/>
        <w:rPr>
          <w:rFonts w:ascii="宋体" w:hAnsi="宋体" w:cs="宋体"/>
          <w:bCs/>
          <w:sz w:val="21"/>
          <w:szCs w:val="21"/>
          <w:highlight w:val="none"/>
        </w:rPr>
      </w:pPr>
      <w:r>
        <w:rPr>
          <w:rFonts w:hint="eastAsia" w:ascii="宋体" w:hAnsi="宋体" w:cs="宋体"/>
          <w:bCs/>
          <w:sz w:val="21"/>
          <w:szCs w:val="21"/>
          <w:highlight w:val="none"/>
        </w:rPr>
        <w:t xml:space="preserve">填写说明:</w:t>
      </w:r>
      <w:r/>
    </w:p>
    <w:p>
      <w:pPr>
        <w:pStyle w:val="970"/>
        <w:ind w:left="0"/>
        <w:shd w:val="clear" w:color="auto"/>
        <w:rPr>
          <w:rFonts w:ascii="宋体" w:hAnsi="宋体" w:cs="宋体"/>
          <w:bCs/>
          <w:i/>
          <w:iCs/>
          <w:sz w:val="21"/>
          <w:szCs w:val="21"/>
          <w:highlight w:val="none"/>
          <w:u w:val="single"/>
        </w:rPr>
      </w:pPr>
      <w:r>
        <w:rPr>
          <w:rFonts w:hint="eastAsia" w:ascii="宋体" w:hAnsi="宋体" w:cs="宋体"/>
          <w:bCs/>
          <w:i/>
          <w:iCs/>
          <w:sz w:val="21"/>
          <w:szCs w:val="21"/>
          <w:highlight w:val="none"/>
          <w:u w:val="single"/>
        </w:rPr>
        <w:t xml:space="preserve">1、开标一览表必须加盖投标人公章(复印件无效)。</w:t>
      </w:r>
      <w:r/>
    </w:p>
    <w:p>
      <w:pPr>
        <w:pStyle w:val="970"/>
        <w:ind w:left="0"/>
        <w:shd w:val="clear" w:color="auto"/>
        <w:rPr>
          <w:rFonts w:ascii="宋体" w:hAnsi="宋体" w:cs="宋体"/>
          <w:bCs/>
          <w:i/>
          <w:iCs/>
          <w:sz w:val="21"/>
          <w:szCs w:val="21"/>
          <w:highlight w:val="none"/>
          <w:u w:val="single"/>
        </w:rPr>
      </w:pPr>
      <w:r>
        <w:rPr>
          <w:rFonts w:hint="eastAsia" w:ascii="宋体" w:hAnsi="宋体" w:cs="宋体"/>
          <w:bCs/>
          <w:i/>
          <w:iCs/>
          <w:sz w:val="21"/>
          <w:szCs w:val="21"/>
          <w:highlight w:val="none"/>
          <w:u w:val="single"/>
        </w:rPr>
        <w:t xml:space="preserve">2、如有分包，投标人投任何一个包的标的，都需单独填写开标一览表。</w:t>
      </w:r>
      <w:r/>
    </w:p>
    <w:p>
      <w:pPr>
        <w:spacing w:line="360" w:lineRule="auto"/>
        <w:shd w:val="clear" w:color="auto"/>
        <w:rPr>
          <w:rFonts w:ascii="宋体" w:hAnsi="宋体"/>
          <w:sz w:val="21"/>
          <w:szCs w:val="21"/>
          <w:highlight w:val="none"/>
        </w:rPr>
      </w:pPr>
      <w:r>
        <w:rPr>
          <w:rFonts w:hint="eastAsia" w:ascii="宋体" w:hAnsi="宋体"/>
          <w:b/>
          <w:bCs/>
          <w:sz w:val="21"/>
          <w:szCs w:val="21"/>
          <w:highlight w:val="none"/>
        </w:rPr>
        <w:br w:type="page" w:clear="all"/>
      </w:r>
      <w:r>
        <w:rPr>
          <w:rFonts w:hint="eastAsia" w:ascii="宋体" w:hAnsi="宋体"/>
          <w:b/>
          <w:bCs/>
          <w:sz w:val="21"/>
          <w:szCs w:val="21"/>
          <w:highlight w:val="none"/>
        </w:rPr>
        <w:t xml:space="preserve">附件4：</w:t>
      </w:r>
      <w:r/>
    </w:p>
    <w:p>
      <w:pPr>
        <w:jc w:val="center"/>
        <w:spacing w:line="360" w:lineRule="auto"/>
        <w:shd w:val="clear" w:color="auto"/>
        <w:rPr>
          <w:b/>
          <w:bCs/>
          <w:color w:val="000000"/>
          <w:sz w:val="28"/>
          <w:szCs w:val="28"/>
          <w:highlight w:val="none"/>
        </w:rPr>
      </w:pPr>
      <w:r>
        <w:rPr>
          <w:rFonts w:hint="eastAsia"/>
          <w:b/>
          <w:bCs/>
          <w:color w:val="000000"/>
          <w:sz w:val="28"/>
          <w:szCs w:val="28"/>
          <w:highlight w:val="none"/>
        </w:rPr>
        <w:t xml:space="preserve">法定代表人授权委托书</w:t>
      </w:r>
      <w:r/>
    </w:p>
    <w:p>
      <w:pPr>
        <w:spacing w:line="360" w:lineRule="auto"/>
        <w:shd w:val="clear" w:color="auto"/>
        <w:rPr>
          <w:rFonts w:ascii="宋体" w:hAnsi="宋体" w:cs="宋体"/>
          <w:b/>
          <w:color w:val="000000"/>
          <w:sz w:val="21"/>
          <w:szCs w:val="21"/>
          <w:highlight w:val="none"/>
        </w:rPr>
      </w:pPr>
      <w:r>
        <w:rPr>
          <w:rFonts w:ascii="宋体" w:hAnsi="宋体" w:cs="宋体"/>
          <w:b/>
          <w:color w:val="000000"/>
          <w:sz w:val="21"/>
          <w:szCs w:val="21"/>
          <w:highlight w:val="none"/>
        </w:rPr>
      </w:r>
      <w:r/>
    </w:p>
    <w:p>
      <w:pPr>
        <w:ind w:firstLine="420"/>
        <w:jc w:val="both"/>
        <w:spacing w:line="360" w:lineRule="auto"/>
        <w:shd w:val="clear" w:color="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本授权书声明：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（供应商名称）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授权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（被授权人的姓名）</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为我方授权代表（即代理人），参加</w:t>
      </w:r>
      <w:r>
        <w:rPr>
          <w:rFonts w:ascii="宋体" w:hAnsi="宋体"/>
          <w:color w:val="000000"/>
          <w:sz w:val="21"/>
          <w:szCs w:val="21"/>
          <w:highlight w:val="none"/>
          <w:u w:val="single"/>
        </w:rPr>
        <w:t xml:space="preserve">中诚智信工程咨询集团股份有限公司</w:t>
      </w:r>
      <w:r>
        <w:rPr>
          <w:rFonts w:hint="eastAsia" w:ascii="宋体" w:hAnsi="宋体"/>
          <w:color w:val="000000"/>
          <w:sz w:val="21"/>
          <w:szCs w:val="21"/>
          <w:highlight w:val="none"/>
        </w:rPr>
        <w:t xml:space="preserve">组织实施的编号为</w:t>
      </w:r>
      <w:r>
        <w:rPr>
          <w:rFonts w:hint="eastAsia" w:ascii="宋体" w:hAnsi="宋体"/>
          <w:color w:val="000000"/>
          <w:sz w:val="21"/>
          <w:szCs w:val="21"/>
          <w:highlight w:val="none"/>
          <w:u w:val="single"/>
        </w:rPr>
        <w:t xml:space="preserve">  （采购编号）   </w:t>
      </w:r>
      <w:r>
        <w:rPr>
          <w:rFonts w:hint="eastAsia" w:ascii="宋体" w:hAnsi="宋体"/>
          <w:color w:val="000000"/>
          <w:sz w:val="21"/>
          <w:szCs w:val="21"/>
          <w:highlight w:val="none"/>
        </w:rPr>
        <w:t xml:space="preserve">的竞争性磋商采购。代理人在本次磋商活动过程、合同签订及处理有关事宜所作出的全部意思表示（包括签署的全部文件），我司均予以承认并由我司承担相应法律后果。</w:t>
      </w:r>
      <w:r/>
    </w:p>
    <w:p>
      <w:pPr>
        <w:ind w:firstLine="420"/>
        <w:jc w:val="both"/>
        <w:spacing w:line="360" w:lineRule="auto"/>
        <w:shd w:val="clear" w:color="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jc w:val="both"/>
        <w:spacing w:line="360" w:lineRule="auto"/>
        <w:shd w:val="clear" w:color="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本授权委托书有效期自委托书作出之日起至本项目合同履行完毕之日止。</w:t>
      </w:r>
      <w:r/>
    </w:p>
    <w:p>
      <w:pPr>
        <w:ind w:firstLine="420"/>
        <w:jc w:val="both"/>
        <w:spacing w:line="360" w:lineRule="auto"/>
        <w:shd w:val="clear" w:color="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代理人无转委托权。</w:t>
      </w:r>
      <w:r/>
    </w:p>
    <w:p>
      <w:pPr>
        <w:ind w:firstLine="420"/>
        <w:jc w:val="both"/>
        <w:spacing w:line="360" w:lineRule="auto"/>
        <w:shd w:val="clear" w:color="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被授权人身份证号码： </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    </w:t>
      </w:r>
      <w:r/>
    </w:p>
    <w:p>
      <w:pPr>
        <w:ind w:firstLine="420"/>
        <w:jc w:val="both"/>
        <w:spacing w:line="360" w:lineRule="auto"/>
        <w:shd w:val="clear" w:color="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被授权人联系电话：</w:t>
      </w:r>
      <w:r>
        <w:rPr>
          <w:rFonts w:hint="eastAsia" w:ascii="宋体" w:hAnsi="宋体"/>
          <w:color w:val="000000"/>
          <w:sz w:val="21"/>
          <w:szCs w:val="21"/>
          <w:highlight w:val="none"/>
          <w:u w:val="single"/>
        </w:rPr>
        <w:t xml:space="preserve">（手机）                </w:t>
      </w:r>
      <w:r>
        <w:rPr>
          <w:rFonts w:hint="eastAsia" w:ascii="宋体" w:hAnsi="宋体"/>
          <w:color w:val="000000"/>
          <w:sz w:val="21"/>
          <w:szCs w:val="21"/>
          <w:highlight w:val="none"/>
        </w:rPr>
        <w:t xml:space="preserve">。          </w:t>
      </w:r>
      <w:r/>
    </w:p>
    <w:p>
      <w:pPr>
        <w:jc w:val="center"/>
        <w:spacing w:line="360" w:lineRule="auto"/>
        <w:shd w:val="clear" w:color="auto"/>
        <w:widowControl w:val="off"/>
        <w:rPr>
          <w:rFonts w:ascii="宋体" w:hAnsi="宋体"/>
          <w:color w:val="000000"/>
          <w:sz w:val="21"/>
          <w:szCs w:val="21"/>
          <w:highlight w:val="none"/>
        </w:rPr>
      </w:pPr>
      <w:r>
        <w:rPr>
          <w:rFonts w:hint="eastAsia" w:ascii="宋体" w:hAnsi="宋体" w:cs="宋体"/>
          <w:color w:val="000000"/>
          <w:sz w:val="21"/>
          <w:szCs w:val="21"/>
          <w:highlight w:val="none"/>
        </w:rPr>
        <w:t xml:space="preserve">                                  供应商名称</w:t>
      </w:r>
      <w:r>
        <w:rPr>
          <w:rFonts w:hint="eastAsia" w:ascii="宋体" w:hAnsi="宋体"/>
          <w:color w:val="000000"/>
          <w:sz w:val="21"/>
          <w:szCs w:val="21"/>
          <w:highlight w:val="none"/>
        </w:rPr>
        <w:t xml:space="preserve">：（加盖CA电子公章）</w:t>
      </w:r>
      <w:r/>
    </w:p>
    <w:p>
      <w:pPr>
        <w:ind w:right="630" w:firstLine="480"/>
        <w:jc w:val="right"/>
        <w:spacing w:line="360" w:lineRule="auto"/>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p>
    <w:p>
      <w:pPr>
        <w:ind w:right="630" w:firstLine="480"/>
        <w:spacing w:line="360" w:lineRule="auto"/>
        <w:shd w:val="clear" w:color="auto"/>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ind w:right="630" w:firstLine="480"/>
        <w:spacing w:line="360" w:lineRule="auto"/>
        <w:shd w:val="clear" w:color="auto"/>
        <w:widowControl w:val="off"/>
        <w:rPr>
          <w:rFonts w:ascii="宋体" w:hAnsi="宋体" w:cs="宋体"/>
          <w:color w:val="000000"/>
          <w:sz w:val="21"/>
          <w:szCs w:val="21"/>
          <w:highlight w:val="none"/>
        </w:rPr>
      </w:pPr>
      <w:r>
        <w:rPr>
          <w:rFonts w:hint="eastAsia" w:ascii="宋体" w:hAnsi="宋体"/>
          <w:color w:val="000000"/>
          <w:sz w:val="21"/>
          <w:szCs w:val="21"/>
          <w:highlight w:val="none"/>
        </w:rPr>
        <w:t xml:space="preserve">后附：代理人身份证复印件</w:t>
      </w:r>
      <w:r/>
    </w:p>
    <w:p>
      <w:pPr>
        <w:spacing w:line="360" w:lineRule="auto"/>
        <w:shd w:val="clear" w:color="auto"/>
        <w:rPr>
          <w:rFonts w:ascii="宋体" w:hAnsi="宋体"/>
          <w:color w:val="000000"/>
          <w:sz w:val="21"/>
          <w:szCs w:val="21"/>
          <w:highlight w:val="none"/>
        </w:rPr>
      </w:pPr>
      <w:r>
        <w:rPr>
          <w:rFonts w:ascii="宋体" w:hAnsi="宋体"/>
          <w:color w:val="000000"/>
          <w:sz w:val="21"/>
          <w:szCs w:val="21"/>
          <w:highlight w:val="none"/>
        </w:rPr>
      </w:r>
      <w:r/>
    </w:p>
    <w:p>
      <w:pPr>
        <w:spacing w:line="360" w:lineRule="auto"/>
        <w:shd w:val="clear" w:color="auto"/>
        <w:rPr>
          <w:rFonts w:ascii="宋体" w:hAnsi="宋体"/>
          <w:color w:val="000000"/>
          <w:sz w:val="21"/>
          <w:szCs w:val="21"/>
          <w:highlight w:val="none"/>
        </w:rPr>
      </w:pPr>
      <w:r>
        <w:rPr>
          <w:rFonts w:ascii="宋体" w:hAnsi="宋体"/>
          <w:color w:val="000000"/>
          <w:sz w:val="21"/>
          <w:szCs w:val="21"/>
          <w:highlight w:val="none"/>
        </w:rPr>
      </w:r>
      <w:r/>
    </w:p>
    <w:p>
      <w:pPr>
        <w:spacing w:line="360" w:lineRule="auto"/>
        <w:shd w:val="clear" w:color="auto"/>
        <w:rPr>
          <w:rFonts w:ascii="宋体" w:hAnsi="宋体"/>
          <w:color w:val="000000"/>
          <w:sz w:val="21"/>
          <w:szCs w:val="21"/>
          <w:highlight w:val="none"/>
        </w:rPr>
      </w:pPr>
      <w:r>
        <w:rPr>
          <w:rFonts w:ascii="宋体" w:hAnsi="宋体"/>
          <w:color w:val="000000"/>
          <w:sz w:val="21"/>
          <w:szCs w:val="21"/>
          <w:highlight w:val="none"/>
        </w:rPr>
      </w:r>
      <w:r/>
    </w:p>
    <w:p>
      <w:pPr>
        <w:spacing w:line="360" w:lineRule="auto"/>
        <w:shd w:val="clear" w:color="auto"/>
        <w:rPr>
          <w:rFonts w:ascii="宋体" w:hAnsi="宋体"/>
          <w:color w:val="000000"/>
          <w:sz w:val="21"/>
          <w:szCs w:val="21"/>
          <w:highlight w:val="none"/>
        </w:rPr>
      </w:pPr>
      <w:r>
        <w:rPr>
          <w:rFonts w:ascii="宋体" w:hAnsi="宋体"/>
          <w:color w:val="000000"/>
          <w:sz w:val="21"/>
          <w:szCs w:val="21"/>
          <w:highlight w:val="none"/>
        </w:rPr>
      </w:r>
      <w:r/>
    </w:p>
    <w:p>
      <w:pPr>
        <w:spacing w:line="360" w:lineRule="auto"/>
        <w:shd w:val="clear" w:color="auto"/>
        <w:rPr>
          <w:rFonts w:ascii="宋体" w:hAnsi="宋体"/>
          <w:color w:val="000000"/>
          <w:sz w:val="21"/>
          <w:szCs w:val="21"/>
          <w:highlight w:val="none"/>
        </w:rPr>
      </w:pPr>
      <w:r>
        <w:rPr>
          <w:rFonts w:ascii="宋体" w:hAnsi="宋体"/>
          <w:color w:val="000000"/>
          <w:sz w:val="21"/>
          <w:szCs w:val="21"/>
          <w:highlight w:val="none"/>
        </w:rPr>
      </w:r>
      <w:r/>
    </w:p>
    <w:p>
      <w:pPr>
        <w:spacing w:line="360" w:lineRule="auto"/>
        <w:shd w:val="clear" w:color="auto"/>
        <w:rPr>
          <w:rFonts w:ascii="宋体" w:hAnsi="宋体"/>
          <w:color w:val="000000"/>
          <w:sz w:val="21"/>
          <w:szCs w:val="21"/>
          <w:highlight w:val="none"/>
        </w:rPr>
      </w:pPr>
      <w:r>
        <w:rPr>
          <w:rFonts w:ascii="宋体" w:hAnsi="宋体"/>
          <w:color w:val="000000"/>
          <w:sz w:val="21"/>
          <w:szCs w:val="21"/>
          <w:highlight w:val="none"/>
        </w:rPr>
      </w:r>
      <w:r/>
    </w:p>
    <w:p>
      <w:pPr>
        <w:spacing w:line="360" w:lineRule="auto"/>
        <w:shd w:val="clear" w:color="auto"/>
        <w:rPr>
          <w:rFonts w:ascii="宋体" w:hAnsi="宋体"/>
          <w:color w:val="000000"/>
          <w:sz w:val="21"/>
          <w:szCs w:val="21"/>
          <w:highlight w:val="none"/>
        </w:rPr>
      </w:pPr>
      <w:r>
        <w:rPr>
          <w:rFonts w:ascii="宋体" w:hAnsi="宋体"/>
          <w:color w:val="000000"/>
          <w:sz w:val="21"/>
          <w:szCs w:val="21"/>
          <w:highlight w:val="none"/>
        </w:rPr>
      </w:r>
      <w:r/>
    </w:p>
    <w:p>
      <w:pPr>
        <w:spacing w:line="360" w:lineRule="auto"/>
        <w:shd w:val="clear" w:color="auto"/>
        <w:rPr>
          <w:rFonts w:ascii="宋体" w:hAnsi="宋体"/>
          <w:b/>
          <w:color w:val="000000"/>
          <w:sz w:val="21"/>
          <w:szCs w:val="21"/>
          <w:highlight w:val="none"/>
        </w:rPr>
      </w:pPr>
      <w:r>
        <w:rPr>
          <w:rFonts w:ascii="宋体" w:hAnsi="宋体"/>
          <w:b/>
          <w:color w:val="000000"/>
          <w:sz w:val="21"/>
          <w:szCs w:val="21"/>
          <w:highlight w:val="none"/>
        </w:rPr>
        <w:t xml:space="preserve">备注</w:t>
      </w:r>
      <w:r>
        <w:rPr>
          <w:rFonts w:hint="eastAsia" w:ascii="宋体" w:hAnsi="宋体"/>
          <w:b/>
          <w:color w:val="000000"/>
          <w:sz w:val="21"/>
          <w:szCs w:val="21"/>
          <w:highlight w:val="none"/>
        </w:rPr>
        <w:t xml:space="preserve">：</w:t>
      </w:r>
      <w:r>
        <w:rPr>
          <w:rFonts w:ascii="宋体" w:hAnsi="宋体"/>
          <w:b/>
          <w:color w:val="000000"/>
          <w:sz w:val="21"/>
          <w:szCs w:val="21"/>
          <w:highlight w:val="none"/>
        </w:rPr>
        <w:t xml:space="preserve">供应商如有授权委托</w:t>
      </w:r>
      <w:r>
        <w:rPr>
          <w:rFonts w:hint="eastAsia" w:ascii="宋体" w:hAnsi="宋体"/>
          <w:b/>
          <w:color w:val="000000"/>
          <w:sz w:val="21"/>
          <w:szCs w:val="21"/>
          <w:highlight w:val="none"/>
        </w:rPr>
        <w:t xml:space="preserve">，</w:t>
      </w:r>
      <w:r>
        <w:rPr>
          <w:rFonts w:ascii="宋体" w:hAnsi="宋体"/>
          <w:b/>
          <w:color w:val="000000"/>
          <w:sz w:val="21"/>
          <w:szCs w:val="21"/>
          <w:highlight w:val="none"/>
        </w:rPr>
        <w:t xml:space="preserve">必须提供该法人授权委托书</w:t>
      </w:r>
      <w:r>
        <w:rPr>
          <w:rFonts w:hint="eastAsia" w:ascii="宋体" w:hAnsi="宋体"/>
          <w:b/>
          <w:color w:val="000000"/>
          <w:sz w:val="21"/>
          <w:szCs w:val="21"/>
          <w:highlight w:val="none"/>
        </w:rPr>
        <w:t xml:space="preserve">及代理人身份证，否则响应无效；</w:t>
      </w:r>
      <w:r/>
    </w:p>
    <w:p>
      <w:pPr>
        <w:ind w:firstLine="632"/>
        <w:spacing w:line="360" w:lineRule="auto"/>
        <w:shd w:val="clear" w:color="auto"/>
        <w:rPr>
          <w:rFonts w:ascii="宋体" w:hAnsi="宋体"/>
          <w:b/>
          <w:color w:val="000000"/>
          <w:sz w:val="21"/>
          <w:szCs w:val="21"/>
          <w:highlight w:val="none"/>
        </w:rPr>
      </w:pPr>
      <w:r>
        <w:rPr>
          <w:rFonts w:hint="eastAsia" w:ascii="宋体" w:hAnsi="宋体"/>
          <w:b/>
          <w:color w:val="000000"/>
          <w:sz w:val="21"/>
          <w:szCs w:val="21"/>
          <w:highlight w:val="none"/>
        </w:rPr>
        <w:t xml:space="preserve">供应商无授权委托的情况下，必须提供法定代表人身份证，否则响应无效。</w:t>
      </w:r>
      <w:r/>
    </w:p>
    <w:p>
      <w:pPr>
        <w:pStyle w:val="780"/>
        <w:spacing w:line="360" w:lineRule="auto"/>
        <w:shd w:val="clear" w:color="auto"/>
        <w:rPr>
          <w:rFonts w:hAnsi="宋体" w:eastAsia="宋体" w:cs="宋体"/>
          <w:bCs/>
          <w:color w:val="000000"/>
          <w:sz w:val="21"/>
          <w:szCs w:val="21"/>
          <w:highlight w:val="none"/>
          <w:lang w:val="zh-CN"/>
        </w:rPr>
        <w:outlineLvl w:val="1"/>
      </w:pPr>
      <w:r>
        <w:rPr>
          <w:rFonts w:hint="eastAsia" w:hAnsi="宋体" w:eastAsia="宋体" w:cs="宋体"/>
          <w:color w:val="000000"/>
          <w:szCs w:val="21"/>
          <w:highlight w:val="none"/>
        </w:rPr>
        <w:br w:type="page" w:clear="all"/>
      </w:r>
      <w:r>
        <w:rPr>
          <w:rFonts w:hint="eastAsia" w:hAnsi="宋体" w:eastAsia="宋体" w:cs="宋体"/>
          <w:b/>
          <w:bCs/>
          <w:color w:val="000000"/>
          <w:sz w:val="21"/>
          <w:szCs w:val="21"/>
          <w:highlight w:val="none"/>
        </w:rPr>
        <w:t xml:space="preserve">附件5：</w:t>
      </w:r>
      <w:r/>
    </w:p>
    <w:p>
      <w:pPr>
        <w:jc w:val="center"/>
        <w:spacing w:line="360" w:lineRule="auto"/>
        <w:shd w:val="clear" w:color="auto"/>
        <w:rPr>
          <w:b/>
          <w:bCs/>
          <w:color w:val="000000"/>
          <w:sz w:val="28"/>
          <w:szCs w:val="28"/>
          <w:highlight w:val="none"/>
        </w:rPr>
      </w:pPr>
      <w:r>
        <w:rPr>
          <w:rFonts w:hint="eastAsia"/>
          <w:b/>
          <w:bCs/>
          <w:color w:val="000000"/>
          <w:sz w:val="28"/>
          <w:szCs w:val="28"/>
          <w:highlight w:val="none"/>
        </w:rPr>
        <w:t xml:space="preserve">拟投入本项目技术人员汇总表</w:t>
      </w:r>
      <w:r/>
    </w:p>
    <w:tbl>
      <w:tblPr>
        <w:tblStyle w:val="77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7"/>
        <w:gridCol w:w="990"/>
        <w:gridCol w:w="711"/>
        <w:gridCol w:w="711"/>
        <w:gridCol w:w="711"/>
        <w:gridCol w:w="711"/>
        <w:gridCol w:w="711"/>
        <w:gridCol w:w="1410"/>
        <w:gridCol w:w="1131"/>
        <w:gridCol w:w="850"/>
        <w:gridCol w:w="9"/>
      </w:tblGrid>
      <w:tr>
        <w:trPr>
          <w:gridAfter w:val="1"/>
          <w:jc w:val="center"/>
          <w:trHeight w:val="208"/>
        </w:trPr>
        <w:tc>
          <w:tcPr>
            <w:tcW w:w="576"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t xml:space="preserve">序号</w:t>
            </w:r>
            <w:r/>
          </w:p>
        </w:tc>
        <w:tc>
          <w:tcPr>
            <w:tcW w:w="992"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t xml:space="preserve">姓名</w:t>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t xml:space="preserve">年龄</w:t>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t xml:space="preserve">性别</w:t>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t xml:space="preserve">学历</w:t>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t xml:space="preserve">专业</w:t>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t xml:space="preserve">职称</w:t>
            </w:r>
            <w:r/>
          </w:p>
        </w:tc>
        <w:tc>
          <w:tcPr>
            <w:tcW w:w="1417" w:type="dxa"/>
            <w:vAlign w:val="center"/>
            <w:textDirection w:val="lrTb"/>
            <w:noWrap w:val="false"/>
          </w:tcPr>
          <w:p>
            <w:pPr>
              <w:jc w:val="center"/>
              <w:spacing w:line="480" w:lineRule="exact"/>
              <w:shd w:val="clear" w:color="auto"/>
              <w:rPr>
                <w:color w:val="000000"/>
                <w:sz w:val="21"/>
                <w:szCs w:val="21"/>
                <w:highlight w:val="none"/>
              </w:rPr>
            </w:pPr>
            <w:r>
              <w:rPr>
                <w:rFonts w:hint="eastAsia"/>
                <w:color w:val="000000"/>
                <w:sz w:val="21"/>
                <w:szCs w:val="21"/>
                <w:highlight w:val="none"/>
              </w:rPr>
              <w:t xml:space="preserve">承担</w:t>
            </w:r>
            <w:r>
              <w:rPr>
                <w:color w:val="000000"/>
                <w:sz w:val="21"/>
                <w:szCs w:val="21"/>
                <w:highlight w:val="none"/>
              </w:rPr>
              <w:t xml:space="preserve">过同类项目</w:t>
            </w:r>
            <w:r/>
          </w:p>
        </w:tc>
        <w:tc>
          <w:tcPr>
            <w:tcW w:w="1134"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t xml:space="preserve">在本项目拟任职务</w:t>
            </w:r>
            <w:r/>
          </w:p>
        </w:tc>
        <w:tc>
          <w:tcPr>
            <w:tcW w:w="850" w:type="dxa"/>
            <w:vAlign w:val="center"/>
            <w:textDirection w:val="lrTb"/>
            <w:noWrap w:val="false"/>
          </w:tcPr>
          <w:p>
            <w:pPr>
              <w:jc w:val="center"/>
              <w:spacing w:line="480" w:lineRule="exact"/>
              <w:shd w:val="clear" w:color="auto"/>
              <w:rPr>
                <w:color w:val="000000"/>
                <w:sz w:val="21"/>
                <w:szCs w:val="21"/>
                <w:highlight w:val="none"/>
              </w:rPr>
            </w:pPr>
            <w:r>
              <w:rPr>
                <w:rFonts w:hint="eastAsia"/>
                <w:color w:val="000000"/>
                <w:sz w:val="21"/>
                <w:szCs w:val="21"/>
                <w:highlight w:val="none"/>
              </w:rPr>
              <w:t xml:space="preserve">备注</w:t>
            </w:r>
            <w:r/>
          </w:p>
        </w:tc>
      </w:tr>
      <w:tr>
        <w:trPr>
          <w:gridAfter w:val="1"/>
          <w:jc w:val="center"/>
          <w:trHeight w:val="329"/>
        </w:trPr>
        <w:tc>
          <w:tcPr>
            <w:tcW w:w="576"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992"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1417"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1134"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850"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r>
      <w:tr>
        <w:trPr>
          <w:gridAfter w:val="1"/>
          <w:jc w:val="center"/>
          <w:trHeight w:val="312"/>
        </w:trPr>
        <w:tc>
          <w:tcPr>
            <w:tcW w:w="576"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992"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1417"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1134"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850"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r>
      <w:tr>
        <w:trPr>
          <w:gridAfter w:val="1"/>
          <w:jc w:val="center"/>
          <w:trHeight w:val="138"/>
        </w:trPr>
        <w:tc>
          <w:tcPr>
            <w:tcW w:w="576"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992"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1417"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1134"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850" w:type="dxa"/>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r>
      <w:tr>
        <w:trPr>
          <w:gridAfter w:val="1"/>
          <w:jc w:val="center"/>
          <w:trHeight w:val="181"/>
        </w:trPr>
        <w:tc>
          <w:tcPr>
            <w:tcW w:w="576"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992"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709"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1417"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1134"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c>
          <w:tcPr>
            <w:tcW w:w="850" w:type="dxa"/>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r>
            <w:r/>
          </w:p>
        </w:tc>
      </w:tr>
      <w:tr>
        <w:trPr>
          <w:jc w:val="center"/>
          <w:trHeight w:val="181"/>
        </w:trPr>
        <w:tc>
          <w:tcPr>
            <w:gridSpan w:val="11"/>
            <w:tcW w:w="8522" w:type="dxa"/>
            <w:vAlign w:val="center"/>
            <w:textDirection w:val="lrTb"/>
            <w:noWrap w:val="false"/>
          </w:tcPr>
          <w:p>
            <w:pPr>
              <w:jc w:val="center"/>
              <w:spacing w:line="480" w:lineRule="exact"/>
              <w:shd w:val="clear" w:color="auto"/>
              <w:rPr>
                <w:color w:val="000000"/>
                <w:sz w:val="21"/>
                <w:szCs w:val="21"/>
                <w:highlight w:val="none"/>
              </w:rPr>
            </w:pPr>
            <w:r>
              <w:rPr>
                <w:color w:val="000000"/>
                <w:sz w:val="21"/>
                <w:szCs w:val="21"/>
                <w:highlight w:val="none"/>
              </w:rPr>
              <w:t xml:space="preserve">（可加行）</w:t>
            </w:r>
            <w:r/>
          </w:p>
        </w:tc>
      </w:tr>
    </w:tbl>
    <w:p>
      <w:pPr>
        <w:jc w:val="both"/>
        <w:spacing w:line="360" w:lineRule="auto"/>
        <w:shd w:val="clear" w:color="auto"/>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ind w:firstLine="2520"/>
        <w:spacing w:line="360" w:lineRule="auto"/>
        <w:shd w:val="clear" w:color="auto"/>
        <w:widowControl w:val="off"/>
        <w:rPr>
          <w:rFonts w:ascii="宋体" w:hAnsi="宋体" w:cs="宋体"/>
          <w:bCs/>
          <w:color w:val="000000"/>
          <w:sz w:val="21"/>
          <w:szCs w:val="21"/>
          <w:highlight w:val="none"/>
        </w:rPr>
        <w:outlineLvl w:val="0"/>
      </w:pPr>
      <w:r>
        <w:rPr>
          <w:rFonts w:hint="eastAsia" w:ascii="宋体" w:hAnsi="宋体" w:cs="宋体"/>
          <w:bCs/>
          <w:color w:val="000000"/>
          <w:sz w:val="21"/>
          <w:szCs w:val="21"/>
          <w:highlight w:val="none"/>
        </w:rPr>
        <w:t xml:space="preserve">企业名称（盖章）：</w:t>
      </w:r>
      <w:r/>
    </w:p>
    <w:p>
      <w:pPr>
        <w:pStyle w:val="780"/>
        <w:ind w:firstLine="2520"/>
        <w:spacing w:line="360" w:lineRule="auto"/>
        <w:shd w:val="clear" w:color="auto"/>
        <w:rPr>
          <w:rFonts w:hAnsi="宋体" w:eastAsia="宋体" w:cs="宋体"/>
          <w:b/>
          <w:bCs/>
          <w:color w:val="000000"/>
          <w:sz w:val="21"/>
          <w:szCs w:val="21"/>
          <w:highlight w:val="none"/>
        </w:rPr>
        <w:outlineLvl w:val="1"/>
      </w:pPr>
      <w:r>
        <w:rPr>
          <w:rFonts w:hint="eastAsia" w:hAnsi="宋体" w:eastAsia="宋体" w:cs="宋体"/>
          <w:bCs/>
          <w:color w:val="000000"/>
          <w:sz w:val="21"/>
          <w:szCs w:val="21"/>
          <w:highlight w:val="none"/>
        </w:rPr>
        <w:t xml:space="preserve">日期：</w:t>
      </w:r>
      <w:r/>
    </w:p>
    <w:p>
      <w:pPr>
        <w:pStyle w:val="780"/>
        <w:spacing w:line="360" w:lineRule="auto"/>
        <w:shd w:val="clear" w:color="auto"/>
        <w:rPr>
          <w:color w:val="000000"/>
          <w:sz w:val="21"/>
          <w:szCs w:val="21"/>
          <w:highlight w:val="none"/>
        </w:rPr>
      </w:pPr>
      <w:r>
        <w:rPr>
          <w:rFonts w:hAnsi="宋体" w:eastAsia="宋体" w:cs="宋体"/>
          <w:bCs/>
          <w:color w:val="000000"/>
          <w:sz w:val="21"/>
          <w:szCs w:val="21"/>
          <w:highlight w:val="none"/>
          <w:lang w:val="zh-CN"/>
        </w:rPr>
        <w:br w:type="page" w:clear="all"/>
      </w:r>
      <w:r>
        <w:rPr>
          <w:rFonts w:hAnsi="宋体" w:eastAsia="宋体" w:cs="宋体"/>
          <w:b/>
          <w:color w:val="000000"/>
          <w:sz w:val="21"/>
          <w:szCs w:val="21"/>
          <w:highlight w:val="none"/>
          <w:lang w:val="zh-CN"/>
        </w:rPr>
        <w:t xml:space="preserve">附件</w:t>
      </w:r>
      <w:r>
        <w:rPr>
          <w:rFonts w:hint="eastAsia" w:hAnsi="宋体" w:eastAsia="宋体" w:cs="宋体"/>
          <w:b/>
          <w:color w:val="000000"/>
          <w:sz w:val="21"/>
          <w:szCs w:val="21"/>
          <w:highlight w:val="none"/>
        </w:rPr>
        <w:t xml:space="preserve">6</w:t>
      </w:r>
      <w:r>
        <w:rPr>
          <w:rFonts w:hAnsi="宋体" w:eastAsia="宋体" w:cs="宋体"/>
          <w:b/>
          <w:color w:val="000000"/>
          <w:sz w:val="21"/>
          <w:szCs w:val="21"/>
          <w:highlight w:val="none"/>
          <w:lang w:val="zh-CN"/>
        </w:rPr>
        <w:t xml:space="preserve">： </w:t>
      </w:r>
      <w:r/>
    </w:p>
    <w:p>
      <w:pPr>
        <w:jc w:val="center"/>
        <w:spacing w:line="360" w:lineRule="auto"/>
        <w:shd w:val="clear" w:color="auto"/>
        <w:rPr>
          <w:b/>
          <w:bCs/>
          <w:color w:val="000000"/>
          <w:sz w:val="28"/>
          <w:szCs w:val="28"/>
          <w:highlight w:val="none"/>
        </w:rPr>
      </w:pPr>
      <w:r>
        <w:rPr>
          <w:rFonts w:hint="eastAsia"/>
          <w:b/>
          <w:bCs/>
          <w:color w:val="000000"/>
          <w:sz w:val="28"/>
          <w:szCs w:val="28"/>
          <w:highlight w:val="none"/>
        </w:rPr>
        <w:t xml:space="preserve">拟投入本项目的主要技术人员简历表</w:t>
      </w:r>
      <w:r/>
    </w:p>
    <w:p>
      <w:pPr>
        <w:spacing w:line="340" w:lineRule="exact"/>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响应单位名称（盖章）：                  采购编号：</w:t>
      </w:r>
      <w:r>
        <w:rPr>
          <w:rFonts w:hint="eastAsia" w:ascii="宋体" w:hAnsi="宋体" w:cs="宋体"/>
          <w:color w:val="000000"/>
          <w:sz w:val="21"/>
          <w:szCs w:val="21"/>
          <w:highlight w:val="none"/>
          <w:lang w:eastAsia="zh-CN"/>
        </w:rPr>
        <w:t xml:space="preserve">JSZC-320591-ZCZX-C2026-0039</w:t>
      </w:r>
      <w:r>
        <w:rPr>
          <w:rFonts w:hint="eastAsia" w:ascii="宋体" w:hAnsi="宋体" w:cs="宋体"/>
          <w:color w:val="000000"/>
          <w:sz w:val="21"/>
          <w:szCs w:val="21"/>
          <w:highlight w:val="none"/>
        </w:rPr>
        <w:t xml:space="preserve">号</w:t>
      </w:r>
      <w:r/>
    </w:p>
    <w:tbl>
      <w:tblPr>
        <w:tblStyle w:val="774"/>
        <w:tblW w:w="4998" w:type="pct"/>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8"/>
        <w:gridCol w:w="819"/>
        <w:gridCol w:w="157"/>
        <w:gridCol w:w="571"/>
        <w:gridCol w:w="302"/>
        <w:gridCol w:w="857"/>
        <w:gridCol w:w="1744"/>
        <w:gridCol w:w="2911"/>
      </w:tblGrid>
      <w:tr>
        <w:trPr>
          <w:cantSplit/>
          <w:trHeight w:val="389"/>
        </w:trPr>
        <w:tc>
          <w:tcPr>
            <w:tcW w:w="1223" w:type="dxa"/>
            <w:vAlign w:val="center"/>
            <w:textDirection w:val="lrTb"/>
            <w:noWrap w:val="false"/>
          </w:tcPr>
          <w:p>
            <w:pPr>
              <w:jc w:val="center"/>
              <w:spacing w:line="340" w:lineRule="exact"/>
              <w:shd w:val="clear" w:color="auto"/>
              <w:rPr>
                <w:rFonts w:ascii="宋体" w:hAnsi="宋体"/>
                <w:color w:val="000000"/>
                <w:sz w:val="21"/>
                <w:szCs w:val="21"/>
                <w:highlight w:val="none"/>
              </w:rPr>
            </w:pPr>
            <w:r>
              <w:rPr>
                <w:rFonts w:hint="eastAsia" w:ascii="宋体" w:hAnsi="宋体"/>
                <w:color w:val="000000"/>
                <w:sz w:val="21"/>
                <w:szCs w:val="21"/>
                <w:highlight w:val="none"/>
              </w:rPr>
              <w:t xml:space="preserve">姓  名</w:t>
            </w:r>
            <w:r/>
          </w:p>
        </w:tc>
        <w:tc>
          <w:tcPr>
            <w:gridSpan w:val="2"/>
            <w:tcW w:w="1043" w:type="dxa"/>
            <w:vAlign w:val="center"/>
            <w:textDirection w:val="lrTb"/>
            <w:noWrap w:val="false"/>
          </w:tcPr>
          <w:p>
            <w:pPr>
              <w:jc w:val="center"/>
              <w:spacing w:line="340" w:lineRule="exact"/>
              <w:shd w:val="clear" w:color="auto"/>
              <w:rPr>
                <w:rFonts w:ascii="宋体" w:hAnsi="宋体"/>
                <w:color w:val="000000"/>
                <w:sz w:val="21"/>
                <w:szCs w:val="21"/>
                <w:highlight w:val="none"/>
              </w:rPr>
            </w:pPr>
            <w:r>
              <w:rPr>
                <w:rFonts w:ascii="宋体" w:hAnsi="宋体"/>
                <w:color w:val="000000"/>
                <w:sz w:val="21"/>
                <w:szCs w:val="21"/>
                <w:highlight w:val="none"/>
              </w:rPr>
            </w:r>
            <w:r/>
          </w:p>
        </w:tc>
        <w:tc>
          <w:tcPr>
            <w:gridSpan w:val="2"/>
            <w:tcW w:w="912" w:type="dxa"/>
            <w:vAlign w:val="center"/>
            <w:textDirection w:val="lrTb"/>
            <w:noWrap w:val="false"/>
          </w:tcPr>
          <w:p>
            <w:pPr>
              <w:spacing w:line="340" w:lineRule="exact"/>
              <w:shd w:val="clear" w:color="auto"/>
              <w:rPr>
                <w:rFonts w:ascii="宋体" w:hAnsi="宋体"/>
                <w:color w:val="000000"/>
                <w:sz w:val="21"/>
                <w:szCs w:val="21"/>
                <w:highlight w:val="none"/>
              </w:rPr>
            </w:pPr>
            <w:r>
              <w:rPr>
                <w:rFonts w:hint="eastAsia" w:ascii="宋体" w:hAnsi="宋体"/>
                <w:color w:val="000000"/>
                <w:sz w:val="21"/>
                <w:szCs w:val="21"/>
                <w:highlight w:val="none"/>
              </w:rPr>
              <w:t xml:space="preserve">性 别</w:t>
            </w:r>
            <w:r/>
          </w:p>
        </w:tc>
        <w:tc>
          <w:tcPr>
            <w:tcW w:w="535" w:type="dxa"/>
            <w:vAlign w:val="center"/>
            <w:textDirection w:val="lrTb"/>
            <w:noWrap w:val="false"/>
          </w:tcPr>
          <w:p>
            <w:pPr>
              <w:spacing w:line="340" w:lineRule="exact"/>
              <w:shd w:val="clear" w:color="auto"/>
              <w:rPr>
                <w:rFonts w:ascii="宋体" w:hAnsi="宋体"/>
                <w:color w:val="000000"/>
                <w:sz w:val="21"/>
                <w:szCs w:val="21"/>
                <w:highlight w:val="none"/>
              </w:rPr>
            </w:pPr>
            <w:r>
              <w:rPr>
                <w:rFonts w:ascii="宋体" w:hAnsi="宋体"/>
                <w:color w:val="000000"/>
                <w:sz w:val="21"/>
                <w:szCs w:val="21"/>
                <w:highlight w:val="none"/>
              </w:rPr>
            </w:r>
            <w:r/>
          </w:p>
        </w:tc>
        <w:tc>
          <w:tcPr>
            <w:tcW w:w="1302" w:type="dxa"/>
            <w:vAlign w:val="center"/>
            <w:textDirection w:val="lrTb"/>
            <w:noWrap w:val="false"/>
          </w:tcPr>
          <w:p>
            <w:pPr>
              <w:spacing w:line="340" w:lineRule="exact"/>
              <w:shd w:val="clear" w:color="auto"/>
              <w:rPr>
                <w:rFonts w:ascii="宋体" w:hAnsi="宋体"/>
                <w:color w:val="000000"/>
                <w:sz w:val="21"/>
                <w:szCs w:val="21"/>
                <w:highlight w:val="none"/>
              </w:rPr>
            </w:pPr>
            <w:r>
              <w:rPr>
                <w:rFonts w:hint="eastAsia" w:ascii="宋体" w:hAnsi="宋体"/>
                <w:color w:val="000000"/>
                <w:sz w:val="21"/>
                <w:szCs w:val="21"/>
                <w:highlight w:val="none"/>
              </w:rPr>
              <w:t xml:space="preserve">出生日期</w:t>
            </w:r>
            <w:r/>
          </w:p>
        </w:tc>
        <w:tc>
          <w:tcPr>
            <w:tcW w:w="1328" w:type="dxa"/>
            <w:vAlign w:val="center"/>
            <w:textDirection w:val="lrTb"/>
            <w:noWrap w:val="false"/>
          </w:tcPr>
          <w:p>
            <w:pPr>
              <w:spacing w:line="340" w:lineRule="exact"/>
              <w:shd w:val="clear" w:color="auto"/>
              <w:rPr>
                <w:rFonts w:ascii="宋体" w:hAnsi="宋体"/>
                <w:color w:val="000000"/>
                <w:sz w:val="21"/>
                <w:szCs w:val="21"/>
                <w:highlight w:val="none"/>
              </w:rPr>
            </w:pPr>
            <w:r>
              <w:rPr>
                <w:rFonts w:hint="eastAsia" w:ascii="宋体" w:hAnsi="宋体"/>
                <w:color w:val="000000"/>
                <w:sz w:val="21"/>
                <w:szCs w:val="21"/>
                <w:highlight w:val="none"/>
              </w:rPr>
              <w:t xml:space="preserve">    年   月   日</w:t>
            </w:r>
            <w:r/>
          </w:p>
        </w:tc>
      </w:tr>
      <w:tr>
        <w:trPr>
          <w:cantSplit/>
          <w:trHeight w:val="450"/>
        </w:trPr>
        <w:tc>
          <w:tcPr>
            <w:tcW w:w="1223" w:type="dxa"/>
            <w:vAlign w:val="center"/>
            <w:textDirection w:val="lrTb"/>
            <w:noWrap w:val="false"/>
          </w:tcPr>
          <w:p>
            <w:pPr>
              <w:spacing w:line="340" w:lineRule="exact"/>
              <w:shd w:val="clear" w:color="auto"/>
              <w:rPr>
                <w:rFonts w:ascii="宋体" w:hAnsi="宋体"/>
                <w:color w:val="000000"/>
                <w:sz w:val="21"/>
                <w:szCs w:val="21"/>
                <w:highlight w:val="none"/>
              </w:rPr>
            </w:pPr>
            <w:r>
              <w:rPr>
                <w:rFonts w:hint="eastAsia" w:ascii="宋体" w:hAnsi="宋体"/>
                <w:color w:val="000000"/>
                <w:sz w:val="21"/>
                <w:szCs w:val="21"/>
                <w:highlight w:val="none"/>
              </w:rPr>
              <w:t xml:space="preserve">     毕业院校</w:t>
            </w:r>
            <w:r/>
          </w:p>
        </w:tc>
        <w:tc>
          <w:tcPr>
            <w:gridSpan w:val="5"/>
            <w:tcW w:w="2868" w:type="dxa"/>
            <w:vAlign w:val="center"/>
            <w:textDirection w:val="lrTb"/>
            <w:noWrap w:val="false"/>
          </w:tcPr>
          <w:p>
            <w:pPr>
              <w:spacing w:line="340" w:lineRule="exact"/>
              <w:shd w:val="clear" w:color="auto"/>
              <w:rPr>
                <w:rFonts w:ascii="宋体" w:hAnsi="宋体"/>
                <w:color w:val="000000"/>
                <w:sz w:val="21"/>
                <w:szCs w:val="21"/>
                <w:highlight w:val="none"/>
              </w:rPr>
            </w:pPr>
            <w:r>
              <w:rPr>
                <w:rFonts w:ascii="宋体" w:hAnsi="宋体"/>
                <w:color w:val="000000"/>
                <w:sz w:val="21"/>
                <w:szCs w:val="21"/>
                <w:highlight w:val="none"/>
              </w:rPr>
            </w:r>
            <w:r/>
          </w:p>
        </w:tc>
        <w:tc>
          <w:tcPr>
            <w:tcW w:w="1302" w:type="dxa"/>
            <w:vAlign w:val="center"/>
            <w:textDirection w:val="lrTb"/>
            <w:noWrap w:val="false"/>
          </w:tcPr>
          <w:p>
            <w:pPr>
              <w:ind w:left="-18"/>
              <w:spacing w:line="340" w:lineRule="exact"/>
              <w:shd w:val="clear" w:color="auto"/>
              <w:rPr>
                <w:rFonts w:ascii="宋体" w:hAnsi="宋体"/>
                <w:color w:val="000000"/>
                <w:sz w:val="21"/>
                <w:szCs w:val="21"/>
                <w:highlight w:val="none"/>
              </w:rPr>
            </w:pPr>
            <w:r>
              <w:rPr>
                <w:rFonts w:hint="eastAsia" w:ascii="宋体" w:hAnsi="宋体"/>
                <w:color w:val="000000"/>
                <w:sz w:val="21"/>
                <w:szCs w:val="21"/>
                <w:highlight w:val="none"/>
              </w:rPr>
              <w:t xml:space="preserve">毕业时间</w:t>
            </w:r>
            <w:r/>
          </w:p>
        </w:tc>
        <w:tc>
          <w:tcPr>
            <w:tcW w:w="1328" w:type="dxa"/>
            <w:vAlign w:val="center"/>
            <w:textDirection w:val="lrTb"/>
            <w:noWrap w:val="false"/>
          </w:tcPr>
          <w:p>
            <w:pPr>
              <w:ind w:left="45"/>
              <w:spacing w:line="340" w:lineRule="exact"/>
              <w:shd w:val="clear" w:color="auto"/>
              <w:rPr>
                <w:rFonts w:ascii="宋体" w:hAnsi="宋体"/>
                <w:color w:val="000000"/>
                <w:sz w:val="21"/>
                <w:szCs w:val="21"/>
                <w:highlight w:val="none"/>
              </w:rPr>
            </w:pPr>
            <w:r>
              <w:rPr>
                <w:rFonts w:hint="eastAsia" w:ascii="宋体" w:hAnsi="宋体"/>
                <w:color w:val="000000"/>
                <w:sz w:val="21"/>
                <w:szCs w:val="21"/>
                <w:highlight w:val="none"/>
              </w:rPr>
              <w:t xml:space="preserve">    年   月   日</w:t>
            </w:r>
            <w:r/>
          </w:p>
        </w:tc>
      </w:tr>
      <w:tr>
        <w:trPr>
          <w:trHeight w:val="456"/>
        </w:trPr>
        <w:tc>
          <w:tcPr>
            <w:tcW w:w="1223" w:type="dxa"/>
            <w:vAlign w:val="center"/>
            <w:textDirection w:val="lrTb"/>
            <w:noWrap w:val="false"/>
          </w:tcPr>
          <w:p>
            <w:pPr>
              <w:jc w:val="center"/>
              <w:spacing w:line="340" w:lineRule="exact"/>
              <w:shd w:val="clear" w:color="auto"/>
              <w:rPr>
                <w:rFonts w:ascii="宋体" w:hAnsi="宋体"/>
                <w:color w:val="000000"/>
                <w:sz w:val="21"/>
                <w:szCs w:val="21"/>
                <w:highlight w:val="none"/>
              </w:rPr>
            </w:pPr>
            <w:r>
              <w:rPr>
                <w:rFonts w:hint="eastAsia" w:ascii="宋体" w:hAnsi="宋体"/>
                <w:color w:val="000000"/>
                <w:sz w:val="21"/>
                <w:szCs w:val="21"/>
                <w:highlight w:val="none"/>
              </w:rPr>
              <w:t xml:space="preserve">专业</w:t>
            </w:r>
            <w:r/>
          </w:p>
        </w:tc>
        <w:tc>
          <w:tcPr>
            <w:gridSpan w:val="3"/>
            <w:tcW w:w="1636" w:type="dxa"/>
            <w:vAlign w:val="center"/>
            <w:textDirection w:val="lrTb"/>
            <w:noWrap w:val="false"/>
          </w:tcPr>
          <w:p>
            <w:pPr>
              <w:spacing w:line="340" w:lineRule="exact"/>
              <w:shd w:val="clear" w:color="auto"/>
              <w:rPr>
                <w:rFonts w:ascii="宋体" w:hAnsi="宋体"/>
                <w:color w:val="000000"/>
                <w:sz w:val="21"/>
                <w:szCs w:val="21"/>
                <w:highlight w:val="none"/>
              </w:rPr>
            </w:pPr>
            <w:r>
              <w:rPr>
                <w:rFonts w:ascii="宋体" w:hAnsi="宋体"/>
                <w:color w:val="000000"/>
                <w:sz w:val="21"/>
                <w:szCs w:val="21"/>
                <w:highlight w:val="none"/>
              </w:rPr>
            </w:r>
            <w:r/>
          </w:p>
        </w:tc>
        <w:tc>
          <w:tcPr>
            <w:gridSpan w:val="3"/>
            <w:tcW w:w="2534" w:type="dxa"/>
            <w:vAlign w:val="center"/>
            <w:textDirection w:val="lrTb"/>
            <w:noWrap w:val="false"/>
          </w:tcPr>
          <w:p>
            <w:pPr>
              <w:jc w:val="center"/>
              <w:spacing w:line="340" w:lineRule="exact"/>
              <w:shd w:val="clear" w:color="auto"/>
              <w:rPr>
                <w:rFonts w:ascii="宋体" w:hAnsi="宋体"/>
                <w:color w:val="000000"/>
                <w:sz w:val="21"/>
                <w:szCs w:val="21"/>
                <w:highlight w:val="none"/>
              </w:rPr>
            </w:pPr>
            <w:r>
              <w:rPr>
                <w:rFonts w:hint="eastAsia" w:ascii="宋体" w:hAnsi="宋体"/>
                <w:color w:val="000000"/>
                <w:sz w:val="21"/>
                <w:szCs w:val="21"/>
                <w:highlight w:val="none"/>
              </w:rPr>
              <w:t xml:space="preserve">从事本专业时间</w:t>
            </w:r>
            <w:r/>
          </w:p>
        </w:tc>
        <w:tc>
          <w:tcPr>
            <w:tcW w:w="1328" w:type="dxa"/>
            <w:vAlign w:val="center"/>
            <w:textDirection w:val="lrTb"/>
            <w:noWrap w:val="false"/>
          </w:tcPr>
          <w:p>
            <w:pPr>
              <w:spacing w:line="340" w:lineRule="exact"/>
              <w:shd w:val="clear" w:color="auto"/>
              <w:rPr>
                <w:rFonts w:ascii="宋体" w:hAnsi="宋体"/>
                <w:color w:val="000000"/>
                <w:sz w:val="21"/>
                <w:szCs w:val="21"/>
                <w:highlight w:val="none"/>
              </w:rPr>
            </w:pPr>
            <w:r>
              <w:rPr>
                <w:rFonts w:ascii="宋体" w:hAnsi="宋体"/>
                <w:color w:val="000000"/>
                <w:sz w:val="21"/>
                <w:szCs w:val="21"/>
                <w:highlight w:val="none"/>
              </w:rPr>
            </w:r>
            <w:r/>
          </w:p>
        </w:tc>
      </w:tr>
      <w:tr>
        <w:trPr>
          <w:trHeight w:val="449"/>
        </w:trPr>
        <w:tc>
          <w:tcPr>
            <w:tcW w:w="1223" w:type="dxa"/>
            <w:vAlign w:val="center"/>
            <w:textDirection w:val="lrTb"/>
            <w:noWrap w:val="false"/>
          </w:tcPr>
          <w:p>
            <w:pPr>
              <w:jc w:val="center"/>
              <w:spacing w:line="340" w:lineRule="exact"/>
              <w:shd w:val="clear" w:color="auto"/>
              <w:rPr>
                <w:rFonts w:ascii="宋体" w:hAnsi="宋体"/>
                <w:color w:val="000000"/>
                <w:sz w:val="21"/>
                <w:szCs w:val="21"/>
                <w:highlight w:val="none"/>
              </w:rPr>
            </w:pPr>
            <w:r>
              <w:rPr>
                <w:rFonts w:hint="eastAsia" w:ascii="宋体" w:hAnsi="宋体"/>
                <w:color w:val="000000"/>
                <w:sz w:val="21"/>
                <w:szCs w:val="21"/>
                <w:highlight w:val="none"/>
              </w:rPr>
              <w:t xml:space="preserve">职务</w:t>
            </w:r>
            <w:r/>
          </w:p>
        </w:tc>
        <w:tc>
          <w:tcPr>
            <w:gridSpan w:val="3"/>
            <w:tcW w:w="1636" w:type="dxa"/>
            <w:vAlign w:val="center"/>
            <w:textDirection w:val="lrTb"/>
            <w:noWrap w:val="false"/>
          </w:tcPr>
          <w:p>
            <w:pPr>
              <w:spacing w:line="340" w:lineRule="exact"/>
              <w:shd w:val="clear" w:color="auto"/>
              <w:rPr>
                <w:rFonts w:ascii="宋体" w:hAnsi="宋体"/>
                <w:color w:val="000000"/>
                <w:sz w:val="21"/>
                <w:szCs w:val="21"/>
                <w:highlight w:val="none"/>
              </w:rPr>
            </w:pPr>
            <w:r>
              <w:rPr>
                <w:rFonts w:ascii="宋体" w:hAnsi="宋体"/>
                <w:color w:val="000000"/>
                <w:sz w:val="21"/>
                <w:szCs w:val="21"/>
                <w:highlight w:val="none"/>
              </w:rPr>
            </w:r>
            <w:r/>
          </w:p>
        </w:tc>
        <w:tc>
          <w:tcPr>
            <w:gridSpan w:val="3"/>
            <w:tcW w:w="2534" w:type="dxa"/>
            <w:vAlign w:val="center"/>
            <w:textDirection w:val="lrTb"/>
            <w:noWrap w:val="false"/>
          </w:tcPr>
          <w:p>
            <w:pPr>
              <w:jc w:val="center"/>
              <w:spacing w:line="340" w:lineRule="exact"/>
              <w:shd w:val="clear" w:color="auto"/>
              <w:rPr>
                <w:rFonts w:ascii="宋体" w:hAnsi="宋体"/>
                <w:color w:val="000000"/>
                <w:sz w:val="21"/>
                <w:szCs w:val="21"/>
                <w:highlight w:val="none"/>
              </w:rPr>
            </w:pPr>
            <w:r>
              <w:rPr>
                <w:rFonts w:hint="eastAsia" w:ascii="宋体" w:hAnsi="宋体"/>
                <w:color w:val="000000"/>
                <w:sz w:val="21"/>
                <w:szCs w:val="21"/>
                <w:highlight w:val="none"/>
              </w:rPr>
              <w:t xml:space="preserve">职称</w:t>
            </w:r>
            <w:r/>
          </w:p>
        </w:tc>
        <w:tc>
          <w:tcPr>
            <w:tcW w:w="1328" w:type="dxa"/>
            <w:vAlign w:val="center"/>
            <w:textDirection w:val="lrTb"/>
            <w:noWrap w:val="false"/>
          </w:tcPr>
          <w:p>
            <w:pPr>
              <w:spacing w:line="340" w:lineRule="exact"/>
              <w:shd w:val="clear" w:color="auto"/>
              <w:rPr>
                <w:rFonts w:ascii="宋体" w:hAnsi="宋体"/>
                <w:color w:val="000000"/>
                <w:sz w:val="21"/>
                <w:szCs w:val="21"/>
                <w:highlight w:val="none"/>
              </w:rPr>
            </w:pPr>
            <w:r>
              <w:rPr>
                <w:rFonts w:ascii="宋体" w:hAnsi="宋体"/>
                <w:color w:val="000000"/>
                <w:sz w:val="21"/>
                <w:szCs w:val="21"/>
                <w:highlight w:val="none"/>
              </w:rPr>
            </w:r>
            <w:r/>
          </w:p>
        </w:tc>
      </w:tr>
      <w:tr>
        <w:trPr>
          <w:trHeight w:val="449"/>
        </w:trPr>
        <w:tc>
          <w:tcPr>
            <w:tcW w:w="1223" w:type="dxa"/>
            <w:vAlign w:val="center"/>
            <w:textDirection w:val="lrTb"/>
            <w:noWrap w:val="false"/>
          </w:tcPr>
          <w:p>
            <w:pPr>
              <w:jc w:val="center"/>
              <w:spacing w:line="340" w:lineRule="exact"/>
              <w:shd w:val="clear" w:color="auto"/>
              <w:rPr>
                <w:rFonts w:ascii="宋体" w:hAnsi="宋体"/>
                <w:color w:val="000000"/>
                <w:sz w:val="21"/>
                <w:szCs w:val="21"/>
                <w:highlight w:val="none"/>
              </w:rPr>
            </w:pPr>
            <w:r>
              <w:rPr>
                <w:rFonts w:hint="eastAsia" w:ascii="宋体" w:hAnsi="宋体"/>
                <w:color w:val="000000"/>
                <w:sz w:val="21"/>
                <w:szCs w:val="21"/>
                <w:highlight w:val="none"/>
              </w:rPr>
              <w:t xml:space="preserve">执业资格</w:t>
            </w:r>
            <w:r/>
          </w:p>
        </w:tc>
        <w:tc>
          <w:tcPr>
            <w:gridSpan w:val="7"/>
            <w:tcW w:w="6436" w:type="dxa"/>
            <w:vAlign w:val="center"/>
            <w:textDirection w:val="lrTb"/>
            <w:noWrap w:val="false"/>
          </w:tcPr>
          <w:p>
            <w:pPr>
              <w:spacing w:line="340" w:lineRule="exact"/>
              <w:shd w:val="clear" w:color="auto"/>
              <w:rPr>
                <w:rFonts w:ascii="宋体" w:hAnsi="宋体"/>
                <w:color w:val="000000"/>
                <w:sz w:val="21"/>
                <w:szCs w:val="21"/>
                <w:highlight w:val="none"/>
              </w:rPr>
            </w:pPr>
            <w:r>
              <w:rPr>
                <w:rFonts w:ascii="宋体" w:hAnsi="宋体"/>
                <w:color w:val="000000"/>
                <w:sz w:val="21"/>
                <w:szCs w:val="21"/>
                <w:highlight w:val="none"/>
              </w:rPr>
            </w:r>
            <w:r/>
          </w:p>
        </w:tc>
      </w:tr>
      <w:tr>
        <w:trPr>
          <w:cantSplit/>
          <w:trHeight w:val="469"/>
        </w:trPr>
        <w:tc>
          <w:tcPr>
            <w:gridSpan w:val="8"/>
            <w:tcW w:w="8519" w:type="dxa"/>
            <w:vAlign w:val="center"/>
            <w:textDirection w:val="lrTb"/>
            <w:noWrap w:val="false"/>
          </w:tcPr>
          <w:p>
            <w:pPr>
              <w:spacing w:line="340" w:lineRule="exact"/>
              <w:shd w:val="clear" w:color="auto"/>
              <w:rPr>
                <w:rFonts w:ascii="宋体" w:hAnsi="宋体"/>
                <w:color w:val="000000"/>
                <w:sz w:val="21"/>
                <w:szCs w:val="21"/>
                <w:highlight w:val="none"/>
              </w:rPr>
            </w:pPr>
            <w:r>
              <w:rPr>
                <w:rFonts w:hint="eastAsia" w:ascii="宋体" w:hAnsi="宋体"/>
                <w:color w:val="000000"/>
                <w:sz w:val="21"/>
                <w:szCs w:val="21"/>
                <w:highlight w:val="none"/>
              </w:rPr>
              <w:t xml:space="preserve">                          主  要  经  历</w:t>
            </w:r>
            <w:r/>
          </w:p>
        </w:tc>
      </w:tr>
      <w:tr>
        <w:trPr>
          <w:trHeight w:val="461"/>
        </w:trPr>
        <w:tc>
          <w:tcPr>
            <w:gridSpan w:val="2"/>
            <w:tcW w:w="2097" w:type="dxa"/>
            <w:vAlign w:val="center"/>
            <w:textDirection w:val="lrTb"/>
            <w:noWrap w:val="false"/>
          </w:tcPr>
          <w:p>
            <w:pPr>
              <w:jc w:val="center"/>
              <w:spacing w:line="340" w:lineRule="exact"/>
              <w:shd w:val="clear" w:color="auto"/>
              <w:rPr>
                <w:rFonts w:ascii="宋体" w:hAnsi="宋体"/>
                <w:color w:val="000000"/>
                <w:sz w:val="21"/>
                <w:szCs w:val="21"/>
                <w:highlight w:val="none"/>
              </w:rPr>
            </w:pPr>
            <w:r>
              <w:rPr>
                <w:rFonts w:hint="eastAsia" w:ascii="宋体" w:hAnsi="宋体"/>
                <w:color w:val="000000"/>
                <w:sz w:val="21"/>
                <w:szCs w:val="21"/>
                <w:highlight w:val="none"/>
              </w:rPr>
              <w:t xml:space="preserve">时   间</w:t>
            </w:r>
            <w:r/>
          </w:p>
        </w:tc>
        <w:tc>
          <w:tcPr>
            <w:gridSpan w:val="5"/>
            <w:tcW w:w="3854" w:type="dxa"/>
            <w:vAlign w:val="center"/>
            <w:textDirection w:val="lrTb"/>
            <w:noWrap w:val="false"/>
          </w:tcPr>
          <w:p>
            <w:pPr>
              <w:spacing w:line="340" w:lineRule="exact"/>
              <w:shd w:val="clear" w:color="auto"/>
              <w:rPr>
                <w:rFonts w:ascii="宋体" w:hAnsi="宋体"/>
                <w:color w:val="000000"/>
                <w:sz w:val="21"/>
                <w:szCs w:val="21"/>
                <w:highlight w:val="none"/>
              </w:rPr>
            </w:pPr>
            <w:r>
              <w:rPr>
                <w:rFonts w:hint="eastAsia" w:ascii="宋体" w:hAnsi="宋体"/>
                <w:color w:val="000000"/>
                <w:sz w:val="21"/>
                <w:szCs w:val="21"/>
                <w:highlight w:val="none"/>
              </w:rPr>
              <w:t xml:space="preserve">    参加过的项目名称及规模</w:t>
            </w:r>
            <w:r/>
          </w:p>
        </w:tc>
        <w:tc>
          <w:tcPr>
            <w:tcW w:w="2568" w:type="dxa"/>
            <w:vAlign w:val="center"/>
            <w:textDirection w:val="lrTb"/>
            <w:noWrap w:val="false"/>
          </w:tcPr>
          <w:p>
            <w:pPr>
              <w:spacing w:line="340" w:lineRule="exact"/>
              <w:shd w:val="clear" w:color="auto"/>
              <w:rPr>
                <w:rFonts w:ascii="宋体" w:hAnsi="宋体"/>
                <w:color w:val="000000"/>
                <w:sz w:val="21"/>
                <w:szCs w:val="21"/>
                <w:highlight w:val="none"/>
              </w:rPr>
            </w:pPr>
            <w:r>
              <w:rPr>
                <w:rFonts w:hint="eastAsia" w:ascii="宋体" w:hAnsi="宋体"/>
                <w:color w:val="000000"/>
                <w:sz w:val="21"/>
                <w:szCs w:val="21"/>
                <w:highlight w:val="none"/>
              </w:rPr>
              <w:t xml:space="preserve"> 该项目中任职</w:t>
            </w:r>
            <w:r/>
          </w:p>
        </w:tc>
      </w:tr>
      <w:tr>
        <w:trPr>
          <w:trHeight w:val="1013"/>
        </w:trPr>
        <w:tc>
          <w:tcPr>
            <w:gridSpan w:val="2"/>
            <w:tcW w:w="2097" w:type="dxa"/>
            <w:textDirection w:val="lrTb"/>
            <w:noWrap w:val="false"/>
          </w:tcPr>
          <w:p>
            <w:pPr>
              <w:spacing w:line="340" w:lineRule="exact"/>
              <w:shd w:val="clear" w:color="auto"/>
              <w:rPr>
                <w:rFonts w:ascii="宋体" w:hAnsi="宋体"/>
                <w:color w:val="000000"/>
                <w:sz w:val="21"/>
                <w:szCs w:val="21"/>
                <w:highlight w:val="none"/>
              </w:rPr>
            </w:pPr>
            <w:r>
              <w:rPr>
                <w:rFonts w:ascii="宋体" w:hAnsi="宋体"/>
                <w:color w:val="000000"/>
                <w:sz w:val="21"/>
                <w:szCs w:val="21"/>
                <w:highlight w:val="none"/>
              </w:rPr>
            </w:r>
            <w:r/>
          </w:p>
        </w:tc>
        <w:tc>
          <w:tcPr>
            <w:gridSpan w:val="5"/>
            <w:tcW w:w="3854" w:type="dxa"/>
            <w:textDirection w:val="lrTb"/>
            <w:noWrap w:val="false"/>
          </w:tcPr>
          <w:p>
            <w:pPr>
              <w:spacing w:line="340" w:lineRule="exact"/>
              <w:shd w:val="clear" w:color="auto"/>
              <w:rPr>
                <w:rFonts w:ascii="宋体" w:hAnsi="宋体"/>
                <w:color w:val="000000"/>
                <w:sz w:val="21"/>
                <w:szCs w:val="21"/>
                <w:highlight w:val="none"/>
              </w:rPr>
            </w:pPr>
            <w:r>
              <w:rPr>
                <w:rFonts w:ascii="宋体" w:hAnsi="宋体"/>
                <w:color w:val="000000"/>
                <w:sz w:val="21"/>
                <w:szCs w:val="21"/>
                <w:highlight w:val="none"/>
              </w:rPr>
            </w:r>
            <w:r/>
          </w:p>
        </w:tc>
        <w:tc>
          <w:tcPr>
            <w:tcW w:w="2568" w:type="dxa"/>
            <w:textDirection w:val="lrTb"/>
            <w:noWrap w:val="false"/>
          </w:tcPr>
          <w:p>
            <w:pPr>
              <w:spacing w:line="340" w:lineRule="exact"/>
              <w:shd w:val="clear" w:color="auto"/>
              <w:rPr>
                <w:rFonts w:ascii="宋体" w:hAnsi="宋体"/>
                <w:color w:val="000000"/>
                <w:sz w:val="21"/>
                <w:szCs w:val="21"/>
                <w:highlight w:val="none"/>
              </w:rPr>
            </w:pPr>
            <w:r>
              <w:rPr>
                <w:rFonts w:ascii="宋体" w:hAnsi="宋体"/>
                <w:color w:val="000000"/>
                <w:sz w:val="21"/>
                <w:szCs w:val="21"/>
                <w:highlight w:val="none"/>
              </w:rPr>
            </w:r>
            <w:r/>
          </w:p>
        </w:tc>
      </w:tr>
    </w:tbl>
    <w:p>
      <w:pPr>
        <w:spacing w:line="360" w:lineRule="auto"/>
        <w:shd w:val="clear" w:color="auto"/>
        <w:rPr>
          <w:rFonts w:ascii="宋体" w:hAnsi="宋体"/>
          <w:bCs/>
          <w:color w:val="000000"/>
          <w:sz w:val="21"/>
          <w:szCs w:val="21"/>
          <w:highlight w:val="none"/>
        </w:rPr>
      </w:pPr>
      <w:r>
        <w:rPr>
          <w:b/>
          <w:color w:val="000000"/>
          <w:sz w:val="21"/>
          <w:szCs w:val="21"/>
          <w:highlight w:val="none"/>
        </w:rPr>
        <w:br w:type="page" w:clear="all"/>
      </w:r>
      <w:r>
        <w:rPr>
          <w:rFonts w:hint="eastAsia" w:ascii="宋体" w:hAnsi="宋体"/>
          <w:b/>
          <w:color w:val="000000"/>
          <w:sz w:val="21"/>
          <w:szCs w:val="21"/>
          <w:highlight w:val="none"/>
        </w:rPr>
        <w:t xml:space="preserve">附件7：</w:t>
      </w:r>
      <w:r/>
    </w:p>
    <w:p>
      <w:pPr>
        <w:jc w:val="center"/>
        <w:spacing w:line="360" w:lineRule="auto"/>
        <w:shd w:val="clear" w:color="auto"/>
        <w:rPr>
          <w:b/>
          <w:bCs/>
          <w:color w:val="000000"/>
          <w:sz w:val="28"/>
          <w:szCs w:val="28"/>
          <w:highlight w:val="none"/>
        </w:rPr>
      </w:pPr>
      <w:r>
        <w:rPr>
          <w:rFonts w:hint="eastAsia"/>
          <w:b/>
          <w:bCs/>
          <w:color w:val="000000"/>
          <w:sz w:val="28"/>
          <w:szCs w:val="28"/>
          <w:highlight w:val="none"/>
        </w:rPr>
        <w:t xml:space="preserve">技术支持以及服务承诺</w:t>
      </w:r>
      <w:r/>
    </w:p>
    <w:tbl>
      <w:tblPr>
        <w:tblStyle w:val="774"/>
        <w:tblW w:w="4998" w:type="pct"/>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2920"/>
        <w:gridCol w:w="3092"/>
        <w:gridCol w:w="1546"/>
      </w:tblGrid>
      <w:tr>
        <w:trPr/>
        <w:tc>
          <w:tcPr>
            <w:tcW w:w="564" w:type="dxa"/>
            <w:vAlign w:val="center"/>
            <w:textDirection w:val="lrTb"/>
            <w:noWrap w:val="false"/>
          </w:tcPr>
          <w:p>
            <w:pPr>
              <w:jc w:val="center"/>
              <w:shd w:val="clear" w:color="auto"/>
              <w:rPr>
                <w:rFonts w:ascii="宋体" w:hAnsi="宋体"/>
                <w:color w:val="000000"/>
                <w:sz w:val="21"/>
                <w:szCs w:val="21"/>
                <w:highlight w:val="none"/>
              </w:rPr>
            </w:pPr>
            <w:r>
              <w:rPr>
                <w:rFonts w:hint="eastAsia" w:ascii="宋体" w:hAnsi="宋体"/>
                <w:color w:val="000000"/>
                <w:sz w:val="21"/>
                <w:szCs w:val="21"/>
                <w:highlight w:val="none"/>
              </w:rPr>
              <w:t xml:space="preserve">条目号</w:t>
            </w:r>
            <w:r/>
          </w:p>
        </w:tc>
        <w:tc>
          <w:tcPr>
            <w:tcW w:w="1713" w:type="dxa"/>
            <w:vAlign w:val="center"/>
            <w:textDirection w:val="lrTb"/>
            <w:noWrap w:val="false"/>
          </w:tcPr>
          <w:p>
            <w:pPr>
              <w:jc w:val="center"/>
              <w:shd w:val="clear" w:color="auto"/>
              <w:rPr>
                <w:rFonts w:ascii="宋体" w:hAnsi="宋体"/>
                <w:color w:val="000000"/>
                <w:sz w:val="21"/>
                <w:szCs w:val="21"/>
                <w:highlight w:val="none"/>
              </w:rPr>
            </w:pPr>
            <w:r>
              <w:rPr>
                <w:rFonts w:hint="eastAsia" w:ascii="宋体" w:hAnsi="宋体"/>
                <w:color w:val="000000"/>
                <w:sz w:val="21"/>
                <w:szCs w:val="21"/>
                <w:highlight w:val="none"/>
              </w:rPr>
              <w:t xml:space="preserve">技术支持及服务要点</w:t>
            </w:r>
            <w:r/>
          </w:p>
        </w:tc>
        <w:tc>
          <w:tcPr>
            <w:tcW w:w="1814" w:type="dxa"/>
            <w:vAlign w:val="center"/>
            <w:textDirection w:val="lrTb"/>
            <w:noWrap w:val="false"/>
          </w:tcPr>
          <w:p>
            <w:pPr>
              <w:jc w:val="center"/>
              <w:shd w:val="clear" w:color="auto"/>
              <w:rPr>
                <w:rFonts w:ascii="宋体" w:hAnsi="宋体"/>
                <w:color w:val="000000"/>
                <w:sz w:val="21"/>
                <w:szCs w:val="21"/>
                <w:highlight w:val="none"/>
              </w:rPr>
            </w:pPr>
            <w:r>
              <w:rPr>
                <w:rFonts w:hint="eastAsia" w:ascii="宋体" w:hAnsi="宋体"/>
                <w:color w:val="000000"/>
                <w:sz w:val="21"/>
                <w:szCs w:val="21"/>
                <w:highlight w:val="none"/>
              </w:rPr>
              <w:t xml:space="preserve">投标承诺（响应单位实际情况）</w:t>
            </w:r>
            <w:r/>
          </w:p>
        </w:tc>
        <w:tc>
          <w:tcPr>
            <w:tcW w:w="907" w:type="dxa"/>
            <w:vAlign w:val="center"/>
            <w:textDirection w:val="lrTb"/>
            <w:noWrap w:val="false"/>
          </w:tcPr>
          <w:p>
            <w:pPr>
              <w:jc w:val="center"/>
              <w:shd w:val="clear" w:color="auto"/>
              <w:rPr>
                <w:rFonts w:ascii="宋体" w:hAnsi="宋体"/>
                <w:color w:val="000000"/>
                <w:sz w:val="21"/>
                <w:szCs w:val="21"/>
                <w:highlight w:val="none"/>
              </w:rPr>
            </w:pPr>
            <w:r>
              <w:rPr>
                <w:rFonts w:hint="eastAsia" w:ascii="宋体" w:hAnsi="宋体"/>
                <w:color w:val="000000"/>
                <w:sz w:val="21"/>
                <w:szCs w:val="21"/>
                <w:highlight w:val="none"/>
              </w:rPr>
              <w:t xml:space="preserve">备注</w:t>
            </w:r>
            <w:r/>
          </w:p>
        </w:tc>
      </w:tr>
      <w:tr>
        <w:trPr>
          <w:trHeight w:val="1236"/>
        </w:trPr>
        <w:tc>
          <w:tcPr>
            <w:tcW w:w="564" w:type="dxa"/>
            <w:vAlign w:val="center"/>
            <w:textDirection w:val="lrTb"/>
            <w:noWrap w:val="false"/>
          </w:tcPr>
          <w:p>
            <w:pPr>
              <w:jc w:val="center"/>
              <w:shd w:val="clear" w:color="auto"/>
              <w:rPr>
                <w:rFonts w:ascii="宋体" w:hAnsi="宋体"/>
                <w:color w:val="000000"/>
                <w:sz w:val="21"/>
                <w:szCs w:val="21"/>
                <w:highlight w:val="none"/>
              </w:rPr>
            </w:pPr>
            <w:r>
              <w:rPr>
                <w:rFonts w:hint="eastAsia" w:ascii="宋体" w:hAnsi="宋体"/>
                <w:color w:val="000000"/>
                <w:sz w:val="21"/>
                <w:szCs w:val="21"/>
                <w:highlight w:val="none"/>
              </w:rPr>
              <w:t xml:space="preserve">1</w:t>
            </w:r>
            <w:r/>
          </w:p>
        </w:tc>
        <w:tc>
          <w:tcPr>
            <w:tcW w:w="1713" w:type="dxa"/>
            <w:vAlign w:val="center"/>
            <w:textDirection w:val="lrTb"/>
            <w:noWrap w:val="false"/>
          </w:tcPr>
          <w:p>
            <w:pPr>
              <w:shd w:val="clear" w:color="auto"/>
              <w:rPr>
                <w:rFonts w:ascii="宋体" w:hAnsi="宋体"/>
                <w:color w:val="000000"/>
                <w:sz w:val="21"/>
                <w:szCs w:val="21"/>
                <w:highlight w:val="none"/>
              </w:rPr>
            </w:pPr>
            <w:r>
              <w:rPr>
                <w:rFonts w:hint="eastAsia" w:ascii="宋体" w:hAnsi="宋体"/>
                <w:color w:val="000000"/>
                <w:sz w:val="21"/>
                <w:szCs w:val="21"/>
                <w:highlight w:val="none"/>
              </w:rPr>
              <w:t xml:space="preserve">服务机构情况</w:t>
            </w:r>
            <w:r/>
          </w:p>
        </w:tc>
        <w:tc>
          <w:tcPr>
            <w:tcW w:w="1814" w:type="dxa"/>
            <w:textDirection w:val="lrTb"/>
            <w:noWrap w:val="false"/>
          </w:tcPr>
          <w:p>
            <w:pPr>
              <w:shd w:val="clear" w:color="auto"/>
              <w:rPr>
                <w:rFonts w:ascii="宋体" w:hAnsi="宋体"/>
                <w:color w:val="000000"/>
                <w:sz w:val="21"/>
                <w:szCs w:val="21"/>
                <w:highlight w:val="none"/>
              </w:rPr>
            </w:pPr>
            <w:r>
              <w:rPr>
                <w:rFonts w:ascii="宋体" w:hAnsi="宋体"/>
                <w:color w:val="000000"/>
                <w:sz w:val="21"/>
                <w:szCs w:val="21"/>
                <w:highlight w:val="none"/>
              </w:rPr>
            </w:r>
            <w:r/>
          </w:p>
        </w:tc>
        <w:tc>
          <w:tcPr>
            <w:tcW w:w="907" w:type="dxa"/>
            <w:vAlign w:val="center"/>
            <w:textDirection w:val="lrTb"/>
            <w:noWrap w:val="false"/>
          </w:tcPr>
          <w:p>
            <w:pPr>
              <w:shd w:val="clear" w:color="auto"/>
              <w:rPr>
                <w:rFonts w:ascii="宋体" w:hAnsi="宋体"/>
                <w:color w:val="000000"/>
                <w:sz w:val="21"/>
                <w:szCs w:val="21"/>
                <w:highlight w:val="none"/>
              </w:rPr>
            </w:pPr>
            <w:r>
              <w:rPr>
                <w:rFonts w:ascii="宋体" w:hAnsi="宋体"/>
                <w:color w:val="000000"/>
                <w:sz w:val="21"/>
                <w:szCs w:val="21"/>
                <w:highlight w:val="none"/>
              </w:rPr>
            </w:r>
            <w:r/>
          </w:p>
        </w:tc>
      </w:tr>
      <w:tr>
        <w:trPr>
          <w:trHeight w:val="1220"/>
        </w:trPr>
        <w:tc>
          <w:tcPr>
            <w:tcW w:w="564" w:type="dxa"/>
            <w:vAlign w:val="center"/>
            <w:textDirection w:val="lrTb"/>
            <w:noWrap w:val="false"/>
          </w:tcPr>
          <w:p>
            <w:pPr>
              <w:jc w:val="center"/>
              <w:shd w:val="clear" w:color="auto"/>
              <w:rPr>
                <w:rFonts w:ascii="宋体" w:hAnsi="宋体"/>
                <w:color w:val="000000"/>
                <w:sz w:val="21"/>
                <w:szCs w:val="21"/>
                <w:highlight w:val="none"/>
              </w:rPr>
            </w:pPr>
            <w:r>
              <w:rPr>
                <w:rFonts w:hint="eastAsia" w:ascii="宋体" w:hAnsi="宋体"/>
                <w:color w:val="000000"/>
                <w:sz w:val="21"/>
                <w:szCs w:val="21"/>
                <w:highlight w:val="none"/>
              </w:rPr>
              <w:t xml:space="preserve">2</w:t>
            </w:r>
            <w:r/>
          </w:p>
        </w:tc>
        <w:tc>
          <w:tcPr>
            <w:tcW w:w="1713" w:type="dxa"/>
            <w:vAlign w:val="center"/>
            <w:textDirection w:val="lrTb"/>
            <w:noWrap w:val="false"/>
          </w:tcPr>
          <w:p>
            <w:pPr>
              <w:shd w:val="clear" w:color="auto"/>
              <w:rPr>
                <w:rFonts w:ascii="宋体" w:hAnsi="宋体"/>
                <w:color w:val="000000"/>
                <w:sz w:val="21"/>
                <w:szCs w:val="21"/>
                <w:highlight w:val="none"/>
              </w:rPr>
            </w:pPr>
            <w:r>
              <w:rPr>
                <w:rFonts w:hint="eastAsia" w:ascii="宋体" w:hAnsi="宋体"/>
                <w:color w:val="000000"/>
                <w:sz w:val="21"/>
                <w:szCs w:val="21"/>
                <w:highlight w:val="none"/>
              </w:rPr>
              <w:t xml:space="preserve">服务响应时间</w:t>
            </w:r>
            <w:r/>
          </w:p>
        </w:tc>
        <w:tc>
          <w:tcPr>
            <w:tcW w:w="1814" w:type="dxa"/>
            <w:textDirection w:val="lrTb"/>
            <w:noWrap w:val="false"/>
          </w:tcPr>
          <w:p>
            <w:pPr>
              <w:shd w:val="clear" w:color="auto"/>
              <w:rPr>
                <w:rFonts w:ascii="宋体" w:hAnsi="宋体"/>
                <w:color w:val="000000"/>
                <w:sz w:val="21"/>
                <w:szCs w:val="21"/>
                <w:highlight w:val="none"/>
              </w:rPr>
            </w:pPr>
            <w:r>
              <w:rPr>
                <w:rFonts w:ascii="宋体" w:hAnsi="宋体"/>
                <w:color w:val="000000"/>
                <w:sz w:val="21"/>
                <w:szCs w:val="21"/>
                <w:highlight w:val="none"/>
              </w:rPr>
            </w:r>
            <w:r/>
          </w:p>
        </w:tc>
        <w:tc>
          <w:tcPr>
            <w:tcW w:w="907" w:type="dxa"/>
            <w:vAlign w:val="center"/>
            <w:textDirection w:val="lrTb"/>
            <w:noWrap w:val="false"/>
          </w:tcPr>
          <w:p>
            <w:pPr>
              <w:shd w:val="clear" w:color="auto"/>
              <w:rPr>
                <w:rFonts w:ascii="宋体" w:hAnsi="宋体"/>
                <w:color w:val="000000"/>
                <w:sz w:val="21"/>
                <w:szCs w:val="21"/>
                <w:highlight w:val="none"/>
              </w:rPr>
            </w:pPr>
            <w:r>
              <w:rPr>
                <w:rFonts w:ascii="宋体" w:hAnsi="宋体"/>
                <w:color w:val="000000"/>
                <w:sz w:val="21"/>
                <w:szCs w:val="21"/>
                <w:highlight w:val="none"/>
              </w:rPr>
            </w:r>
            <w:r/>
          </w:p>
        </w:tc>
      </w:tr>
      <w:tr>
        <w:trPr>
          <w:trHeight w:val="1271"/>
        </w:trPr>
        <w:tc>
          <w:tcPr>
            <w:tcW w:w="564" w:type="dxa"/>
            <w:vAlign w:val="center"/>
            <w:textDirection w:val="lrTb"/>
            <w:noWrap w:val="false"/>
          </w:tcPr>
          <w:p>
            <w:pPr>
              <w:jc w:val="center"/>
              <w:shd w:val="clear" w:color="auto"/>
              <w:rPr>
                <w:rFonts w:ascii="宋体" w:hAnsi="宋体"/>
                <w:color w:val="000000"/>
                <w:sz w:val="21"/>
                <w:szCs w:val="21"/>
                <w:highlight w:val="none"/>
              </w:rPr>
            </w:pPr>
            <w:r>
              <w:rPr>
                <w:rFonts w:hint="eastAsia" w:ascii="宋体" w:hAnsi="宋体"/>
                <w:color w:val="000000"/>
                <w:sz w:val="21"/>
                <w:szCs w:val="21"/>
                <w:highlight w:val="none"/>
              </w:rPr>
              <w:t xml:space="preserve">3</w:t>
            </w:r>
            <w:r/>
          </w:p>
        </w:tc>
        <w:tc>
          <w:tcPr>
            <w:tcW w:w="1713" w:type="dxa"/>
            <w:vAlign w:val="center"/>
            <w:textDirection w:val="lrTb"/>
            <w:noWrap w:val="false"/>
          </w:tcPr>
          <w:p>
            <w:pPr>
              <w:shd w:val="clear" w:color="auto"/>
              <w:rPr>
                <w:rFonts w:ascii="宋体" w:hAnsi="宋体"/>
                <w:color w:val="000000"/>
                <w:sz w:val="21"/>
                <w:szCs w:val="21"/>
                <w:highlight w:val="none"/>
              </w:rPr>
            </w:pPr>
            <w:r>
              <w:rPr>
                <w:rFonts w:hint="eastAsia" w:ascii="宋体" w:hAnsi="宋体"/>
                <w:color w:val="000000"/>
                <w:sz w:val="21"/>
                <w:szCs w:val="21"/>
                <w:highlight w:val="none"/>
              </w:rPr>
              <w:t xml:space="preserve">到达现场时间</w:t>
            </w:r>
            <w:r/>
          </w:p>
        </w:tc>
        <w:tc>
          <w:tcPr>
            <w:tcW w:w="1814" w:type="dxa"/>
            <w:textDirection w:val="lrTb"/>
            <w:noWrap w:val="false"/>
          </w:tcPr>
          <w:p>
            <w:pPr>
              <w:shd w:val="clear" w:color="auto"/>
              <w:rPr>
                <w:rFonts w:ascii="宋体" w:hAnsi="宋体"/>
                <w:color w:val="000000"/>
                <w:sz w:val="21"/>
                <w:szCs w:val="21"/>
                <w:highlight w:val="none"/>
              </w:rPr>
            </w:pPr>
            <w:r>
              <w:rPr>
                <w:rFonts w:ascii="宋体" w:hAnsi="宋体"/>
                <w:color w:val="000000"/>
                <w:sz w:val="21"/>
                <w:szCs w:val="21"/>
                <w:highlight w:val="none"/>
              </w:rPr>
            </w:r>
            <w:r/>
          </w:p>
        </w:tc>
        <w:tc>
          <w:tcPr>
            <w:tcW w:w="907" w:type="dxa"/>
            <w:vAlign w:val="center"/>
            <w:textDirection w:val="lrTb"/>
            <w:noWrap w:val="false"/>
          </w:tcPr>
          <w:p>
            <w:pPr>
              <w:shd w:val="clear" w:color="auto"/>
              <w:rPr>
                <w:rFonts w:ascii="宋体" w:hAnsi="宋体"/>
                <w:color w:val="000000"/>
                <w:sz w:val="21"/>
                <w:szCs w:val="21"/>
                <w:highlight w:val="none"/>
              </w:rPr>
            </w:pPr>
            <w:r>
              <w:rPr>
                <w:rFonts w:ascii="宋体" w:hAnsi="宋体"/>
                <w:color w:val="000000"/>
                <w:sz w:val="21"/>
                <w:szCs w:val="21"/>
                <w:highlight w:val="none"/>
              </w:rPr>
            </w:r>
            <w:r/>
          </w:p>
        </w:tc>
      </w:tr>
      <w:tr>
        <w:trPr>
          <w:trHeight w:val="1483"/>
        </w:trPr>
        <w:tc>
          <w:tcPr>
            <w:tcW w:w="564" w:type="dxa"/>
            <w:vAlign w:val="center"/>
            <w:textDirection w:val="lrTb"/>
            <w:noWrap w:val="false"/>
          </w:tcPr>
          <w:p>
            <w:pPr>
              <w:jc w:val="center"/>
              <w:shd w:val="clear" w:color="auto"/>
              <w:rPr>
                <w:rFonts w:ascii="宋体" w:hAnsi="宋体"/>
                <w:color w:val="000000"/>
                <w:sz w:val="21"/>
                <w:szCs w:val="21"/>
                <w:highlight w:val="none"/>
              </w:rPr>
            </w:pPr>
            <w:r>
              <w:rPr>
                <w:rFonts w:hint="eastAsia" w:ascii="宋体" w:hAnsi="宋体"/>
                <w:color w:val="000000"/>
                <w:sz w:val="21"/>
                <w:szCs w:val="21"/>
                <w:highlight w:val="none"/>
              </w:rPr>
              <w:t xml:space="preserve">4</w:t>
            </w:r>
            <w:r/>
          </w:p>
        </w:tc>
        <w:tc>
          <w:tcPr>
            <w:tcW w:w="1713" w:type="dxa"/>
            <w:vAlign w:val="center"/>
            <w:textDirection w:val="lrTb"/>
            <w:noWrap w:val="false"/>
          </w:tcPr>
          <w:p>
            <w:pPr>
              <w:shd w:val="clear" w:color="auto"/>
              <w:rPr>
                <w:rFonts w:ascii="宋体" w:hAnsi="宋体"/>
                <w:color w:val="000000"/>
                <w:sz w:val="21"/>
                <w:szCs w:val="21"/>
                <w:highlight w:val="none"/>
              </w:rPr>
            </w:pPr>
            <w:r>
              <w:rPr>
                <w:rFonts w:hint="eastAsia" w:ascii="宋体" w:hAnsi="宋体"/>
                <w:color w:val="000000"/>
                <w:sz w:val="21"/>
                <w:szCs w:val="21"/>
                <w:highlight w:val="none"/>
              </w:rPr>
              <w:t xml:space="preserve">解决问题时间</w:t>
            </w:r>
            <w:r/>
          </w:p>
        </w:tc>
        <w:tc>
          <w:tcPr>
            <w:tcW w:w="1814" w:type="dxa"/>
            <w:textDirection w:val="lrTb"/>
            <w:noWrap w:val="false"/>
          </w:tcPr>
          <w:p>
            <w:pPr>
              <w:shd w:val="clear" w:color="auto"/>
              <w:rPr>
                <w:rFonts w:ascii="宋体" w:hAnsi="宋体"/>
                <w:color w:val="000000"/>
                <w:sz w:val="21"/>
                <w:szCs w:val="21"/>
                <w:highlight w:val="none"/>
              </w:rPr>
            </w:pPr>
            <w:r>
              <w:rPr>
                <w:rFonts w:ascii="宋体" w:hAnsi="宋体"/>
                <w:color w:val="000000"/>
                <w:sz w:val="21"/>
                <w:szCs w:val="21"/>
                <w:highlight w:val="none"/>
              </w:rPr>
            </w:r>
            <w:r/>
          </w:p>
        </w:tc>
        <w:tc>
          <w:tcPr>
            <w:tcW w:w="907" w:type="dxa"/>
            <w:vAlign w:val="center"/>
            <w:textDirection w:val="lrTb"/>
            <w:noWrap w:val="false"/>
          </w:tcPr>
          <w:p>
            <w:pPr>
              <w:shd w:val="clear" w:color="auto"/>
              <w:rPr>
                <w:rFonts w:ascii="宋体" w:hAnsi="宋体"/>
                <w:color w:val="000000"/>
                <w:sz w:val="21"/>
                <w:szCs w:val="21"/>
                <w:highlight w:val="none"/>
              </w:rPr>
            </w:pPr>
            <w:r>
              <w:rPr>
                <w:rFonts w:ascii="宋体" w:hAnsi="宋体"/>
                <w:color w:val="000000"/>
                <w:sz w:val="21"/>
                <w:szCs w:val="21"/>
                <w:highlight w:val="none"/>
              </w:rPr>
            </w:r>
            <w:r/>
          </w:p>
        </w:tc>
      </w:tr>
    </w:tbl>
    <w:p>
      <w:pPr>
        <w:shd w:val="clear" w:color="auto"/>
        <w:rPr>
          <w:rFonts w:ascii="宋体" w:hAnsi="宋体"/>
          <w:color w:val="000000"/>
          <w:sz w:val="21"/>
          <w:szCs w:val="21"/>
          <w:highlight w:val="none"/>
        </w:rPr>
      </w:pPr>
      <w:r>
        <w:rPr>
          <w:rFonts w:hint="eastAsia" w:ascii="宋体" w:hAnsi="宋体"/>
          <w:color w:val="000000"/>
          <w:sz w:val="21"/>
          <w:szCs w:val="21"/>
          <w:highlight w:val="none"/>
        </w:rPr>
        <w:t xml:space="preserve">注：1、由响应单位在“投标承诺”栏中如实填写；</w:t>
      </w:r>
      <w:r/>
    </w:p>
    <w:p>
      <w:pPr>
        <w:shd w:val="clear" w:color="auto"/>
        <w:rPr>
          <w:rFonts w:ascii="宋体" w:hAnsi="宋体"/>
          <w:color w:val="000000"/>
          <w:sz w:val="21"/>
          <w:szCs w:val="21"/>
          <w:highlight w:val="none"/>
        </w:rPr>
      </w:pPr>
      <w:r>
        <w:rPr>
          <w:rFonts w:hint="eastAsia" w:ascii="宋体" w:hAnsi="宋体"/>
          <w:color w:val="000000"/>
          <w:sz w:val="21"/>
          <w:szCs w:val="21"/>
          <w:highlight w:val="none"/>
        </w:rPr>
        <w:t xml:space="preserve">    2、需要另附表格等资料的须附在本表后。</w:t>
      </w:r>
      <w:r/>
    </w:p>
    <w:p>
      <w:pPr>
        <w:ind w:firstLine="2520"/>
        <w:spacing w:line="360" w:lineRule="auto"/>
        <w:shd w:val="clear" w:color="auto"/>
        <w:widowControl w:val="off"/>
        <w:rPr>
          <w:rFonts w:ascii="宋体" w:hAnsi="宋体" w:cs="宋体"/>
          <w:bCs/>
          <w:color w:val="000000"/>
          <w:sz w:val="21"/>
          <w:szCs w:val="21"/>
          <w:highlight w:val="none"/>
        </w:rPr>
        <w:outlineLvl w:val="0"/>
      </w:pPr>
      <w:r>
        <w:rPr>
          <w:rFonts w:ascii="宋体" w:hAnsi="宋体" w:cs="宋体"/>
          <w:bCs/>
          <w:color w:val="000000"/>
          <w:sz w:val="21"/>
          <w:szCs w:val="21"/>
          <w:highlight w:val="none"/>
        </w:rPr>
      </w:r>
      <w:r/>
    </w:p>
    <w:p>
      <w:pPr>
        <w:ind w:firstLine="2520"/>
        <w:spacing w:line="360" w:lineRule="auto"/>
        <w:shd w:val="clear" w:color="auto"/>
        <w:widowControl w:val="off"/>
        <w:rPr>
          <w:rFonts w:ascii="宋体" w:hAnsi="宋体" w:cs="宋体"/>
          <w:bCs/>
          <w:color w:val="000000"/>
          <w:sz w:val="21"/>
          <w:szCs w:val="21"/>
          <w:highlight w:val="none"/>
        </w:rPr>
        <w:outlineLvl w:val="0"/>
      </w:pPr>
      <w:r>
        <w:rPr>
          <w:rFonts w:ascii="宋体" w:hAnsi="宋体" w:cs="宋体"/>
          <w:bCs/>
          <w:color w:val="000000"/>
          <w:sz w:val="21"/>
          <w:szCs w:val="21"/>
          <w:highlight w:val="none"/>
        </w:rPr>
      </w:r>
      <w:r/>
    </w:p>
    <w:p>
      <w:pPr>
        <w:ind w:firstLine="2520"/>
        <w:spacing w:line="360" w:lineRule="auto"/>
        <w:shd w:val="clear" w:color="auto"/>
        <w:widowControl w:val="off"/>
        <w:rPr>
          <w:rFonts w:ascii="宋体" w:hAnsi="宋体" w:cs="宋体"/>
          <w:bCs/>
          <w:color w:val="000000"/>
          <w:sz w:val="21"/>
          <w:szCs w:val="21"/>
          <w:highlight w:val="none"/>
        </w:rPr>
        <w:outlineLvl w:val="0"/>
      </w:pPr>
      <w:r>
        <w:rPr>
          <w:rFonts w:hint="eastAsia" w:ascii="宋体" w:hAnsi="宋体" w:cs="宋体"/>
          <w:bCs/>
          <w:color w:val="000000"/>
          <w:sz w:val="21"/>
          <w:szCs w:val="21"/>
          <w:highlight w:val="none"/>
        </w:rPr>
        <w:t xml:space="preserve">企业名称（盖章）：</w:t>
      </w:r>
      <w:r/>
    </w:p>
    <w:p>
      <w:pPr>
        <w:pStyle w:val="780"/>
        <w:ind w:firstLine="2520"/>
        <w:spacing w:line="360" w:lineRule="auto"/>
        <w:shd w:val="clear" w:color="auto"/>
        <w:rPr>
          <w:rFonts w:hAnsi="宋体" w:eastAsia="宋体" w:cs="宋体"/>
          <w:b/>
          <w:color w:val="000000"/>
          <w:sz w:val="21"/>
          <w:szCs w:val="21"/>
          <w:highlight w:val="none"/>
          <w:lang w:val="zh-CN"/>
        </w:rPr>
      </w:pPr>
      <w:r>
        <w:rPr>
          <w:rFonts w:hint="eastAsia" w:hAnsi="宋体" w:eastAsia="宋体" w:cs="宋体"/>
          <w:bCs/>
          <w:color w:val="000000"/>
          <w:sz w:val="21"/>
          <w:szCs w:val="21"/>
          <w:highlight w:val="none"/>
        </w:rPr>
        <w:t xml:space="preserve">日期：</w:t>
      </w:r>
      <w:r>
        <w:rPr>
          <w:rFonts w:hAnsi="宋体" w:cs="宋体"/>
          <w:bCs/>
          <w:color w:val="000000"/>
          <w:spacing w:val="20"/>
          <w:sz w:val="21"/>
          <w:szCs w:val="21"/>
          <w:highlight w:val="none"/>
        </w:rPr>
        <w:br w:type="page" w:clear="all"/>
      </w:r>
      <w:r>
        <w:rPr>
          <w:rFonts w:hint="eastAsia" w:hAnsi="宋体" w:eastAsia="宋体" w:cs="宋体"/>
          <w:b/>
          <w:color w:val="000000"/>
          <w:sz w:val="21"/>
          <w:szCs w:val="21"/>
          <w:highlight w:val="none"/>
          <w:lang w:val="zh-CN"/>
        </w:rPr>
        <w:t xml:space="preserve">附件</w:t>
      </w:r>
      <w:r>
        <w:rPr>
          <w:rFonts w:hint="eastAsia" w:hAnsi="宋体" w:eastAsia="宋体" w:cs="宋体"/>
          <w:b/>
          <w:color w:val="000000"/>
          <w:sz w:val="21"/>
          <w:szCs w:val="21"/>
          <w:highlight w:val="none"/>
        </w:rPr>
        <w:t xml:space="preserve">8</w:t>
      </w:r>
      <w:r>
        <w:rPr>
          <w:rFonts w:hint="eastAsia" w:hAnsi="宋体" w:eastAsia="宋体" w:cs="宋体"/>
          <w:b/>
          <w:color w:val="000000"/>
          <w:sz w:val="21"/>
          <w:szCs w:val="21"/>
          <w:highlight w:val="none"/>
          <w:lang w:val="zh-CN"/>
        </w:rPr>
        <w:t xml:space="preserve">：</w:t>
      </w:r>
      <w:r/>
    </w:p>
    <w:p>
      <w:pPr>
        <w:jc w:val="center"/>
        <w:spacing w:line="360" w:lineRule="auto"/>
        <w:shd w:val="clear" w:color="auto"/>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供应商情况表</w:t>
      </w:r>
      <w:r/>
    </w:p>
    <w:p>
      <w:pPr>
        <w:spacing w:line="360" w:lineRule="auto"/>
        <w:shd w:val="clear" w:color="auto"/>
        <w:rPr>
          <w:rFonts w:ascii="宋体" w:hAnsi="宋体" w:cs="宋体"/>
          <w:color w:val="000000"/>
          <w:sz w:val="21"/>
          <w:szCs w:val="21"/>
          <w:highlight w:val="none"/>
        </w:rPr>
      </w:pPr>
      <w:r>
        <w:rPr>
          <w:rFonts w:hint="eastAsia" w:ascii="宋体" w:hAnsi="宋体" w:cs="宋体"/>
          <w:color w:val="000000"/>
          <w:highlight w:val="none"/>
        </w:rPr>
        <w:t xml:space="preserve"> </w:t>
      </w:r>
      <w:r>
        <w:rPr>
          <w:rFonts w:hint="eastAsia" w:ascii="宋体" w:hAnsi="宋体" w:cs="宋体"/>
          <w:color w:val="000000"/>
          <w:sz w:val="21"/>
          <w:szCs w:val="21"/>
          <w:highlight w:val="none"/>
        </w:rPr>
        <w:t xml:space="preserve">单位名称（盖章）：</w:t>
      </w:r>
      <w:r>
        <w:rPr>
          <w:rFonts w:hint="eastAsia" w:ascii="宋体" w:hAnsi="宋体" w:cs="宋体"/>
          <w:color w:val="000000"/>
          <w:sz w:val="21"/>
          <w:szCs w:val="21"/>
          <w:highlight w:val="none"/>
          <w:u w:val="single"/>
        </w:rPr>
        <w:t xml:space="preserve">                       </w:t>
      </w:r>
      <w:r/>
    </w:p>
    <w:tbl>
      <w:tblPr>
        <w:tblStyle w:val="774"/>
        <w:tblW w:w="0" w:type="auto"/>
        <w:tblInd w:w="-6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975"/>
        <w:gridCol w:w="423"/>
        <w:gridCol w:w="421"/>
        <w:gridCol w:w="370"/>
        <w:gridCol w:w="1268"/>
        <w:gridCol w:w="433"/>
        <w:gridCol w:w="721"/>
        <w:gridCol w:w="694"/>
        <w:gridCol w:w="570"/>
        <w:gridCol w:w="1905"/>
      </w:tblGrid>
      <w:tr>
        <w:trPr>
          <w:trHeight w:val="645"/>
        </w:trPr>
        <w:tc>
          <w:tcPr>
            <w:tcW w:w="582" w:type="dxa"/>
            <w:vAlign w:val="center"/>
            <w:textDirection w:val="lrTb"/>
            <w:noWrap w:val="false"/>
          </w:tcPr>
          <w:p>
            <w:pPr>
              <w:jc w:val="center"/>
              <w:spacing w:line="320" w:lineRule="exact"/>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w:t>
            </w:r>
            <w:r/>
          </w:p>
        </w:tc>
        <w:tc>
          <w:tcPr>
            <w:gridSpan w:val="2"/>
            <w:tcW w:w="1398" w:type="dxa"/>
            <w:vAlign w:val="center"/>
            <w:textDirection w:val="lrTb"/>
            <w:noWrap w:val="false"/>
          </w:tcPr>
          <w:p>
            <w:pPr>
              <w:jc w:val="center"/>
              <w:spacing w:line="320" w:lineRule="exact"/>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法定代表人</w:t>
            </w:r>
            <w:r/>
          </w:p>
        </w:tc>
        <w:tc>
          <w:tcPr>
            <w:gridSpan w:val="4"/>
            <w:tcW w:w="2492" w:type="dxa"/>
            <w:vAlign w:val="center"/>
            <w:textDirection w:val="lrTb"/>
            <w:noWrap w:val="false"/>
          </w:tcPr>
          <w:p>
            <w:pPr>
              <w:jc w:val="center"/>
              <w:spacing w:line="320" w:lineRule="exact"/>
              <w:shd w:val="clear" w:color="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gridSpan w:val="2"/>
            <w:tcW w:w="1415" w:type="dxa"/>
            <w:vAlign w:val="center"/>
            <w:textDirection w:val="lrTb"/>
            <w:noWrap w:val="false"/>
          </w:tcPr>
          <w:p>
            <w:pPr>
              <w:jc w:val="both"/>
              <w:spacing w:line="320" w:lineRule="exact"/>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公司成立日期</w:t>
            </w:r>
            <w:r/>
          </w:p>
        </w:tc>
        <w:tc>
          <w:tcPr>
            <w:gridSpan w:val="2"/>
            <w:tcW w:w="2475" w:type="dxa"/>
            <w:vAlign w:val="center"/>
            <w:textDirection w:val="lrTb"/>
            <w:noWrap w:val="false"/>
          </w:tcPr>
          <w:p>
            <w:pPr>
              <w:jc w:val="both"/>
              <w:spacing w:line="320" w:lineRule="exact"/>
              <w:shd w:val="clear" w:color="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645"/>
        </w:trPr>
        <w:tc>
          <w:tcPr>
            <w:tcW w:w="582" w:type="dxa"/>
            <w:vAlign w:val="center"/>
            <w:textDirection w:val="lrTb"/>
            <w:noWrap w:val="false"/>
          </w:tcPr>
          <w:p>
            <w:pPr>
              <w:jc w:val="center"/>
              <w:spacing w:line="320" w:lineRule="exact"/>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w:t>
            </w:r>
            <w:r/>
          </w:p>
        </w:tc>
        <w:tc>
          <w:tcPr>
            <w:gridSpan w:val="2"/>
            <w:tcW w:w="1398" w:type="dxa"/>
            <w:vAlign w:val="center"/>
            <w:textDirection w:val="lrTb"/>
            <w:noWrap w:val="false"/>
          </w:tcPr>
          <w:p>
            <w:pPr>
              <w:jc w:val="center"/>
              <w:spacing w:line="320" w:lineRule="exact"/>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总部地址</w:t>
            </w:r>
            <w:r/>
          </w:p>
        </w:tc>
        <w:tc>
          <w:tcPr>
            <w:gridSpan w:val="8"/>
            <w:tcW w:w="6382" w:type="dxa"/>
            <w:vAlign w:val="center"/>
            <w:textDirection w:val="lrTb"/>
            <w:noWrap w:val="false"/>
          </w:tcPr>
          <w:p>
            <w:pPr>
              <w:jc w:val="center"/>
              <w:spacing w:line="320" w:lineRule="exact"/>
              <w:shd w:val="clear" w:color="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645"/>
        </w:trPr>
        <w:tc>
          <w:tcPr>
            <w:tcW w:w="582" w:type="dxa"/>
            <w:vAlign w:val="center"/>
            <w:textDirection w:val="lrTb"/>
            <w:noWrap w:val="false"/>
          </w:tcPr>
          <w:p>
            <w:pPr>
              <w:jc w:val="center"/>
              <w:spacing w:line="320" w:lineRule="exact"/>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3</w:t>
            </w:r>
            <w:r/>
          </w:p>
        </w:tc>
        <w:tc>
          <w:tcPr>
            <w:gridSpan w:val="3"/>
            <w:tcW w:w="1819" w:type="dxa"/>
            <w:vAlign w:val="center"/>
            <w:textDirection w:val="lrTb"/>
            <w:noWrap w:val="false"/>
          </w:tcPr>
          <w:p>
            <w:pPr>
              <w:jc w:val="both"/>
              <w:spacing w:line="320" w:lineRule="exact"/>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本地代表处地址</w:t>
            </w:r>
            <w:r/>
          </w:p>
        </w:tc>
        <w:tc>
          <w:tcPr>
            <w:gridSpan w:val="7"/>
            <w:tcW w:w="5961" w:type="dxa"/>
            <w:vAlign w:val="center"/>
            <w:textDirection w:val="lrTb"/>
            <w:noWrap w:val="false"/>
          </w:tcPr>
          <w:p>
            <w:pPr>
              <w:jc w:val="both"/>
              <w:spacing w:line="320" w:lineRule="exact"/>
              <w:shd w:val="clear" w:color="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645"/>
        </w:trPr>
        <w:tc>
          <w:tcPr>
            <w:tcW w:w="582" w:type="dxa"/>
            <w:vAlign w:val="center"/>
            <w:textDirection w:val="lrTb"/>
            <w:noWrap w:val="false"/>
          </w:tcPr>
          <w:p>
            <w:pPr>
              <w:jc w:val="center"/>
              <w:spacing w:line="320" w:lineRule="exact"/>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4</w:t>
            </w:r>
            <w:r/>
          </w:p>
        </w:tc>
        <w:tc>
          <w:tcPr>
            <w:tcW w:w="975" w:type="dxa"/>
            <w:vAlign w:val="center"/>
            <w:textDirection w:val="lrTb"/>
            <w:noWrap w:val="false"/>
          </w:tcPr>
          <w:p>
            <w:pPr>
              <w:jc w:val="center"/>
              <w:spacing w:line="320" w:lineRule="exact"/>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电话</w:t>
            </w:r>
            <w:r/>
          </w:p>
        </w:tc>
        <w:tc>
          <w:tcPr>
            <w:gridSpan w:val="4"/>
            <w:tcW w:w="2482" w:type="dxa"/>
            <w:vAlign w:val="center"/>
            <w:textDirection w:val="lrTb"/>
            <w:noWrap w:val="false"/>
          </w:tcPr>
          <w:p>
            <w:pPr>
              <w:jc w:val="both"/>
              <w:spacing w:line="320" w:lineRule="exact"/>
              <w:shd w:val="clear" w:color="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gridSpan w:val="2"/>
            <w:tcW w:w="1154" w:type="dxa"/>
            <w:vAlign w:val="center"/>
            <w:textDirection w:val="lrTb"/>
            <w:noWrap w:val="false"/>
          </w:tcPr>
          <w:p>
            <w:pPr>
              <w:jc w:val="center"/>
              <w:spacing w:line="320" w:lineRule="exact"/>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联系人</w:t>
            </w:r>
            <w:r/>
          </w:p>
        </w:tc>
        <w:tc>
          <w:tcPr>
            <w:gridSpan w:val="3"/>
            <w:tcW w:w="3169" w:type="dxa"/>
            <w:vAlign w:val="center"/>
            <w:textDirection w:val="lrTb"/>
            <w:noWrap w:val="false"/>
          </w:tcPr>
          <w:p>
            <w:pPr>
              <w:jc w:val="both"/>
              <w:spacing w:line="320" w:lineRule="exact"/>
              <w:shd w:val="clear" w:color="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625"/>
        </w:trPr>
        <w:tc>
          <w:tcPr>
            <w:tcW w:w="582" w:type="dxa"/>
            <w:vAlign w:val="center"/>
            <w:textDirection w:val="lrTb"/>
            <w:noWrap w:val="false"/>
          </w:tcPr>
          <w:p>
            <w:pPr>
              <w:jc w:val="center"/>
              <w:spacing w:line="320" w:lineRule="exact"/>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5</w:t>
            </w:r>
            <w:r/>
          </w:p>
        </w:tc>
        <w:tc>
          <w:tcPr>
            <w:tcW w:w="975" w:type="dxa"/>
            <w:vAlign w:val="center"/>
            <w:textDirection w:val="lrTb"/>
            <w:noWrap w:val="false"/>
          </w:tcPr>
          <w:p>
            <w:pPr>
              <w:jc w:val="center"/>
              <w:spacing w:line="320" w:lineRule="exact"/>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传真</w:t>
            </w:r>
            <w:r/>
          </w:p>
        </w:tc>
        <w:tc>
          <w:tcPr>
            <w:gridSpan w:val="4"/>
            <w:tcW w:w="2482" w:type="dxa"/>
            <w:vAlign w:val="center"/>
            <w:textDirection w:val="lrTb"/>
            <w:noWrap w:val="false"/>
          </w:tcPr>
          <w:p>
            <w:pPr>
              <w:jc w:val="both"/>
              <w:spacing w:line="320" w:lineRule="exact"/>
              <w:shd w:val="clear" w:color="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gridSpan w:val="2"/>
            <w:tcW w:w="1154" w:type="dxa"/>
            <w:vAlign w:val="center"/>
            <w:textDirection w:val="lrTb"/>
            <w:noWrap w:val="false"/>
          </w:tcPr>
          <w:p>
            <w:pPr>
              <w:jc w:val="center"/>
              <w:spacing w:line="320" w:lineRule="exact"/>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电子邮箱</w:t>
            </w:r>
            <w:r/>
          </w:p>
        </w:tc>
        <w:tc>
          <w:tcPr>
            <w:gridSpan w:val="3"/>
            <w:tcW w:w="3169" w:type="dxa"/>
            <w:vAlign w:val="center"/>
            <w:textDirection w:val="lrTb"/>
            <w:noWrap w:val="false"/>
          </w:tcPr>
          <w:p>
            <w:pPr>
              <w:jc w:val="both"/>
              <w:spacing w:line="320" w:lineRule="exact"/>
              <w:shd w:val="clear" w:color="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645"/>
        </w:trPr>
        <w:tc>
          <w:tcPr>
            <w:tcW w:w="582" w:type="dxa"/>
            <w:vAlign w:val="center"/>
            <w:textDirection w:val="lrTb"/>
            <w:noWrap w:val="false"/>
          </w:tcPr>
          <w:p>
            <w:pPr>
              <w:jc w:val="center"/>
              <w:spacing w:line="320" w:lineRule="exact"/>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6</w:t>
            </w:r>
            <w:r/>
          </w:p>
        </w:tc>
        <w:tc>
          <w:tcPr>
            <w:tcW w:w="975" w:type="dxa"/>
            <w:vAlign w:val="center"/>
            <w:textDirection w:val="lrTb"/>
            <w:noWrap w:val="false"/>
          </w:tcPr>
          <w:p>
            <w:pPr>
              <w:jc w:val="center"/>
              <w:spacing w:line="320" w:lineRule="exact"/>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注册地</w:t>
            </w:r>
            <w:r/>
          </w:p>
        </w:tc>
        <w:tc>
          <w:tcPr>
            <w:gridSpan w:val="4"/>
            <w:tcW w:w="2482" w:type="dxa"/>
            <w:vAlign w:val="center"/>
            <w:textDirection w:val="lrTb"/>
            <w:noWrap w:val="false"/>
          </w:tcPr>
          <w:p>
            <w:pPr>
              <w:jc w:val="both"/>
              <w:spacing w:line="320" w:lineRule="exact"/>
              <w:shd w:val="clear" w:color="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c>
          <w:tcPr>
            <w:gridSpan w:val="2"/>
            <w:tcW w:w="1154" w:type="dxa"/>
            <w:vAlign w:val="center"/>
            <w:textDirection w:val="lrTb"/>
            <w:noWrap w:val="false"/>
          </w:tcPr>
          <w:p>
            <w:pPr>
              <w:jc w:val="center"/>
              <w:spacing w:line="320" w:lineRule="exact"/>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注册年份</w:t>
            </w:r>
            <w:r/>
          </w:p>
        </w:tc>
        <w:tc>
          <w:tcPr>
            <w:gridSpan w:val="3"/>
            <w:tcW w:w="3169" w:type="dxa"/>
            <w:vAlign w:val="center"/>
            <w:textDirection w:val="lrTb"/>
            <w:noWrap w:val="false"/>
          </w:tcPr>
          <w:p>
            <w:pPr>
              <w:ind w:left="437"/>
              <w:jc w:val="both"/>
              <w:spacing w:line="320" w:lineRule="exact"/>
              <w:shd w:val="clear" w:color="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645"/>
        </w:trPr>
        <w:tc>
          <w:tcPr>
            <w:tcW w:w="582" w:type="dxa"/>
            <w:vAlign w:val="center"/>
            <w:textDirection w:val="lrTb"/>
            <w:noWrap w:val="false"/>
          </w:tcPr>
          <w:p>
            <w:pPr>
              <w:jc w:val="center"/>
              <w:spacing w:line="320" w:lineRule="exact"/>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7</w:t>
            </w:r>
            <w:r/>
          </w:p>
        </w:tc>
        <w:tc>
          <w:tcPr>
            <w:tcW w:w="975" w:type="dxa"/>
            <w:vAlign w:val="center"/>
            <w:textDirection w:val="lrTb"/>
            <w:noWrap w:val="false"/>
          </w:tcPr>
          <w:p>
            <w:pPr>
              <w:jc w:val="both"/>
              <w:spacing w:line="320" w:lineRule="exact"/>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单位职工人数</w:t>
            </w:r>
            <w:r/>
          </w:p>
        </w:tc>
        <w:tc>
          <w:tcPr>
            <w:gridSpan w:val="4"/>
            <w:tcW w:w="2482" w:type="dxa"/>
            <w:vAlign w:val="center"/>
            <w:textDirection w:val="lrTb"/>
            <w:noWrap w:val="false"/>
          </w:tcPr>
          <w:p>
            <w:pPr>
              <w:ind w:firstLine="2160"/>
              <w:jc w:val="both"/>
              <w:spacing w:line="320" w:lineRule="exact"/>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人</w:t>
            </w:r>
            <w:r/>
          </w:p>
        </w:tc>
        <w:tc>
          <w:tcPr>
            <w:gridSpan w:val="4"/>
            <w:tcW w:w="2418" w:type="dxa"/>
            <w:vAlign w:val="center"/>
            <w:textDirection w:val="lrTb"/>
            <w:noWrap w:val="false"/>
          </w:tcPr>
          <w:p>
            <w:pPr>
              <w:jc w:val="both"/>
              <w:spacing w:line="320" w:lineRule="exact"/>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单位2025年总营业收入</w:t>
            </w:r>
            <w:r/>
          </w:p>
        </w:tc>
        <w:tc>
          <w:tcPr>
            <w:tcW w:w="1905" w:type="dxa"/>
            <w:vAlign w:val="center"/>
            <w:textDirection w:val="lrTb"/>
            <w:noWrap w:val="false"/>
          </w:tcPr>
          <w:p>
            <w:pPr>
              <w:ind w:left="1112"/>
              <w:jc w:val="both"/>
              <w:spacing w:line="320" w:lineRule="exact"/>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万元</w:t>
            </w:r>
            <w:r/>
          </w:p>
        </w:tc>
      </w:tr>
      <w:tr>
        <w:trPr>
          <w:cantSplit/>
          <w:trHeight w:val="645"/>
        </w:trPr>
        <w:tc>
          <w:tcPr>
            <w:tcW w:w="582" w:type="dxa"/>
            <w:vAlign w:val="center"/>
            <w:textDirection w:val="lrTb"/>
            <w:noWrap w:val="false"/>
          </w:tcPr>
          <w:p>
            <w:pPr>
              <w:jc w:val="center"/>
              <w:spacing w:line="320" w:lineRule="exact"/>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8</w:t>
            </w:r>
            <w:r/>
          </w:p>
        </w:tc>
        <w:tc>
          <w:tcPr>
            <w:gridSpan w:val="10"/>
            <w:tcW w:w="7780" w:type="dxa"/>
            <w:vAlign w:val="center"/>
            <w:textDirection w:val="lrTb"/>
            <w:noWrap w:val="false"/>
          </w:tcPr>
          <w:p>
            <w:pPr>
              <w:jc w:val="both"/>
              <w:spacing w:line="320" w:lineRule="exact"/>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办公场所的面积：</w:t>
            </w:r>
            <w:r/>
          </w:p>
        </w:tc>
      </w:tr>
      <w:tr>
        <w:trPr>
          <w:trHeight w:val="1767"/>
        </w:trPr>
        <w:tc>
          <w:tcPr>
            <w:tcW w:w="582" w:type="dxa"/>
            <w:vAlign w:val="center"/>
            <w:textDirection w:val="lrTb"/>
            <w:noWrap w:val="false"/>
          </w:tcPr>
          <w:p>
            <w:pPr>
              <w:jc w:val="center"/>
              <w:spacing w:line="320" w:lineRule="exact"/>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9</w:t>
            </w:r>
            <w:r/>
          </w:p>
        </w:tc>
        <w:tc>
          <w:tcPr>
            <w:gridSpan w:val="10"/>
            <w:tcW w:w="7780" w:type="dxa"/>
            <w:vAlign w:val="center"/>
            <w:textDirection w:val="lrTb"/>
            <w:noWrap w:val="false"/>
          </w:tcPr>
          <w:p>
            <w:pPr>
              <w:jc w:val="both"/>
              <w:spacing w:line="320" w:lineRule="exact"/>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主营范围</w:t>
            </w:r>
            <w:r/>
          </w:p>
          <w:p>
            <w:pPr>
              <w:jc w:val="both"/>
              <w:spacing w:line="320" w:lineRule="exact"/>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1、___________________________________</w:t>
            </w:r>
            <w:r/>
          </w:p>
          <w:p>
            <w:pPr>
              <w:jc w:val="both"/>
              <w:spacing w:line="320" w:lineRule="exact"/>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2、___________________________________</w:t>
            </w:r>
            <w:r/>
          </w:p>
        </w:tc>
      </w:tr>
      <w:tr>
        <w:trPr>
          <w:trHeight w:val="1013"/>
        </w:trPr>
        <w:tc>
          <w:tcPr>
            <w:tcW w:w="582" w:type="dxa"/>
            <w:vAlign w:val="center"/>
            <w:textDirection w:val="lrTb"/>
            <w:noWrap w:val="false"/>
          </w:tcPr>
          <w:p>
            <w:pPr>
              <w:jc w:val="center"/>
              <w:spacing w:line="320" w:lineRule="exact"/>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10</w:t>
            </w:r>
            <w:r/>
          </w:p>
        </w:tc>
        <w:tc>
          <w:tcPr>
            <w:gridSpan w:val="4"/>
            <w:tcW w:w="2189" w:type="dxa"/>
            <w:textDirection w:val="lrTb"/>
            <w:noWrap w:val="false"/>
          </w:tcPr>
          <w:p>
            <w:pPr>
              <w:jc w:val="both"/>
              <w:spacing w:line="320" w:lineRule="exact"/>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最近3年内在经营过程中受到何种奖励或处分</w:t>
            </w:r>
            <w:r/>
          </w:p>
        </w:tc>
        <w:tc>
          <w:tcPr>
            <w:gridSpan w:val="6"/>
            <w:tcW w:w="5591" w:type="dxa"/>
            <w:textDirection w:val="lrTb"/>
            <w:noWrap w:val="false"/>
          </w:tcPr>
          <w:p>
            <w:pPr>
              <w:jc w:val="both"/>
              <w:spacing w:line="320" w:lineRule="exact"/>
              <w:shd w:val="clear" w:color="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618"/>
        </w:trPr>
        <w:tc>
          <w:tcPr>
            <w:tcW w:w="582" w:type="dxa"/>
            <w:vAlign w:val="center"/>
            <w:textDirection w:val="lrTb"/>
            <w:noWrap w:val="false"/>
          </w:tcPr>
          <w:p>
            <w:pPr>
              <w:jc w:val="center"/>
              <w:spacing w:line="320" w:lineRule="exact"/>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11</w:t>
            </w:r>
            <w:r/>
          </w:p>
        </w:tc>
        <w:tc>
          <w:tcPr>
            <w:gridSpan w:val="4"/>
            <w:tcW w:w="2189" w:type="dxa"/>
            <w:textDirection w:val="lrTb"/>
            <w:noWrap w:val="false"/>
          </w:tcPr>
          <w:p>
            <w:pPr>
              <w:jc w:val="both"/>
              <w:spacing w:line="320" w:lineRule="exact"/>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最近3年内有无因售假、售劣或是其他原因被消费者投诉或起诉的情况及说明</w:t>
            </w:r>
            <w:r/>
          </w:p>
        </w:tc>
        <w:tc>
          <w:tcPr>
            <w:gridSpan w:val="6"/>
            <w:tcW w:w="5591" w:type="dxa"/>
            <w:textDirection w:val="lrTb"/>
            <w:noWrap w:val="false"/>
          </w:tcPr>
          <w:p>
            <w:pPr>
              <w:jc w:val="both"/>
              <w:spacing w:line="320" w:lineRule="exact"/>
              <w:shd w:val="clear" w:color="auto"/>
              <w:widowControl w:val="off"/>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618"/>
        </w:trPr>
        <w:tc>
          <w:tcPr>
            <w:tcW w:w="582" w:type="dxa"/>
            <w:vAlign w:val="center"/>
            <w:textDirection w:val="lrTb"/>
            <w:noWrap w:val="false"/>
          </w:tcPr>
          <w:p>
            <w:pPr>
              <w:jc w:val="center"/>
              <w:spacing w:line="320" w:lineRule="exact"/>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12</w:t>
            </w:r>
            <w:r/>
          </w:p>
        </w:tc>
        <w:tc>
          <w:tcPr>
            <w:gridSpan w:val="10"/>
            <w:tcW w:w="7780" w:type="dxa"/>
            <w:vAlign w:val="center"/>
            <w:textDirection w:val="lrTb"/>
            <w:noWrap w:val="false"/>
          </w:tcPr>
          <w:p>
            <w:pPr>
              <w:jc w:val="both"/>
              <w:spacing w:line="320" w:lineRule="exact"/>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其他需要说明的情况</w:t>
            </w:r>
            <w:r/>
          </w:p>
        </w:tc>
      </w:tr>
    </w:tbl>
    <w:p>
      <w:pPr>
        <w:spacing w:line="360" w:lineRule="auto"/>
        <w:shd w:val="clear" w:color="auto"/>
        <w:rPr>
          <w:rFonts w:ascii="宋体" w:hAnsi="宋体" w:cs="宋体"/>
          <w:b/>
          <w:color w:val="000000"/>
          <w:sz w:val="21"/>
          <w:szCs w:val="21"/>
          <w:highlight w:val="none"/>
          <w:lang w:val="zh-CN"/>
        </w:rPr>
      </w:pPr>
      <w:r>
        <w:rPr>
          <w:rFonts w:hint="eastAsia" w:ascii="宋体" w:hAnsi="宋体" w:cs="宋体"/>
          <w:color w:val="000000"/>
          <w:highlight w:val="none"/>
        </w:rPr>
        <w:br w:type="page" w:clear="all"/>
      </w:r>
      <w:r>
        <w:rPr>
          <w:rFonts w:hint="eastAsia" w:ascii="宋体" w:hAnsi="宋体" w:cs="宋体"/>
          <w:b/>
          <w:color w:val="000000"/>
          <w:sz w:val="21"/>
          <w:szCs w:val="21"/>
          <w:highlight w:val="none"/>
          <w:lang w:val="zh-CN"/>
        </w:rPr>
        <w:t xml:space="preserve">附件</w:t>
      </w:r>
      <w:r>
        <w:rPr>
          <w:rFonts w:hint="eastAsia" w:ascii="宋体" w:hAnsi="宋体" w:cs="宋体"/>
          <w:b/>
          <w:color w:val="000000"/>
          <w:sz w:val="21"/>
          <w:szCs w:val="21"/>
          <w:highlight w:val="none"/>
        </w:rPr>
        <w:t xml:space="preserve">9</w:t>
      </w:r>
      <w:r>
        <w:rPr>
          <w:rFonts w:hint="eastAsia" w:ascii="宋体" w:hAnsi="宋体" w:cs="宋体"/>
          <w:b/>
          <w:color w:val="000000"/>
          <w:sz w:val="21"/>
          <w:szCs w:val="21"/>
          <w:highlight w:val="none"/>
          <w:lang w:val="zh-CN"/>
        </w:rPr>
        <w:t xml:space="preserve">： </w:t>
      </w:r>
      <w:r/>
    </w:p>
    <w:p>
      <w:pPr>
        <w:jc w:val="center"/>
        <w:shd w:val="clear" w:color="auto"/>
        <w:widowControl w:val="off"/>
        <w:rPr>
          <w:rFonts w:ascii="宋体" w:hAnsi="宋体" w:cs="宋体"/>
          <w:b/>
          <w:color w:val="000000"/>
          <w:sz w:val="32"/>
          <w:szCs w:val="32"/>
          <w:highlight w:val="none"/>
          <w:lang w:val="zh-CN"/>
        </w:rPr>
      </w:pPr>
      <w:r>
        <w:rPr>
          <w:rFonts w:hint="eastAsia" w:ascii="宋体" w:hAnsi="宋体" w:cs="宋体"/>
          <w:b/>
          <w:color w:val="000000"/>
          <w:sz w:val="32"/>
          <w:szCs w:val="32"/>
          <w:highlight w:val="none"/>
          <w:lang w:val="zh-CN"/>
        </w:rPr>
        <w:t xml:space="preserve">典型项目一览表</w:t>
      </w:r>
      <w:r/>
    </w:p>
    <w:p>
      <w:pPr>
        <w:jc w:val="both"/>
        <w:spacing w:line="360" w:lineRule="auto"/>
        <w:shd w:val="clear" w:color="auto"/>
        <w:widowControl w:val="off"/>
        <w:rPr>
          <w:rFonts w:ascii="宋体" w:hAnsi="宋体"/>
          <w:bCs/>
          <w:color w:val="000000"/>
          <w:sz w:val="21"/>
          <w:szCs w:val="21"/>
          <w:highlight w:val="none"/>
        </w:rPr>
      </w:pPr>
      <w:r>
        <w:rPr>
          <w:rFonts w:hint="eastAsia" w:ascii="宋体" w:hAnsi="宋体"/>
          <w:bCs/>
          <w:color w:val="000000"/>
          <w:sz w:val="21"/>
          <w:szCs w:val="21"/>
          <w:highlight w:val="none"/>
        </w:rPr>
        <w:t xml:space="preserve">响应</w:t>
      </w:r>
      <w:r>
        <w:rPr>
          <w:rFonts w:ascii="宋体" w:hAnsi="宋体"/>
          <w:bCs/>
          <w:color w:val="000000"/>
          <w:sz w:val="21"/>
          <w:szCs w:val="21"/>
          <w:highlight w:val="none"/>
        </w:rPr>
        <w:t xml:space="preserve">单位名称</w:t>
      </w:r>
      <w:r>
        <w:rPr>
          <w:rFonts w:hint="eastAsia" w:ascii="宋体" w:hAnsi="宋体"/>
          <w:bCs/>
          <w:color w:val="000000"/>
          <w:sz w:val="21"/>
          <w:szCs w:val="21"/>
          <w:highlight w:val="none"/>
        </w:rPr>
        <w:t xml:space="preserve">（盖章）</w:t>
      </w:r>
      <w:r>
        <w:rPr>
          <w:rFonts w:ascii="宋体" w:hAnsi="宋体"/>
          <w:bCs/>
          <w:color w:val="000000"/>
          <w:sz w:val="21"/>
          <w:szCs w:val="21"/>
          <w:highlight w:val="none"/>
        </w:rPr>
        <w:t xml:space="preserve">：_________________________</w:t>
      </w:r>
      <w:r/>
    </w:p>
    <w:tbl>
      <w:tblPr>
        <w:tblStyle w:val="77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255"/>
        <w:gridCol w:w="1135"/>
        <w:gridCol w:w="1071"/>
        <w:gridCol w:w="1173"/>
        <w:gridCol w:w="1874"/>
        <w:gridCol w:w="961"/>
      </w:tblGrid>
      <w:tr>
        <w:trPr>
          <w:cantSplit/>
          <w:jc w:val="center"/>
          <w:trHeight w:val="740"/>
        </w:trPr>
        <w:tc>
          <w:tcPr>
            <w:tcW w:w="899"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t xml:space="preserve">序号</w:t>
            </w:r>
            <w:r/>
          </w:p>
        </w:tc>
        <w:tc>
          <w:tcPr>
            <w:tcW w:w="1255"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t xml:space="preserve">项目名称</w:t>
            </w:r>
            <w:r/>
          </w:p>
        </w:tc>
        <w:tc>
          <w:tcPr>
            <w:tcW w:w="1135"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t xml:space="preserve">合同期</w:t>
            </w:r>
            <w:r/>
          </w:p>
        </w:tc>
        <w:tc>
          <w:tcPr>
            <w:tcW w:w="1071"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hint="eastAsia" w:ascii="宋体" w:hAnsi="宋体"/>
                <w:bCs/>
                <w:color w:val="000000"/>
                <w:sz w:val="21"/>
                <w:szCs w:val="21"/>
                <w:highlight w:val="none"/>
              </w:rPr>
              <w:t xml:space="preserve">签订时间</w:t>
            </w:r>
            <w:r/>
          </w:p>
        </w:tc>
        <w:tc>
          <w:tcPr>
            <w:tcW w:w="1173" w:type="dxa"/>
            <w:vAlign w:val="center"/>
            <w:textDirection w:val="lrTb"/>
            <w:noWrap w:val="false"/>
          </w:tcPr>
          <w:p>
            <w:pPr>
              <w:ind w:firstLine="315"/>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t xml:space="preserve">范围</w:t>
            </w:r>
            <w:r/>
          </w:p>
        </w:tc>
        <w:tc>
          <w:tcPr>
            <w:tcW w:w="1874"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t xml:space="preserve">合同金额（万元）</w:t>
            </w:r>
            <w:r/>
          </w:p>
        </w:tc>
        <w:tc>
          <w:tcPr>
            <w:tcW w:w="961"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t xml:space="preserve">备注</w:t>
            </w:r>
            <w:r/>
          </w:p>
        </w:tc>
      </w:tr>
      <w:tr>
        <w:trPr>
          <w:cantSplit/>
          <w:jc w:val="center"/>
          <w:trHeight w:val="510" w:hRule="exact"/>
        </w:trPr>
        <w:tc>
          <w:tcPr>
            <w:tcW w:w="899"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t xml:space="preserve">1</w:t>
            </w:r>
            <w:r/>
          </w:p>
        </w:tc>
        <w:tc>
          <w:tcPr>
            <w:tcW w:w="1255"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135"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071"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173"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874"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961"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t xml:space="preserve">2</w:t>
            </w:r>
            <w:r/>
          </w:p>
        </w:tc>
        <w:tc>
          <w:tcPr>
            <w:tcW w:w="1255"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135"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071"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173"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874"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961"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t xml:space="preserve">3</w:t>
            </w:r>
            <w:r/>
          </w:p>
        </w:tc>
        <w:tc>
          <w:tcPr>
            <w:tcW w:w="1255"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135"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071"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173"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874"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961"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t xml:space="preserve">4</w:t>
            </w:r>
            <w:r/>
          </w:p>
        </w:tc>
        <w:tc>
          <w:tcPr>
            <w:tcW w:w="1255"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135"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071"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173"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874"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961"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t xml:space="preserve">5</w:t>
            </w:r>
            <w:r/>
          </w:p>
        </w:tc>
        <w:tc>
          <w:tcPr>
            <w:tcW w:w="1255"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135"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071"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173"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874"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961"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r>
      <w:tr>
        <w:trPr>
          <w:cantSplit/>
          <w:jc w:val="center"/>
          <w:trHeight w:val="510" w:hRule="exact"/>
        </w:trPr>
        <w:tc>
          <w:tcPr>
            <w:tcW w:w="899" w:type="dxa"/>
            <w:vAlign w:val="center"/>
            <w:textDirection w:val="tbRlV"/>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t xml:space="preserve">…</w:t>
            </w:r>
            <w:r/>
          </w:p>
        </w:tc>
        <w:tc>
          <w:tcPr>
            <w:tcW w:w="1255"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135"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071"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173"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874"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961"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255"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135"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071"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173"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874"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961"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255"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135"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071"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173"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874"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961"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255"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135"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071"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173"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874"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961"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255"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135"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071"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173"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1874"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c>
          <w:tcPr>
            <w:tcW w:w="961" w:type="dxa"/>
            <w:vAlign w:val="center"/>
            <w:textDirection w:val="lrTb"/>
            <w:noWrap w:val="false"/>
          </w:tcPr>
          <w:p>
            <w:pPr>
              <w:jc w:val="center"/>
              <w:spacing w:line="360" w:lineRule="auto"/>
              <w:shd w:val="clear" w:color="auto"/>
              <w:widowControl w:val="off"/>
              <w:rPr>
                <w:rFonts w:ascii="宋体" w:hAnsi="宋体"/>
                <w:bCs/>
                <w:color w:val="000000"/>
                <w:sz w:val="21"/>
                <w:szCs w:val="21"/>
                <w:highlight w:val="none"/>
              </w:rPr>
            </w:pPr>
            <w:r>
              <w:rPr>
                <w:rFonts w:ascii="宋体" w:hAnsi="宋体"/>
                <w:bCs/>
                <w:color w:val="000000"/>
                <w:sz w:val="21"/>
                <w:szCs w:val="21"/>
                <w:highlight w:val="none"/>
              </w:rPr>
            </w:r>
            <w:r/>
          </w:p>
        </w:tc>
      </w:tr>
    </w:tbl>
    <w:p>
      <w:pPr>
        <w:spacing w:line="360" w:lineRule="auto"/>
        <w:shd w:val="clear" w:color="auto"/>
        <w:widowControl w:val="off"/>
        <w:rPr>
          <w:rFonts w:ascii="宋体" w:hAnsi="宋体"/>
          <w:color w:val="000000"/>
          <w:sz w:val="21"/>
          <w:szCs w:val="21"/>
          <w:highlight w:val="none"/>
        </w:rPr>
      </w:pPr>
      <w:r>
        <w:rPr>
          <w:rFonts w:hint="eastAsia" w:ascii="宋体" w:hAnsi="宋体" w:cs="Arial"/>
          <w:color w:val="000000"/>
          <w:sz w:val="21"/>
          <w:szCs w:val="21"/>
          <w:highlight w:val="none"/>
          <w:lang w:val="zh-CN"/>
        </w:rPr>
        <w:t xml:space="preserve">注：1、投标人应随此表附上相关的业绩证明。</w:t>
      </w:r>
      <w:r/>
    </w:p>
    <w:p>
      <w:pPr>
        <w:jc w:val="both"/>
        <w:spacing w:line="360" w:lineRule="auto"/>
        <w:shd w:val="clear" w:color="auto"/>
        <w:widowControl w:val="off"/>
        <w:rPr>
          <w:rFonts w:ascii="宋体" w:hAnsi="宋体" w:cs="宋体"/>
          <w:b/>
          <w:bCs/>
          <w:color w:val="000000"/>
          <w:sz w:val="21"/>
          <w:szCs w:val="21"/>
          <w:highlight w:val="none"/>
        </w:rPr>
      </w:pPr>
      <w:r>
        <w:rPr>
          <w:rFonts w:hint="eastAsia" w:ascii="宋体" w:hAnsi="宋体" w:cs="宋体"/>
          <w:color w:val="000000"/>
          <w:sz w:val="21"/>
          <w:szCs w:val="21"/>
          <w:highlight w:val="none"/>
        </w:rPr>
        <w:br w:type="page" w:clear="all"/>
      </w:r>
      <w:r>
        <w:rPr>
          <w:rFonts w:hint="eastAsia" w:ascii="宋体" w:hAnsi="宋体" w:cs="宋体"/>
          <w:b/>
          <w:bCs/>
          <w:color w:val="000000"/>
          <w:sz w:val="21"/>
          <w:szCs w:val="21"/>
          <w:highlight w:val="none"/>
        </w:rPr>
        <w:t xml:space="preserve">附件10：</w:t>
      </w:r>
      <w:r/>
    </w:p>
    <w:p>
      <w:pPr>
        <w:jc w:val="center"/>
        <w:spacing w:line="360" w:lineRule="auto"/>
        <w:shd w:val="clear" w:color="auto"/>
        <w:tabs>
          <w:tab w:val="left" w:pos="1320" w:leader="none"/>
        </w:tabs>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商务条款偏离表</w:t>
      </w:r>
      <w:r/>
    </w:p>
    <w:p>
      <w:pPr>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响应单位名称（盖章）：</w:t>
      </w:r>
      <w:r/>
    </w:p>
    <w:tbl>
      <w:tblPr>
        <w:tblStyle w:val="774"/>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jc w:val="center"/>
        </w:trPr>
        <w:tc>
          <w:tcPr>
            <w:tcW w:w="708" w:type="dxa"/>
            <w:textDirection w:val="lrTb"/>
            <w:noWrap w:val="false"/>
          </w:tcPr>
          <w:p>
            <w:pPr>
              <w:jc w:val="center"/>
              <w:spacing w:before="240" w:after="240"/>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序号</w:t>
            </w:r>
            <w:r/>
          </w:p>
        </w:tc>
        <w:tc>
          <w:tcPr>
            <w:tcW w:w="1920" w:type="dxa"/>
            <w:textDirection w:val="lrTb"/>
            <w:noWrap w:val="false"/>
          </w:tcPr>
          <w:p>
            <w:pPr>
              <w:jc w:val="center"/>
              <w:spacing w:before="240" w:after="240"/>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采购文件条目号</w:t>
            </w:r>
            <w:r/>
          </w:p>
        </w:tc>
        <w:tc>
          <w:tcPr>
            <w:tcW w:w="2400" w:type="dxa"/>
            <w:textDirection w:val="lrTb"/>
            <w:noWrap w:val="false"/>
          </w:tcPr>
          <w:p>
            <w:pPr>
              <w:jc w:val="center"/>
              <w:spacing w:before="240" w:after="240"/>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采购文件的商务条款</w:t>
            </w:r>
            <w:r/>
          </w:p>
        </w:tc>
        <w:tc>
          <w:tcPr>
            <w:tcW w:w="2400" w:type="dxa"/>
            <w:textDirection w:val="lrTb"/>
            <w:noWrap w:val="false"/>
          </w:tcPr>
          <w:p>
            <w:pPr>
              <w:jc w:val="center"/>
              <w:spacing w:before="240" w:after="240"/>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响应文件的商务条款</w:t>
            </w:r>
            <w:r/>
          </w:p>
        </w:tc>
        <w:tc>
          <w:tcPr>
            <w:tcW w:w="1097" w:type="dxa"/>
            <w:textDirection w:val="lrTb"/>
            <w:noWrap w:val="false"/>
          </w:tcPr>
          <w:p>
            <w:pPr>
              <w:jc w:val="center"/>
              <w:spacing w:before="240" w:after="240"/>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说明</w:t>
            </w:r>
            <w:r/>
          </w:p>
        </w:tc>
      </w:tr>
      <w:tr>
        <w:trPr>
          <w:jc w:val="center"/>
        </w:trPr>
        <w:tc>
          <w:tcPr>
            <w:tcW w:w="708"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1920"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2400"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2400"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1097"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Pr>
        <w:tc>
          <w:tcPr>
            <w:tcW w:w="708"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1920"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2400"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2400"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1097"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Pr>
        <w:tc>
          <w:tcPr>
            <w:tcW w:w="708"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1920"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2400"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2400"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1097"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Pr>
        <w:tc>
          <w:tcPr>
            <w:tcW w:w="708"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1920"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2400"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2400"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1097"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Pr>
        <w:tc>
          <w:tcPr>
            <w:tcW w:w="708"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1920"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2400"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2400"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1097"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Pr>
        <w:tc>
          <w:tcPr>
            <w:tcW w:w="708"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1920"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2400"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2400"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1097"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Pr>
        <w:tc>
          <w:tcPr>
            <w:tcW w:w="708"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1920"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2400"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2400"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1097"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Pr>
        <w:tc>
          <w:tcPr>
            <w:tcW w:w="708"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1920"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2400"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2400"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1097"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Pr>
        <w:tc>
          <w:tcPr>
            <w:tcW w:w="708"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1920"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2400"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2400"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1097"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Pr>
        <w:tc>
          <w:tcPr>
            <w:tcW w:w="708"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1920"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2400"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2400"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W w:w="1097"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r>
    </w:tbl>
    <w:p>
      <w:pPr>
        <w:ind w:firstLine="420"/>
        <w:spacing w:line="360" w:lineRule="auto"/>
        <w:shd w:val="clear" w:color="auto"/>
        <w:rPr>
          <w:rFonts w:ascii="宋体" w:hAnsi="宋体" w:cs="宋体"/>
          <w:bCs/>
          <w:color w:val="000000"/>
          <w:highlight w:val="none"/>
        </w:rPr>
      </w:pPr>
      <w:r>
        <w:rPr>
          <w:rFonts w:hint="eastAsia" w:ascii="宋体" w:hAnsi="宋体" w:cs="宋体"/>
          <w:bCs/>
          <w:color w:val="000000"/>
          <w:sz w:val="21"/>
          <w:szCs w:val="21"/>
          <w:highlight w:val="none"/>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响应服务关于商务条款等详细描述和说明的替代。</w:t>
      </w:r>
      <w:r/>
    </w:p>
    <w:p>
      <w:pPr>
        <w:jc w:val="both"/>
        <w:spacing w:line="360" w:lineRule="auto"/>
        <w:shd w:val="clear" w:color="auto"/>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jc w:val="both"/>
        <w:spacing w:line="360" w:lineRule="auto"/>
        <w:shd w:val="clear" w:color="auto"/>
        <w:widowControl w:val="off"/>
        <w:rPr>
          <w:rFonts w:ascii="宋体" w:hAnsi="宋体" w:cs="宋体"/>
          <w:b/>
          <w:bCs/>
          <w:color w:val="000000"/>
          <w:sz w:val="21"/>
          <w:szCs w:val="21"/>
          <w:highlight w:val="none"/>
        </w:rPr>
      </w:pPr>
      <w:r>
        <w:rPr>
          <w:rFonts w:hint="eastAsia" w:ascii="宋体" w:hAnsi="宋体" w:cs="宋体"/>
          <w:color w:val="000000"/>
          <w:sz w:val="21"/>
          <w:szCs w:val="21"/>
          <w:highlight w:val="none"/>
        </w:rPr>
        <w:br w:type="page" w:clear="all"/>
      </w:r>
      <w:r>
        <w:rPr>
          <w:rFonts w:hint="eastAsia" w:ascii="宋体" w:hAnsi="宋体" w:cs="宋体"/>
          <w:b/>
          <w:bCs/>
          <w:color w:val="000000"/>
          <w:sz w:val="21"/>
          <w:szCs w:val="21"/>
          <w:highlight w:val="none"/>
        </w:rPr>
        <w:t xml:space="preserve">附件11：</w:t>
      </w:r>
      <w:r/>
    </w:p>
    <w:p>
      <w:pPr>
        <w:jc w:val="center"/>
        <w:spacing w:line="360" w:lineRule="auto"/>
        <w:shd w:val="clear" w:color="auto"/>
        <w:tabs>
          <w:tab w:val="left" w:pos="1320" w:leader="none"/>
        </w:tabs>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技术要求偏离表</w:t>
      </w:r>
      <w:r/>
    </w:p>
    <w:p>
      <w:pPr>
        <w:shd w:val="clear" w:color="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响应单位名称（盖章）：</w:t>
      </w:r>
      <w:r/>
    </w:p>
    <w:tbl>
      <w:tblPr>
        <w:tblStyle w:val="774"/>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769"/>
        <w:gridCol w:w="1678"/>
        <w:gridCol w:w="1509"/>
        <w:gridCol w:w="1342"/>
        <w:gridCol w:w="1584"/>
        <w:gridCol w:w="1637"/>
      </w:tblGrid>
      <w:tr>
        <w:trPr>
          <w:jc w:val="center"/>
        </w:trPr>
        <w:tc>
          <w:tcPr>
            <w:tcBorders>
              <w:top w:val="single" w:color="000000" w:sz="12" w:space="0"/>
              <w:left w:val="single" w:color="000000" w:sz="12" w:space="0"/>
              <w:bottom w:val="single" w:color="000000" w:sz="6" w:space="0"/>
              <w:right w:val="single" w:color="000000" w:sz="6" w:space="0"/>
            </w:tcBorders>
            <w:tcW w:w="451" w:type="dxa"/>
            <w:vAlign w:val="center"/>
            <w:textDirection w:val="lrTb"/>
            <w:noWrap w:val="false"/>
          </w:tcPr>
          <w:p>
            <w:pPr>
              <w:jc w:val="center"/>
              <w:spacing w:before="240" w:after="240"/>
              <w:shd w:val="clear" w:color="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984" w:type="dxa"/>
            <w:vAlign w:val="center"/>
            <w:textDirection w:val="lrTb"/>
            <w:noWrap w:val="false"/>
          </w:tcPr>
          <w:p>
            <w:pPr>
              <w:jc w:val="center"/>
              <w:shd w:val="clear" w:color="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项目明细</w:t>
            </w:r>
            <w:r/>
          </w:p>
        </w:tc>
        <w:tc>
          <w:tcPr>
            <w:tcBorders>
              <w:top w:val="single" w:color="000000" w:sz="12" w:space="0"/>
              <w:left w:val="single" w:color="000000" w:sz="6" w:space="0"/>
              <w:bottom w:val="single" w:color="000000" w:sz="6" w:space="0"/>
              <w:right w:val="single" w:color="000000" w:sz="6" w:space="0"/>
            </w:tcBorders>
            <w:tcW w:w="885" w:type="dxa"/>
            <w:vAlign w:val="center"/>
            <w:textDirection w:val="lrTb"/>
            <w:noWrap w:val="false"/>
          </w:tcPr>
          <w:p>
            <w:pPr>
              <w:jc w:val="center"/>
              <w:shd w:val="clear" w:color="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采购要求</w:t>
            </w:r>
            <w:r/>
          </w:p>
        </w:tc>
        <w:tc>
          <w:tcPr>
            <w:tcBorders>
              <w:top w:val="single" w:color="000000" w:sz="12" w:space="0"/>
              <w:left w:val="single" w:color="000000" w:sz="6" w:space="0"/>
              <w:bottom w:val="single" w:color="000000" w:sz="6" w:space="0"/>
              <w:right w:val="single" w:color="000000" w:sz="6" w:space="0"/>
            </w:tcBorders>
            <w:tcW w:w="787" w:type="dxa"/>
            <w:vAlign w:val="center"/>
            <w:textDirection w:val="lrTb"/>
            <w:noWrap w:val="false"/>
          </w:tcPr>
          <w:p>
            <w:pPr>
              <w:jc w:val="center"/>
              <w:shd w:val="clear" w:color="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响应要求</w:t>
            </w:r>
            <w:r/>
          </w:p>
        </w:tc>
        <w:tc>
          <w:tcPr>
            <w:tcBorders>
              <w:top w:val="single" w:color="000000" w:sz="12" w:space="0"/>
              <w:left w:val="single" w:color="000000" w:sz="6" w:space="0"/>
              <w:bottom w:val="single" w:color="000000" w:sz="6" w:space="0"/>
              <w:right w:val="single" w:color="000000" w:sz="6" w:space="0"/>
            </w:tcBorders>
            <w:tcW w:w="929" w:type="dxa"/>
            <w:vAlign w:val="center"/>
            <w:textDirection w:val="lrTb"/>
            <w:noWrap w:val="false"/>
          </w:tcPr>
          <w:p>
            <w:pPr>
              <w:jc w:val="center"/>
              <w:shd w:val="clear" w:color="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偏离/响应</w:t>
            </w:r>
            <w:r/>
          </w:p>
        </w:tc>
        <w:tc>
          <w:tcPr>
            <w:tcBorders>
              <w:top w:val="single" w:color="000000" w:sz="12" w:space="0"/>
              <w:left w:val="single" w:color="000000" w:sz="6" w:space="0"/>
              <w:bottom w:val="single" w:color="000000" w:sz="6" w:space="0"/>
              <w:right w:val="single" w:color="000000" w:sz="12" w:space="0"/>
            </w:tcBorders>
            <w:tcW w:w="960" w:type="dxa"/>
            <w:vAlign w:val="center"/>
            <w:textDirection w:val="lrTb"/>
            <w:noWrap w:val="false"/>
          </w:tcPr>
          <w:p>
            <w:pPr>
              <w:jc w:val="center"/>
              <w:shd w:val="clear" w:color="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说明</w:t>
            </w:r>
            <w:r/>
          </w:p>
        </w:tc>
      </w:tr>
      <w:tr>
        <w:trPr>
          <w:jc w:val="center"/>
        </w:trPr>
        <w:tc>
          <w:tcPr>
            <w:tcBorders>
              <w:top w:val="single" w:color="000000" w:sz="6" w:space="0"/>
              <w:left w:val="single" w:color="000000" w:sz="12" w:space="0"/>
              <w:bottom w:val="single" w:color="000000" w:sz="6" w:space="0"/>
              <w:right w:val="single" w:color="000000" w:sz="6" w:space="0"/>
            </w:tcBorders>
            <w:tcW w:w="451"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Pr>
        <w:tc>
          <w:tcPr>
            <w:tcBorders>
              <w:top w:val="single" w:color="000000" w:sz="6" w:space="0"/>
              <w:left w:val="single" w:color="000000" w:sz="12" w:space="0"/>
              <w:bottom w:val="single" w:color="000000" w:sz="12" w:space="0"/>
              <w:right w:val="single" w:color="000000" w:sz="6" w:space="0"/>
            </w:tcBorders>
            <w:tcW w:w="451" w:type="dxa"/>
            <w:textDirection w:val="lrTb"/>
            <w:noWrap w:val="false"/>
          </w:tcPr>
          <w:p>
            <w:pPr>
              <w:spacing w:before="240" w:after="240"/>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12" w:space="0"/>
              <w:right w:val="single" w:color="000000" w:sz="6" w:space="0"/>
            </w:tcBorders>
            <w:tcW w:w="984"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12" w:space="0"/>
              <w:right w:val="single" w:color="000000" w:sz="6" w:space="0"/>
            </w:tcBorders>
            <w:tcW w:w="885"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12" w:space="0"/>
              <w:right w:val="single" w:color="000000" w:sz="6" w:space="0"/>
            </w:tcBorders>
            <w:tcW w:w="787"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12" w:space="0"/>
              <w:right w:val="single" w:color="000000" w:sz="6" w:space="0"/>
            </w:tcBorders>
            <w:tcW w:w="929"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000000" w:sz="6" w:space="0"/>
              <w:left w:val="single" w:color="000000" w:sz="6" w:space="0"/>
              <w:bottom w:val="single" w:color="000000" w:sz="12" w:space="0"/>
              <w:right w:val="single" w:color="000000" w:sz="12" w:space="0"/>
            </w:tcBorders>
            <w:tcW w:w="960" w:type="dxa"/>
            <w:textDirection w:val="lrTb"/>
            <w:noWrap w:val="false"/>
          </w:tcPr>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tc>
      </w:tr>
    </w:tbl>
    <w:p>
      <w:pPr>
        <w:ind w:firstLine="420"/>
        <w:spacing w:line="360" w:lineRule="auto"/>
        <w:shd w:val="clear" w:color="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注：1、供应商应对照磋商采购文件技术要求等，所响应服务与磋商采购文件的规定有偏离的，应在此表中申明与技术要求条文的偏差和例外。</w:t>
      </w:r>
      <w:r/>
    </w:p>
    <w:p>
      <w:pPr>
        <w:ind w:firstLine="420"/>
        <w:spacing w:line="360" w:lineRule="auto"/>
        <w:shd w:val="clear" w:color="auto"/>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未在上表中说明的，如在响应文件其他内容中已有文字说明的，则以已有文字说明为准，否则，将被认为完全响应磋商采购文件的规定。但该表不作为供应商对所响应服务关于技术要求等详细描述和说明的替代。</w:t>
      </w:r>
      <w:r/>
    </w:p>
    <w:p>
      <w:pPr>
        <w:shd w:val="clear" w:color="auto"/>
        <w:rPr>
          <w:rFonts w:ascii="宋体" w:hAnsi="宋体" w:cs="宋体"/>
          <w:color w:val="000000"/>
          <w:sz w:val="21"/>
          <w:szCs w:val="21"/>
          <w:highlight w:val="none"/>
        </w:rPr>
      </w:pPr>
      <w:r>
        <w:rPr>
          <w:rFonts w:ascii="宋体" w:hAnsi="宋体" w:cs="宋体"/>
          <w:color w:val="000000"/>
          <w:sz w:val="21"/>
          <w:szCs w:val="21"/>
          <w:highlight w:val="none"/>
        </w:rPr>
      </w:r>
      <w:r/>
    </w:p>
    <w:p>
      <w:pPr>
        <w:jc w:val="both"/>
        <w:shd w:val="clear" w:color="auto"/>
        <w:widowControl w:val="off"/>
        <w:rPr>
          <w:rFonts w:ascii="宋体" w:hAnsi="宋体" w:cs="宋体"/>
          <w:b/>
          <w:bCs/>
          <w:color w:val="000000"/>
          <w:sz w:val="21"/>
          <w:szCs w:val="20"/>
          <w:highlight w:val="none"/>
        </w:rPr>
      </w:pPr>
      <w:r>
        <w:rPr>
          <w:rFonts w:hint="eastAsia" w:ascii="宋体" w:hAnsi="宋体" w:cs="宋体"/>
          <w:color w:val="000000"/>
          <w:sz w:val="21"/>
          <w:szCs w:val="21"/>
          <w:highlight w:val="none"/>
        </w:rPr>
        <w:br w:type="page" w:clear="all"/>
      </w:r>
      <w:r>
        <w:rPr>
          <w:rFonts w:hint="eastAsia" w:ascii="宋体" w:hAnsi="宋体" w:cs="宋体"/>
          <w:b/>
          <w:bCs/>
          <w:color w:val="000000"/>
          <w:sz w:val="21"/>
          <w:szCs w:val="20"/>
          <w:highlight w:val="none"/>
        </w:rPr>
        <w:t xml:space="preserve">附件12：</w:t>
      </w:r>
      <w:r/>
    </w:p>
    <w:p>
      <w:pPr>
        <w:jc w:val="center"/>
        <w:spacing w:line="360" w:lineRule="auto"/>
        <w:shd w:val="clear" w:color="auto"/>
        <w:tabs>
          <w:tab w:val="left" w:pos="1320" w:leader="none"/>
        </w:tabs>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响应服务、技术说明与描述</w:t>
      </w:r>
      <w:r/>
    </w:p>
    <w:tbl>
      <w:tblPr>
        <w:tblStyle w:val="774"/>
        <w:tblW w:w="500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326"/>
      </w:tblGrid>
      <w:tr>
        <w:trPr>
          <w:jc w:val="center"/>
          <w:trHeight w:val="1112"/>
        </w:trPr>
        <w:tc>
          <w:tcPr>
            <w:tcW w:w="5000" w:type="dxa"/>
            <w:textDirection w:val="lrTb"/>
            <w:noWrap w:val="false"/>
          </w:tcPr>
          <w:p>
            <w:pPr>
              <w:jc w:val="both"/>
              <w:shd w:val="clear" w:color="auto"/>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提示：</w:t>
            </w:r>
            <w:r/>
          </w:p>
          <w:p>
            <w:pPr>
              <w:jc w:val="both"/>
              <w:shd w:val="clear" w:color="auto"/>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1、供应商应根据本次采购项目要求，对响应服务的、技术等进行详细的说明与描述。</w:t>
            </w:r>
            <w:r/>
          </w:p>
          <w:p>
            <w:pPr>
              <w:jc w:val="both"/>
              <w:shd w:val="clear" w:color="auto"/>
              <w:widowControl w:val="off"/>
              <w:rPr>
                <w:rFonts w:ascii="宋体" w:hAnsi="宋体" w:cs="宋体"/>
                <w:bCs/>
                <w:color w:val="000000"/>
                <w:sz w:val="21"/>
                <w:szCs w:val="21"/>
                <w:highlight w:val="none"/>
              </w:rPr>
            </w:pPr>
            <w:r>
              <w:rPr>
                <w:rFonts w:hint="eastAsia" w:ascii="宋体" w:hAnsi="宋体" w:cs="宋体"/>
                <w:bCs/>
                <w:color w:val="000000"/>
                <w:sz w:val="21"/>
                <w:szCs w:val="21"/>
                <w:highlight w:val="none"/>
              </w:rPr>
              <w:t xml:space="preserve">2、供应商可根据自身情况编写，本页不够可另加页附后。</w:t>
            </w:r>
            <w:r/>
          </w:p>
        </w:tc>
      </w:tr>
      <w:tr>
        <w:trPr>
          <w:jc w:val="center"/>
          <w:trHeight w:val="10769"/>
        </w:trPr>
        <w:tc>
          <w:tcPr>
            <w:tcW w:w="5000" w:type="dxa"/>
            <w:vAlign w:val="bottom"/>
            <w:textDirection w:val="lrTb"/>
            <w:noWrap w:val="false"/>
          </w:tcPr>
          <w:p>
            <w:pPr>
              <w:ind w:firstLine="210"/>
              <w:jc w:val="center"/>
              <w:spacing w:line="360" w:lineRule="auto"/>
              <w:shd w:val="clear" w:color="auto"/>
              <w:tabs>
                <w:tab w:val="left" w:pos="1320" w:leader="none"/>
              </w:tabs>
              <w:rPr>
                <w:rFonts w:ascii="宋体" w:hAnsi="宋体" w:cs="宋体"/>
                <w:color w:val="000000"/>
                <w:sz w:val="21"/>
                <w:szCs w:val="21"/>
                <w:highlight w:val="none"/>
                <w:u w:val="single"/>
              </w:rPr>
            </w:pPr>
            <w:r>
              <w:rPr>
                <w:rFonts w:hint="eastAsia" w:ascii="宋体" w:hAnsi="宋体" w:cs="宋体"/>
                <w:color w:val="000000"/>
                <w:sz w:val="21"/>
                <w:szCs w:val="21"/>
                <w:highlight w:val="none"/>
                <w:u w:val="single"/>
              </w:rPr>
              <w:t xml:space="preserve">响应单位名称（盖章）：                  </w:t>
            </w:r>
            <w:r/>
          </w:p>
        </w:tc>
      </w:tr>
    </w:tbl>
    <w:p>
      <w:pPr>
        <w:jc w:val="both"/>
        <w:shd w:val="clear" w:color="auto"/>
        <w:widowControl w:val="off"/>
        <w:rPr>
          <w:rFonts w:ascii="宋体" w:hAnsi="宋体" w:cs="宋体"/>
          <w:b/>
          <w:bCs/>
          <w:color w:val="000000"/>
          <w:sz w:val="21"/>
          <w:szCs w:val="21"/>
          <w:highlight w:val="none"/>
        </w:rPr>
      </w:pPr>
      <w:r>
        <w:rPr>
          <w:rFonts w:hint="eastAsia" w:ascii="宋体" w:hAnsi="宋体" w:cs="宋体"/>
          <w:color w:val="000000"/>
          <w:sz w:val="21"/>
          <w:szCs w:val="21"/>
          <w:highlight w:val="none"/>
        </w:rPr>
        <w:br w:type="page" w:clear="all"/>
      </w:r>
      <w:r>
        <w:rPr>
          <w:rFonts w:hint="eastAsia" w:ascii="宋体" w:hAnsi="宋体" w:cs="宋体"/>
          <w:b/>
          <w:bCs/>
          <w:color w:val="000000"/>
          <w:sz w:val="21"/>
          <w:szCs w:val="21"/>
          <w:highlight w:val="none"/>
        </w:rPr>
        <w:t xml:space="preserve">附件13：</w:t>
      </w:r>
      <w:r/>
    </w:p>
    <w:p>
      <w:pPr>
        <w:jc w:val="center"/>
        <w:spacing w:line="360" w:lineRule="auto"/>
        <w:shd w:val="clear" w:color="auto"/>
        <w:tabs>
          <w:tab w:val="left" w:pos="1320" w:leader="none"/>
        </w:tabs>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关于资格文件的声明函</w:t>
      </w:r>
      <w:r/>
    </w:p>
    <w:p>
      <w:pPr>
        <w:ind w:firstLine="420"/>
        <w:jc w:val="center"/>
        <w:shd w:val="clear" w:color="auto"/>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jc w:val="both"/>
        <w:spacing w:line="400" w:lineRule="exact"/>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p>
    <w:p>
      <w:pPr>
        <w:ind w:firstLine="660"/>
        <w:jc w:val="both"/>
        <w:spacing w:line="400" w:lineRule="exact"/>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本公司愿就由贵公司组织实施的编号为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号的磋商采购活动进行响应。本公司所提交的磋商响应中所有关于资格的文件、证明和陈述均是真实的、准确的。若与真实情况不符，本公司愿意承担由此而产生的一切后果。</w:t>
      </w:r>
      <w:r/>
    </w:p>
    <w:p>
      <w:pPr>
        <w:ind w:firstLine="420"/>
        <w:jc w:val="both"/>
        <w:spacing w:line="400" w:lineRule="exact"/>
        <w:shd w:val="clear" w:color="auto"/>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ind w:firstLine="420"/>
        <w:jc w:val="both"/>
        <w:spacing w:line="400" w:lineRule="exact"/>
        <w:shd w:val="clear" w:color="auto"/>
        <w:widowControl w:val="off"/>
        <w:rPr>
          <w:rFonts w:ascii="宋体" w:hAnsi="宋体" w:cs="宋体"/>
          <w:color w:val="000000"/>
          <w:sz w:val="21"/>
          <w:szCs w:val="21"/>
          <w:highlight w:val="none"/>
        </w:rPr>
      </w:pPr>
      <w:r>
        <w:rPr>
          <w:rFonts w:ascii="宋体" w:hAnsi="宋体" w:cs="宋体"/>
          <w:color w:val="000000"/>
          <w:sz w:val="21"/>
          <w:szCs w:val="21"/>
          <w:highlight w:val="none"/>
        </w:rPr>
      </w:r>
      <w:r/>
    </w:p>
    <w:p>
      <w:pPr>
        <w:ind w:firstLine="2520"/>
        <w:spacing w:line="360" w:lineRule="auto"/>
        <w:shd w:val="clear" w:color="auto"/>
        <w:widowControl w:val="off"/>
        <w:rPr>
          <w:rFonts w:ascii="宋体" w:hAnsi="宋体" w:cs="宋体"/>
          <w:bCs/>
          <w:color w:val="000000"/>
          <w:sz w:val="21"/>
          <w:szCs w:val="21"/>
          <w:highlight w:val="none"/>
        </w:rPr>
        <w:outlineLvl w:val="0"/>
      </w:pPr>
      <w:r>
        <w:rPr>
          <w:rFonts w:hint="eastAsia" w:ascii="宋体" w:hAnsi="宋体" w:cs="宋体"/>
          <w:bCs/>
          <w:color w:val="000000"/>
          <w:sz w:val="21"/>
          <w:szCs w:val="21"/>
          <w:highlight w:val="none"/>
        </w:rPr>
        <w:t xml:space="preserve">企业名称（盖章）：</w:t>
      </w:r>
      <w:r/>
    </w:p>
    <w:p>
      <w:pPr>
        <w:ind w:firstLine="2467"/>
        <w:jc w:val="both"/>
        <w:spacing w:line="400" w:lineRule="exact"/>
        <w:shd w:val="clear" w:color="auto"/>
        <w:widowControl w:val="off"/>
        <w:rPr>
          <w:rFonts w:ascii="宋体" w:hAnsi="宋体" w:cs="宋体"/>
          <w:color w:val="000000"/>
          <w:sz w:val="21"/>
          <w:szCs w:val="21"/>
          <w:highlight w:val="none"/>
        </w:rPr>
      </w:pPr>
      <w:r>
        <w:rPr>
          <w:rFonts w:hint="eastAsia" w:ascii="宋体" w:hAnsi="宋体" w:cs="宋体"/>
          <w:bCs/>
          <w:color w:val="000000"/>
          <w:sz w:val="21"/>
          <w:szCs w:val="21"/>
          <w:highlight w:val="none"/>
        </w:rPr>
        <w:t xml:space="preserve">日期：</w:t>
      </w:r>
      <w:r/>
    </w:p>
    <w:p>
      <w:pPr>
        <w:ind w:firstLine="420"/>
        <w:jc w:val="both"/>
        <w:spacing w:line="400" w:lineRule="exact"/>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ab/>
      </w:r>
      <w:r>
        <w:rPr>
          <w:rFonts w:hint="eastAsia" w:ascii="宋体" w:hAnsi="宋体" w:cs="宋体"/>
          <w:color w:val="000000"/>
          <w:sz w:val="21"/>
          <w:szCs w:val="21"/>
          <w:highlight w:val="none"/>
        </w:rPr>
        <w:t xml:space="preserve">        </w:t>
      </w:r>
      <w:r/>
    </w:p>
    <w:p>
      <w:pPr>
        <w:jc w:val="both"/>
        <w:shd w:val="clear" w:color="auto"/>
        <w:widowControl w:val="off"/>
        <w:rPr>
          <w:rFonts w:ascii="宋体" w:hAnsi="宋体" w:cs="宋体"/>
          <w:b/>
          <w:bCs/>
          <w:color w:val="000000"/>
          <w:sz w:val="21"/>
          <w:szCs w:val="21"/>
          <w:highlight w:val="none"/>
        </w:rPr>
      </w:pPr>
      <w:r>
        <w:rPr>
          <w:rFonts w:hint="eastAsia" w:ascii="宋体" w:hAnsi="宋体" w:cs="宋体"/>
          <w:color w:val="000000"/>
          <w:sz w:val="21"/>
          <w:szCs w:val="21"/>
          <w:highlight w:val="none"/>
        </w:rPr>
        <w:br w:type="page" w:clear="all"/>
      </w:r>
      <w:r>
        <w:rPr>
          <w:rFonts w:hint="eastAsia" w:ascii="宋体" w:hAnsi="宋体" w:cs="宋体"/>
          <w:b/>
          <w:bCs/>
          <w:color w:val="000000"/>
          <w:sz w:val="21"/>
          <w:szCs w:val="21"/>
          <w:highlight w:val="none"/>
        </w:rPr>
        <w:t xml:space="preserve">附件14：</w:t>
      </w:r>
      <w:r/>
    </w:p>
    <w:p>
      <w:pPr>
        <w:jc w:val="center"/>
        <w:spacing w:line="360" w:lineRule="auto"/>
        <w:shd w:val="clear" w:color="auto"/>
        <w:tabs>
          <w:tab w:val="left" w:pos="1320" w:leader="none"/>
        </w:tabs>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供应商与其他单位存在控股、管理关系情况表</w:t>
      </w:r>
      <w:r/>
    </w:p>
    <w:p>
      <w:pPr>
        <w:shd w:val="clear" w:color="auto"/>
        <w:rPr>
          <w:rFonts w:ascii="宋体" w:hAnsi="宋体" w:cs="宋体"/>
          <w:b/>
          <w:color w:val="000000"/>
          <w:sz w:val="21"/>
          <w:szCs w:val="21"/>
          <w:highlight w:val="none"/>
        </w:rPr>
      </w:pPr>
      <w:r>
        <w:rPr>
          <w:rFonts w:ascii="宋体" w:hAnsi="宋体" w:cs="宋体"/>
          <w:b/>
          <w:color w:val="000000"/>
          <w:sz w:val="21"/>
          <w:szCs w:val="21"/>
          <w:highlight w:val="none"/>
        </w:rPr>
      </w:r>
      <w:r/>
    </w:p>
    <w:tbl>
      <w:tblPr>
        <w:tblStyle w:val="774"/>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W w:w="4928" w:type="dxa"/>
            <w:vAlign w:val="center"/>
            <w:textDirection w:val="lrTb"/>
            <w:noWrap w:val="false"/>
          </w:tcPr>
          <w:p>
            <w:pPr>
              <w:jc w:val="center"/>
              <w:shd w:val="clear" w:color="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与供应商存在控股、管理关系的单位名称</w:t>
            </w:r>
            <w:r/>
          </w:p>
        </w:tc>
        <w:tc>
          <w:tcPr>
            <w:tcW w:w="3594" w:type="dxa"/>
            <w:vAlign w:val="center"/>
            <w:textDirection w:val="lrTb"/>
            <w:noWrap w:val="false"/>
          </w:tcPr>
          <w:p>
            <w:pPr>
              <w:jc w:val="center"/>
              <w:shd w:val="clear" w:color="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控股、管理关系情况说明</w:t>
            </w:r>
            <w:r/>
          </w:p>
        </w:tc>
      </w:tr>
      <w:tr>
        <w:trPr>
          <w:trHeight w:val="850"/>
        </w:trPr>
        <w:tc>
          <w:tcPr>
            <w:tcW w:w="4928" w:type="dxa"/>
            <w:vAlign w:val="center"/>
            <w:textDirection w:val="lrTb"/>
            <w:noWrap w:val="false"/>
          </w:tcPr>
          <w:p>
            <w:pPr>
              <w:jc w:val="center"/>
              <w:shd w:val="clear" w:color="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3594" w:type="dxa"/>
            <w:vAlign w:val="center"/>
            <w:textDirection w:val="lrTb"/>
            <w:noWrap w:val="false"/>
          </w:tcPr>
          <w:p>
            <w:pPr>
              <w:jc w:val="center"/>
              <w:shd w:val="clear" w:color="auto"/>
              <w:rPr>
                <w:rFonts w:ascii="宋体" w:hAnsi="宋体" w:cs="宋体"/>
                <w:b/>
                <w:color w:val="000000"/>
                <w:sz w:val="21"/>
                <w:szCs w:val="21"/>
                <w:highlight w:val="none"/>
              </w:rPr>
            </w:pPr>
            <w:r>
              <w:rPr>
                <w:rFonts w:ascii="宋体" w:hAnsi="宋体" w:cs="宋体"/>
                <w:b/>
                <w:color w:val="000000"/>
                <w:sz w:val="21"/>
                <w:szCs w:val="21"/>
                <w:highlight w:val="none"/>
              </w:rPr>
            </w:r>
            <w:r/>
          </w:p>
        </w:tc>
      </w:tr>
      <w:tr>
        <w:trPr>
          <w:trHeight w:val="850"/>
        </w:trPr>
        <w:tc>
          <w:tcPr>
            <w:tcW w:w="4928" w:type="dxa"/>
            <w:vAlign w:val="center"/>
            <w:textDirection w:val="lrTb"/>
            <w:noWrap w:val="false"/>
          </w:tcPr>
          <w:p>
            <w:pPr>
              <w:jc w:val="center"/>
              <w:shd w:val="clear" w:color="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3594" w:type="dxa"/>
            <w:vAlign w:val="center"/>
            <w:textDirection w:val="lrTb"/>
            <w:noWrap w:val="false"/>
          </w:tcPr>
          <w:p>
            <w:pPr>
              <w:jc w:val="center"/>
              <w:shd w:val="clear" w:color="auto"/>
              <w:rPr>
                <w:rFonts w:ascii="宋体" w:hAnsi="宋体" w:cs="宋体"/>
                <w:b/>
                <w:color w:val="000000"/>
                <w:sz w:val="21"/>
                <w:szCs w:val="21"/>
                <w:highlight w:val="none"/>
              </w:rPr>
            </w:pPr>
            <w:r>
              <w:rPr>
                <w:rFonts w:ascii="宋体" w:hAnsi="宋体" w:cs="宋体"/>
                <w:b/>
                <w:color w:val="000000"/>
                <w:sz w:val="21"/>
                <w:szCs w:val="21"/>
                <w:highlight w:val="none"/>
              </w:rPr>
            </w:r>
            <w:r/>
          </w:p>
        </w:tc>
      </w:tr>
      <w:tr>
        <w:trPr>
          <w:trHeight w:val="850"/>
        </w:trPr>
        <w:tc>
          <w:tcPr>
            <w:tcW w:w="4928" w:type="dxa"/>
            <w:vAlign w:val="center"/>
            <w:textDirection w:val="lrTb"/>
            <w:noWrap w:val="false"/>
          </w:tcPr>
          <w:p>
            <w:pPr>
              <w:jc w:val="center"/>
              <w:shd w:val="clear" w:color="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3594" w:type="dxa"/>
            <w:vAlign w:val="center"/>
            <w:textDirection w:val="lrTb"/>
            <w:noWrap w:val="false"/>
          </w:tcPr>
          <w:p>
            <w:pPr>
              <w:jc w:val="center"/>
              <w:shd w:val="clear" w:color="auto"/>
              <w:rPr>
                <w:rFonts w:ascii="宋体" w:hAnsi="宋体" w:cs="宋体"/>
                <w:b/>
                <w:color w:val="000000"/>
                <w:sz w:val="21"/>
                <w:szCs w:val="21"/>
                <w:highlight w:val="none"/>
              </w:rPr>
            </w:pPr>
            <w:r>
              <w:rPr>
                <w:rFonts w:ascii="宋体" w:hAnsi="宋体" w:cs="宋体"/>
                <w:b/>
                <w:color w:val="000000"/>
                <w:sz w:val="21"/>
                <w:szCs w:val="21"/>
                <w:highlight w:val="none"/>
              </w:rPr>
            </w:r>
            <w:r/>
          </w:p>
        </w:tc>
      </w:tr>
      <w:tr>
        <w:trPr>
          <w:trHeight w:val="850"/>
        </w:trPr>
        <w:tc>
          <w:tcPr>
            <w:tcW w:w="4928" w:type="dxa"/>
            <w:vAlign w:val="center"/>
            <w:textDirection w:val="lrTb"/>
            <w:noWrap w:val="false"/>
          </w:tcPr>
          <w:p>
            <w:pPr>
              <w:jc w:val="center"/>
              <w:shd w:val="clear" w:color="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3594" w:type="dxa"/>
            <w:vAlign w:val="center"/>
            <w:textDirection w:val="lrTb"/>
            <w:noWrap w:val="false"/>
          </w:tcPr>
          <w:p>
            <w:pPr>
              <w:jc w:val="center"/>
              <w:shd w:val="clear" w:color="auto"/>
              <w:rPr>
                <w:rFonts w:ascii="宋体" w:hAnsi="宋体" w:cs="宋体"/>
                <w:b/>
                <w:color w:val="000000"/>
                <w:sz w:val="21"/>
                <w:szCs w:val="21"/>
                <w:highlight w:val="none"/>
              </w:rPr>
            </w:pPr>
            <w:r>
              <w:rPr>
                <w:rFonts w:ascii="宋体" w:hAnsi="宋体" w:cs="宋体"/>
                <w:b/>
                <w:color w:val="000000"/>
                <w:sz w:val="21"/>
                <w:szCs w:val="21"/>
                <w:highlight w:val="none"/>
              </w:rPr>
            </w:r>
            <w:r/>
          </w:p>
        </w:tc>
      </w:tr>
      <w:tr>
        <w:trPr>
          <w:trHeight w:val="850"/>
        </w:trPr>
        <w:tc>
          <w:tcPr>
            <w:tcW w:w="4928" w:type="dxa"/>
            <w:vAlign w:val="center"/>
            <w:textDirection w:val="lrTb"/>
            <w:noWrap w:val="false"/>
          </w:tcPr>
          <w:p>
            <w:pPr>
              <w:jc w:val="center"/>
              <w:shd w:val="clear" w:color="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3594" w:type="dxa"/>
            <w:vAlign w:val="center"/>
            <w:textDirection w:val="lrTb"/>
            <w:noWrap w:val="false"/>
          </w:tcPr>
          <w:p>
            <w:pPr>
              <w:jc w:val="center"/>
              <w:shd w:val="clear" w:color="auto"/>
              <w:rPr>
                <w:rFonts w:ascii="宋体" w:hAnsi="宋体" w:cs="宋体"/>
                <w:b/>
                <w:color w:val="000000"/>
                <w:sz w:val="21"/>
                <w:szCs w:val="21"/>
                <w:highlight w:val="none"/>
              </w:rPr>
            </w:pPr>
            <w:r>
              <w:rPr>
                <w:rFonts w:ascii="宋体" w:hAnsi="宋体" w:cs="宋体"/>
                <w:b/>
                <w:color w:val="000000"/>
                <w:sz w:val="21"/>
                <w:szCs w:val="21"/>
                <w:highlight w:val="none"/>
              </w:rPr>
            </w:r>
            <w:r/>
          </w:p>
        </w:tc>
      </w:tr>
      <w:tr>
        <w:trPr>
          <w:trHeight w:val="850"/>
        </w:trPr>
        <w:tc>
          <w:tcPr>
            <w:tcW w:w="4928" w:type="dxa"/>
            <w:vAlign w:val="center"/>
            <w:textDirection w:val="lrTb"/>
            <w:noWrap w:val="false"/>
          </w:tcPr>
          <w:p>
            <w:pPr>
              <w:jc w:val="center"/>
              <w:shd w:val="clear" w:color="auto"/>
              <w:rPr>
                <w:rFonts w:ascii="宋体" w:hAnsi="宋体" w:cs="宋体"/>
                <w:b/>
                <w:color w:val="000000"/>
                <w:sz w:val="21"/>
                <w:szCs w:val="21"/>
                <w:highlight w:val="none"/>
              </w:rPr>
            </w:pPr>
            <w:r>
              <w:rPr>
                <w:rFonts w:ascii="宋体" w:hAnsi="宋体" w:cs="宋体"/>
                <w:b/>
                <w:color w:val="000000"/>
                <w:sz w:val="21"/>
                <w:szCs w:val="21"/>
                <w:highlight w:val="none"/>
              </w:rPr>
            </w:r>
            <w:r/>
          </w:p>
        </w:tc>
        <w:tc>
          <w:tcPr>
            <w:tcW w:w="3594" w:type="dxa"/>
            <w:vAlign w:val="center"/>
            <w:textDirection w:val="lrTb"/>
            <w:noWrap w:val="false"/>
          </w:tcPr>
          <w:p>
            <w:pPr>
              <w:jc w:val="center"/>
              <w:shd w:val="clear" w:color="auto"/>
              <w:rPr>
                <w:rFonts w:ascii="宋体" w:hAnsi="宋体" w:cs="宋体"/>
                <w:b/>
                <w:color w:val="000000"/>
                <w:sz w:val="21"/>
                <w:szCs w:val="21"/>
                <w:highlight w:val="none"/>
              </w:rPr>
            </w:pPr>
            <w:r>
              <w:rPr>
                <w:rFonts w:ascii="宋体" w:hAnsi="宋体" w:cs="宋体"/>
                <w:b/>
                <w:color w:val="000000"/>
                <w:sz w:val="21"/>
                <w:szCs w:val="21"/>
                <w:highlight w:val="none"/>
              </w:rPr>
            </w:r>
            <w:r/>
          </w:p>
        </w:tc>
      </w:tr>
    </w:tbl>
    <w:p>
      <w:pPr>
        <w:spacing w:line="360" w:lineRule="auto"/>
        <w:shd w:val="clear" w:color="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注：供应商应当按实填写所有与之有控股、管理关系的情况</w:t>
      </w:r>
      <w:r/>
    </w:p>
    <w:p>
      <w:pPr>
        <w:spacing w:line="360" w:lineRule="auto"/>
        <w:shd w:val="clear" w:color="auto"/>
        <w:rPr>
          <w:rFonts w:ascii="宋体" w:hAnsi="宋体" w:cs="宋体"/>
          <w:b/>
          <w:color w:val="000000"/>
          <w:sz w:val="21"/>
          <w:szCs w:val="21"/>
          <w:highlight w:val="none"/>
        </w:rPr>
      </w:pPr>
      <w:r>
        <w:rPr>
          <w:rFonts w:ascii="宋体" w:hAnsi="宋体" w:cs="宋体"/>
          <w:b/>
          <w:color w:val="000000"/>
          <w:sz w:val="21"/>
          <w:szCs w:val="21"/>
          <w:highlight w:val="none"/>
        </w:rPr>
      </w:r>
      <w:r/>
    </w:p>
    <w:p>
      <w:pPr>
        <w:jc w:val="both"/>
        <w:spacing w:line="360" w:lineRule="auto"/>
        <w:shd w:val="clear" w:color="auto"/>
        <w:widowControl w:val="off"/>
        <w:rPr>
          <w:rFonts w:ascii="宋体" w:hAnsi="宋体" w:cs="宋体"/>
          <w:bCs/>
          <w:color w:val="000000"/>
          <w:sz w:val="21"/>
          <w:szCs w:val="21"/>
          <w:highlight w:val="none"/>
          <w:lang w:val="zh-CN"/>
        </w:rPr>
      </w:pPr>
      <w:r>
        <w:rPr>
          <w:rFonts w:ascii="宋体" w:hAnsi="宋体" w:cs="宋体"/>
          <w:bCs/>
          <w:color w:val="000000"/>
          <w:sz w:val="21"/>
          <w:szCs w:val="21"/>
          <w:highlight w:val="none"/>
          <w:lang w:val="zh-CN"/>
        </w:rPr>
      </w:r>
      <w:r/>
    </w:p>
    <w:p>
      <w:pPr>
        <w:ind w:firstLine="2520"/>
        <w:spacing w:line="360" w:lineRule="auto"/>
        <w:shd w:val="clear" w:color="auto"/>
        <w:widowControl w:val="off"/>
        <w:rPr>
          <w:rFonts w:ascii="宋体" w:hAnsi="宋体" w:cs="宋体"/>
          <w:bCs/>
          <w:color w:val="000000"/>
          <w:sz w:val="21"/>
          <w:szCs w:val="21"/>
          <w:highlight w:val="none"/>
        </w:rPr>
        <w:outlineLvl w:val="0"/>
      </w:pPr>
      <w:r>
        <w:rPr>
          <w:rFonts w:hint="eastAsia" w:ascii="宋体" w:hAnsi="宋体" w:cs="宋体"/>
          <w:bCs/>
          <w:color w:val="000000"/>
          <w:sz w:val="21"/>
          <w:szCs w:val="21"/>
          <w:highlight w:val="none"/>
        </w:rPr>
        <w:t xml:space="preserve">企业名称（盖章）：</w:t>
      </w:r>
      <w:r/>
    </w:p>
    <w:p>
      <w:pPr>
        <w:ind w:firstLine="2520"/>
        <w:spacing w:line="360" w:lineRule="auto"/>
        <w:shd w:val="clear" w:color="auto"/>
        <w:rPr>
          <w:rFonts w:ascii="宋体" w:hAnsi="宋体" w:cs="宋体"/>
          <w:b/>
          <w:color w:val="000000"/>
          <w:sz w:val="21"/>
          <w:szCs w:val="21"/>
          <w:highlight w:val="none"/>
        </w:rPr>
      </w:pPr>
      <w:r>
        <w:rPr>
          <w:rFonts w:hint="eastAsia" w:ascii="宋体" w:hAnsi="宋体" w:cs="宋体"/>
          <w:bCs/>
          <w:color w:val="000000"/>
          <w:sz w:val="21"/>
          <w:szCs w:val="21"/>
          <w:highlight w:val="none"/>
        </w:rPr>
        <w:t xml:space="preserve">日期：</w:t>
      </w:r>
      <w:r>
        <w:rPr>
          <w:rFonts w:hint="eastAsia" w:ascii="宋体" w:hAnsi="宋体" w:cs="宋体"/>
          <w:bCs/>
          <w:color w:val="000000"/>
          <w:sz w:val="21"/>
          <w:szCs w:val="21"/>
          <w:highlight w:val="none"/>
          <w:lang w:val="zh-CN"/>
        </w:rPr>
        <w:br w:type="page" w:clear="all"/>
      </w:r>
      <w:r>
        <w:rPr>
          <w:rFonts w:hint="eastAsia" w:ascii="宋体" w:hAnsi="宋体" w:cs="宋体"/>
          <w:b/>
          <w:color w:val="000000"/>
          <w:sz w:val="21"/>
          <w:szCs w:val="21"/>
          <w:highlight w:val="none"/>
          <w:lang w:val="zh-CN"/>
        </w:rPr>
        <w:t xml:space="preserve">附件</w:t>
      </w:r>
      <w:r>
        <w:rPr>
          <w:rFonts w:hint="eastAsia" w:ascii="宋体" w:hAnsi="宋体" w:cs="宋体"/>
          <w:b/>
          <w:color w:val="000000"/>
          <w:sz w:val="21"/>
          <w:szCs w:val="21"/>
          <w:highlight w:val="none"/>
        </w:rPr>
        <w:t xml:space="preserve">15</w:t>
      </w:r>
      <w:r>
        <w:rPr>
          <w:rFonts w:hint="eastAsia" w:ascii="宋体" w:hAnsi="宋体" w:cs="宋体"/>
          <w:b/>
          <w:color w:val="000000"/>
          <w:sz w:val="21"/>
          <w:szCs w:val="21"/>
          <w:highlight w:val="none"/>
          <w:lang w:val="zh-CN"/>
        </w:rPr>
        <w:t xml:space="preserve">：</w:t>
      </w:r>
      <w:r/>
    </w:p>
    <w:p>
      <w:pPr>
        <w:jc w:val="center"/>
        <w:spacing w:line="360" w:lineRule="auto"/>
        <w:shd w:val="clear" w:color="auto"/>
        <w:widowControl w:val="off"/>
        <w:rPr>
          <w:rFonts w:ascii="宋体" w:hAnsi="宋体" w:cs="宋体"/>
          <w:b/>
          <w:color w:val="000000"/>
          <w:sz w:val="30"/>
          <w:szCs w:val="30"/>
          <w:highlight w:val="none"/>
          <w:lang w:val="zh-CN"/>
        </w:rPr>
      </w:pPr>
      <w:r>
        <w:rPr>
          <w:rFonts w:hint="eastAsia" w:ascii="宋体" w:hAnsi="宋体" w:cs="宋体"/>
          <w:b/>
          <w:color w:val="000000"/>
          <w:sz w:val="30"/>
          <w:szCs w:val="30"/>
          <w:highlight w:val="none"/>
          <w:lang w:val="zh-CN"/>
        </w:rPr>
        <w:t xml:space="preserve">中小企业声明函</w:t>
      </w:r>
      <w:r/>
    </w:p>
    <w:p>
      <w:pPr>
        <w:pStyle w:val="780"/>
        <w:spacing w:line="400" w:lineRule="exact"/>
        <w:shd w:val="clear" w:color="auto"/>
        <w:rPr>
          <w:rFonts w:hAnsi="宋体" w:eastAsia="宋体" w:cs="宋体"/>
          <w:color w:val="000000"/>
          <w:sz w:val="21"/>
          <w:szCs w:val="21"/>
          <w:highlight w:val="none"/>
        </w:rPr>
      </w:pPr>
      <w:r>
        <w:rPr>
          <w:rFonts w:hint="eastAsia" w:hAnsi="宋体" w:eastAsia="宋体" w:cs="宋体"/>
          <w:color w:val="000000"/>
          <w:sz w:val="21"/>
          <w:szCs w:val="21"/>
          <w:highlight w:val="none"/>
        </w:rPr>
        <w:t xml:space="preserve"> </w:t>
      </w:r>
      <w:r/>
    </w:p>
    <w:p>
      <w:pPr>
        <w:pStyle w:val="780"/>
        <w:spacing w:line="400" w:lineRule="exact"/>
        <w:shd w:val="clear" w:color="auto"/>
        <w:rPr>
          <w:rFonts w:hAnsi="宋体" w:eastAsia="宋体" w:cs="宋体"/>
          <w:color w:val="000000"/>
          <w:sz w:val="21"/>
          <w:szCs w:val="21"/>
          <w:highlight w:val="none"/>
          <w:lang w:val="zh-CN"/>
        </w:rPr>
      </w:pPr>
      <w:r>
        <w:rPr>
          <w:rFonts w:hint="eastAsia" w:hAnsi="宋体" w:eastAsia="宋体" w:cs="宋体"/>
          <w:color w:val="000000"/>
          <w:sz w:val="21"/>
          <w:szCs w:val="21"/>
          <w:highlight w:val="none"/>
          <w:lang w:val="zh-CN"/>
        </w:rPr>
        <w:t xml:space="preserve">______________________：</w:t>
      </w:r>
      <w:r/>
    </w:p>
    <w:p>
      <w:pPr>
        <w:pStyle w:val="780"/>
        <w:ind w:firstLine="1575"/>
        <w:spacing w:line="400" w:lineRule="exact"/>
        <w:shd w:val="clear" w:color="auto"/>
        <w:rPr>
          <w:rFonts w:hAnsi="宋体" w:eastAsia="宋体" w:cs="宋体"/>
          <w:color w:val="000000"/>
          <w:sz w:val="21"/>
          <w:szCs w:val="21"/>
          <w:highlight w:val="none"/>
          <w:lang w:val="zh-CN"/>
        </w:rPr>
      </w:pPr>
      <w:r>
        <w:rPr>
          <w:rFonts w:hAnsi="宋体" w:eastAsia="宋体" w:cs="宋体"/>
          <w:color w:val="000000"/>
          <w:sz w:val="21"/>
          <w:szCs w:val="21"/>
          <w:highlight w:val="none"/>
          <w:lang w:val="zh-CN"/>
        </w:rPr>
      </w:r>
      <w:r/>
    </w:p>
    <w:p>
      <w:pPr>
        <w:ind w:firstLine="420"/>
        <w:spacing w:line="400" w:lineRule="exact"/>
        <w:shd w:val="clear" w:color="auto"/>
        <w:rPr>
          <w:rFonts w:ascii="宋体" w:hAnsi="宋体" w:cs="宋体"/>
          <w:color w:val="000000"/>
          <w:sz w:val="21"/>
          <w:szCs w:val="21"/>
          <w:highlight w:val="none"/>
        </w:rPr>
      </w:pPr>
      <w:r>
        <w:rPr>
          <w:rFonts w:hint="eastAsia" w:ascii="宋体" w:hAnsi="宋体" w:cs="宋体"/>
          <w:color w:val="000000"/>
          <w:sz w:val="21"/>
          <w:szCs w:val="21"/>
          <w:highlight w:val="none"/>
          <w:lang w:val="zh-CN"/>
        </w:rPr>
        <w:t xml:space="preserve">本公司郑重声明，根据《政府采购促进中小企业发展管理办法》（财库〔2020〕46号）的规定，本公司</w:t>
      </w:r>
      <w:bookmarkStart w:id="13" w:name="OLE_LINK5"/>
      <w:r/>
      <w:bookmarkStart w:id="14" w:name="OLE_LINK2"/>
      <w:r>
        <w:rPr>
          <w:rFonts w:hint="eastAsia" w:ascii="宋体" w:hAnsi="宋体" w:cs="宋体"/>
          <w:color w:val="000000"/>
          <w:sz w:val="21"/>
          <w:szCs w:val="21"/>
          <w:highlight w:val="none"/>
          <w:lang w:val="zh-CN"/>
        </w:rPr>
        <w:t xml:space="preserve">参加</w:t>
      </w:r>
      <w:r>
        <w:rPr>
          <w:rFonts w:hint="eastAsia" w:ascii="宋体" w:hAnsi="宋体" w:cs="宋体"/>
          <w:color w:val="000000"/>
          <w:sz w:val="21"/>
          <w:szCs w:val="21"/>
          <w:highlight w:val="none"/>
          <w:u w:val="single"/>
        </w:rPr>
        <w:t xml:space="preserve">   （单位名称）   </w:t>
      </w:r>
      <w:r>
        <w:rPr>
          <w:rFonts w:hint="eastAsia" w:ascii="宋体" w:hAnsi="宋体" w:cs="宋体"/>
          <w:color w:val="000000"/>
          <w:sz w:val="21"/>
          <w:szCs w:val="21"/>
          <w:highlight w:val="none"/>
        </w:rPr>
        <w:t xml:space="preserve">的</w:t>
      </w:r>
      <w:r>
        <w:rPr>
          <w:rFonts w:hint="eastAsia" w:ascii="宋体" w:hAnsi="宋体" w:cs="宋体"/>
          <w:color w:val="000000"/>
          <w:sz w:val="21"/>
          <w:szCs w:val="21"/>
          <w:highlight w:val="none"/>
          <w:u w:val="single"/>
        </w:rPr>
        <w:t xml:space="preserve">    （项目名称）     </w:t>
      </w:r>
      <w:r>
        <w:rPr>
          <w:rFonts w:hint="eastAsia" w:ascii="宋体" w:hAnsi="宋体" w:cs="宋体"/>
          <w:color w:val="000000"/>
          <w:sz w:val="21"/>
          <w:szCs w:val="21"/>
          <w:highlight w:val="none"/>
        </w:rPr>
        <w:t xml:space="preserve">采购活动，服务全部由符合</w:t>
      </w:r>
      <w:bookmarkEnd w:id="13"/>
      <w:r/>
      <w:bookmarkEnd w:id="14"/>
      <w:r>
        <w:rPr>
          <w:rFonts w:hint="eastAsia" w:ascii="宋体" w:hAnsi="宋体" w:cs="宋体"/>
          <w:color w:val="000000"/>
          <w:sz w:val="21"/>
          <w:szCs w:val="21"/>
          <w:highlight w:val="none"/>
        </w:rPr>
        <w:t xml:space="preserve">政策要求的中小企业承接。相关企业的具体情况如下：</w:t>
      </w:r>
      <w:r/>
    </w:p>
    <w:p>
      <w:pPr>
        <w:ind w:firstLine="420"/>
        <w:spacing w:line="360" w:lineRule="auto"/>
        <w:shd w:val="clear" w:color="auto"/>
        <w:widowControl w:val="off"/>
        <w:rPr>
          <w:rFonts w:ascii="宋体" w:hAnsi="宋体" w:cs="宋体"/>
          <w:color w:val="000000"/>
          <w:sz w:val="21"/>
          <w:szCs w:val="21"/>
          <w:highlight w:val="none"/>
          <w:u w:val="singl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u w:val="single"/>
        </w:rPr>
        <w:t xml:space="preserve"> 既有建筑安全网格化管理第三方服务</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其他未列明行业 ； </w:t>
      </w:r>
      <w:r>
        <w:rPr>
          <w:rFonts w:hint="eastAsia" w:ascii="宋体" w:hAnsi="宋体" w:cs="宋体"/>
          <w:color w:val="000000"/>
          <w:sz w:val="21"/>
          <w:szCs w:val="21"/>
          <w:highlight w:val="none"/>
        </w:rPr>
        <w:t xml:space="preserve">承接企业为</w:t>
      </w:r>
      <w:r>
        <w:rPr>
          <w:rFonts w:hint="eastAsia" w:ascii="宋体" w:hAnsi="宋体" w:cs="宋体"/>
          <w:color w:val="000000"/>
          <w:sz w:val="21"/>
          <w:szCs w:val="21"/>
          <w:highlight w:val="none"/>
          <w:u w:val="single"/>
        </w:rPr>
        <w:t xml:space="preserve">  （企业名称）  </w:t>
      </w:r>
      <w:r>
        <w:rPr>
          <w:rFonts w:hint="eastAsia" w:ascii="宋体" w:hAnsi="宋体" w:cs="宋体"/>
          <w:color w:val="000000"/>
          <w:sz w:val="21"/>
          <w:szCs w:val="21"/>
          <w:highlight w:val="none"/>
        </w:rPr>
        <w:t xml:space="preserve">，从业人员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万元，属于</w:t>
      </w:r>
      <w:r>
        <w:rPr>
          <w:rFonts w:hint="eastAsia" w:ascii="宋体" w:hAnsi="宋体" w:cs="宋体"/>
          <w:color w:val="000000"/>
          <w:sz w:val="21"/>
          <w:szCs w:val="21"/>
          <w:highlight w:val="none"/>
          <w:u w:val="single"/>
        </w:rPr>
        <w:t xml:space="preserve"> （中型企业、小型企业、微型企业） </w:t>
      </w:r>
      <w:r>
        <w:rPr>
          <w:rFonts w:hint="eastAsia" w:ascii="宋体" w:hAnsi="宋体" w:cs="宋体"/>
          <w:color w:val="000000"/>
          <w:sz w:val="21"/>
          <w:szCs w:val="21"/>
          <w:highlight w:val="none"/>
        </w:rPr>
        <w:t xml:space="preserve">。</w:t>
      </w:r>
      <w:r/>
    </w:p>
    <w:p>
      <w:pPr>
        <w:ind w:firstLine="420"/>
        <w:spacing w:line="360" w:lineRule="auto"/>
        <w:shd w:val="clear" w:color="auto"/>
        <w:widowControl w:val="off"/>
        <w:rPr>
          <w:rFonts w:ascii="宋体" w:hAnsi="宋体" w:cs="宋体"/>
          <w:color w:val="000000"/>
          <w:sz w:val="21"/>
          <w:szCs w:val="21"/>
          <w:highlight w:val="none"/>
          <w:u w:val="single"/>
        </w:rPr>
      </w:pPr>
      <w:r>
        <w:rPr>
          <w:rFonts w:hint="eastAsia" w:ascii="宋体" w:hAnsi="宋体" w:cs="宋体"/>
          <w:color w:val="000000"/>
          <w:sz w:val="21"/>
          <w:szCs w:val="21"/>
          <w:highlight w:val="none"/>
        </w:rPr>
        <w:t xml:space="preserve">2、</w:t>
      </w:r>
      <w:r>
        <w:rPr>
          <w:rFonts w:hint="eastAsia" w:ascii="宋体" w:hAnsi="宋体" w:cs="宋体"/>
          <w:color w:val="000000"/>
          <w:sz w:val="21"/>
          <w:szCs w:val="21"/>
          <w:highlight w:val="none"/>
          <w:u w:val="single"/>
        </w:rPr>
        <w:t xml:space="preserve"> 既有建筑安全网格化管理第三方服务</w:t>
      </w:r>
      <w:r>
        <w:rPr>
          <w:rFonts w:hint="eastAsia" w:ascii="宋体" w:hAnsi="宋体" w:cs="宋体"/>
          <w:color w:val="000000"/>
          <w:sz w:val="21"/>
          <w:szCs w:val="21"/>
          <w:highlight w:val="none"/>
        </w:rPr>
        <w:t xml:space="preserve">，属于</w:t>
      </w:r>
      <w:r>
        <w:rPr>
          <w:rFonts w:hint="eastAsia" w:ascii="宋体" w:hAnsi="宋体" w:cs="宋体"/>
          <w:color w:val="000000"/>
          <w:sz w:val="21"/>
          <w:szCs w:val="21"/>
          <w:highlight w:val="none"/>
          <w:u w:val="single"/>
        </w:rPr>
        <w:t xml:space="preserve">其他未列明行业 ； </w:t>
      </w:r>
      <w:r>
        <w:rPr>
          <w:rFonts w:hint="eastAsia" w:ascii="宋体" w:hAnsi="宋体" w:cs="宋体"/>
          <w:color w:val="000000"/>
          <w:sz w:val="21"/>
          <w:szCs w:val="21"/>
          <w:highlight w:val="none"/>
        </w:rPr>
        <w:t xml:space="preserve">承接企业为</w:t>
      </w:r>
      <w:r>
        <w:rPr>
          <w:rFonts w:hint="eastAsia" w:ascii="宋体" w:hAnsi="宋体" w:cs="宋体"/>
          <w:color w:val="000000"/>
          <w:sz w:val="21"/>
          <w:szCs w:val="21"/>
          <w:highlight w:val="none"/>
          <w:u w:val="single"/>
        </w:rPr>
        <w:t xml:space="preserve">  （企业名称）  </w:t>
      </w:r>
      <w:r>
        <w:rPr>
          <w:rFonts w:hint="eastAsia" w:ascii="宋体" w:hAnsi="宋体" w:cs="宋体"/>
          <w:color w:val="000000"/>
          <w:sz w:val="21"/>
          <w:szCs w:val="21"/>
          <w:highlight w:val="none"/>
        </w:rPr>
        <w:t xml:space="preserve">，从业人员</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人，营业收入为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万元，资产总额为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万元，属于</w:t>
      </w:r>
      <w:r>
        <w:rPr>
          <w:rFonts w:hint="eastAsia" w:ascii="宋体" w:hAnsi="宋体" w:cs="宋体"/>
          <w:color w:val="000000"/>
          <w:sz w:val="21"/>
          <w:szCs w:val="21"/>
          <w:highlight w:val="none"/>
          <w:u w:val="single"/>
        </w:rPr>
        <w:t xml:space="preserve"> （中型企业、小型企业、微型企业） </w:t>
      </w:r>
      <w:r>
        <w:rPr>
          <w:rFonts w:hint="eastAsia" w:ascii="宋体" w:hAnsi="宋体" w:cs="宋体"/>
          <w:color w:val="000000"/>
          <w:sz w:val="21"/>
          <w:szCs w:val="21"/>
          <w:highlight w:val="none"/>
        </w:rPr>
        <w:t xml:space="preserve">。</w:t>
      </w:r>
      <w:r/>
    </w:p>
    <w:p>
      <w:pPr>
        <w:spacing w:line="400" w:lineRule="exact"/>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ab/>
      </w:r>
      <w:r>
        <w:rPr>
          <w:rFonts w:hint="eastAsia" w:ascii="宋体" w:hAnsi="宋体" w:cs="宋体"/>
          <w:color w:val="000000"/>
          <w:sz w:val="21"/>
          <w:szCs w:val="21"/>
          <w:highlight w:val="none"/>
        </w:rPr>
        <w:t xml:space="preserve">……</w:t>
      </w:r>
      <w:r/>
    </w:p>
    <w:p>
      <w:pPr>
        <w:spacing w:line="400" w:lineRule="exact"/>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ab/>
      </w:r>
      <w:r>
        <w:rPr>
          <w:rFonts w:hint="eastAsia" w:ascii="宋体" w:hAnsi="宋体" w:cs="宋体"/>
          <w:color w:val="000000"/>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shd w:val="clear" w:color="auto"/>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本企业对上述声明内容的真实性负责。如有虚假，将依法承担相应责任。</w:t>
      </w:r>
      <w:r/>
    </w:p>
    <w:p>
      <w:pPr>
        <w:ind w:firstLine="525"/>
        <w:spacing w:line="400" w:lineRule="exact"/>
        <w:shd w:val="clear" w:color="auto"/>
        <w:rPr>
          <w:rFonts w:ascii="宋体" w:hAnsi="宋体" w:cs="宋体"/>
          <w:color w:val="000000"/>
          <w:sz w:val="21"/>
          <w:szCs w:val="21"/>
          <w:highlight w:val="none"/>
          <w:lang w:val="zh-CN"/>
        </w:rPr>
      </w:pPr>
      <w:r>
        <w:rPr>
          <w:rFonts w:ascii="宋体" w:hAnsi="宋体" w:cs="宋体"/>
          <w:color w:val="000000"/>
          <w:sz w:val="21"/>
          <w:szCs w:val="21"/>
          <w:highlight w:val="none"/>
          <w:lang w:val="zh-CN"/>
        </w:rPr>
      </w:r>
      <w:r/>
    </w:p>
    <w:p>
      <w:pPr>
        <w:ind w:firstLine="525"/>
        <w:spacing w:line="400" w:lineRule="exact"/>
        <w:shd w:val="clear" w:color="auto"/>
        <w:rPr>
          <w:rFonts w:ascii="宋体" w:hAnsi="宋体" w:cs="宋体"/>
          <w:color w:val="000000"/>
          <w:sz w:val="21"/>
          <w:szCs w:val="21"/>
          <w:highlight w:val="none"/>
          <w:lang w:val="zh-CN"/>
        </w:rPr>
      </w:pPr>
      <w:r>
        <w:rPr>
          <w:rFonts w:ascii="宋体" w:hAnsi="宋体" w:cs="宋体"/>
          <w:color w:val="000000"/>
          <w:sz w:val="21"/>
          <w:szCs w:val="21"/>
          <w:highlight w:val="none"/>
          <w:lang w:val="zh-CN"/>
        </w:rPr>
      </w:r>
      <w:r/>
    </w:p>
    <w:p>
      <w:pPr>
        <w:spacing w:line="400" w:lineRule="exact"/>
        <w:shd w:val="clear" w:color="auto"/>
        <w:rPr>
          <w:rFonts w:ascii="宋体" w:hAnsi="宋体" w:cs="宋体"/>
          <w:color w:val="000000"/>
          <w:sz w:val="21"/>
          <w:szCs w:val="21"/>
          <w:highlight w:val="none"/>
          <w:lang w:val="zh-CN"/>
        </w:rPr>
      </w:pPr>
      <w:r>
        <w:rPr>
          <w:rFonts w:hint="eastAsia" w:ascii="宋体" w:hAnsi="宋体" w:cs="宋体"/>
          <w:color w:val="000000"/>
          <w:sz w:val="21"/>
          <w:szCs w:val="21"/>
          <w:highlight w:val="none"/>
        </w:rPr>
        <w:t xml:space="preserve">企业名称（盖章）：</w:t>
      </w:r>
      <w:r/>
    </w:p>
    <w:p>
      <w:pPr>
        <w:spacing w:line="360" w:lineRule="auto"/>
        <w:shd w:val="clear" w:color="auto"/>
        <w:rPr>
          <w:rFonts w:ascii="宋体" w:hAnsi="宋体" w:cs="宋体"/>
          <w:color w:val="000000"/>
          <w:sz w:val="21"/>
          <w:szCs w:val="21"/>
          <w:highlight w:val="none"/>
        </w:rPr>
      </w:pPr>
      <w:r>
        <w:rPr>
          <w:rFonts w:hint="eastAsia" w:ascii="宋体" w:hAnsi="宋体" w:cs="宋体"/>
          <w:color w:val="000000"/>
          <w:sz w:val="21"/>
          <w:szCs w:val="21"/>
          <w:highlight w:val="none"/>
        </w:rPr>
        <w:t xml:space="preserve">日期：</w:t>
      </w:r>
      <w:r/>
    </w:p>
    <w:p>
      <w:pPr>
        <w:ind w:left="497"/>
        <w:spacing w:line="360" w:lineRule="auto"/>
        <w:shd w:val="clear" w:color="auto"/>
        <w:rPr>
          <w:rFonts w:ascii="宋体" w:hAnsi="宋体" w:cs="宋体"/>
          <w:color w:val="000000"/>
          <w:sz w:val="21"/>
          <w:szCs w:val="21"/>
          <w:highlight w:val="none"/>
        </w:rPr>
      </w:pPr>
      <w:r>
        <w:rPr>
          <w:rFonts w:ascii="宋体" w:hAnsi="宋体" w:cs="宋体"/>
          <w:color w:val="000000"/>
          <w:sz w:val="21"/>
          <w:szCs w:val="21"/>
          <w:highlight w:val="none"/>
        </w:rPr>
      </w:r>
      <w:r/>
    </w:p>
    <w:p>
      <w:pPr>
        <w:ind w:firstLine="422"/>
        <w:spacing w:after="120" w:line="360" w:lineRule="auto"/>
        <w:shd w:val="clear" w:color="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注：1、中小企业划分标准详见“工信部联企业〔2011〕300号通知中的《中小企业划型标准规定》。</w:t>
      </w:r>
      <w:r/>
    </w:p>
    <w:p>
      <w:pPr>
        <w:ind w:firstLine="422"/>
        <w:spacing w:after="120" w:line="360" w:lineRule="auto"/>
        <w:shd w:val="clear" w:color="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2、本项目所属行业：其他未列明行业。</w:t>
      </w:r>
      <w:r/>
    </w:p>
    <w:p>
      <w:pPr>
        <w:ind w:firstLine="422"/>
        <w:spacing w:after="120" w:line="360" w:lineRule="auto"/>
        <w:shd w:val="clear" w:color="auto"/>
        <w:rPr>
          <w:rFonts w:ascii="宋体" w:hAnsi="宋体" w:cs="宋体"/>
          <w:b/>
          <w:color w:val="000000"/>
          <w:sz w:val="21"/>
          <w:szCs w:val="21"/>
          <w:highlight w:val="none"/>
        </w:rPr>
      </w:pPr>
      <w:r>
        <w:rPr>
          <w:rFonts w:hint="eastAsia" w:ascii="宋体" w:hAnsi="宋体" w:cs="宋体"/>
          <w:b/>
          <w:color w:val="000000"/>
          <w:sz w:val="21"/>
          <w:szCs w:val="21"/>
          <w:highlight w:val="none"/>
        </w:rPr>
        <w:t xml:space="preserve">3、从业人员、营业收入、资产总额填报上一-年度数据，无上一年度数据的新成立企业可不填报。</w:t>
      </w:r>
      <w:r/>
    </w:p>
    <w:p>
      <w:pPr>
        <w:spacing w:line="360" w:lineRule="auto"/>
        <w:shd w:val="clear" w:color="auto"/>
        <w:rPr>
          <w:rFonts w:ascii="宋体" w:hAnsi="宋体" w:cs="宋体"/>
          <w:b/>
          <w:color w:val="000000"/>
          <w:sz w:val="21"/>
          <w:szCs w:val="21"/>
          <w:highlight w:val="none"/>
          <w:lang w:val="zh-CN"/>
        </w:rPr>
      </w:pPr>
      <w:r>
        <w:rPr>
          <w:rFonts w:hint="eastAsia" w:ascii="宋体" w:hAnsi="宋体" w:cs="宋体"/>
          <w:b/>
          <w:color w:val="000000"/>
          <w:sz w:val="21"/>
          <w:szCs w:val="21"/>
          <w:highlight w:val="none"/>
        </w:rPr>
        <w:br w:type="page" w:clear="all"/>
      </w:r>
      <w:r>
        <w:rPr>
          <w:rFonts w:hint="eastAsia" w:ascii="宋体" w:hAnsi="宋体" w:cs="宋体"/>
          <w:b/>
          <w:color w:val="000000"/>
          <w:sz w:val="21"/>
          <w:szCs w:val="21"/>
          <w:highlight w:val="none"/>
          <w:lang w:val="zh-CN"/>
        </w:rPr>
        <w:t xml:space="preserve">附件1</w:t>
      </w:r>
      <w:r>
        <w:rPr>
          <w:rFonts w:hint="eastAsia" w:ascii="宋体" w:hAnsi="宋体" w:cs="宋体"/>
          <w:b/>
          <w:color w:val="000000"/>
          <w:sz w:val="21"/>
          <w:szCs w:val="21"/>
          <w:highlight w:val="none"/>
        </w:rPr>
        <w:t xml:space="preserve">6</w:t>
      </w:r>
      <w:r>
        <w:rPr>
          <w:rFonts w:hint="eastAsia" w:ascii="宋体" w:hAnsi="宋体" w:cs="宋体"/>
          <w:b/>
          <w:color w:val="000000"/>
          <w:sz w:val="21"/>
          <w:szCs w:val="21"/>
          <w:highlight w:val="none"/>
          <w:lang w:val="zh-CN"/>
        </w:rPr>
        <w:t xml:space="preserve">：</w:t>
      </w:r>
      <w:r/>
    </w:p>
    <w:p>
      <w:pPr>
        <w:jc w:val="center"/>
        <w:spacing w:line="360" w:lineRule="auto"/>
        <w:shd w:val="clear" w:color="auto"/>
        <w:tabs>
          <w:tab w:val="left" w:pos="1320" w:leader="none"/>
        </w:tabs>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残疾人福利性单位声明函</w:t>
      </w:r>
      <w:r/>
    </w:p>
    <w:p>
      <w:pPr>
        <w:spacing w:line="580" w:lineRule="exact"/>
        <w:shd w:val="clear" w:color="auto"/>
        <w:rPr>
          <w:rFonts w:ascii="宋体" w:hAnsi="宋体" w:cs="宋体"/>
          <w:b/>
          <w:color w:val="000000"/>
          <w:spacing w:val="6"/>
          <w:szCs w:val="32"/>
          <w:highlight w:val="none"/>
        </w:rPr>
      </w:pPr>
      <w:r>
        <w:rPr>
          <w:rFonts w:ascii="宋体" w:hAnsi="宋体" w:cs="宋体"/>
          <w:b/>
          <w:color w:val="000000"/>
          <w:spacing w:val="6"/>
          <w:szCs w:val="32"/>
          <w:highlight w:val="none"/>
        </w:rPr>
      </w:r>
      <w:r/>
    </w:p>
    <w:p>
      <w:pPr>
        <w:ind w:firstLine="420"/>
        <w:spacing w:line="360" w:lineRule="auto"/>
        <w:shd w:val="clear" w:color="auto"/>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shd w:val="clear" w:color="auto"/>
        <w:rPr>
          <w:rFonts w:ascii="宋体" w:hAnsi="宋体" w:cs="宋体"/>
          <w:color w:val="000000"/>
          <w:sz w:val="21"/>
          <w:szCs w:val="21"/>
          <w:highlight w:val="none"/>
          <w:lang w:val="zh-CN"/>
        </w:rPr>
      </w:pPr>
      <w:r>
        <w:rPr>
          <w:rFonts w:hint="eastAsia" w:ascii="宋体" w:hAnsi="宋体" w:cs="宋体"/>
          <w:color w:val="000000"/>
          <w:sz w:val="21"/>
          <w:szCs w:val="21"/>
          <w:highlight w:val="none"/>
          <w:lang w:val="zh-CN"/>
        </w:rPr>
        <w:t xml:space="preserve">本单位对上述声明的真实性负责。如有虚假，将依法承担相应责任。</w:t>
      </w:r>
      <w:r/>
    </w:p>
    <w:p>
      <w:pPr>
        <w:ind w:firstLine="504"/>
        <w:spacing w:line="360" w:lineRule="auto"/>
        <w:shd w:val="clear" w:color="auto"/>
        <w:rPr>
          <w:rFonts w:ascii="宋体" w:hAnsi="宋体" w:cs="宋体"/>
          <w:color w:val="000000"/>
          <w:spacing w:val="6"/>
          <w:szCs w:val="32"/>
          <w:highlight w:val="none"/>
        </w:rPr>
      </w:pPr>
      <w:r>
        <w:rPr>
          <w:rFonts w:ascii="宋体" w:hAnsi="宋体" w:cs="宋体"/>
          <w:color w:val="000000"/>
          <w:spacing w:val="6"/>
          <w:szCs w:val="32"/>
          <w:highlight w:val="none"/>
        </w:rPr>
      </w:r>
      <w:r/>
    </w:p>
    <w:p>
      <w:pPr>
        <w:ind w:firstLine="420"/>
        <w:jc w:val="both"/>
        <w:spacing w:line="360" w:lineRule="auto"/>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供应商：（单位盖章）</w:t>
      </w:r>
      <w:r/>
    </w:p>
    <w:p>
      <w:pPr>
        <w:ind w:firstLine="420"/>
        <w:jc w:val="both"/>
        <w:spacing w:line="360" w:lineRule="auto"/>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法定代表人或授权代理人：（签字或盖章）</w:t>
      </w:r>
      <w:r/>
    </w:p>
    <w:p>
      <w:pPr>
        <w:ind w:firstLine="420"/>
        <w:jc w:val="both"/>
        <w:spacing w:line="360" w:lineRule="auto"/>
        <w:shd w:val="clear" w:color="auto"/>
        <w:widowControl w:val="off"/>
        <w:rPr>
          <w:rFonts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p>
    <w:p>
      <w:pPr>
        <w:pStyle w:val="961"/>
        <w:ind w:firstLine="422"/>
        <w:jc w:val="right"/>
        <w:spacing w:line="360" w:lineRule="auto"/>
        <w:shd w:val="clear" w:color="auto"/>
        <w:rPr>
          <w:rFonts w:ascii="宋体" w:hAnsi="宋体" w:cs="宋体"/>
          <w:b/>
          <w:szCs w:val="21"/>
          <w:highlight w:val="none"/>
        </w:rPr>
      </w:pPr>
      <w:r>
        <w:rPr>
          <w:rFonts w:hint="eastAsia" w:ascii="宋体" w:hAnsi="宋体" w:cs="宋体"/>
          <w:b/>
          <w:szCs w:val="21"/>
          <w:highlight w:val="none"/>
        </w:rPr>
        <w:t xml:space="preserve">（全文完）</w:t>
      </w:r>
      <w:r/>
    </w:p>
    <w:sectPr>
      <w:headerReference w:type="default" r:id="rId10"/>
      <w:headerReference w:type="first" r:id="rId11"/>
      <w:footerReference w:type="default" r:id="rId13"/>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ahoma">
    <w:panose1 w:val="020B0604030504040204"/>
  </w:font>
  <w:font w:name="Calibri">
    <w:panose1 w:val="020F0502020204030204"/>
  </w:font>
  <w:font w:name="仿宋_GB2312">
    <w:panose1 w:val="02010609060101010101"/>
  </w:font>
  <w:font w:name="黑体">
    <w:panose1 w:val="02010609060101010101"/>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16"/>
      <w:spacing w:line="211" w:lineRule="auto"/>
      <w:rPr>
        <w:rFonts w:ascii="Calibri" w:hAnsi="Calibri" w:eastAsia="Calibri" w:cs="Calibri"/>
        <w:sz w:val="18"/>
        <w:szCs w:val="18"/>
      </w:rPr>
    </w:pPr>
    <w:r>
      <w:rPr>
        <w:rFonts w:ascii="Calibri" w:hAnsi="Calibri" w:eastAsia="Calibri"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13055" cy="306705"/>
              <wp:effectExtent l="7937" t="7937" r="7937" b="7937"/>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13027" cy="306678"/>
                      </a:xfrm>
                      <a:prstGeom prst="rect">
                        <a:avLst/>
                      </a:prstGeom>
                      <a:noFill/>
                      <a:ln w="15875">
                        <a:noFill/>
                      </a:ln>
                    </wps:spPr>
                    <wps:txbx>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4.6pt;height:24.1pt;mso-wrap-distance-left:9.0pt;mso-wrap-distance-top:0.0pt;mso-wrap-distance-right:9.0pt;mso-wrap-distance-bottom:0.0pt;visibility:visible;" filled="f" stroked="f" strokeweight="1.25pt">
              <v:textbox inset="0,0,0,0">
                <w:txbxContent>
                  <w:p>
                    <w:pPr>
                      <w:pStyle w:val="982"/>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spacing w:line="218" w:lineRule="auto"/>
      <w:rPr>
        <w:rFonts w:hint="eastAsia" w:ascii="宋体" w:hAnsi="宋体" w:eastAsia="宋体" w:cs="宋体"/>
        <w:sz w:val="18"/>
        <w:szCs w:val="18"/>
        <w:lang w:eastAsia="zh-CN"/>
      </w:rPr>
      <w:pBdr>
        <w:bottom w:val="single" w:color="000000" w:sz="4" w:space="0"/>
      </w:pBdr>
    </w:pPr>
    <w:r>
      <w:rPr>
        <w:rFonts w:hint="eastAsia" w:ascii="宋体" w:hAnsi="宋体" w:cs="宋体"/>
        <w:spacing w:val="-4"/>
        <w:sz w:val="18"/>
        <w:szCs w:val="18"/>
      </w:rPr>
      <w:t xml:space="preserve">采购文件                                                          采购编号：</w:t>
    </w:r>
    <w:r>
      <w:rPr>
        <w:rFonts w:hint="eastAsia" w:ascii="宋体" w:hAnsi="宋体" w:cs="宋体"/>
        <w:spacing w:val="-4"/>
        <w:sz w:val="18"/>
        <w:szCs w:val="18"/>
        <w:lang w:eastAsia="zh-CN"/>
      </w:rPr>
      <w:t xml:space="preserve">JSZC-320591-ZCZX-C2026-0039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left"/>
    </w:pPr>
    <w:r>
      <w:rPr>
        <w:rFonts w:hint="eastAsia"/>
      </w:rPr>
      <w:t xml:space="preserve">采购文件  </w:t>
    </w:r>
    <w:r>
      <w:rPr>
        <w:rFonts w:hint="eastAsia"/>
      </w:rPr>
      <w:tab/>
    </w:r>
    <w:r>
      <w:rPr>
        <w:rFonts w:hint="eastAsia"/>
      </w:rPr>
      <w:tab/>
    </w:r>
    <w:r>
      <w:rPr>
        <w:rFonts w:hint="eastAsia"/>
      </w:rPr>
      <w:t xml:space="preserve"> 采购编号：</w:t>
    </w:r>
    <w:r>
      <w:rPr>
        <w:rFonts w:hint="eastAsia"/>
        <w:lang w:eastAsia="zh-CN"/>
      </w:rPr>
      <w:t xml:space="preserve">JSZC-320591-ZCZX-C2026-0039</w:t>
    </w:r>
    <w:r>
      <w:rPr>
        <w:rFonts w:hint="eastAsia"/>
      </w:rPr>
      <w:t xml:space="preserve">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Fonts w:ascii="宋体" w:hAnsi="宋体" w:cs="宋体"/>
      </w:rPr>
    </w:pPr>
    <w:r>
      <w:rPr>
        <w:rFonts w:hint="eastAsia" w:ascii="宋体" w:hAnsi="宋体" w:cs="宋体"/>
      </w:rPr>
      <w:t xml:space="preserve">采购文件                                           采购编号：</w:t>
    </w:r>
    <w:r>
      <w:rPr>
        <w:rFonts w:hint="eastAsia" w:ascii="宋体" w:hAnsi="宋体" w:cs="宋体"/>
        <w:lang w:eastAsia="zh-CN"/>
      </w:rPr>
      <w:t xml:space="preserve">JSZC-320591-ZCZX-C2026-0039</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1、"/>
      <w:lvlJc w:val="left"/>
      <w:pPr>
        <w:ind w:left="420" w:hanging="420"/>
      </w:pPr>
      <w:rPr>
        <w:rFonts w:hint="eastAsia"/>
      </w:rPr>
    </w:lvl>
    <w:lvl w:ilvl="1">
      <w:start w:val="1"/>
      <w:numFmt w:val="decimal"/>
      <w:isLgl w:val="false"/>
      <w:suff w:val="tab"/>
      <w:lvlText w:val="%2、"/>
      <w:lvlJc w:val="left"/>
      <w:pPr>
        <w:ind w:left="780" w:hanging="36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1">
    <w:multiLevelType w:val="hybridMultilevel"/>
    <w:lvl w:ilvl="0">
      <w:start w:val="1"/>
      <w:numFmt w:val="decimal"/>
      <w:pStyle w:val="1050"/>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64"/>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6">
    <w:name w:val="Heading 1 Char"/>
    <w:basedOn w:val="773"/>
    <w:link w:val="764"/>
    <w:uiPriority w:val="9"/>
    <w:rPr>
      <w:rFonts w:ascii="Arial" w:hAnsi="Arial" w:eastAsia="Arial" w:cs="Arial"/>
      <w:sz w:val="40"/>
      <w:szCs w:val="40"/>
    </w:rPr>
  </w:style>
  <w:style w:type="character" w:styleId="727">
    <w:name w:val="Heading 2 Char"/>
    <w:basedOn w:val="773"/>
    <w:link w:val="765"/>
    <w:uiPriority w:val="9"/>
    <w:rPr>
      <w:rFonts w:ascii="Arial" w:hAnsi="Arial" w:eastAsia="Arial" w:cs="Arial"/>
      <w:sz w:val="34"/>
    </w:rPr>
  </w:style>
  <w:style w:type="character" w:styleId="728">
    <w:name w:val="Heading 3 Char"/>
    <w:basedOn w:val="773"/>
    <w:link w:val="766"/>
    <w:uiPriority w:val="9"/>
    <w:rPr>
      <w:rFonts w:ascii="Arial" w:hAnsi="Arial" w:eastAsia="Arial" w:cs="Arial"/>
      <w:sz w:val="30"/>
      <w:szCs w:val="30"/>
    </w:rPr>
  </w:style>
  <w:style w:type="character" w:styleId="729">
    <w:name w:val="Heading 4 Char"/>
    <w:basedOn w:val="773"/>
    <w:link w:val="767"/>
    <w:uiPriority w:val="9"/>
    <w:rPr>
      <w:rFonts w:ascii="Arial" w:hAnsi="Arial" w:eastAsia="Arial" w:cs="Arial"/>
      <w:b/>
      <w:bCs/>
      <w:sz w:val="26"/>
      <w:szCs w:val="26"/>
    </w:rPr>
  </w:style>
  <w:style w:type="character" w:styleId="730">
    <w:name w:val="Heading 5 Char"/>
    <w:basedOn w:val="773"/>
    <w:link w:val="768"/>
    <w:uiPriority w:val="9"/>
    <w:rPr>
      <w:rFonts w:ascii="Arial" w:hAnsi="Arial" w:eastAsia="Arial" w:cs="Arial"/>
      <w:b/>
      <w:bCs/>
      <w:sz w:val="24"/>
      <w:szCs w:val="24"/>
    </w:rPr>
  </w:style>
  <w:style w:type="character" w:styleId="731">
    <w:name w:val="Heading 6 Char"/>
    <w:basedOn w:val="773"/>
    <w:link w:val="769"/>
    <w:uiPriority w:val="9"/>
    <w:rPr>
      <w:rFonts w:ascii="Arial" w:hAnsi="Arial" w:eastAsia="Arial" w:cs="Arial"/>
      <w:b/>
      <w:bCs/>
      <w:sz w:val="22"/>
      <w:szCs w:val="22"/>
    </w:rPr>
  </w:style>
  <w:style w:type="character" w:styleId="732">
    <w:name w:val="Heading 7 Char"/>
    <w:basedOn w:val="773"/>
    <w:link w:val="770"/>
    <w:uiPriority w:val="9"/>
    <w:rPr>
      <w:rFonts w:ascii="Arial" w:hAnsi="Arial" w:eastAsia="Arial" w:cs="Arial"/>
      <w:b/>
      <w:bCs/>
      <w:i/>
      <w:iCs/>
      <w:sz w:val="22"/>
      <w:szCs w:val="22"/>
    </w:rPr>
  </w:style>
  <w:style w:type="character" w:styleId="733">
    <w:name w:val="Heading 8 Char"/>
    <w:basedOn w:val="773"/>
    <w:link w:val="771"/>
    <w:uiPriority w:val="9"/>
    <w:rPr>
      <w:rFonts w:ascii="Arial" w:hAnsi="Arial" w:eastAsia="Arial" w:cs="Arial"/>
      <w:i/>
      <w:iCs/>
      <w:sz w:val="22"/>
      <w:szCs w:val="22"/>
    </w:rPr>
  </w:style>
  <w:style w:type="character" w:styleId="734">
    <w:name w:val="Heading 9 Char"/>
    <w:basedOn w:val="773"/>
    <w:link w:val="772"/>
    <w:uiPriority w:val="9"/>
    <w:rPr>
      <w:rFonts w:ascii="Arial" w:hAnsi="Arial" w:eastAsia="Arial" w:cs="Arial"/>
      <w:i/>
      <w:iCs/>
      <w:sz w:val="21"/>
      <w:szCs w:val="21"/>
    </w:rPr>
  </w:style>
  <w:style w:type="character" w:styleId="735">
    <w:name w:val="Title Char"/>
    <w:basedOn w:val="773"/>
    <w:link w:val="794"/>
    <w:uiPriority w:val="10"/>
    <w:rPr>
      <w:sz w:val="48"/>
      <w:szCs w:val="48"/>
    </w:rPr>
  </w:style>
  <w:style w:type="character" w:styleId="736">
    <w:name w:val="Subtitle Char"/>
    <w:basedOn w:val="773"/>
    <w:link w:val="788"/>
    <w:uiPriority w:val="11"/>
    <w:rPr>
      <w:sz w:val="24"/>
      <w:szCs w:val="24"/>
    </w:rPr>
  </w:style>
  <w:style w:type="character" w:styleId="737">
    <w:name w:val="Quote Char"/>
    <w:link w:val="814"/>
    <w:uiPriority w:val="29"/>
    <w:rPr>
      <w:i/>
    </w:rPr>
  </w:style>
  <w:style w:type="character" w:styleId="738">
    <w:name w:val="Intense Quote Char"/>
    <w:link w:val="816"/>
    <w:uiPriority w:val="30"/>
    <w:rPr>
      <w:i/>
    </w:rPr>
  </w:style>
  <w:style w:type="character" w:styleId="739">
    <w:name w:val="Header Char"/>
    <w:basedOn w:val="773"/>
    <w:link w:val="785"/>
    <w:uiPriority w:val="99"/>
  </w:style>
  <w:style w:type="character" w:styleId="740">
    <w:name w:val="Caption Char"/>
    <w:basedOn w:val="776"/>
    <w:link w:val="784"/>
    <w:uiPriority w:val="99"/>
  </w:style>
  <w:style w:type="table" w:styleId="741">
    <w:name w:val="Plain Table 1"/>
    <w:basedOn w:val="7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basedOn w:val="7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basedOn w:val="7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2"/>
    <w:basedOn w:val="7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3"/>
    <w:basedOn w:val="7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7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5 Dark"/>
    <w:basedOn w:val="7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1">
    <w:name w:val="Grid Table 6 Colorful"/>
    <w:basedOn w:val="7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7 Colorful"/>
    <w:basedOn w:val="7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3">
    <w:name w:val="List Table 1 Light"/>
    <w:basedOn w:val="7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name w:val="List Table 2"/>
    <w:basedOn w:val="7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5">
    <w:name w:val="List Table 3"/>
    <w:basedOn w:val="7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w:basedOn w:val="7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5 Dark"/>
    <w:basedOn w:val="7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6 Colorful"/>
    <w:basedOn w:val="7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9">
    <w:name w:val="List Table 7 Colorful"/>
    <w:basedOn w:val="7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0">
    <w:name w:val="Footnote Text Char"/>
    <w:link w:val="789"/>
    <w:uiPriority w:val="99"/>
    <w:rPr>
      <w:sz w:val="18"/>
    </w:rPr>
  </w:style>
  <w:style w:type="character" w:styleId="761">
    <w:name w:val="Endnote Text Char"/>
    <w:link w:val="782"/>
    <w:uiPriority w:val="99"/>
    <w:rPr>
      <w:sz w:val="20"/>
    </w:rPr>
  </w:style>
  <w:style w:type="paragraph" w:styleId="762">
    <w:name w:val="TOC Heading"/>
    <w:uiPriority w:val="39"/>
    <w:unhideWhenUsed/>
  </w:style>
  <w:style w:type="paragraph" w:styleId="763" w:default="1">
    <w:name w:val="Normal"/>
    <w:uiPriority w:val="0"/>
    <w:qFormat/>
    <w:rPr>
      <w:rFonts w:ascii="Times New Roman" w:hAnsi="Times New Roman" w:eastAsia="宋体" w:cs="Times New Roman"/>
      <w:sz w:val="24"/>
      <w:szCs w:val="24"/>
      <w:lang w:val="en-US" w:eastAsia="zh-CN" w:bidi="ar-SA"/>
    </w:rPr>
  </w:style>
  <w:style w:type="paragraph" w:styleId="764">
    <w:name w:val="Heading 1"/>
    <w:basedOn w:val="763"/>
    <w:next w:val="763"/>
    <w:link w:val="801"/>
    <w:uiPriority w:val="9"/>
    <w:qFormat/>
    <w:pPr>
      <w:keepLines/>
      <w:keepNext/>
      <w:spacing w:before="480" w:after="200"/>
      <w:outlineLvl w:val="0"/>
    </w:pPr>
    <w:rPr>
      <w:rFonts w:ascii="Arial" w:hAnsi="Arial" w:eastAsia="Arial" w:cs="Arial"/>
      <w:sz w:val="40"/>
      <w:szCs w:val="40"/>
    </w:rPr>
  </w:style>
  <w:style w:type="paragraph" w:styleId="765">
    <w:name w:val="Heading 2"/>
    <w:basedOn w:val="763"/>
    <w:next w:val="763"/>
    <w:link w:val="802"/>
    <w:uiPriority w:val="9"/>
    <w:unhideWhenUsed/>
    <w:qFormat/>
    <w:pPr>
      <w:keepLines/>
      <w:keepNext/>
      <w:spacing w:before="360" w:after="200"/>
      <w:outlineLvl w:val="1"/>
    </w:pPr>
    <w:rPr>
      <w:rFonts w:ascii="Arial" w:hAnsi="Arial" w:eastAsia="Arial" w:cs="Arial"/>
      <w:sz w:val="34"/>
    </w:rPr>
  </w:style>
  <w:style w:type="paragraph" w:styleId="766">
    <w:name w:val="Heading 3"/>
    <w:basedOn w:val="763"/>
    <w:next w:val="763"/>
    <w:link w:val="803"/>
    <w:uiPriority w:val="9"/>
    <w:unhideWhenUsed/>
    <w:qFormat/>
    <w:pPr>
      <w:keepLines/>
      <w:keepNext/>
      <w:spacing w:before="320" w:after="200"/>
      <w:outlineLvl w:val="2"/>
    </w:pPr>
    <w:rPr>
      <w:rFonts w:ascii="Arial" w:hAnsi="Arial" w:eastAsia="Arial" w:cs="Arial"/>
      <w:sz w:val="30"/>
      <w:szCs w:val="30"/>
    </w:rPr>
  </w:style>
  <w:style w:type="paragraph" w:styleId="767">
    <w:name w:val="Heading 4"/>
    <w:basedOn w:val="763"/>
    <w:next w:val="763"/>
    <w:link w:val="804"/>
    <w:uiPriority w:val="9"/>
    <w:unhideWhenUsed/>
    <w:qFormat/>
    <w:pPr>
      <w:keepLines/>
      <w:keepNext/>
      <w:spacing w:before="320" w:after="200"/>
      <w:outlineLvl w:val="3"/>
    </w:pPr>
    <w:rPr>
      <w:rFonts w:ascii="Arial" w:hAnsi="Arial" w:eastAsia="Arial" w:cs="Arial"/>
      <w:b/>
      <w:bCs/>
      <w:sz w:val="26"/>
      <w:szCs w:val="26"/>
    </w:rPr>
  </w:style>
  <w:style w:type="paragraph" w:styleId="768">
    <w:name w:val="Heading 5"/>
    <w:basedOn w:val="763"/>
    <w:next w:val="763"/>
    <w:link w:val="805"/>
    <w:uiPriority w:val="9"/>
    <w:unhideWhenUsed/>
    <w:qFormat/>
    <w:pPr>
      <w:keepLines/>
      <w:keepNext/>
      <w:spacing w:before="320" w:after="200"/>
      <w:outlineLvl w:val="4"/>
    </w:pPr>
    <w:rPr>
      <w:rFonts w:ascii="Arial" w:hAnsi="Arial" w:eastAsia="Arial" w:cs="Arial"/>
      <w:b/>
      <w:bCs/>
    </w:rPr>
  </w:style>
  <w:style w:type="paragraph" w:styleId="769">
    <w:name w:val="Heading 6"/>
    <w:basedOn w:val="763"/>
    <w:next w:val="763"/>
    <w:link w:val="806"/>
    <w:uiPriority w:val="9"/>
    <w:unhideWhenUsed/>
    <w:qFormat/>
    <w:pPr>
      <w:keepLines/>
      <w:keepNext/>
      <w:spacing w:before="320" w:after="200"/>
      <w:outlineLvl w:val="5"/>
    </w:pPr>
    <w:rPr>
      <w:rFonts w:ascii="Arial" w:hAnsi="Arial" w:eastAsia="Arial" w:cs="Arial"/>
      <w:b/>
      <w:bCs/>
      <w:sz w:val="22"/>
      <w:szCs w:val="22"/>
    </w:rPr>
  </w:style>
  <w:style w:type="paragraph" w:styleId="770">
    <w:name w:val="Heading 7"/>
    <w:basedOn w:val="763"/>
    <w:next w:val="763"/>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71">
    <w:name w:val="Heading 8"/>
    <w:basedOn w:val="763"/>
    <w:next w:val="763"/>
    <w:link w:val="808"/>
    <w:uiPriority w:val="9"/>
    <w:unhideWhenUsed/>
    <w:qFormat/>
    <w:pPr>
      <w:keepLines/>
      <w:keepNext/>
      <w:spacing w:before="320" w:after="200"/>
      <w:outlineLvl w:val="7"/>
    </w:pPr>
    <w:rPr>
      <w:rFonts w:ascii="Arial" w:hAnsi="Arial" w:eastAsia="Arial" w:cs="Arial"/>
      <w:i/>
      <w:iCs/>
      <w:sz w:val="22"/>
      <w:szCs w:val="22"/>
    </w:rPr>
  </w:style>
  <w:style w:type="paragraph" w:styleId="772">
    <w:name w:val="Heading 9"/>
    <w:basedOn w:val="763"/>
    <w:next w:val="763"/>
    <w:link w:val="809"/>
    <w:uiPriority w:val="9"/>
    <w:unhideWhenUsed/>
    <w:qFormat/>
    <w:pPr>
      <w:keepLines/>
      <w:keepNext/>
      <w:spacing w:before="320" w:after="200"/>
      <w:outlineLvl w:val="8"/>
    </w:pPr>
    <w:rPr>
      <w:rFonts w:ascii="Arial" w:hAnsi="Arial" w:eastAsia="Arial" w:cs="Arial"/>
      <w:i/>
      <w:iCs/>
      <w:sz w:val="21"/>
      <w:szCs w:val="21"/>
    </w:rPr>
  </w:style>
  <w:style w:type="character" w:styleId="773" w:default="1">
    <w:name w:val="Default Paragraph Font"/>
    <w:uiPriority w:val="1"/>
    <w:semiHidden/>
    <w:unhideWhenUsed/>
    <w:qFormat/>
  </w:style>
  <w:style w:type="table" w:styleId="774" w:default="1">
    <w:name w:val="Normal Table"/>
    <w:uiPriority w:val="99"/>
    <w:semiHidden/>
    <w:unhideWhenUsed/>
    <w:qFormat/>
    <w:tblPr>
      <w:tblCellMar>
        <w:left w:w="108" w:type="dxa"/>
        <w:top w:w="0" w:type="dxa"/>
        <w:right w:w="108" w:type="dxa"/>
        <w:bottom w:w="0" w:type="dxa"/>
      </w:tblCellMar>
    </w:tblPr>
  </w:style>
  <w:style w:type="paragraph" w:styleId="775">
    <w:name w:val="toc 7"/>
    <w:basedOn w:val="763"/>
    <w:next w:val="763"/>
    <w:uiPriority w:val="39"/>
    <w:unhideWhenUsed/>
    <w:qFormat/>
    <w:pPr>
      <w:ind w:left="1701"/>
      <w:spacing w:after="57"/>
    </w:pPr>
  </w:style>
  <w:style w:type="paragraph" w:styleId="776">
    <w:name w:val="Caption"/>
    <w:basedOn w:val="763"/>
    <w:next w:val="76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7">
    <w:name w:val="annotation text"/>
    <w:basedOn w:val="763"/>
    <w:link w:val="1065"/>
    <w:uiPriority w:val="99"/>
    <w:semiHidden/>
    <w:unhideWhenUsed/>
    <w:qFormat/>
  </w:style>
  <w:style w:type="paragraph" w:styleId="778">
    <w:name w:val="toc 5"/>
    <w:basedOn w:val="763"/>
    <w:next w:val="763"/>
    <w:uiPriority w:val="39"/>
    <w:unhideWhenUsed/>
    <w:qFormat/>
    <w:pPr>
      <w:ind w:left="1134"/>
      <w:spacing w:after="57"/>
    </w:pPr>
  </w:style>
  <w:style w:type="paragraph" w:styleId="779">
    <w:name w:val="toc 3"/>
    <w:basedOn w:val="763"/>
    <w:next w:val="763"/>
    <w:uiPriority w:val="39"/>
    <w:unhideWhenUsed/>
    <w:qFormat/>
    <w:pPr>
      <w:ind w:left="567"/>
      <w:spacing w:after="57"/>
    </w:pPr>
  </w:style>
  <w:style w:type="paragraph" w:styleId="780">
    <w:name w:val="Plain Text"/>
    <w:basedOn w:val="763"/>
    <w:link w:val="1013"/>
    <w:uiPriority w:val="0"/>
    <w:qFormat/>
    <w:rPr>
      <w:rFonts w:ascii="宋体" w:hAnsi="Courier New" w:eastAsia="楷体_GB2312"/>
      <w:sz w:val="26"/>
      <w:szCs w:val="20"/>
    </w:rPr>
  </w:style>
  <w:style w:type="paragraph" w:styleId="781">
    <w:name w:val="toc 8"/>
    <w:basedOn w:val="763"/>
    <w:next w:val="763"/>
    <w:uiPriority w:val="39"/>
    <w:unhideWhenUsed/>
    <w:qFormat/>
    <w:pPr>
      <w:ind w:left="1984"/>
      <w:spacing w:after="57"/>
    </w:pPr>
  </w:style>
  <w:style w:type="paragraph" w:styleId="782">
    <w:name w:val="endnote text"/>
    <w:basedOn w:val="763"/>
    <w:link w:val="947"/>
    <w:uiPriority w:val="99"/>
    <w:semiHidden/>
    <w:unhideWhenUsed/>
    <w:qFormat/>
    <w:rPr>
      <w:sz w:val="20"/>
    </w:rPr>
  </w:style>
  <w:style w:type="paragraph" w:styleId="783">
    <w:name w:val="Balloon Text"/>
    <w:basedOn w:val="763"/>
    <w:link w:val="1064"/>
    <w:uiPriority w:val="99"/>
    <w:semiHidden/>
    <w:unhideWhenUsed/>
    <w:qFormat/>
    <w:rPr>
      <w:sz w:val="18"/>
      <w:szCs w:val="18"/>
    </w:rPr>
  </w:style>
  <w:style w:type="paragraph" w:styleId="784">
    <w:name w:val="Footer"/>
    <w:basedOn w:val="763"/>
    <w:link w:val="820"/>
    <w:uiPriority w:val="99"/>
    <w:unhideWhenUsed/>
    <w:qFormat/>
    <w:pPr>
      <w:tabs>
        <w:tab w:val="center" w:pos="7143" w:leader="none"/>
        <w:tab w:val="right" w:pos="14287" w:leader="none"/>
      </w:tabs>
    </w:pPr>
  </w:style>
  <w:style w:type="paragraph" w:styleId="785">
    <w:name w:val="Header"/>
    <w:basedOn w:val="763"/>
    <w:link w:val="818"/>
    <w:uiPriority w:val="99"/>
    <w:unhideWhenUsed/>
    <w:qFormat/>
    <w:pPr>
      <w:tabs>
        <w:tab w:val="center" w:pos="7143" w:leader="none"/>
        <w:tab w:val="right" w:pos="14287" w:leader="none"/>
      </w:tabs>
    </w:pPr>
  </w:style>
  <w:style w:type="paragraph" w:styleId="786">
    <w:name w:val="toc 1"/>
    <w:basedOn w:val="763"/>
    <w:next w:val="763"/>
    <w:uiPriority w:val="39"/>
    <w:unhideWhenUsed/>
    <w:qFormat/>
    <w:pPr>
      <w:spacing w:after="57"/>
    </w:pPr>
  </w:style>
  <w:style w:type="paragraph" w:styleId="787">
    <w:name w:val="toc 4"/>
    <w:basedOn w:val="763"/>
    <w:next w:val="763"/>
    <w:uiPriority w:val="39"/>
    <w:unhideWhenUsed/>
    <w:qFormat/>
    <w:pPr>
      <w:ind w:left="850"/>
      <w:spacing w:after="57"/>
    </w:pPr>
  </w:style>
  <w:style w:type="paragraph" w:styleId="788">
    <w:name w:val="Subtitle"/>
    <w:basedOn w:val="763"/>
    <w:next w:val="763"/>
    <w:link w:val="813"/>
    <w:uiPriority w:val="11"/>
    <w:qFormat/>
    <w:pPr>
      <w:spacing w:before="200" w:after="200"/>
    </w:pPr>
  </w:style>
  <w:style w:type="paragraph" w:styleId="789">
    <w:name w:val="footnote text"/>
    <w:basedOn w:val="763"/>
    <w:link w:val="946"/>
    <w:uiPriority w:val="99"/>
    <w:semiHidden/>
    <w:unhideWhenUsed/>
    <w:qFormat/>
    <w:pPr>
      <w:spacing w:after="40"/>
    </w:pPr>
    <w:rPr>
      <w:sz w:val="18"/>
    </w:rPr>
  </w:style>
  <w:style w:type="paragraph" w:styleId="790">
    <w:name w:val="toc 6"/>
    <w:basedOn w:val="763"/>
    <w:next w:val="763"/>
    <w:uiPriority w:val="39"/>
    <w:unhideWhenUsed/>
    <w:qFormat/>
    <w:pPr>
      <w:ind w:left="1417"/>
      <w:spacing w:after="57"/>
    </w:pPr>
  </w:style>
  <w:style w:type="paragraph" w:styleId="791">
    <w:name w:val="table of figures"/>
    <w:basedOn w:val="763"/>
    <w:next w:val="763"/>
    <w:uiPriority w:val="99"/>
    <w:unhideWhenUsed/>
    <w:qFormat/>
  </w:style>
  <w:style w:type="paragraph" w:styleId="792">
    <w:name w:val="toc 2"/>
    <w:basedOn w:val="763"/>
    <w:next w:val="763"/>
    <w:uiPriority w:val="39"/>
    <w:unhideWhenUsed/>
    <w:qFormat/>
    <w:pPr>
      <w:ind w:left="283"/>
      <w:spacing w:after="57"/>
    </w:pPr>
  </w:style>
  <w:style w:type="paragraph" w:styleId="793">
    <w:name w:val="toc 9"/>
    <w:basedOn w:val="763"/>
    <w:next w:val="763"/>
    <w:uiPriority w:val="39"/>
    <w:unhideWhenUsed/>
    <w:qFormat/>
    <w:pPr>
      <w:ind w:left="2268"/>
      <w:spacing w:after="57"/>
    </w:pPr>
  </w:style>
  <w:style w:type="paragraph" w:styleId="794">
    <w:name w:val="Title"/>
    <w:basedOn w:val="763"/>
    <w:next w:val="763"/>
    <w:link w:val="812"/>
    <w:uiPriority w:val="10"/>
    <w:qFormat/>
    <w:pPr>
      <w:contextualSpacing/>
      <w:spacing w:before="300" w:after="200"/>
    </w:pPr>
    <w:rPr>
      <w:sz w:val="48"/>
      <w:szCs w:val="48"/>
    </w:rPr>
  </w:style>
  <w:style w:type="paragraph" w:styleId="795">
    <w:name w:val="annotation subject"/>
    <w:basedOn w:val="777"/>
    <w:next w:val="777"/>
    <w:link w:val="1066"/>
    <w:uiPriority w:val="99"/>
    <w:semiHidden/>
    <w:unhideWhenUsed/>
    <w:qFormat/>
    <w:rPr>
      <w:b/>
      <w:bCs/>
    </w:rPr>
  </w:style>
  <w:style w:type="table" w:styleId="79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7">
    <w:name w:val="endnote reference"/>
    <w:uiPriority w:val="99"/>
    <w:semiHidden/>
    <w:unhideWhenUsed/>
    <w:qFormat/>
    <w:rPr>
      <w:vertAlign w:val="superscript"/>
    </w:rPr>
  </w:style>
  <w:style w:type="character" w:styleId="798">
    <w:name w:val="Hyperlink"/>
    <w:uiPriority w:val="99"/>
    <w:unhideWhenUsed/>
    <w:qFormat/>
    <w:rPr>
      <w:color w:val="0000ff" w:themeColor="hyperlink"/>
      <w:u w:val="single"/>
      <w14:textFill>
        <w14:solidFill>
          <w14:schemeClr w14:val="hlink"/>
        </w14:solidFill>
      </w14:textFill>
    </w:rPr>
  </w:style>
  <w:style w:type="character" w:styleId="799">
    <w:name w:val="annotation reference"/>
    <w:basedOn w:val="773"/>
    <w:uiPriority w:val="0"/>
    <w:unhideWhenUsed/>
    <w:qFormat/>
    <w:rPr>
      <w:sz w:val="21"/>
      <w:szCs w:val="21"/>
    </w:rPr>
  </w:style>
  <w:style w:type="character" w:styleId="800">
    <w:name w:val="footnote reference"/>
    <w:uiPriority w:val="99"/>
    <w:unhideWhenUsed/>
    <w:qFormat/>
    <w:rPr>
      <w:vertAlign w:val="superscript"/>
    </w:rPr>
  </w:style>
  <w:style w:type="character" w:styleId="801" w:customStyle="1">
    <w:name w:val="标题 1 字符"/>
    <w:link w:val="764"/>
    <w:uiPriority w:val="9"/>
    <w:qFormat/>
    <w:rPr>
      <w:rFonts w:ascii="Arial" w:hAnsi="Arial" w:eastAsia="Arial" w:cs="Arial"/>
      <w:sz w:val="40"/>
      <w:szCs w:val="40"/>
    </w:rPr>
  </w:style>
  <w:style w:type="character" w:styleId="802" w:customStyle="1">
    <w:name w:val="标题 2 字符"/>
    <w:link w:val="765"/>
    <w:uiPriority w:val="9"/>
    <w:qFormat/>
    <w:rPr>
      <w:rFonts w:ascii="Arial" w:hAnsi="Arial" w:eastAsia="Arial" w:cs="Arial"/>
      <w:sz w:val="34"/>
    </w:rPr>
  </w:style>
  <w:style w:type="character" w:styleId="803" w:customStyle="1">
    <w:name w:val="标题 3 字符"/>
    <w:link w:val="766"/>
    <w:uiPriority w:val="9"/>
    <w:qFormat/>
    <w:rPr>
      <w:rFonts w:ascii="Arial" w:hAnsi="Arial" w:eastAsia="Arial" w:cs="Arial"/>
      <w:sz w:val="30"/>
      <w:szCs w:val="30"/>
    </w:rPr>
  </w:style>
  <w:style w:type="character" w:styleId="804" w:customStyle="1">
    <w:name w:val="标题 4 字符"/>
    <w:link w:val="767"/>
    <w:uiPriority w:val="9"/>
    <w:qFormat/>
    <w:rPr>
      <w:rFonts w:ascii="Arial" w:hAnsi="Arial" w:eastAsia="Arial" w:cs="Arial"/>
      <w:b/>
      <w:bCs/>
      <w:sz w:val="26"/>
      <w:szCs w:val="26"/>
    </w:rPr>
  </w:style>
  <w:style w:type="character" w:styleId="805" w:customStyle="1">
    <w:name w:val="标题 5 字符"/>
    <w:link w:val="768"/>
    <w:uiPriority w:val="9"/>
    <w:qFormat/>
    <w:rPr>
      <w:rFonts w:ascii="Arial" w:hAnsi="Arial" w:eastAsia="Arial" w:cs="Arial"/>
      <w:b/>
      <w:bCs/>
      <w:sz w:val="24"/>
      <w:szCs w:val="24"/>
    </w:rPr>
  </w:style>
  <w:style w:type="character" w:styleId="806" w:customStyle="1">
    <w:name w:val="标题 6 字符"/>
    <w:link w:val="769"/>
    <w:uiPriority w:val="9"/>
    <w:qFormat/>
    <w:rPr>
      <w:rFonts w:ascii="Arial" w:hAnsi="Arial" w:eastAsia="Arial" w:cs="Arial"/>
      <w:b/>
      <w:bCs/>
      <w:sz w:val="22"/>
      <w:szCs w:val="22"/>
    </w:rPr>
  </w:style>
  <w:style w:type="character" w:styleId="807" w:customStyle="1">
    <w:name w:val="标题 7 字符"/>
    <w:link w:val="770"/>
    <w:uiPriority w:val="9"/>
    <w:qFormat/>
    <w:rPr>
      <w:rFonts w:ascii="Arial" w:hAnsi="Arial" w:eastAsia="Arial" w:cs="Arial"/>
      <w:b/>
      <w:bCs/>
      <w:i/>
      <w:iCs/>
      <w:sz w:val="22"/>
      <w:szCs w:val="22"/>
    </w:rPr>
  </w:style>
  <w:style w:type="character" w:styleId="808" w:customStyle="1">
    <w:name w:val="标题 8 字符"/>
    <w:link w:val="771"/>
    <w:uiPriority w:val="9"/>
    <w:qFormat/>
    <w:rPr>
      <w:rFonts w:ascii="Arial" w:hAnsi="Arial" w:eastAsia="Arial" w:cs="Arial"/>
      <w:i/>
      <w:iCs/>
      <w:sz w:val="22"/>
      <w:szCs w:val="22"/>
    </w:rPr>
  </w:style>
  <w:style w:type="character" w:styleId="809" w:customStyle="1">
    <w:name w:val="标题 9 字符"/>
    <w:link w:val="772"/>
    <w:uiPriority w:val="9"/>
    <w:qFormat/>
    <w:rPr>
      <w:rFonts w:ascii="Arial" w:hAnsi="Arial" w:eastAsia="Arial" w:cs="Arial"/>
      <w:i/>
      <w:iCs/>
      <w:sz w:val="21"/>
      <w:szCs w:val="21"/>
    </w:rPr>
  </w:style>
  <w:style w:type="paragraph" w:styleId="810">
    <w:name w:val="List Paragraph"/>
    <w:basedOn w:val="763"/>
    <w:uiPriority w:val="34"/>
    <w:qFormat/>
    <w:pPr>
      <w:contextualSpacing/>
      <w:ind w:left="720"/>
    </w:pPr>
  </w:style>
  <w:style w:type="paragraph" w:styleId="811">
    <w:name w:val="No Spacing"/>
    <w:uiPriority w:val="1"/>
    <w:qFormat/>
    <w:rPr>
      <w:rFonts w:ascii="Times New Roman" w:hAnsi="Times New Roman" w:eastAsia="宋体" w:cs="Times New Roman"/>
      <w:lang w:val="en-US" w:eastAsia="zh-CN" w:bidi="ar-SA"/>
    </w:rPr>
  </w:style>
  <w:style w:type="character" w:styleId="812" w:customStyle="1">
    <w:name w:val="标题 字符"/>
    <w:link w:val="794"/>
    <w:uiPriority w:val="10"/>
    <w:qFormat/>
    <w:rPr>
      <w:sz w:val="48"/>
      <w:szCs w:val="48"/>
    </w:rPr>
  </w:style>
  <w:style w:type="character" w:styleId="813" w:customStyle="1">
    <w:name w:val="副标题 字符"/>
    <w:link w:val="788"/>
    <w:uiPriority w:val="11"/>
    <w:qFormat/>
    <w:rPr>
      <w:sz w:val="24"/>
      <w:szCs w:val="24"/>
    </w:rPr>
  </w:style>
  <w:style w:type="paragraph" w:styleId="814">
    <w:name w:val="Quote"/>
    <w:basedOn w:val="763"/>
    <w:next w:val="763"/>
    <w:link w:val="815"/>
    <w:uiPriority w:val="29"/>
    <w:qFormat/>
    <w:pPr>
      <w:ind w:left="720" w:right="720"/>
    </w:pPr>
    <w:rPr>
      <w:i/>
    </w:rPr>
  </w:style>
  <w:style w:type="character" w:styleId="815" w:customStyle="1">
    <w:name w:val="引用 字符"/>
    <w:link w:val="814"/>
    <w:uiPriority w:val="29"/>
    <w:qFormat/>
    <w:rPr>
      <w:i/>
    </w:rPr>
  </w:style>
  <w:style w:type="paragraph" w:styleId="816">
    <w:name w:val="Intense Quote"/>
    <w:basedOn w:val="763"/>
    <w:next w:val="763"/>
    <w:link w:val="8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明显引用 字符"/>
    <w:link w:val="816"/>
    <w:uiPriority w:val="30"/>
    <w:qFormat/>
    <w:rPr>
      <w:i/>
    </w:rPr>
  </w:style>
  <w:style w:type="character" w:styleId="818" w:customStyle="1">
    <w:name w:val="页眉 字符"/>
    <w:link w:val="785"/>
    <w:uiPriority w:val="99"/>
    <w:qFormat/>
  </w:style>
  <w:style w:type="character" w:styleId="819" w:customStyle="1">
    <w:name w:val="Footer Char"/>
    <w:uiPriority w:val="99"/>
    <w:qFormat/>
  </w:style>
  <w:style w:type="character" w:styleId="820" w:customStyle="1">
    <w:name w:val="页脚 字符"/>
    <w:link w:val="784"/>
    <w:uiPriority w:val="99"/>
    <w:qFormat/>
  </w:style>
  <w:style w:type="table" w:styleId="82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6" w:customStyle="1">
    <w:name w:val="脚注文本 字符"/>
    <w:link w:val="789"/>
    <w:uiPriority w:val="99"/>
    <w:qFormat/>
    <w:rPr>
      <w:sz w:val="18"/>
    </w:rPr>
  </w:style>
  <w:style w:type="character" w:styleId="947" w:customStyle="1">
    <w:name w:val="尾注文本 字符"/>
    <w:link w:val="782"/>
    <w:uiPriority w:val="99"/>
    <w:qFormat/>
    <w:rPr>
      <w:sz w:val="20"/>
    </w:rPr>
  </w:style>
  <w:style w:type="paragraph" w:styleId="948" w:customStyle="1">
    <w:name w:val="TOC 标题1"/>
    <w:uiPriority w:val="39"/>
    <w:unhideWhenUsed/>
    <w:qFormat/>
    <w:rPr>
      <w:rFonts w:ascii="Times New Roman" w:hAnsi="Times New Roman" w:eastAsia="宋体" w:cs="Times New Roman"/>
      <w:lang w:val="en-US" w:eastAsia="zh-CN" w:bidi="ar-SA"/>
    </w:rPr>
  </w:style>
  <w:style w:type="paragraph" w:styleId="949" w:customStyle="1">
    <w:name w:val="标题 11"/>
    <w:basedOn w:val="763"/>
    <w:next w:val="763"/>
    <w:uiPriority w:val="0"/>
    <w:qFormat/>
    <w:pPr>
      <w:jc w:val="both"/>
      <w:keepLines/>
      <w:keepNext/>
      <w:spacing w:before="340" w:after="330" w:line="578" w:lineRule="auto"/>
      <w:widowControl w:val="off"/>
      <w:outlineLvl w:val="0"/>
    </w:pPr>
    <w:rPr>
      <w:rFonts w:eastAsia="楷体_GB2312"/>
      <w:b/>
      <w:sz w:val="44"/>
      <w:szCs w:val="20"/>
    </w:rPr>
  </w:style>
  <w:style w:type="paragraph" w:styleId="950" w:customStyle="1">
    <w:name w:val="标题 21"/>
    <w:basedOn w:val="763"/>
    <w:next w:val="763"/>
    <w:uiPriority w:val="0"/>
    <w:qFormat/>
    <w:pPr>
      <w:jc w:val="center"/>
      <w:keepLines/>
      <w:keepNext/>
      <w:widowControl w:val="off"/>
      <w:outlineLvl w:val="1"/>
    </w:pPr>
    <w:rPr>
      <w:rFonts w:ascii="宋体" w:hAnsi="宋体" w:eastAsia="楷体_GB2312"/>
      <w:b/>
      <w:sz w:val="44"/>
      <w:szCs w:val="20"/>
    </w:rPr>
  </w:style>
  <w:style w:type="paragraph" w:styleId="951" w:customStyle="1">
    <w:name w:val="标题 31"/>
    <w:basedOn w:val="763"/>
    <w:next w:val="763"/>
    <w:link w:val="957"/>
    <w:uiPriority w:val="0"/>
    <w:qFormat/>
    <w:pPr>
      <w:keepLines/>
      <w:keepNext/>
      <w:widowControl w:val="off"/>
      <w:outlineLvl w:val="2"/>
    </w:pPr>
    <w:rPr>
      <w:rFonts w:eastAsia="楷体_GB2312"/>
      <w:b/>
      <w:sz w:val="32"/>
      <w:szCs w:val="20"/>
    </w:rPr>
  </w:style>
  <w:style w:type="paragraph" w:styleId="952" w:customStyle="1">
    <w:name w:val="标题 41"/>
    <w:basedOn w:val="763"/>
    <w:next w:val="763"/>
    <w:link w:val="958"/>
    <w:uiPriority w:val="0"/>
    <w:qFormat/>
    <w:pPr>
      <w:jc w:val="both"/>
      <w:keepLines/>
      <w:keepNext/>
      <w:spacing w:before="280" w:after="290" w:line="376" w:lineRule="auto"/>
      <w:widowControl w:val="off"/>
      <w:outlineLvl w:val="3"/>
    </w:pPr>
    <w:rPr>
      <w:rFonts w:ascii="Arial" w:hAnsi="Arial" w:eastAsia="黑体"/>
      <w:b/>
      <w:bCs/>
      <w:sz w:val="28"/>
      <w:szCs w:val="28"/>
    </w:rPr>
  </w:style>
  <w:style w:type="paragraph" w:styleId="953" w:customStyle="1">
    <w:name w:val="标题 51"/>
    <w:basedOn w:val="763"/>
    <w:next w:val="763"/>
    <w:uiPriority w:val="0"/>
    <w:qFormat/>
    <w:pPr>
      <w:jc w:val="both"/>
      <w:keepNext/>
      <w:widowControl w:val="off"/>
      <w:outlineLvl w:val="4"/>
    </w:pPr>
    <w:rPr>
      <w:rFonts w:hint="eastAsia" w:ascii="宋体" w:hAnsi="宋体"/>
      <w:color w:val="000000"/>
      <w:sz w:val="28"/>
      <w:szCs w:val="20"/>
    </w:rPr>
  </w:style>
  <w:style w:type="paragraph" w:styleId="954" w:customStyle="1">
    <w:name w:val="标题 61"/>
    <w:basedOn w:val="763"/>
    <w:next w:val="763"/>
    <w:uiPriority w:val="0"/>
    <w:qFormat/>
    <w:pPr>
      <w:jc w:val="both"/>
      <w:keepNext/>
      <w:widowControl w:val="off"/>
      <w:outlineLvl w:val="5"/>
    </w:pPr>
    <w:rPr>
      <w:rFonts w:hint="eastAsia" w:ascii="宋体" w:hAnsi="宋体"/>
      <w:sz w:val="28"/>
      <w:szCs w:val="20"/>
    </w:rPr>
  </w:style>
  <w:style w:type="character" w:styleId="955" w:customStyle="1">
    <w:name w:val="默认段落字体1"/>
    <w:uiPriority w:val="0"/>
    <w:qFormat/>
  </w:style>
  <w:style w:type="table" w:styleId="956" w:customStyle="1">
    <w:name w:val="普通表格1"/>
    <w:uiPriority w:val="0"/>
    <w:semiHidden/>
    <w:qFormat/>
    <w:tblPr>
      <w:tblCellMar>
        <w:left w:w="0" w:type="dxa"/>
        <w:top w:w="0" w:type="dxa"/>
        <w:right w:w="0" w:type="dxa"/>
        <w:bottom w:w="0" w:type="dxa"/>
      </w:tblCellMar>
    </w:tblPr>
  </w:style>
  <w:style w:type="character" w:styleId="957" w:customStyle="1">
    <w:name w:val="标题 3 Char"/>
    <w:link w:val="951"/>
    <w:uiPriority w:val="0"/>
    <w:qFormat/>
    <w:rPr>
      <w:rFonts w:eastAsia="楷体_GB2312"/>
      <w:b/>
      <w:sz w:val="32"/>
    </w:rPr>
  </w:style>
  <w:style w:type="character" w:styleId="958" w:customStyle="1">
    <w:name w:val="标题 4 Char"/>
    <w:link w:val="952"/>
    <w:uiPriority w:val="0"/>
    <w:qFormat/>
    <w:rPr>
      <w:rFonts w:ascii="Arial" w:hAnsi="Arial" w:eastAsia="黑体"/>
      <w:b/>
      <w:bCs/>
      <w:sz w:val="28"/>
      <w:szCs w:val="28"/>
    </w:rPr>
  </w:style>
  <w:style w:type="paragraph" w:styleId="959" w:customStyle="1">
    <w:name w:val="列表 31"/>
    <w:basedOn w:val="763"/>
    <w:uiPriority w:val="0"/>
    <w:qFormat/>
    <w:pPr>
      <w:contextualSpacing/>
      <w:ind w:left="100" w:hanging="200"/>
    </w:pPr>
  </w:style>
  <w:style w:type="paragraph" w:styleId="960" w:customStyle="1">
    <w:name w:val="目录 71"/>
    <w:basedOn w:val="763"/>
    <w:next w:val="763"/>
    <w:uiPriority w:val="99"/>
    <w:qFormat/>
    <w:pPr>
      <w:ind w:left="2520"/>
    </w:pPr>
  </w:style>
  <w:style w:type="paragraph" w:styleId="961" w:customStyle="1">
    <w:name w:val="正文缩进1"/>
    <w:basedOn w:val="763"/>
    <w:link w:val="962"/>
    <w:uiPriority w:val="0"/>
    <w:qFormat/>
    <w:pPr>
      <w:ind w:firstLine="420"/>
      <w:jc w:val="both"/>
      <w:widowControl w:val="off"/>
    </w:pPr>
    <w:rPr>
      <w:sz w:val="21"/>
      <w:szCs w:val="20"/>
    </w:rPr>
  </w:style>
  <w:style w:type="character" w:styleId="962" w:customStyle="1">
    <w:name w:val="正文缩进 Char2"/>
    <w:link w:val="961"/>
    <w:uiPriority w:val="0"/>
    <w:qFormat/>
    <w:rPr>
      <w:rFonts w:eastAsia="宋体"/>
      <w:sz w:val="21"/>
      <w:lang w:val="en-US" w:eastAsia="zh-CN" w:bidi="ar-SA"/>
    </w:rPr>
  </w:style>
  <w:style w:type="paragraph" w:styleId="963" w:customStyle="1">
    <w:name w:val="索引 51"/>
    <w:basedOn w:val="763"/>
    <w:next w:val="763"/>
    <w:uiPriority w:val="0"/>
    <w:qFormat/>
    <w:pPr>
      <w:ind w:left="1680"/>
      <w:jc w:val="both"/>
      <w:widowControl w:val="off"/>
    </w:pPr>
    <w:rPr>
      <w:rFonts w:eastAsia="楷体_GB2312"/>
      <w:sz w:val="26"/>
      <w:szCs w:val="20"/>
    </w:rPr>
  </w:style>
  <w:style w:type="paragraph" w:styleId="964" w:customStyle="1">
    <w:name w:val="列表项目符号1"/>
    <w:basedOn w:val="763"/>
    <w:uiPriority w:val="0"/>
    <w:qFormat/>
    <w:pPr>
      <w:numPr>
        <w:ilvl w:val="0"/>
        <w:numId w:val="1"/>
      </w:numPr>
      <w:jc w:val="both"/>
      <w:widowControl w:val="off"/>
      <w:tabs>
        <w:tab w:val="left" w:pos="1155" w:leader="none"/>
      </w:tabs>
    </w:pPr>
    <w:rPr>
      <w:rFonts w:eastAsia="仿宋_GB2312"/>
      <w:sz w:val="30"/>
      <w:szCs w:val="20"/>
    </w:rPr>
  </w:style>
  <w:style w:type="paragraph" w:styleId="965" w:customStyle="1">
    <w:name w:val="文档结构图1"/>
    <w:basedOn w:val="763"/>
    <w:uiPriority w:val="0"/>
    <w:qFormat/>
    <w:pPr>
      <w:shd w:val="clear" w:color="auto" w:fill="000080"/>
    </w:pPr>
  </w:style>
  <w:style w:type="paragraph" w:styleId="966" w:customStyle="1">
    <w:name w:val="批注文字1"/>
    <w:basedOn w:val="763"/>
    <w:link w:val="967"/>
    <w:uiPriority w:val="0"/>
    <w:qFormat/>
    <w:pPr>
      <w:widowControl w:val="off"/>
    </w:pPr>
    <w:rPr>
      <w:rFonts w:eastAsia="楷体_GB2312"/>
      <w:sz w:val="28"/>
      <w:szCs w:val="20"/>
    </w:rPr>
  </w:style>
  <w:style w:type="character" w:styleId="967" w:customStyle="1">
    <w:name w:val="批注文字 Char"/>
    <w:link w:val="966"/>
    <w:uiPriority w:val="0"/>
    <w:qFormat/>
    <w:rPr>
      <w:rFonts w:eastAsia="楷体_GB2312"/>
      <w:sz w:val="28"/>
    </w:rPr>
  </w:style>
  <w:style w:type="paragraph" w:styleId="968" w:customStyle="1">
    <w:name w:val="正文文本 31"/>
    <w:basedOn w:val="763"/>
    <w:uiPriority w:val="0"/>
    <w:qFormat/>
    <w:pPr>
      <w:jc w:val="both"/>
      <w:spacing w:after="120"/>
      <w:widowControl w:val="off"/>
    </w:pPr>
    <w:rPr>
      <w:rFonts w:eastAsia="楷体_GB2312"/>
      <w:sz w:val="16"/>
      <w:szCs w:val="16"/>
    </w:rPr>
  </w:style>
  <w:style w:type="paragraph" w:styleId="969" w:customStyle="1">
    <w:name w:val="正文文本1"/>
    <w:basedOn w:val="763"/>
    <w:uiPriority w:val="0"/>
    <w:qFormat/>
    <w:pPr>
      <w:spacing w:line="360" w:lineRule="auto"/>
    </w:pPr>
    <w:rPr>
      <w:szCs w:val="20"/>
    </w:rPr>
  </w:style>
  <w:style w:type="paragraph" w:styleId="970" w:customStyle="1">
    <w:name w:val="正文文本缩进1"/>
    <w:basedOn w:val="763"/>
    <w:next w:val="971"/>
    <w:uiPriority w:val="0"/>
    <w:qFormat/>
    <w:pPr>
      <w:ind w:left="420"/>
      <w:spacing w:after="120"/>
    </w:pPr>
  </w:style>
  <w:style w:type="paragraph" w:styleId="971" w:customStyle="1">
    <w:name w:val="正文首行缩进 21"/>
    <w:basedOn w:val="970"/>
    <w:next w:val="961"/>
    <w:link w:val="972"/>
    <w:uiPriority w:val="0"/>
    <w:qFormat/>
    <w:pPr>
      <w:ind w:firstLine="420"/>
      <w:jc w:val="both"/>
      <w:widowControl w:val="off"/>
    </w:pPr>
    <w:rPr>
      <w:rFonts w:eastAsia="楷体_GB2312"/>
      <w:sz w:val="28"/>
      <w:szCs w:val="20"/>
    </w:rPr>
  </w:style>
  <w:style w:type="character" w:styleId="972" w:customStyle="1">
    <w:name w:val="正文首行缩进 2 Char"/>
    <w:link w:val="971"/>
    <w:uiPriority w:val="0"/>
    <w:qFormat/>
    <w:rPr>
      <w:rFonts w:eastAsia="楷体_GB2312"/>
      <w:sz w:val="28"/>
      <w:lang w:bidi="ar-SA"/>
    </w:rPr>
  </w:style>
  <w:style w:type="paragraph" w:styleId="973" w:customStyle="1">
    <w:name w:val="文本块1"/>
    <w:basedOn w:val="763"/>
    <w:uiPriority w:val="0"/>
    <w:qFormat/>
    <w:pPr>
      <w:ind w:left="630" w:right="-609" w:firstLine="420"/>
      <w:jc w:val="both"/>
      <w:spacing w:line="360" w:lineRule="auto"/>
      <w:widowControl w:val="off"/>
    </w:pPr>
    <w:rPr>
      <w:rFonts w:hint="eastAsia" w:ascii="仿宋_GB2312" w:eastAsia="仿宋_GB2312"/>
      <w:sz w:val="21"/>
      <w:szCs w:val="20"/>
    </w:rPr>
  </w:style>
  <w:style w:type="paragraph" w:styleId="974" w:customStyle="1">
    <w:name w:val="目录 31"/>
    <w:basedOn w:val="763"/>
    <w:next w:val="763"/>
    <w:uiPriority w:val="0"/>
    <w:qFormat/>
    <w:pPr>
      <w:ind w:left="840"/>
      <w:jc w:val="both"/>
      <w:widowControl w:val="off"/>
    </w:pPr>
    <w:rPr>
      <w:rFonts w:eastAsia="楷体_GB2312"/>
      <w:sz w:val="28"/>
      <w:szCs w:val="20"/>
    </w:rPr>
  </w:style>
  <w:style w:type="paragraph" w:styleId="975" w:customStyle="1">
    <w:name w:val="纯文本1"/>
    <w:basedOn w:val="763"/>
    <w:link w:val="976"/>
    <w:uiPriority w:val="0"/>
    <w:qFormat/>
    <w:pPr>
      <w:jc w:val="both"/>
      <w:widowControl w:val="off"/>
    </w:pPr>
    <w:rPr>
      <w:rFonts w:ascii="宋体" w:hAnsi="Courier New"/>
      <w:sz w:val="21"/>
      <w:szCs w:val="20"/>
    </w:rPr>
  </w:style>
  <w:style w:type="character" w:styleId="976" w:customStyle="1">
    <w:name w:val="纯文本 Char2"/>
    <w:link w:val="975"/>
    <w:uiPriority w:val="0"/>
    <w:qFormat/>
    <w:rPr>
      <w:rFonts w:ascii="宋体" w:hAnsi="Courier New" w:eastAsia="宋体"/>
      <w:sz w:val="21"/>
      <w:lang w:val="en-US" w:eastAsia="zh-CN" w:bidi="ar-SA"/>
    </w:rPr>
  </w:style>
  <w:style w:type="paragraph" w:styleId="977" w:customStyle="1">
    <w:name w:val="日期1"/>
    <w:basedOn w:val="763"/>
    <w:next w:val="763"/>
    <w:link w:val="978"/>
    <w:uiPriority w:val="0"/>
    <w:qFormat/>
    <w:pPr>
      <w:ind w:left="100"/>
    </w:pPr>
  </w:style>
  <w:style w:type="character" w:styleId="978" w:customStyle="1">
    <w:name w:val="日期 Char1"/>
    <w:link w:val="977"/>
    <w:uiPriority w:val="0"/>
    <w:qFormat/>
    <w:rPr>
      <w:sz w:val="24"/>
      <w:szCs w:val="24"/>
    </w:rPr>
  </w:style>
  <w:style w:type="paragraph" w:styleId="979" w:customStyle="1">
    <w:name w:val="正文文本缩进 21"/>
    <w:basedOn w:val="763"/>
    <w:uiPriority w:val="0"/>
    <w:qFormat/>
    <w:pPr>
      <w:ind w:left="420"/>
      <w:jc w:val="both"/>
      <w:spacing w:after="120" w:line="480" w:lineRule="auto"/>
      <w:widowControl w:val="off"/>
    </w:pPr>
    <w:rPr>
      <w:rFonts w:eastAsia="楷体_GB2312"/>
      <w:sz w:val="28"/>
      <w:szCs w:val="20"/>
    </w:rPr>
  </w:style>
  <w:style w:type="paragraph" w:styleId="980" w:customStyle="1">
    <w:name w:val="批注框文本1"/>
    <w:basedOn w:val="763"/>
    <w:link w:val="981"/>
    <w:uiPriority w:val="0"/>
    <w:qFormat/>
    <w:rPr>
      <w:sz w:val="18"/>
      <w:szCs w:val="18"/>
    </w:rPr>
  </w:style>
  <w:style w:type="character" w:styleId="981" w:customStyle="1">
    <w:name w:val="批注框文本 Char"/>
    <w:link w:val="980"/>
    <w:uiPriority w:val="0"/>
    <w:qFormat/>
    <w:rPr>
      <w:sz w:val="18"/>
      <w:szCs w:val="18"/>
    </w:rPr>
  </w:style>
  <w:style w:type="paragraph" w:styleId="982" w:customStyle="1">
    <w:name w:val="页脚1"/>
    <w:basedOn w:val="763"/>
    <w:link w:val="983"/>
    <w:uiPriority w:val="99"/>
    <w:qFormat/>
    <w:pPr>
      <w:widowControl w:val="off"/>
      <w:tabs>
        <w:tab w:val="center" w:pos="4153" w:leader="none"/>
        <w:tab w:val="right" w:pos="8306" w:leader="none"/>
      </w:tabs>
    </w:pPr>
    <w:rPr>
      <w:sz w:val="18"/>
      <w:szCs w:val="18"/>
    </w:rPr>
  </w:style>
  <w:style w:type="character" w:styleId="983" w:customStyle="1">
    <w:name w:val="页脚 Char"/>
    <w:link w:val="982"/>
    <w:uiPriority w:val="99"/>
    <w:qFormat/>
    <w:rPr>
      <w:sz w:val="18"/>
      <w:szCs w:val="18"/>
    </w:rPr>
  </w:style>
  <w:style w:type="paragraph" w:styleId="984" w:customStyle="1">
    <w:name w:val="寄信人地址1"/>
    <w:basedOn w:val="763"/>
    <w:uiPriority w:val="0"/>
    <w:qFormat/>
    <w:pPr>
      <w:jc w:val="both"/>
      <w:widowControl w:val="off"/>
    </w:pPr>
    <w:rPr>
      <w:rFonts w:ascii="Arial" w:hAnsi="Arial" w:eastAsia="楷体_GB2312"/>
      <w:sz w:val="26"/>
    </w:rPr>
  </w:style>
  <w:style w:type="paragraph" w:styleId="985" w:customStyle="1">
    <w:name w:val="页眉1"/>
    <w:basedOn w:val="763"/>
    <w:link w:val="986"/>
    <w:uiPriority w:val="99"/>
    <w:qFormat/>
    <w:pPr>
      <w:jc w:val="center"/>
      <w:widowControl w:val="off"/>
      <w:tabs>
        <w:tab w:val="center" w:pos="4153" w:leader="none"/>
        <w:tab w:val="right" w:pos="8306" w:leader="none"/>
      </w:tabs>
      <w:pBdr>
        <w:bottom w:val="single" w:color="000000" w:sz="6" w:space="1"/>
      </w:pBdr>
    </w:pPr>
    <w:rPr>
      <w:sz w:val="18"/>
      <w:szCs w:val="18"/>
    </w:rPr>
  </w:style>
  <w:style w:type="character" w:styleId="986" w:customStyle="1">
    <w:name w:val="页眉 Char"/>
    <w:link w:val="985"/>
    <w:uiPriority w:val="99"/>
    <w:qFormat/>
    <w:rPr>
      <w:sz w:val="18"/>
      <w:szCs w:val="18"/>
    </w:rPr>
  </w:style>
  <w:style w:type="paragraph" w:styleId="987" w:customStyle="1">
    <w:name w:val="目录 11"/>
    <w:basedOn w:val="763"/>
    <w:next w:val="763"/>
    <w:uiPriority w:val="0"/>
    <w:qFormat/>
    <w:pPr>
      <w:widowControl w:val="off"/>
    </w:pPr>
    <w:rPr>
      <w:rFonts w:eastAsia="楷体_GB2312"/>
      <w:szCs w:val="20"/>
    </w:rPr>
  </w:style>
  <w:style w:type="paragraph" w:styleId="988" w:customStyle="1">
    <w:name w:val="脚注文本1"/>
    <w:basedOn w:val="763"/>
    <w:uiPriority w:val="0"/>
    <w:qFormat/>
    <w:pPr>
      <w:widowControl w:val="off"/>
    </w:pPr>
    <w:rPr>
      <w:sz w:val="18"/>
      <w:szCs w:val="18"/>
    </w:rPr>
  </w:style>
  <w:style w:type="paragraph" w:styleId="989" w:customStyle="1">
    <w:name w:val="正文文本缩进 31"/>
    <w:basedOn w:val="763"/>
    <w:uiPriority w:val="0"/>
    <w:qFormat/>
    <w:pPr>
      <w:ind w:firstLine="480"/>
      <w:spacing w:line="300" w:lineRule="auto"/>
      <w:widowControl w:val="off"/>
    </w:pPr>
  </w:style>
  <w:style w:type="paragraph" w:styleId="990" w:customStyle="1">
    <w:name w:val="目录 21"/>
    <w:basedOn w:val="763"/>
    <w:next w:val="763"/>
    <w:uiPriority w:val="0"/>
    <w:qFormat/>
    <w:pPr>
      <w:ind w:left="420"/>
      <w:jc w:val="both"/>
      <w:widowControl w:val="off"/>
    </w:pPr>
    <w:rPr>
      <w:rFonts w:eastAsia="楷体_GB2312"/>
      <w:sz w:val="28"/>
      <w:szCs w:val="20"/>
    </w:rPr>
  </w:style>
  <w:style w:type="paragraph" w:styleId="991" w:customStyle="1">
    <w:name w:val="正文文本 21"/>
    <w:basedOn w:val="763"/>
    <w:uiPriority w:val="0"/>
    <w:qFormat/>
    <w:pPr>
      <w:jc w:val="both"/>
      <w:spacing w:line="180" w:lineRule="exact"/>
      <w:widowControl w:val="off"/>
    </w:pPr>
    <w:rPr>
      <w:sz w:val="15"/>
    </w:rPr>
  </w:style>
  <w:style w:type="paragraph" w:styleId="992" w:customStyle="1">
    <w:name w:val="列表 41"/>
    <w:basedOn w:val="763"/>
    <w:uiPriority w:val="0"/>
    <w:qFormat/>
    <w:pPr>
      <w:ind w:left="100" w:hanging="200"/>
      <w:jc w:val="both"/>
      <w:widowControl w:val="off"/>
    </w:pPr>
    <w:rPr>
      <w:sz w:val="21"/>
    </w:rPr>
  </w:style>
  <w:style w:type="paragraph" w:styleId="993" w:customStyle="1">
    <w:name w:val="HTML 预设格式1"/>
    <w:basedOn w:val="763"/>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rPr>
  </w:style>
  <w:style w:type="paragraph" w:styleId="994" w:customStyle="1">
    <w:name w:val="普通(网站)1"/>
    <w:basedOn w:val="763"/>
    <w:uiPriority w:val="0"/>
    <w:qFormat/>
    <w:pPr>
      <w:spacing w:before="100" w:beforeAutospacing="1" w:after="100" w:afterAutospacing="1"/>
    </w:pPr>
    <w:rPr>
      <w:rFonts w:hint="eastAsia" w:ascii="宋体" w:hAnsi="宋体"/>
    </w:rPr>
  </w:style>
  <w:style w:type="paragraph" w:styleId="995" w:customStyle="1">
    <w:name w:val="索引 11"/>
    <w:basedOn w:val="763"/>
    <w:next w:val="763"/>
    <w:uiPriority w:val="0"/>
    <w:qFormat/>
    <w:pPr>
      <w:jc w:val="both"/>
      <w:widowControl w:val="off"/>
    </w:pPr>
    <w:rPr>
      <w:sz w:val="21"/>
    </w:rPr>
  </w:style>
  <w:style w:type="paragraph" w:styleId="996" w:customStyle="1">
    <w:name w:val="批注主题1"/>
    <w:basedOn w:val="966"/>
    <w:next w:val="966"/>
    <w:link w:val="997"/>
    <w:uiPriority w:val="0"/>
    <w:qFormat/>
    <w:rPr>
      <w:b/>
      <w:bCs/>
    </w:rPr>
  </w:style>
  <w:style w:type="character" w:styleId="997" w:customStyle="1">
    <w:name w:val="批注主题 Char"/>
    <w:link w:val="996"/>
    <w:uiPriority w:val="0"/>
    <w:qFormat/>
    <w:rPr>
      <w:rFonts w:eastAsia="楷体_GB2312"/>
      <w:b/>
      <w:bCs/>
      <w:sz w:val="28"/>
    </w:rPr>
  </w:style>
  <w:style w:type="table" w:styleId="998" w:customStyle="1">
    <w:name w:val="网格型1"/>
    <w:basedOn w:val="956"/>
    <w:uiPriority w:val="0"/>
    <w:qFormat/>
    <w:tblPr/>
  </w:style>
  <w:style w:type="character" w:styleId="999" w:customStyle="1">
    <w:name w:val="要点1"/>
    <w:uiPriority w:val="0"/>
    <w:qFormat/>
    <w:rPr>
      <w:b/>
      <w:bCs/>
    </w:rPr>
  </w:style>
  <w:style w:type="character" w:styleId="1000" w:customStyle="1">
    <w:name w:val="页码1"/>
    <w:uiPriority w:val="0"/>
    <w:qFormat/>
  </w:style>
  <w:style w:type="character" w:styleId="1001" w:customStyle="1">
    <w:name w:val="已访问的超链接1"/>
    <w:uiPriority w:val="0"/>
    <w:qFormat/>
    <w:rPr>
      <w:color w:val="800080"/>
      <w:u w:val="single"/>
    </w:rPr>
  </w:style>
  <w:style w:type="character" w:styleId="1002" w:customStyle="1">
    <w:name w:val="强调1"/>
    <w:uiPriority w:val="0"/>
    <w:qFormat/>
    <w:rPr>
      <w:color w:val="cc0000"/>
    </w:rPr>
  </w:style>
  <w:style w:type="character" w:styleId="1003" w:customStyle="1">
    <w:name w:val="超链接1"/>
    <w:uiPriority w:val="0"/>
    <w:qFormat/>
    <w:rPr>
      <w:color w:val="0000ff"/>
      <w:u w:val="single"/>
    </w:rPr>
  </w:style>
  <w:style w:type="character" w:styleId="1004" w:customStyle="1">
    <w:name w:val="批注引用1"/>
    <w:uiPriority w:val="0"/>
    <w:qFormat/>
    <w:rPr>
      <w:sz w:val="21"/>
      <w:szCs w:val="21"/>
    </w:rPr>
  </w:style>
  <w:style w:type="character" w:styleId="1005" w:customStyle="1">
    <w:name w:val="脚注引用1"/>
    <w:uiPriority w:val="0"/>
    <w:qFormat/>
    <w:rPr>
      <w:vertAlign w:val="superscript"/>
    </w:rPr>
  </w:style>
  <w:style w:type="paragraph" w:styleId="1006" w:customStyle="1">
    <w:name w:val="样式  + 首行缩进:  2 字符"/>
    <w:basedOn w:val="763"/>
    <w:uiPriority w:val="0"/>
    <w:qFormat/>
    <w:pPr>
      <w:ind w:firstLine="524"/>
      <w:spacing w:line="360" w:lineRule="auto"/>
    </w:pPr>
    <w:rPr>
      <w:rFonts w:ascii="宋体" w:hAnsi="宋体"/>
      <w:spacing w:val="11"/>
    </w:rPr>
  </w:style>
  <w:style w:type="character" w:styleId="1007" w:customStyle="1">
    <w:name w:val="Andy_正文 Char"/>
    <w:link w:val="1008"/>
    <w:uiPriority w:val="0"/>
    <w:qFormat/>
    <w:rPr>
      <w:rFonts w:ascii="Calibri" w:hAnsi="Calibri"/>
      <w:sz w:val="24"/>
      <w:szCs w:val="24"/>
    </w:rPr>
  </w:style>
  <w:style w:type="paragraph" w:styleId="1008" w:customStyle="1">
    <w:name w:val="Andy_正文"/>
    <w:basedOn w:val="763"/>
    <w:link w:val="1007"/>
    <w:uiPriority w:val="0"/>
    <w:qFormat/>
    <w:pPr>
      <w:ind w:firstLine="480"/>
      <w:jc w:val="both"/>
      <w:spacing w:line="360" w:lineRule="auto"/>
      <w:widowControl w:val="off"/>
    </w:pPr>
    <w:rPr>
      <w:rFonts w:ascii="Calibri" w:hAnsi="Calibri"/>
    </w:rPr>
  </w:style>
  <w:style w:type="character" w:styleId="1009" w:customStyle="1">
    <w:name w:val="Char Char33"/>
    <w:uiPriority w:val="0"/>
    <w:qFormat/>
    <w:rPr>
      <w:rFonts w:eastAsia="楷体_GB2312"/>
      <w:sz w:val="24"/>
      <w:lang w:val="en-US" w:eastAsia="zh-CN" w:bidi="ar-SA"/>
    </w:rPr>
  </w:style>
  <w:style w:type="character" w:styleId="1010" w:customStyle="1">
    <w:name w:val="正文缩进 Char"/>
    <w:uiPriority w:val="0"/>
    <w:qFormat/>
    <w:rPr>
      <w:rFonts w:eastAsia="宋体"/>
      <w:sz w:val="21"/>
      <w:lang w:val="en-US" w:eastAsia="zh-CN" w:bidi="ar-SA"/>
    </w:rPr>
  </w:style>
  <w:style w:type="character" w:styleId="1011" w:customStyle="1">
    <w:name w:val="日期 Char"/>
    <w:uiPriority w:val="0"/>
    <w:qFormat/>
    <w:rPr>
      <w:rFonts w:ascii="宋体" w:hAnsi="宋体" w:eastAsia="楷体_GB2312" w:cs="Times New Roman"/>
      <w:sz w:val="24"/>
      <w:szCs w:val="20"/>
    </w:rPr>
  </w:style>
  <w:style w:type="character" w:styleId="1012" w:customStyle="1">
    <w:name w:val="纯文本 Char"/>
    <w:uiPriority w:val="0"/>
    <w:qFormat/>
    <w:rPr>
      <w:rFonts w:ascii="宋体" w:hAnsi="Courier New" w:eastAsia="楷体_GB2312"/>
      <w:sz w:val="26"/>
    </w:rPr>
  </w:style>
  <w:style w:type="character" w:styleId="1013" w:customStyle="1">
    <w:name w:val="纯文本 字符1"/>
    <w:link w:val="780"/>
    <w:uiPriority w:val="0"/>
    <w:qFormat/>
    <w:rPr>
      <w:rFonts w:ascii="宋体" w:hAnsi="Courier New" w:eastAsia="楷体_GB2312"/>
      <w:sz w:val="26"/>
    </w:rPr>
  </w:style>
  <w:style w:type="character" w:styleId="1014" w:customStyle="1">
    <w:name w:val="NormalCharacter1"/>
    <w:uiPriority w:val="0"/>
    <w:semiHidden/>
    <w:qFormat/>
  </w:style>
  <w:style w:type="character" w:styleId="1015" w:customStyle="1">
    <w:name w:val="正文双线 Char"/>
    <w:uiPriority w:val="0"/>
    <w:qFormat/>
    <w:rPr>
      <w:rFonts w:eastAsia="楷体_GB2312"/>
      <w:sz w:val="24"/>
    </w:rPr>
  </w:style>
  <w:style w:type="character" w:styleId="1016" w:customStyle="1">
    <w:name w:val="正文缩进 Char1"/>
    <w:uiPriority w:val="0"/>
    <w:qFormat/>
    <w:rPr>
      <w:rFonts w:eastAsia="宋体"/>
      <w:sz w:val="21"/>
      <w:lang w:val="en-US" w:eastAsia="zh-CN" w:bidi="ar-SA"/>
    </w:rPr>
  </w:style>
  <w:style w:type="character" w:styleId="1017" w:customStyle="1">
    <w:name w:val="headline-content2"/>
    <w:uiPriority w:val="0"/>
    <w:qFormat/>
  </w:style>
  <w:style w:type="character" w:styleId="1018" w:customStyle="1">
    <w:name w:val="纯文本 字符"/>
    <w:uiPriority w:val="0"/>
    <w:qFormat/>
    <w:rPr>
      <w:rFonts w:ascii="宋体" w:hAnsi="Courier New" w:eastAsia="宋体"/>
      <w:sz w:val="21"/>
      <w:lang w:val="en-US" w:eastAsia="zh-CN" w:bidi="ar-SA"/>
    </w:rPr>
  </w:style>
  <w:style w:type="character" w:styleId="1019" w:customStyle="1">
    <w:name w:val="zihao_18 jiacu"/>
    <w:uiPriority w:val="0"/>
    <w:qFormat/>
  </w:style>
  <w:style w:type="character" w:styleId="1020" w:customStyle="1">
    <w:name w:val="纯文本 Char1"/>
    <w:uiPriority w:val="0"/>
    <w:qFormat/>
    <w:rPr>
      <w:rFonts w:ascii="宋体" w:hAnsi="Courier New" w:cs="Courier New"/>
      <w:sz w:val="21"/>
      <w:szCs w:val="21"/>
    </w:rPr>
  </w:style>
  <w:style w:type="paragraph" w:styleId="1021" w:customStyle="1">
    <w:name w:val="xl33"/>
    <w:basedOn w:val="76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1022" w:customStyle="1">
    <w:name w:val="默认段落字体 Para Char Char Char Char Char Char Char"/>
    <w:basedOn w:val="763"/>
    <w:uiPriority w:val="0"/>
    <w:qFormat/>
    <w:pPr>
      <w:jc w:val="both"/>
      <w:spacing w:line="360" w:lineRule="auto"/>
      <w:widowControl w:val="off"/>
    </w:pPr>
  </w:style>
  <w:style w:type="paragraph" w:styleId="1023" w:customStyle="1">
    <w:name w:val="Char Char1 Char Char Char"/>
    <w:basedOn w:val="965"/>
    <w:uiPriority w:val="0"/>
    <w:qFormat/>
    <w:pPr>
      <w:jc w:val="both"/>
      <w:spacing w:line="360" w:lineRule="auto"/>
      <w:widowControl w:val="off"/>
    </w:pPr>
    <w:rPr>
      <w:rFonts w:ascii="Tahoma" w:hAnsi="Tahoma"/>
    </w:rPr>
  </w:style>
  <w:style w:type="paragraph" w:styleId="1024" w:customStyle="1">
    <w:name w:val="xl45"/>
    <w:basedOn w:val="76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1025" w:customStyle="1">
    <w:name w:val="xl40"/>
    <w:basedOn w:val="763"/>
    <w:uiPriority w:val="0"/>
    <w:qFormat/>
    <w:pPr>
      <w:jc w:val="center"/>
      <w:spacing w:before="100" w:beforeAutospacing="1" w:after="100" w:afterAutospacing="1"/>
      <w:pBdr>
        <w:left w:val="single" w:color="000000" w:sz="4" w:space="0"/>
        <w:bottom w:val="single" w:color="000000" w:sz="4" w:space="0"/>
      </w:pBdr>
    </w:pPr>
    <w:rPr>
      <w:b/>
      <w:bCs/>
      <w:sz w:val="18"/>
      <w:szCs w:val="18"/>
    </w:rPr>
  </w:style>
  <w:style w:type="paragraph" w:styleId="1026" w:customStyle="1">
    <w:name w:val="xl60"/>
    <w:basedOn w:val="763"/>
    <w:uiPriority w:val="0"/>
    <w:qFormat/>
    <w:pPr>
      <w:spacing w:before="100" w:beforeAutospacing="1" w:after="100" w:afterAutospacing="1"/>
      <w:pBdr>
        <w:left w:val="single" w:color="000000" w:sz="4" w:space="0"/>
        <w:bottom w:val="single" w:color="000000" w:sz="4" w:space="0"/>
      </w:pBdr>
    </w:pPr>
    <w:rPr>
      <w:b/>
      <w:bCs/>
      <w:sz w:val="18"/>
      <w:szCs w:val="18"/>
    </w:rPr>
  </w:style>
  <w:style w:type="paragraph" w:styleId="1027" w:customStyle="1">
    <w:name w:val="_Style 1"/>
    <w:basedOn w:val="763"/>
    <w:uiPriority w:val="34"/>
    <w:qFormat/>
    <w:pPr>
      <w:ind w:firstLine="420"/>
      <w:jc w:val="both"/>
      <w:widowControl w:val="off"/>
    </w:pPr>
    <w:rPr>
      <w:rFonts w:ascii="Calibri" w:hAnsi="Calibri" w:eastAsia="楷体_GB2312"/>
      <w:sz w:val="26"/>
      <w:szCs w:val="20"/>
    </w:rPr>
  </w:style>
  <w:style w:type="paragraph" w:styleId="1028" w:customStyle="1">
    <w:name w:val="xl70"/>
    <w:basedOn w:val="763"/>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29" w:customStyle="1">
    <w:name w:val="表格文字"/>
    <w:basedOn w:val="763"/>
    <w:uiPriority w:val="0"/>
    <w:qFormat/>
    <w:pPr>
      <w:jc w:val="both"/>
      <w:widowControl w:val="off"/>
    </w:pPr>
    <w:rPr>
      <w:sz w:val="21"/>
    </w:rPr>
  </w:style>
  <w:style w:type="paragraph" w:styleId="1030" w:customStyle="1">
    <w:name w:val="xl39"/>
    <w:basedOn w:val="763"/>
    <w:uiPriority w:val="0"/>
    <w:qFormat/>
    <w:pPr>
      <w:spacing w:before="100" w:beforeAutospacing="1" w:after="100" w:afterAutospacing="1"/>
      <w:pBdr>
        <w:top w:val="single" w:color="000000" w:sz="4" w:space="0"/>
        <w:bottom w:val="single" w:color="000000" w:sz="4" w:space="0"/>
        <w:right w:val="single" w:color="000000" w:sz="4" w:space="0"/>
      </w:pBdr>
    </w:pPr>
    <w:rPr>
      <w:b/>
      <w:bCs/>
      <w:sz w:val="18"/>
      <w:szCs w:val="18"/>
    </w:rPr>
  </w:style>
  <w:style w:type="paragraph" w:styleId="1031" w:customStyle="1">
    <w:name w:val="font6"/>
    <w:basedOn w:val="763"/>
    <w:uiPriority w:val="0"/>
    <w:qFormat/>
    <w:pPr>
      <w:spacing w:before="100" w:beforeAutospacing="1" w:after="100" w:afterAutospacing="1"/>
    </w:pPr>
    <w:rPr>
      <w:rFonts w:ascii="宋体" w:hAnsi="宋体" w:cs="宋体"/>
      <w:b/>
      <w:bCs/>
      <w:sz w:val="18"/>
      <w:szCs w:val="18"/>
    </w:rPr>
  </w:style>
  <w:style w:type="paragraph" w:styleId="1032" w:customStyle="1">
    <w:name w:val="Char"/>
    <w:basedOn w:val="763"/>
    <w:uiPriority w:val="0"/>
    <w:qFormat/>
    <w:pPr>
      <w:jc w:val="both"/>
      <w:widowControl w:val="off"/>
    </w:pPr>
    <w:rPr>
      <w:rFonts w:ascii="Tahoma" w:hAnsi="Tahoma"/>
      <w:szCs w:val="20"/>
    </w:rPr>
  </w:style>
  <w:style w:type="paragraph" w:styleId="1033" w:customStyle="1">
    <w:name w:val="xl71"/>
    <w:basedOn w:val="763"/>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style>
  <w:style w:type="paragraph" w:styleId="1034" w:customStyle="1">
    <w:name w:val="Char Char Char Char Char Char Char Char Char Char"/>
    <w:basedOn w:val="763"/>
    <w:uiPriority w:val="0"/>
    <w:qFormat/>
    <w:pPr>
      <w:ind w:left="420" w:hanging="420"/>
      <w:jc w:val="both"/>
      <w:widowControl w:val="off"/>
      <w:tabs>
        <w:tab w:val="left" w:pos="420" w:leader="none"/>
        <w:tab w:val="left" w:pos="1545" w:leader="none"/>
      </w:tabs>
    </w:pPr>
  </w:style>
  <w:style w:type="paragraph" w:styleId="1035" w:customStyle="1">
    <w:name w:val="xl59"/>
    <w:basedOn w:val="76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18"/>
      <w:szCs w:val="18"/>
    </w:rPr>
  </w:style>
  <w:style w:type="paragraph" w:styleId="1036" w:customStyle="1">
    <w:name w:val="xl47"/>
    <w:basedOn w:val="763"/>
    <w:uiPriority w:val="0"/>
    <w:qFormat/>
    <w:pPr>
      <w:jc w:val="right"/>
      <w:spacing w:before="100" w:beforeAutospacing="1" w:after="100" w:afterAutospacing="1"/>
    </w:pPr>
    <w:rPr>
      <w:sz w:val="18"/>
      <w:szCs w:val="18"/>
    </w:rPr>
  </w:style>
  <w:style w:type="paragraph" w:styleId="1037" w:customStyle="1">
    <w:name w:val="xl46"/>
    <w:basedOn w:val="76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1038" w:customStyle="1">
    <w:name w:val="xl30"/>
    <w:basedOn w:val="76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sz w:val="18"/>
      <w:szCs w:val="18"/>
    </w:rPr>
  </w:style>
  <w:style w:type="paragraph" w:styleId="1039" w:customStyle="1">
    <w:name w:val="16"/>
    <w:basedOn w:val="763"/>
    <w:uiPriority w:val="0"/>
    <w:qFormat/>
    <w:pPr>
      <w:spacing w:before="100" w:beforeAutospacing="1" w:after="100" w:afterAutospacing="1"/>
    </w:pPr>
    <w:rPr>
      <w:rFonts w:ascii="宋体" w:hAnsi="宋体" w:cs="宋体"/>
    </w:rPr>
  </w:style>
  <w:style w:type="paragraph" w:styleId="1040" w:customStyle="1">
    <w:name w:val="p0"/>
    <w:basedOn w:val="763"/>
    <w:uiPriority w:val="0"/>
    <w:qFormat/>
    <w:rPr>
      <w:rFonts w:ascii="宋体" w:hAnsi="宋体" w:cs="宋体"/>
    </w:rPr>
  </w:style>
  <w:style w:type="paragraph" w:styleId="1041" w:customStyle="1">
    <w:name w:val="Char Char Char1 Char Char Char Char"/>
    <w:basedOn w:val="763"/>
    <w:uiPriority w:val="0"/>
    <w:qFormat/>
    <w:pPr>
      <w:jc w:val="both"/>
      <w:spacing w:after="160" w:line="240" w:lineRule="exact"/>
      <w:widowControl w:val="off"/>
    </w:pPr>
    <w:rPr>
      <w:sz w:val="21"/>
    </w:rPr>
  </w:style>
  <w:style w:type="paragraph" w:styleId="1042" w:customStyle="1">
    <w:name w:val="列出段落1"/>
    <w:basedOn w:val="763"/>
    <w:link w:val="1043"/>
    <w:uiPriority w:val="34"/>
    <w:qFormat/>
    <w:pPr>
      <w:ind w:firstLine="420"/>
      <w:jc w:val="both"/>
      <w:widowControl w:val="off"/>
    </w:pPr>
    <w:rPr>
      <w:sz w:val="21"/>
    </w:rPr>
  </w:style>
  <w:style w:type="character" w:styleId="1043" w:customStyle="1">
    <w:name w:val="列出段落 Char"/>
    <w:link w:val="1042"/>
    <w:uiPriority w:val="34"/>
    <w:qFormat/>
    <w:rPr>
      <w:sz w:val="21"/>
      <w:szCs w:val="24"/>
    </w:rPr>
  </w:style>
  <w:style w:type="paragraph" w:styleId="1044" w:customStyle="1">
    <w:name w:val="_Style 144"/>
    <w:basedOn w:val="965"/>
    <w:uiPriority w:val="0"/>
    <w:qFormat/>
    <w:pPr>
      <w:spacing w:line="360" w:lineRule="auto"/>
    </w:pPr>
    <w:rPr>
      <w:rFonts w:eastAsia="楷体_GB2312"/>
      <w:sz w:val="21"/>
      <w:szCs w:val="20"/>
    </w:rPr>
  </w:style>
  <w:style w:type="paragraph" w:styleId="1045" w:customStyle="1">
    <w:name w:val="xl56"/>
    <w:basedOn w:val="763"/>
    <w:uiPriority w:val="0"/>
    <w:qFormat/>
    <w:pPr>
      <w:jc w:val="center"/>
      <w:spacing w:before="100" w:beforeAutospacing="1" w:after="100" w:afterAutospacing="1"/>
      <w:pBdr>
        <w:top w:val="single" w:color="000000" w:sz="4" w:space="0"/>
        <w:left w:val="single" w:color="000000" w:sz="4" w:space="0"/>
        <w:right w:val="single" w:color="000000" w:sz="4" w:space="0"/>
      </w:pBdr>
    </w:pPr>
    <w:rPr>
      <w:sz w:val="18"/>
      <w:szCs w:val="18"/>
    </w:rPr>
  </w:style>
  <w:style w:type="paragraph" w:styleId="1046" w:customStyle="1">
    <w:name w:val="xl26"/>
    <w:basedOn w:val="76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18"/>
      <w:szCs w:val="18"/>
    </w:rPr>
  </w:style>
  <w:style w:type="paragraph" w:styleId="1047" w:customStyle="1">
    <w:name w:val="xl35"/>
    <w:basedOn w:val="76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048" w:customStyle="1">
    <w:name w:val="xl27"/>
    <w:basedOn w:val="76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18"/>
      <w:szCs w:val="18"/>
    </w:rPr>
  </w:style>
  <w:style w:type="paragraph" w:styleId="1049" w:customStyle="1">
    <w:name w:val="目录1"/>
    <w:basedOn w:val="763"/>
    <w:next w:val="763"/>
    <w:uiPriority w:val="0"/>
    <w:qFormat/>
    <w:pPr>
      <w:ind w:firstLine="419"/>
      <w:spacing w:after="102" w:line="646" w:lineRule="atLeast"/>
      <w:tabs>
        <w:tab w:val="left" w:pos="8492" w:leader="dot"/>
      </w:tabs>
    </w:pPr>
    <w:rPr>
      <w:color w:val="000000"/>
      <w:sz w:val="21"/>
      <w:szCs w:val="20"/>
    </w:rPr>
  </w:style>
  <w:style w:type="paragraph" w:styleId="1050" w:customStyle="1">
    <w:name w:val="Char Char1 Char Char Char Char Char Char"/>
    <w:basedOn w:val="763"/>
    <w:uiPriority w:val="0"/>
    <w:qFormat/>
    <w:pPr>
      <w:numPr>
        <w:ilvl w:val="0"/>
        <w:numId w:val="2"/>
      </w:numPr>
      <w:jc w:val="both"/>
      <w:widowControl w:val="off"/>
      <w:tabs>
        <w:tab w:val="left" w:pos="1545" w:leader="none"/>
      </w:tabs>
    </w:pPr>
  </w:style>
  <w:style w:type="paragraph" w:styleId="1051" w:customStyle="1">
    <w:name w:val="xl48"/>
    <w:basedOn w:val="763"/>
    <w:uiPriority w:val="0"/>
    <w:qFormat/>
    <w:pPr>
      <w:jc w:val="center"/>
      <w:spacing w:before="100" w:beforeAutospacing="1" w:after="100" w:afterAutospacing="1"/>
    </w:pPr>
    <w:rPr>
      <w:sz w:val="18"/>
      <w:szCs w:val="18"/>
    </w:rPr>
  </w:style>
  <w:style w:type="paragraph" w:styleId="1052" w:customStyle="1">
    <w:name w:val="Char Char Char Char Char Char Char Char"/>
    <w:basedOn w:val="965"/>
    <w:uiPriority w:val="0"/>
    <w:qFormat/>
    <w:pPr>
      <w:jc w:val="both"/>
      <w:spacing w:line="360" w:lineRule="auto"/>
      <w:widowControl w:val="off"/>
    </w:pPr>
    <w:rPr>
      <w:rFonts w:ascii="Tahoma" w:hAnsi="Tahoma"/>
    </w:rPr>
  </w:style>
  <w:style w:type="paragraph" w:styleId="1053" w:customStyle="1">
    <w:name w:val="首行缩进"/>
    <w:basedOn w:val="763"/>
    <w:uiPriority w:val="0"/>
    <w:qFormat/>
    <w:pPr>
      <w:ind w:firstLine="480"/>
      <w:jc w:val="both"/>
      <w:widowControl w:val="off"/>
    </w:pPr>
    <w:rPr>
      <w:sz w:val="21"/>
      <w:lang w:val="zh-CN"/>
    </w:rPr>
  </w:style>
  <w:style w:type="paragraph" w:styleId="1054" w:customStyle="1">
    <w:name w:val="正文2"/>
    <w:basedOn w:val="763"/>
    <w:uiPriority w:val="0"/>
    <w:qFormat/>
    <w:pPr>
      <w:ind w:firstLine="200"/>
      <w:spacing w:after="160" w:line="360" w:lineRule="auto"/>
    </w:pPr>
    <w:rPr>
      <w:sz w:val="21"/>
      <w:szCs w:val="20"/>
    </w:rPr>
  </w:style>
  <w:style w:type="paragraph" w:styleId="1055" w:customStyle="1">
    <w:name w:val="xl55"/>
    <w:basedOn w:val="763"/>
    <w:uiPriority w:val="0"/>
    <w:qFormat/>
    <w:pPr>
      <w:jc w:val="right"/>
      <w:spacing w:before="100" w:beforeAutospacing="1" w:after="100" w:afterAutospacing="1"/>
      <w:pBdr>
        <w:top w:val="single" w:color="000000" w:sz="4" w:space="0"/>
        <w:left w:val="single" w:color="000000" w:sz="4" w:space="0"/>
        <w:right w:val="single" w:color="000000" w:sz="4" w:space="0"/>
      </w:pBdr>
    </w:pPr>
    <w:rPr>
      <w:sz w:val="18"/>
      <w:szCs w:val="18"/>
    </w:rPr>
  </w:style>
  <w:style w:type="paragraph" w:styleId="1056" w:customStyle="1">
    <w:name w:val="font8"/>
    <w:basedOn w:val="763"/>
    <w:uiPriority w:val="0"/>
    <w:qFormat/>
    <w:pPr>
      <w:spacing w:before="100" w:beforeAutospacing="1" w:after="100" w:afterAutospacing="1"/>
    </w:pPr>
  </w:style>
  <w:style w:type="paragraph" w:styleId="1057" w:customStyle="1">
    <w:name w:val="页脚 New New"/>
    <w:basedOn w:val="763"/>
    <w:uiPriority w:val="0"/>
    <w:qFormat/>
    <w:pPr>
      <w:widowControl w:val="off"/>
      <w:tabs>
        <w:tab w:val="center" w:pos="4153" w:leader="none"/>
        <w:tab w:val="right" w:pos="8306" w:leader="none"/>
      </w:tabs>
    </w:pPr>
  </w:style>
  <w:style w:type="paragraph" w:styleId="1058" w:customStyle="1">
    <w:name w:val="Default"/>
    <w:uiPriority w:val="0"/>
    <w:qFormat/>
    <w:pPr>
      <w:widowControl w:val="off"/>
    </w:pPr>
    <w:rPr>
      <w:rFonts w:ascii="Times New Roman" w:hAnsi="Times New Roman" w:eastAsia="宋体" w:cs="Times New Roman"/>
      <w:sz w:val="24"/>
      <w:szCs w:val="24"/>
      <w:lang w:val="en-US" w:eastAsia="zh-CN" w:bidi="ar-SA"/>
    </w:rPr>
  </w:style>
  <w:style w:type="paragraph" w:styleId="1059" w:customStyle="1">
    <w:name w:val="正文文本11"/>
    <w:basedOn w:val="763"/>
    <w:next w:val="1060"/>
    <w:uiPriority w:val="0"/>
    <w:qFormat/>
    <w:pPr>
      <w:spacing w:after="120"/>
    </w:pPr>
  </w:style>
  <w:style w:type="paragraph" w:styleId="1060" w:customStyle="1">
    <w:name w:val="正文文本 211"/>
    <w:next w:val="1059"/>
    <w:uiPriority w:val="0"/>
    <w:qFormat/>
    <w:pPr>
      <w:spacing w:after="50" w:line="400" w:lineRule="exact"/>
    </w:pPr>
    <w:rPr>
      <w:rFonts w:ascii="宋体" w:hAnsi="Times New Roman" w:eastAsia="宋体" w:cs="Times New Roman"/>
      <w:color w:val="000000"/>
      <w:sz w:val="24"/>
      <w:szCs w:val="24"/>
      <w:lang w:val="en-US" w:eastAsia="zh-CN" w:bidi="ar-SA"/>
    </w:rPr>
  </w:style>
  <w:style w:type="paragraph" w:styleId="1061" w:customStyle="1">
    <w:name w:val="_Style 13"/>
    <w:uiPriority w:val="0"/>
    <w:qFormat/>
    <w:pPr>
      <w:spacing w:before="120" w:after="120" w:line="288" w:lineRule="auto"/>
    </w:pPr>
    <w:rPr>
      <w:rFonts w:ascii="Arial" w:hAnsi="Arial" w:eastAsia="等线" w:cs="Arial"/>
      <w:sz w:val="22"/>
      <w:szCs w:val="22"/>
      <w:lang w:val="en-US" w:eastAsia="zh-CN" w:bidi="ar-SA"/>
    </w:rPr>
  </w:style>
  <w:style w:type="paragraph" w:styleId="1062" w:customStyle="1">
    <w:name w:val="Table Text"/>
    <w:uiPriority w:val="0"/>
    <w:semiHidden/>
    <w:qFormat/>
    <w:pPr>
      <w:jc w:val="both"/>
      <w:widowControl w:val="off"/>
    </w:pPr>
    <w:rPr>
      <w:rFonts w:ascii="宋体" w:hAnsi="宋体" w:eastAsia="宋体" w:cs="宋体"/>
      <w:sz w:val="21"/>
      <w:szCs w:val="21"/>
      <w:lang w:val="en-US" w:eastAsia="en-US" w:bidi="ar-SA"/>
    </w:rPr>
  </w:style>
  <w:style w:type="table" w:styleId="1063" w:customStyle="1">
    <w:name w:val="Table Normal"/>
    <w:uiPriority w:val="0"/>
    <w:semiHidden/>
    <w:unhideWhenUsed/>
    <w:qFormat/>
    <w:tblPr>
      <w:tblCellMar>
        <w:left w:w="0" w:type="dxa"/>
        <w:top w:w="0" w:type="dxa"/>
        <w:right w:w="0" w:type="dxa"/>
        <w:bottom w:w="0" w:type="dxa"/>
      </w:tblCellMar>
    </w:tblPr>
  </w:style>
  <w:style w:type="character" w:styleId="1064" w:customStyle="1">
    <w:name w:val="批注框文本 字符"/>
    <w:basedOn w:val="773"/>
    <w:link w:val="783"/>
    <w:uiPriority w:val="99"/>
    <w:semiHidden/>
    <w:qFormat/>
    <w:rPr>
      <w:sz w:val="18"/>
      <w:szCs w:val="18"/>
    </w:rPr>
  </w:style>
  <w:style w:type="character" w:styleId="1065" w:customStyle="1">
    <w:name w:val="批注文字 字符"/>
    <w:basedOn w:val="773"/>
    <w:link w:val="777"/>
    <w:uiPriority w:val="99"/>
    <w:semiHidden/>
    <w:rPr>
      <w:sz w:val="24"/>
      <w:szCs w:val="24"/>
    </w:rPr>
  </w:style>
  <w:style w:type="character" w:styleId="1066" w:customStyle="1">
    <w:name w:val="批注主题 字符"/>
    <w:basedOn w:val="1065"/>
    <w:link w:val="795"/>
    <w:uiPriority w:val="99"/>
    <w:semiHidden/>
    <w:qFormat/>
    <w:rPr>
      <w:b/>
      <w:bCs/>
      <w:sz w:val="24"/>
      <w:szCs w:val="24"/>
    </w:rPr>
  </w:style>
  <w:style w:type="numbering" w:styleId="10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71b5c486-4238-4770-b57d-9a013ad16ac5</errorID>
      <errorWord>-号</errorWord>
      <group>L1_Word</group>
      <groupName>字词问题</groupName>
      <ability>L2_Typo</ability>
      <abilityName>字词错误</abilityName>
      <candidateList>
        <item>-</item>
      </candidateList>
      <explain/>
      <paraID>759B0172</paraID>
      <start>27</start>
      <end>29</end>
      <status>unmodified</status>
      <modifiedWord/>
      <trackRevisions>false</trackRevisions>
    </reviewItem>
    <reviewItem>
      <errorID>c5399452-d00c-4482-b088-3ae8f464a24a</errorID>
      <errorWord> JSZC-320591-ZCZX-C2026- </errorWord>
      <group>L1_Punc</group>
      <groupName>标点问题</groupName>
      <ability>L2_Punc</ability>
      <abilityName>标点符号检查</abilityName>
      <candidateList>
        <item>（JSZC-320591-ZCZX-C2026-）</item>
      </candidateList>
      <explain/>
      <paraID>12D4A88E</paraID>
      <start>16</start>
      <end>41</end>
      <status>unmodified</status>
      <modifiedWord/>
      <trackRevisions>false</trackRevisions>
    </reviewItem>
    <reviewItem>
      <errorID>b2a8a4b6-dde6-4b51-8003-37f5a9e7ce3b</errorID>
      <errorWord> </errorWord>
      <group>L1_Punc</group>
      <groupName>标点问题</groupName>
      <ability>L2_Punc</ability>
      <abilityName>标点符号检查</abilityName>
      <candidateList>
        <item/>
      </candidateList>
      <explain>此处空格冗余，建议删除。</explain>
      <paraID>12D4A88E</paraID>
      <start>78</start>
      <end>79</end>
      <status>unmodified</status>
      <modifiedWord/>
      <trackRevisions>false</trackRevisions>
    </reviewItem>
    <reviewItem>
      <errorID>7463709d-3895-494d-88e7-3e1e2106d14d</errorID>
      <errorWord>，</errorWord>
      <group>L1_Grammar</group>
      <groupName>语法问题</groupName>
      <ability>L2_Grammar</ability>
      <abilityName>语法错误</abilityName>
      <candidateList>
        <item>一年。</item>
      </candidateList>
      <explain/>
      <paraID>2A195331</paraID>
      <start>15</start>
      <end>16</end>
      <status>unmodified</status>
      <modifiedWord/>
      <trackRevisions>false</trackRevisions>
    </reviewItem>
    <reviewItem>
      <errorID>53ce791d-7553-4197-9447-4b7bf61babb4</errorID>
      <errorWord>所必须的</errorWord>
      <group>L1_Word</group>
      <groupName>字词问题</groupName>
      <ability>L2_Typo</ability>
      <abilityName>字词错误</abilityName>
      <candidateList>
        <item>所必需的</item>
      </candidateList>
      <explain/>
      <paraID>  89622D</paraID>
      <start>8</start>
      <end>12</end>
      <status>unmodified</status>
      <modifiedWord/>
      <trackRevisions>false</trackRevisions>
    </reviewItem>
    <reviewItem>
      <errorID>34e2502d-1989-4aad-9e11-a246864719a0</errorID>
      <errorWord>,</errorWord>
      <group>L1_Format</group>
      <groupName>格式问题</groupName>
      <ability>L2_HalfPunc</ability>
      <abilityName>全半角检查</abilityName>
      <candidateList>
        <item>，</item>
      </candidateList>
      <explain>文本全半角错误。</explain>
      <paraID>28329082</paraID>
      <start>14</start>
      <end>15</end>
      <status>unmodified</status>
      <modifiedWord/>
      <trackRevisions>false</trackRevisions>
    </reviewItem>
    <reviewItem>
      <errorID>92c7a607-4037-4348-8737-0e5c4a6793aa</errorID>
      <errorWord>,</errorWord>
      <group>L1_Format</group>
      <groupName>格式问题</groupName>
      <ability>L2_HalfPunc</ability>
      <abilityName>全半角检查</abilityName>
      <candidateList>
        <item>，</item>
      </candidateList>
      <explain>文本全半角错误。</explain>
      <paraID> F9538F6</paraID>
      <start>39</start>
      <end>40</end>
      <status>unmodified</status>
      <modifiedWord/>
      <trackRevisions>false</trackRevisions>
    </reviewItem>
    <reviewItem>
      <errorID>cb7e4b1f-a051-4929-94ac-a2d30327b169</errorID>
      <errorWord>,</errorWord>
      <group>L1_Format</group>
      <groupName>格式问题</groupName>
      <ability>L2_HalfPunc</ability>
      <abilityName>全半角检查</abilityName>
      <candidateList>
        <item>，</item>
      </candidateList>
      <explain>文本全半角错误。</explain>
      <paraID> F9538F6</paraID>
      <start>52</start>
      <end>53</end>
      <status>unmodified</status>
      <modifiedWord/>
      <trackRevisions>false</trackRevisions>
    </reviewItem>
    <reviewItem>
      <errorID>1a8822b2-630c-4d66-99e0-acb67eeacc92</errorID>
      <errorWord>-</errorWord>
      <group>L1_Format</group>
      <groupName>格式问题</groupName>
      <ability>L2_HalfPunc</ability>
      <abilityName>全半角检查</abilityName>
      <candidateList>
        <item>－</item>
      </candidateList>
      <explain>文本全半角错误。</explain>
      <paraID>11D525E9</paraID>
      <start>20</start>
      <end>21</end>
      <status>unmodified</status>
      <modifiedWord/>
      <trackRevisions>false</trackRevisions>
    </reviewItem>
    <reviewItem>
      <errorID>8cc45436-05eb-404c-ac71-7e6541d5f2ad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39DF5981</paraID>
      <start>0</start>
      <end>2</end>
      <status>unmodified</status>
      <modifiedWord/>
      <trackRevisions>false</trackRevisions>
    </reviewItem>
    <reviewItem>
      <errorID>794f9872-fbaf-4a22-8b39-b4949eab7e95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381B213B</paraID>
      <start>0</start>
      <end>2</end>
      <status>unmodified</status>
      <modifiedWord/>
      <trackRevisions>false</trackRevisions>
    </reviewItem>
    <reviewItem>
      <errorID>f71134e5-254d-47fa-9aae-6108741023b0</errorID>
      <errorWord>登陆</errorWord>
      <group>L1_Word</group>
      <groupName>字词问题</groupName>
      <ability>L2_Typo</ability>
      <abilityName>字词错误</abilityName>
      <candidateList>
        <item>登录</item>
      </candidateList>
      <explain>存在发音相同字词的误用。</explain>
      <paraID> 676830F</paraID>
      <start>9</start>
      <end>11</end>
      <status>modified</status>
      <modifiedWord>登录</modifiedWord>
      <trackRevisions>false</trackRevisions>
    </reviewItem>
    <reviewItem>
      <errorID>91f8dcdf-c30a-42d5-b987-c28a7e1f35c8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464E595A</paraID>
      <start>0</start>
      <end>2</end>
      <status>unmodified</status>
      <modifiedWord/>
      <trackRevisions>false</trackRevisions>
    </reviewItem>
    <reviewItem>
      <errorID>2a287dac-3321-4375-a8ff-16be9a064ec1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47EDEC07</paraID>
      <start>0</start>
      <end>2</end>
      <status>unmodified</status>
      <modifiedWord/>
      <trackRevisions>false</trackRevisions>
    </reviewItem>
    <reviewItem>
      <errorID>c4665559-e10d-4eef-abe8-59f55fcbbd02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72FED937</paraID>
      <start>0</start>
      <end>2</end>
      <status>unmodified</status>
      <modifiedWord/>
      <trackRevisions>false</trackRevisions>
    </reviewItem>
    <reviewItem>
      <errorID>67eae39b-b003-4b08-9c8f-656ff851d5de</errorID>
      <errorWord> </errorWord>
      <group>L1_Punc</group>
      <groupName>标点问题</groupName>
      <ability>L2_Punc</ability>
      <abilityName>标点符号检查</abilityName>
      <candidateList>
        <item/>
      </candidateList>
      <explain>此处空格冗余，建议删除。</explain>
      <paraID> A87888F</paraID>
      <start>21</start>
      <end>22</end>
      <status>unmodified</status>
      <modifiedWord/>
      <trackRevisions>false</trackRevisions>
    </reviewItem>
    <reviewItem>
      <errorID>10f02764-da9c-44f3-9c7d-dc085b3e24b2</errorID>
      <errorWord>请</errorWord>
      <group>L1_Punc</group>
      <groupName>标点问题</groupName>
      <ability>L2_Punc</ability>
      <abilityName>标点符号检查</abilityName>
      <candidateList>
        <item>，请</item>
      </candidateList>
      <explain/>
      <paraID> A87888F</paraID>
      <start>239</start>
      <end>240</end>
      <status>unmodified</status>
      <modifiedWord/>
      <trackRevisions>false</trackRevisions>
    </reviewItem>
    <reviewItem>
      <errorID>2aec3615-b39d-43be-875b-63fb66f0bd58</errorID>
      <errorWord>充分考虑到</errorWord>
      <group>L1_Word</group>
      <groupName>字词问题</groupName>
      <ability>L2_Typo</ability>
      <abilityName>字词错误</abilityName>
      <candidateList>
        <item>充分考虑</item>
      </candidateList>
      <explain/>
      <paraID> A87888F</paraID>
      <start>293</start>
      <end>298</end>
      <status>unmodified</status>
      <modifiedWord/>
      <trackRevisions>false</trackRevisions>
    </reviewItem>
    <reviewItem>
      <errorID>8199137b-973b-438e-bda7-fb73c9e16be5</errorID>
      <errorWord>造成的</errorWord>
      <group>L1_Word</group>
      <groupName>字词问题</groupName>
      <ability>L2_Typo</ability>
      <abilityName>字词错误</abilityName>
      <candidateList>
        <item>造成</item>
      </candidateList>
      <explain/>
      <paraID> A87888F</paraID>
      <start>322</start>
      <end>325</end>
      <status>unmodified</status>
      <modifiedWord/>
      <trackRevisions>false</trackRevisions>
    </reviewItem>
    <reviewItem>
      <errorID>39aa0a75-5c37-4015-8cfa-8f5a6f5324cd</errorID>
      <errorWord>由</errorWord>
      <group>L1_Punc</group>
      <groupName>标点问题</groupName>
      <ability>L2_Punc</ability>
      <abilityName>标点符号检查</abilityName>
      <candidateList>
        <item>，由</item>
      </candidateList>
      <explain/>
      <paraID> A87888F</paraID>
      <start>340</start>
      <end>341</end>
      <status>unmodified</status>
      <modifiedWord/>
      <trackRevisions>false</trackRevisions>
    </reviewItem>
    <reviewItem>
      <errorID>b19861f5-2ecd-4df6-860f-1d6934d84e16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75D66049</paraID>
      <start>0</start>
      <end>2</end>
      <status>unmodified</status>
      <modifiedWord/>
      <trackRevisions>false</trackRevisions>
    </reviewItem>
    <reviewItem>
      <errorID>2e919905-27a0-4c7d-9d85-b56fa045a119</errorID>
      <errorWord>系统如有</errorWord>
      <group>L1_Grammar</group>
      <groupName>语法问题</groupName>
      <ability>L2_Grammar</ability>
      <abilityName>语法错误</abilityName>
      <candidateList>
        <item>，若系统出现</item>
      </candidateList>
      <explain/>
      <paraID>75D66049</paraID>
      <start>50</start>
      <end>54</end>
      <status>unmodified</status>
      <modifiedWord/>
      <trackRevisions>false</trackRevisions>
    </reviewItem>
    <reviewItem>
      <errorID>c903587a-9fa0-4055-9c74-e1c94fe7d88a</errorID>
      <errorWord>且</errorWord>
      <group>L1_Punc</group>
      <groupName>标点问题</groupName>
      <ability>L2_Punc</ability>
      <abilityName>标点符号检查</abilityName>
      <candidateList>
        <item>，且</item>
      </candidateList>
      <explain/>
      <paraID>75D66049</paraID>
      <start>116</start>
      <end>117</end>
      <status>unmodified</status>
      <modifiedWord/>
      <trackRevisions>false</trackRevisions>
    </reviewItem>
    <reviewItem>
      <errorID>39bc688c-23a9-4106-a971-9c2d54ff5a93</errorID>
      <errorWord>开</errorWord>
      <group>L1_Word</group>
      <groupName>字词问题</groupName>
      <ability>L2_Typo</ability>
      <abilityName>字词错误</abilityName>
      <candidateList>
        <item>在开</item>
      </candidateList>
      <explain/>
      <paraID>75D66049</paraID>
      <start>121</start>
      <end>122</end>
      <status>unmodified</status>
      <modifiedWord/>
      <trackRevisions>false</trackRevisions>
    </reviewItem>
    <reviewItem>
      <errorID>27aa0278-121f-40ad-aef8-6c7a5cb12a61</errorID>
      <errorWord>通讯畅通</errorWord>
      <group>L1_Word</group>
      <groupName>字词问题</groupName>
      <ability>L2_Typo</ability>
      <abilityName>字词错误</abilityName>
      <candidateList>
        <item>通信畅通</item>
      </candidateList>
      <explain/>
      <paraID>75D66049</paraID>
      <start>126</start>
      <end>130</end>
      <status>unmodified</status>
      <modifiedWord/>
      <trackRevisions>false</trackRevisions>
    </reviewItem>
    <reviewItem>
      <errorID>70502fc5-cef0-471c-817e-b34308f65c6e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6DF269B6</paraID>
      <start>0</start>
      <end>2</end>
      <status>unmodified</status>
      <modifiedWord/>
      <trackRevisions>false</trackRevisions>
    </reviewItem>
    <reviewItem>
      <errorID>7dac154c-52ac-4fa5-8d43-cb75c09ec36e</errorID>
      <errorWord>获取</errorWord>
      <group>L1_Word</group>
      <groupName>字词问题</groupName>
      <ability>L2_Typo</ability>
      <abilityName>字词错误</abilityName>
      <candidateList>
        <item>在获取</item>
      </candidateList>
      <explain/>
      <paraID>6DF269B6</paraID>
      <start>5</start>
      <end>7</end>
      <status>unmodified</status>
      <modifiedWord/>
      <trackRevisions>false</trackRevisions>
    </reviewItem>
    <reviewItem>
      <errorID>f6e135c8-a5fd-4e50-8419-ac7064d2f51c</errorID>
      <errorWord>5、</errorWord>
      <group>L1_Format</group>
      <groupName>格式问题</groupName>
      <ability>L2_Ordinal</ability>
      <abilityName>序号格式</abilityName>
      <candidateList>
        <item>6、</item>
      </candidateList>
      <explain>标题顺序错误，请检查标题顺序是否合理。</explain>
      <paraID>1626608C</paraID>
      <start>0</start>
      <end>2</end>
      <status>unmodified</status>
      <modifiedWord/>
      <trackRevisions>false</trackRevisions>
    </reviewItem>
    <reviewItem>
      <errorID>c16b7d74-34e1-4c58-b44a-22f7896453e2</errorID>
      <errorWord> </errorWord>
      <group>L1_Punc</group>
      <groupName>标点问题</groupName>
      <ability>L2_Punc</ability>
      <abilityName>标点符号检查</abilityName>
      <candidateList>
        <item/>
      </candidateList>
      <explain>此处空格冗余，建议删除。</explain>
      <paraID>71AE48D1</paraID>
      <start>36</start>
      <end>37</end>
      <status>unmodified</status>
      <modifiedWord/>
      <trackRevisions>false</trackRevisions>
    </reviewItem>
    <reviewItem>
      <errorID>e7227e77-3da4-440d-b597-98898e1c79bf</errorID>
      <errorWord> </errorWord>
      <group>L1_Punc</group>
      <groupName>标点问题</groupName>
      <ability>L2_Punc</ability>
      <abilityName>标点符号检查</abilityName>
      <candidateList>
        <item/>
      </candidateList>
      <explain>此处空格冗余，建议删除。</explain>
      <paraID>71AE48D1</paraID>
      <start>50</start>
      <end>51</end>
      <status>unmodified</status>
      <modifiedWord/>
      <trackRevisions>false</trackRevisions>
    </reviewItem>
    <reviewItem>
      <errorID>1638de32-5a32-40ab-9cc2-b79eae301ba9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5F21840D</paraID>
      <start>0</start>
      <end>2</end>
      <status>unmodified</status>
      <modifiedWord/>
      <trackRevisions>false</trackRevisions>
    </reviewItem>
    <reviewItem>
      <errorID>65946e52-b9c6-4ab8-917c-6c2e05037ed4</errorID>
      <errorWord>采购网上</errorWord>
      <group>L1_Word</group>
      <groupName>字词问题</groupName>
      <ability>L2_Typo</ability>
      <abilityName>字词错误</abilityName>
      <candidateList>
        <item>采购网</item>
      </candidateList>
      <explain/>
      <paraID>5F21840D</paraID>
      <start>33</start>
      <end>37</end>
      <status>unmodified</status>
      <modifiedWord/>
      <trackRevisions>false</trackRevisions>
    </reviewItem>
    <reviewItem>
      <errorID>250d6b94-dc0d-4d75-b8db-8d51de41bd48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253DDDD0</paraID>
      <start>23</start>
      <end>24</end>
      <status>unmodified</status>
      <modifiedWord/>
      <trackRevisions>false</trackRevisions>
    </reviewItem>
    <reviewItem>
      <errorID>b47d2539-849b-46f2-8e2d-76f2960d45ed</errorID>
      <errorWord>C2026-号</errorWord>
      <group>L1_Grammar</group>
      <groupName>语法问题</groupName>
      <ability>L2_Grammar</ability>
      <abilityName>语法错误</abilityName>
      <candidateList>
        <item>C2026</item>
      </candidateList>
      <explain/>
      <paraID>11FF78B7</paraID>
      <start>24</start>
      <end>31</end>
      <status>unmodified</status>
      <modifiedWord/>
      <trackRevisions>false</trackRevisions>
    </reviewItem>
    <reviewItem>
      <errorID>d739e4d6-5d2d-4e4b-80c6-be5951e56f0c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1C9CEF26</paraID>
      <start>65</start>
      <end>68</end>
      <status>unmodified</status>
      <modifiedWord/>
      <trackRevisions>false</trackRevisions>
    </reviewItem>
    <reviewItem>
      <errorID>9a951e1e-af6d-4313-b4a0-e682fc969196</errorID>
      <errorWord>建筑进行</errorWord>
      <group>L1_Grammar</group>
      <groupName>语法问题</groupName>
      <ability>L2_Grammar</ability>
      <abilityName>语法错误</abilityName>
      <candidateList>
        <item>建筑</item>
      </candidateList>
      <explain/>
      <paraID>1C9CEF26</paraID>
      <start>226</start>
      <end>230</end>
      <status>unmodified</status>
      <modifiedWord/>
      <trackRevisions>false</trackRevisions>
    </reviewItem>
    <reviewItem>
      <errorID>fdd2ba9b-2a40-469f-ae8f-cf92e9f13da1</errorID>
      <errorWord>排查的</errorWord>
      <group>L1_Word</group>
      <groupName>字词问题</groupName>
      <ability>L2_Typo</ability>
      <abilityName>字词错误</abilityName>
      <candidateList>
        <item>排查</item>
      </candidateList>
      <explain/>
      <paraID> 6D206BC</paraID>
      <start>86</start>
      <end>89</end>
      <status>unmodified</status>
      <modifiedWord/>
      <trackRevisions>false</trackRevisions>
    </reviewItem>
    <reviewItem>
      <errorID>0fd6b3e7-5f88-4a65-b7cd-2b20d719ea38</errorID>
      <errorWord>巡查工作</errorWord>
      <group>L1_Grammar</group>
      <groupName>语法问题</groupName>
      <ability>L2_Grammar</ability>
      <abilityName>语法错误</abilityName>
      <candidateList>
        <item>巡查</item>
      </candidateList>
      <explain/>
      <paraID> 6D206BC</paraID>
      <start>113</start>
      <end>117</end>
      <status>unmodified</status>
      <modifiedWord/>
      <trackRevisions>false</trackRevisions>
    </reviewItem>
    <reviewItem>
      <errorID>b1f6050b-01bc-441a-902f-e56e021cd93c</errorID>
      <errorWord>"</errorWord>
      <group>L1_Format</group>
      <groupName>格式问题</groupName>
      <ability>L2_HalfPunc</ability>
      <abilityName>全半角检查</abilityName>
      <candidateList>
        <item>“</item>
      </candidateList>
      <explain>文本全半角错误。</explain>
      <paraID>120C83E4</paraID>
      <start>17</start>
      <end>18</end>
      <status>unmodified</status>
      <modifiedWord/>
      <trackRevisions>false</trackRevisions>
    </reviewItem>
    <reviewItem>
      <errorID>2ab54acd-6b46-46fc-a890-61c3c32574c6</errorID>
      <errorWord>"</errorWord>
      <group>L1_Format</group>
      <groupName>格式问题</groupName>
      <ability>L2_HalfPunc</ability>
      <abilityName>全半角检查</abilityName>
      <candidateList>
        <item>”</item>
      </candidateList>
      <explain>文本全半角错误。</explain>
      <paraID>120C83E4</paraID>
      <start>21</start>
      <end>22</end>
      <status>unmodified</status>
      <modifiedWord/>
      <trackRevisions>false</trackRevisions>
    </reviewItem>
    <reviewItem>
      <errorID>9436eed2-4424-43d9-a323-fea8cd891cd1</errorID>
      <errorWord>"</errorWord>
      <group>L1_Format</group>
      <groupName>格式问题</groupName>
      <ability>L2_HalfPunc</ability>
      <abilityName>全半角检查</abilityName>
      <candidateList>
        <item>“</item>
      </candidateList>
      <explain>文本全半角错误。</explain>
      <paraID>120C83E4</paraID>
      <start>22</start>
      <end>23</end>
      <status>unmodified</status>
      <modifiedWord/>
      <trackRevisions>false</trackRevisions>
    </reviewItem>
    <reviewItem>
      <errorID>cb41f000-8eca-411a-926d-03b6f1eadbf2</errorID>
      <errorWord>"</errorWord>
      <group>L1_Format</group>
      <groupName>格式问题</groupName>
      <ability>L2_HalfPunc</ability>
      <abilityName>全半角检查</abilityName>
      <candidateList>
        <item>”</item>
      </candidateList>
      <explain>文本全半角错误。</explain>
      <paraID>120C83E4</paraID>
      <start>26</start>
      <end>27</end>
      <status>unmodified</status>
      <modifiedWord/>
      <trackRevisions>false</trackRevisions>
    </reviewItem>
    <reviewItem>
      <errorID>170a9ddb-6065-43a6-a6d8-a2f431ada1e2</errorID>
      <errorWord>"</errorWord>
      <group>L1_Format</group>
      <groupName>格式问题</groupName>
      <ability>L2_HalfPunc</ability>
      <abilityName>全半角检查</abilityName>
      <candidateList>
        <item>“</item>
      </candidateList>
      <explain>文本全半角错误。</explain>
      <paraID>120C83E4</paraID>
      <start>27</start>
      <end>28</end>
      <status>unmodified</status>
      <modifiedWord/>
      <trackRevisions>false</trackRevisions>
    </reviewItem>
    <reviewItem>
      <errorID>963cecf3-eb44-4c04-bd28-205f016ac910</errorID>
      <errorWord>"</errorWord>
      <group>L1_Format</group>
      <groupName>格式问题</groupName>
      <ability>L2_HalfPunc</ability>
      <abilityName>全半角检查</abilityName>
      <candidateList>
        <item>”</item>
      </candidateList>
      <explain>文本全半角错误。</explain>
      <paraID>120C83E4</paraID>
      <start>31</start>
      <end>32</end>
      <status>unmodified</status>
      <modifiedWord/>
      <trackRevisions>false</trackRevisions>
    </reviewItem>
    <reviewItem>
      <errorID>3b92e4bf-09f3-42c7-92ff-b98f21af380f</errorID>
      <errorWord>"</errorWord>
      <group>L1_Format</group>
      <groupName>格式问题</groupName>
      <ability>L2_HalfPunc</ability>
      <abilityName>全半角检查</abilityName>
      <candidateList>
        <item>“</item>
      </candidateList>
      <explain>文本全半角错误。</explain>
      <paraID>120C83E4</paraID>
      <start>98</start>
      <end>99</end>
      <status>unmodified</status>
      <modifiedWord/>
      <trackRevisions>false</trackRevisions>
    </reviewItem>
    <reviewItem>
      <errorID>99008093-601d-43a4-a9f8-6aad96854520</errorID>
      <errorWord>"</errorWord>
      <group>L1_Format</group>
      <groupName>格式问题</groupName>
      <ability>L2_HalfPunc</ability>
      <abilityName>全半角检查</abilityName>
      <candidateList>
        <item>”</item>
      </candidateList>
      <explain>文本全半角错误。</explain>
      <paraID>120C83E4</paraID>
      <start>105</start>
      <end>106</end>
      <status>unmodified</status>
      <modifiedWord/>
      <trackRevisions>false</trackRevisions>
    </reviewItem>
    <reviewItem>
      <errorID>f9e10de4-deca-41c3-9962-0997d5fc17d8</errorID>
      <errorWord>果</errorWord>
      <group>L1_Word</group>
      <groupName>字词问题</groupName>
      <ability>L2_Typo</ability>
      <abilityName>字词错误</abilityName>
      <candidateList>
        <item>果以</item>
      </candidateList>
      <explain/>
      <paraID>4AD85EBB</paraID>
      <start>9</start>
      <end>10</end>
      <status>unmodified</status>
      <modifiedWord/>
      <trackRevisions>false</trackRevisions>
    </reviewItem>
    <reviewItem>
      <errorID>167da527-c935-4ed4-97d0-25abc7c28334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3409A280</paraID>
      <start>0</start>
      <end>2</end>
      <status>unmodified</status>
      <modifiedWord/>
      <trackRevisions>false</trackRevisions>
    </reviewItem>
    <reviewItem>
      <errorID>82791799-7c75-4919-996c-fc87460513f7</errorID>
      <errorWord>中华人民共和国《劳动法》</errorWord>
      <group>L1_Political</group>
      <groupName>政治性问题</groupName>
      <ability>L2_Keyword</ability>
      <abilityName>固定表述</abilityName>
      <candidateList>
        <item>《中华人民共和国劳动法》</item>
      </candidateList>
      <explain>此处内容疑似含有固定表述相关错误，建议核查。</explain>
      <paraID>3409A280</paraID>
      <start>12</start>
      <end>24</end>
      <status>modified</status>
      <modifiedWord>《中华人民共和国劳动法》</modifiedWord>
      <trackRevisions>false</trackRevisions>
    </reviewItem>
    <reviewItem>
      <errorID>b92befbf-f8d4-458f-9e38-c0c665b50b51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1AE9BC61</paraID>
      <start>0</start>
      <end>2</end>
      <status>unmodified</status>
      <modifiedWord/>
      <trackRevisions>false</trackRevisions>
    </reviewItem>
    <reviewItem>
      <errorID>1b29fa7a-f40c-48fa-883e-5d7e7360a70f</errorID>
      <errorWord>签定</errorWord>
      <group>L1_Word</group>
      <groupName>字词问题</groupName>
      <ability>L2_Typo</ability>
      <abilityName>字词错误</abilityName>
      <candidateList>
        <item>签订</item>
      </candidateList>
      <explain/>
      <paraID> CC2BD72</paraID>
      <start>12</start>
      <end>14</end>
      <status>unmodified</status>
      <modifiedWord/>
      <trackRevisions>false</trackRevisions>
    </reviewItem>
    <reviewItem>
      <errorID>dab93b32-476e-4c3b-a618-540985c46117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6A090FDB</paraID>
      <start>0</start>
      <end>2</end>
      <status>unmodified</status>
      <modifiedWord/>
      <trackRevisions>false</trackRevisions>
    </reviewItem>
    <reviewItem>
      <errorID>001b9f33-daf6-46bb-8cfc-268dd78abb57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9E7895E</paraID>
      <start>0</start>
      <end>2</end>
      <status>unmodified</status>
      <modifiedWord/>
      <trackRevisions>false</trackRevisions>
    </reviewItem>
    <reviewItem>
      <errorID>2a3e524b-1c32-42e7-99ce-6e3d36fc09ce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33B60BE0</paraID>
      <start>0</start>
      <end>2</end>
      <status>unmodified</status>
      <modifiedWord/>
      <trackRevisions>false</trackRevisions>
    </reviewItem>
    <reviewItem>
      <errorID>b04427b2-f31e-4df8-9b11-02a5f5e07bf1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5D23DE7</paraID>
      <start>0</start>
      <end>2</end>
      <status>unmodified</status>
      <modifiedWord/>
      <trackRevisions>false</trackRevisions>
    </reviewItem>
    <reviewItem>
      <errorID>d8b2789b-8558-46f2-bd83-24c13d54fe26</errorID>
      <errorWord>（</errorWord>
      <group>L1_Punc</group>
      <groupName>标点问题</groupName>
      <ability>L2_Punc</ability>
      <abilityName>标点符号检查</abilityName>
      <candidateList>
        <item>》（</item>
      </candidateList>
      <explain/>
      <paraID> 5D23DE7</paraID>
      <start>31</start>
      <end>32</end>
      <status>unmodified</status>
      <modifiedWord/>
      <trackRevisions>false</trackRevisions>
    </reviewItem>
    <reviewItem>
      <errorID>6df2ef06-72da-430c-9022-2c5d37dfd0d8</errorID>
      <errorWord>【2023】150号</errorWord>
      <group>L1_Knowledge</group>
      <groupName>知识性问题</groupName>
      <ability>L2_Knowledge</ability>
      <abilityName>其他知识</abilityName>
      <candidateList>
        <item>〔2023〕150号</item>
      </candidateList>
      <explain>发文字号格式错误。</explain>
      <paraID> 5D23DE7</paraID>
      <start>35</start>
      <end>45</end>
      <status>unmodified</status>
      <modifiedWord/>
      <trackRevisions>false</trackRevisions>
    </reviewItem>
    <reviewItem>
      <errorID>98abc467-ed52-4ae7-b847-4f1f43b71fa7</errorID>
      <errorWord>》</errorWord>
      <group>L1_Punc</group>
      <groupName>标点问题</groupName>
      <ability>L2_Punc</ability>
      <abilityName>标点符号检查</abilityName>
      <candidateList>
        <item/>
      </candidateList>
      <explain/>
      <paraID> 5D23DE7</paraID>
      <start>46</start>
      <end>47</end>
      <status>unmodified</status>
      <modifiedWord/>
      <trackRevisions>false</trackRevisions>
    </reviewItem>
    <reviewItem>
      <errorID>983e5f5f-7750-4fd6-8a6f-51510eed5da4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B2EB6B3</paraID>
      <start>0</start>
      <end>2</end>
      <status>unmodified</status>
      <modifiedWord/>
      <trackRevisions>false</trackRevisions>
    </reviewItem>
    <reviewItem>
      <errorID>79b21ddc-c817-417a-be9f-8ff2ae85f216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34E3F484</paraID>
      <start>0</start>
      <end>2</end>
      <status>unmodified</status>
      <modifiedWord/>
      <trackRevisions>false</trackRevisions>
    </reviewItem>
    <reviewItem>
      <errorID>5c83d7d9-19df-4c0c-8bbc-2afd166efebf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56539569</paraID>
      <start>0</start>
      <end>2</end>
      <status>unmodified</status>
      <modifiedWord/>
      <trackRevisions>false</trackRevisions>
    </reviewItem>
    <reviewItem>
      <errorID>78a0c743-2732-4aba-92d1-f5fbbd4f74e6</errorID>
      <errorWord>：</errorWord>
      <group>L1_Punc</group>
      <groupName>标点问题</groupName>
      <ability>L2_Punc</ability>
      <abilityName>标点符号检查</abilityName>
      <candidateList>
        <item>。</item>
      </candidateList>
      <explain/>
      <paraID>1398176F</paraID>
      <start>27</start>
      <end>28</end>
      <status>unmodified</status>
      <modifiedWord/>
      <trackRevisions>false</trackRevisions>
    </reviewItem>
    <reviewItem>
      <errorID>6f4d31d0-d5d5-4ef4-a207-cde1949104be</errorID>
      <errorWord>；</errorWord>
      <group>L1_Punc</group>
      <groupName>标点问题</groupName>
      <ability>L2_Punc</ability>
      <abilityName>标点符号检查</abilityName>
      <candidateList>
        <item>。</item>
      </candidateList>
      <explain/>
      <paraID>23ABACB4</paraID>
      <start>39</start>
      <end>40</end>
      <status>unmodified</status>
      <modifiedWord/>
      <trackRevisions>false</trackRevisions>
    </reviewItem>
    <reviewItem>
      <errorID>b720e964-e976-4604-a8fe-a0a8b578b7f1</errorID>
      <errorWord>；</errorWord>
      <group>L1_Punc</group>
      <groupName>标点问题</groupName>
      <ability>L2_Punc</ability>
      <abilityName>标点符号检查</abilityName>
      <candidateList>
        <item>。</item>
      </candidateList>
      <explain/>
      <paraID>23ABACB4</paraID>
      <start>72</start>
      <end>73</end>
      <status>unmodified</status>
      <modifiedWord/>
      <trackRevisions>false</trackRevisions>
    </reviewItem>
    <reviewItem>
      <errorID>3ad579dd-b056-4d5c-a622-e40b089e2a14</errorID>
      <errorWord>；</errorWord>
      <group>L1_Punc</group>
      <groupName>标点问题</groupName>
      <ability>L2_Punc</ability>
      <abilityName>标点符号检查</abilityName>
      <candidateList>
        <item>。</item>
      </candidateList>
      <explain/>
      <paraID>2AAEA25D</paraID>
      <start>41</start>
      <end>42</end>
      <status>unmodified</status>
      <modifiedWord/>
      <trackRevisions>false</trackRevisions>
    </reviewItem>
    <reviewItem>
      <errorID>b67464bd-777d-42f4-958a-e0412da16891</errorID>
      <errorWord>；</errorWord>
      <group>L1_Punc</group>
      <groupName>标点问题</groupName>
      <ability>L2_Punc</ability>
      <abilityName>标点符号检查</abilityName>
      <candidateList>
        <item>。</item>
      </candidateList>
      <explain/>
      <paraID>2AAEA25D</paraID>
      <start>90</start>
      <end>91</end>
      <status>unmodified</status>
      <modifiedWord/>
      <trackRevisions>false</trackRevisions>
    </reviewItem>
    <reviewItem>
      <errorID>1c4377e6-11c4-4433-ab46-a967c055a6e0</errorID>
      <errorWord>；</errorWord>
      <group>L1_Punc</group>
      <groupName>标点问题</groupName>
      <ability>L2_Punc</ability>
      <abilityName>标点符号检查</abilityName>
      <candidateList>
        <item>。</item>
      </candidateList>
      <explain/>
      <paraID>64F2EBDD</paraID>
      <start>44</start>
      <end>45</end>
      <status>unmodified</status>
      <modifiedWord/>
      <trackRevisions>false</trackRevisions>
    </reviewItem>
    <reviewItem>
      <errorID>204559bb-0f8a-4587-949c-1f2ab54c2e85</errorID>
      <errorWord>；</errorWord>
      <group>L1_Punc</group>
      <groupName>标点问题</groupName>
      <ability>L2_Punc</ability>
      <abilityName>标点符号检查</abilityName>
      <candidateList>
        <item>。</item>
      </candidateList>
      <explain/>
      <paraID>26C4580B</paraID>
      <start>25</start>
      <end>26</end>
      <status>unmodified</status>
      <modifiedWord/>
      <trackRevisions>false</trackRevisions>
    </reviewItem>
    <reviewItem>
      <errorID>77e674e0-d3d7-41be-8155-bb4a943e1cf9</errorID>
      <errorWord>；</errorWord>
      <group>L1_Punc</group>
      <groupName>标点问题</groupName>
      <ability>L2_Punc</ability>
      <abilityName>标点符号检查</abilityName>
      <candidateList>
        <item>。</item>
      </candidateList>
      <explain/>
      <paraID>35581F48</paraID>
      <start>20</start>
      <end>21</end>
      <status>unmodified</status>
      <modifiedWord/>
      <trackRevisions>false</trackRevisions>
    </reviewItem>
    <reviewItem>
      <errorID>080deaa6-fd33-4944-bbae-a96d10a3f848</errorID>
      <errorWord>；</errorWord>
      <group>L1_Punc</group>
      <groupName>标点问题</groupName>
      <ability>L2_Punc</ability>
      <abilityName>标点符号检查</abilityName>
      <candidateList>
        <item>。</item>
      </candidateList>
      <explain/>
      <paraID>20FA0E18</paraID>
      <start>24</start>
      <end>25</end>
      <status>unmodified</status>
      <modifiedWord/>
      <trackRevisions>false</trackRevisions>
    </reviewItem>
    <reviewItem>
      <errorID>beb20a73-674f-4d60-bef0-8bef4d93489a</errorID>
      <errorWord>文件</errorWord>
      <group>L1_Punc</group>
      <groupName>标点问题</groupName>
      <ability>L2_Punc</ability>
      <abilityName>标点符号检查</abilityName>
      <candidateList>
        <item>文件：</item>
      </candidateList>
      <explain/>
      <paraID>76DC20A8</paraID>
      <start>8</start>
      <end>10</end>
      <status>unmodified</status>
      <modifiedWord/>
      <trackRevisions>false</trackRevisions>
    </reviewItem>
    <reviewItem>
      <errorID>1844edb0-bffc-4723-8d40-00a5f8396428</errorID>
      <errorWord>；</errorWord>
      <group>L1_Punc</group>
      <groupName>标点问题</groupName>
      <ability>L2_Punc</ability>
      <abilityName>标点符号检查</abilityName>
      <candidateList>
        <item>。</item>
      </candidateList>
      <explain/>
      <paraID> C599D1C</paraID>
      <start>12</start>
      <end>13</end>
      <status>unmodified</status>
      <modifiedWord/>
      <trackRevisions>false</trackRevisions>
    </reviewItem>
    <reviewItem>
      <errorID>c0c36086-27b2-47d2-87db-66af88b282ea</errorID>
      <errorWord>；</errorWord>
      <group>L1_Punc</group>
      <groupName>标点问题</groupName>
      <ability>L2_Punc</ability>
      <abilityName>标点符号检查</abilityName>
      <candidateList>
        <item>。</item>
      </candidateList>
      <explain/>
      <paraID>32B83805</paraID>
      <start>16</start>
      <end>17</end>
      <status>unmodified</status>
      <modifiedWord/>
      <trackRevisions>false</trackRevisions>
    </reviewItem>
    <reviewItem>
      <errorID>9307d71b-adb6-4bd8-9cb8-64860329254a</errorID>
      <errorWord>；</errorWord>
      <group>L1_Punc</group>
      <groupName>标点问题</groupName>
      <ability>L2_Punc</ability>
      <abilityName>标点符号检查</abilityName>
      <candidateList>
        <item>。</item>
      </candidateList>
      <explain/>
      <paraID>1AAAD564</paraID>
      <start>16</start>
      <end>17</end>
      <status>unmodified</status>
      <modifiedWord/>
      <trackRevisions>false</trackRevisions>
    </reviewItem>
    <reviewItem>
      <errorID>3980798f-ed5a-47b9-8683-17c1b9d3c358</errorID>
      <errorWord>；</errorWord>
      <group>L1_Punc</group>
      <groupName>标点问题</groupName>
      <ability>L2_Punc</ability>
      <abilityName>标点符号检查</abilityName>
      <candidateList>
        <item>。</item>
      </candidateList>
      <explain/>
      <paraID>72059492</paraID>
      <start>36</start>
      <end>37</end>
      <status>unmodified</status>
      <modifiedWord/>
      <trackRevisions>false</trackRevisions>
    </reviewItem>
    <reviewItem>
      <errorID>7043f156-faf7-432f-8897-6145dec9a71d</errorID>
      <errorWord>；</errorWord>
      <group>L1_Punc</group>
      <groupName>标点问题</groupName>
      <ability>L2_Punc</ability>
      <abilityName>标点符号检查</abilityName>
      <candidateList>
        <item>。</item>
      </candidateList>
      <explain/>
      <paraID>5901EC57</paraID>
      <start>23</start>
      <end>24</end>
      <status>unmodified</status>
      <modifiedWord/>
      <trackRevisions>false</trackRevisions>
    </reviewItem>
    <reviewItem>
      <errorID>90ad9719-78a5-4d1d-9758-034312fb839e</errorID>
      <errorWord>；</errorWord>
      <group>L1_Punc</group>
      <groupName>标点问题</groupName>
      <ability>L2_Punc</ability>
      <abilityName>标点符号检查</abilityName>
      <candidateList>
        <item>。</item>
      </candidateList>
      <explain/>
      <paraID>3AE59424</paraID>
      <start>21</start>
      <end>22</end>
      <status>unmodified</status>
      <modifiedWord/>
      <trackRevisions>false</trackRevisions>
    </reviewItem>
    <reviewItem>
      <errorID>eb02453e-d6d4-4636-998f-c91aa0c6c57e</errorID>
      <errorWord>涉及到</errorWord>
      <group>L1_Grammar</group>
      <groupName>语法问题</groupName>
      <ability>L2_Grammar</ability>
      <abilityName>语法错误</abilityName>
      <candidateList>
        <item>涉及</item>
      </candidateList>
      <explain>〈动〉牵涉到；关联到：案子～好几个人｜这个问题～面很广。</explain>
      <paraID>1B829E0C</paraID>
      <start>15</start>
      <end>18</end>
      <status>unmodified</status>
      <modifiedWord/>
      <trackRevisions>false</trackRevisions>
    </reviewItem>
    <reviewItem>
      <errorID>7883c8cd-318f-4a1a-9a78-27a650d8e6ae</errorID>
      <errorWord>文件</errorWord>
      <group>L1_Punc</group>
      <groupName>标点问题</groupName>
      <ability>L2_Punc</ability>
      <abilityName>标点符号检查</abilityName>
      <candidateList>
        <item>文件：</item>
      </candidateList>
      <explain/>
      <paraID>368E913D</paraID>
      <start>11</start>
      <end>13</end>
      <status>unmodified</status>
      <modifiedWord/>
      <trackRevisions>false</trackRevisions>
    </reviewItem>
    <reviewItem>
      <errorID>011c1c99-ffc3-43f5-847c-c62f74057879</errorID>
      <errorWord>涉及到</errorWord>
      <group>L1_Grammar</group>
      <groupName>语法问题</groupName>
      <ability>L2_Grammar</ability>
      <abilityName>语法错误</abilityName>
      <candidateList>
        <item>涉及</item>
      </candidateList>
      <explain>〈动〉牵涉到；关联到：案子～好几个人｜这个问题～面很广。</explain>
      <paraID>7976E63F</paraID>
      <start>15</start>
      <end>18</end>
      <status>unmodified</status>
      <modifiedWord/>
      <trackRevisions>false</trackRevisions>
    </reviewItem>
    <reviewItem>
      <errorID>6b9b2759-5cf5-4b48-b11e-029491011886</errorID>
      <errorWord>。</errorWord>
      <group>L1_Punc</group>
      <groupName>标点问题</groupName>
      <ability>L2_Punc</ability>
      <abilityName>标点符号检查</abilityName>
      <candidateList>
        <item>：</item>
      </candidateList>
      <explain/>
      <paraID>7976E63F</paraID>
      <start>37</start>
      <end>38</end>
      <status>unmodified</status>
      <modifiedWord/>
      <trackRevisions>false</trackRevisions>
    </reviewItem>
    <reviewItem>
      <errorID>8c54568f-e488-4de4-8361-a2c97568cd6c</errorID>
      <errorWord>---</errorWord>
      <group>L1_Punc</group>
      <groupName>标点问题</groupName>
      <ability>L2_Punc</ability>
      <abilityName>标点符号检查</abilityName>
      <candidateList>
        <item>—</item>
      </candidateList>
      <explain/>
      <paraID>185F2B9C</paraID>
      <start>11</start>
      <end>14</end>
      <status>unmodified</status>
      <modifiedWord/>
      <trackRevisions>false</trackRevisions>
    </reviewItem>
    <reviewItem>
      <errorID>c15924ad-65db-46bd-ac08-1bab77ba0ad0</errorID>
      <errorWord>-</errorWord>
      <group>L1_Punc</group>
      <groupName>标点问题</groupName>
      <ability>L2_Punc</ability>
      <abilityName>标点符号检查</abilityName>
      <candidateList>
        <item>—</item>
      </candidateList>
      <explain/>
      <paraID>7993E8D0</paraID>
      <start>7</start>
      <end>8</end>
      <status>unmodified</status>
      <modifiedWord/>
      <trackRevisions>false</trackRevisions>
    </reviewItem>
    <reviewItem>
      <errorID>37b6209d-e8b0-494a-9084-a54ffc187329</errorID>
      <errorWord>4）、</errorWord>
      <group>L1_Punc</group>
      <groupName>标点问题</groupName>
      <ability>L2_Punc</ability>
      <abilityName>标点符号检查</abilityName>
      <candidateList>
        <item>4）</item>
      </candidateList>
      <explain>根据国标GB/T 15834-2011《标点符号用法》中的4.5.3.3节，带括号的汉字数字或阿拉伯数字表次序时，后面通常不加顿号。如“（一）指导思想”“（二）行动指南”。</explain>
      <paraID>7993E8D0</paraID>
      <start>11</start>
      <end>14</end>
      <status>unmodified</status>
      <modifiedWord/>
      <trackRevisions>false</trackRevisions>
    </reviewItem>
    <reviewItem>
      <errorID>ddf466f7-b7b6-4ae2-bc52-b9ad7b951f44</errorID>
      <errorWord>，</errorWord>
      <group>L1_Punc</group>
      <groupName>标点问题</groupName>
      <ability>L2_Punc</ability>
      <abilityName>标点符号检查</abilityName>
      <candidateList>
        <item>。</item>
      </candidateList>
      <explain/>
      <paraID>3B47F3C1</paraID>
      <start>25</start>
      <end>26</end>
      <status>unmodified</status>
      <modifiedWord/>
      <trackRevisions>false</trackRevisions>
    </reviewItem>
    <reviewItem>
      <errorID>87befff6-4d1d-43f4-9a49-03c25b00227f</errorID>
      <errorWord>都</errorWord>
      <group>L1_Punc</group>
      <groupName>标点问题</groupName>
      <ability>L2_Punc</ability>
      <abilityName>标点符号检查</abilityName>
      <candidateList>
        <item>，都</item>
      </candidateList>
      <explain/>
      <paraID>3B47F3C1</paraID>
      <start>45</start>
      <end>46</end>
      <status>unmodified</status>
      <modifiedWord/>
      <trackRevisions>false</trackRevisions>
    </reviewItem>
    <reviewItem>
      <errorID>5e848178-1ed8-4257-bfa3-66f5a190f0ad</errorID>
      <errorWord>响应</errorWord>
      <group>L1_Word</group>
      <groupName>字词问题</groupName>
      <ability>L2_Typo</ability>
      <abilityName>字词错误</abilityName>
      <candidateList>
        <item>未响应</item>
      </candidateList>
      <explain/>
      <paraID>16B68380</paraID>
      <start>50</start>
      <end>52</end>
      <status>unmodified</status>
      <modifiedWord/>
      <trackRevisions>false</trackRevisions>
    </reviewItem>
    <reviewItem>
      <errorID>7b29c013-1452-43ee-9cd0-d5a6b7a4a87b</errorID>
      <errorWord>:</errorWord>
      <group>L1_Format</group>
      <groupName>格式问题</groupName>
      <ability>L2_HalfPunc</ability>
      <abilityName>全半角检查</abilityName>
      <candidateList>
        <item>：</item>
      </candidateList>
      <explain>文本全半角错误。</explain>
      <paraID>15BC68B5</paraID>
      <start>65</start>
      <end>66</end>
      <status>unmodified</status>
      <modifiedWord/>
      <trackRevisions>false</trackRevisions>
    </reviewItem>
    <reviewItem>
      <errorID>6e8218cb-e1fd-4ddf-a5ea-3e5a4c022c80</errorID>
      <errorWord>申明</errorWord>
      <group>L1_Word</group>
      <groupName>字词问题</groupName>
      <ability>L2_Typo</ability>
      <abilityName>字词错误</abilityName>
      <candidateList>
        <item>声明</item>
      </candidateList>
      <explain/>
      <paraID>15BC68B5</paraID>
      <start>90</start>
      <end>92</end>
      <status>unmodified</status>
      <modifiedWord/>
      <trackRevisions>false</trackRevisions>
    </reviewItem>
    <reviewItem>
      <errorID>14171a7b-f416-4833-bbfc-5877d41648cf</errorID>
      <errorWord>申明</errorWord>
      <group>L1_Word</group>
      <groupName>字词问题</groupName>
      <ability>L2_Typo</ability>
      <abilityName>字词错误</abilityName>
      <candidateList>
        <item>声明</item>
      </candidateList>
      <explain/>
      <paraID>15BC68B5</paraID>
      <start>144</start>
      <end>146</end>
      <status>unmodified</status>
      <modifiedWord/>
      <trackRevisions>false</trackRevisions>
    </reviewItem>
    <reviewItem>
      <errorID>8e48c12b-c32d-47b2-99ba-d3e28474078e</errorID>
      <errorWord>则</errorWord>
      <group>L1_Punc</group>
      <groupName>标点问题</groupName>
      <ability>L2_Punc</ability>
      <abilityName>标点符号检查</abilityName>
      <candidateList>
        <item>，则</item>
      </candidateList>
      <explain/>
      <paraID>15BC68B5</paraID>
      <start>162</start>
      <end>163</end>
      <status>unmodified</status>
      <modifiedWord/>
      <trackRevisions>false</trackRevisions>
    </reviewItem>
    <reviewItem>
      <errorID>575258b0-02a2-4668-94c0-6ad0ecba8f20</errorID>
      <errorWord>《政府采购法》</errorWord>
      <group>L1_Word</group>
      <groupName>字词问题</groupName>
      <ability>L2_Typo</ability>
      <abilityName>字词错误</abilityName>
      <candidateList>
        <item>《中华人民共和国政府采购法》</item>
      </candidateList>
      <explain/>
      <paraID>15BC68B5</paraID>
      <start>173</start>
      <end>187</end>
      <status>modified</status>
      <modifiedWord>《中华人民共和国政府采购法》</modifiedWord>
      <trackRevisions>false</trackRevisions>
    </reviewItem>
    <reviewItem>
      <errorID>8bd18343-984f-4284-a864-79ee3c033aff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7CB7164A</paraID>
      <start>0</start>
      <end>2</end>
      <status>unmodified</status>
      <modifiedWord/>
      <trackRevisions>false</trackRevisions>
    </reviewItem>
    <reviewItem>
      <errorID>3884bc38-ea12-4855-9bf7-5e84dee47d25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1CB9BE70</paraID>
      <start>0</start>
      <end>2</end>
      <status>unmodified</status>
      <modifiedWord/>
      <trackRevisions>false</trackRevisions>
    </reviewItem>
    <reviewItem>
      <errorID>0d1f27b3-6d50-49db-a03e-4024a5a11469</errorID>
      <errorWord>)</errorWord>
      <group>L1_Format</group>
      <groupName>格式问题</groupName>
      <ability>L2_HalfPunc</ability>
      <abilityName>全半角检查</abilityName>
      <candidateList>
        <item>）</item>
      </candidateList>
      <explain>文本全半角错误。</explain>
      <paraID>1F5FAF07</paraID>
      <start>10</start>
      <end>11</end>
      <status>unmodified</status>
      <modifiedWord/>
      <trackRevisions>false</trackRevisions>
    </reviewItem>
    <reviewItem>
      <errorID>924377d8-3436-48f8-9d12-bb7634f7f3da</errorID>
      <errorWord>；</errorWord>
      <group>L1_Punc</group>
      <groupName>标点问题</groupName>
      <ability>L2_Punc</ability>
      <abilityName>标点符号检查</abilityName>
      <candidateList>
        <item>：</item>
      </candidateList>
      <explain/>
      <paraID>465A3A41</paraID>
      <start>3</start>
      <end>4</end>
      <status>unmodified</status>
      <modifiedWord/>
      <trackRevisions>false</trackRevisions>
    </reviewItem>
    <reviewItem>
      <errorID>702f1838-98ab-438e-96a0-be842bf4aaa4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7035411</paraID>
      <start>0</start>
      <end>2</end>
      <status>unmodified</status>
      <modifiedWord/>
      <trackRevisions>false</trackRevisions>
    </reviewItem>
    <reviewItem>
      <errorID>fd0c4365-0b46-491b-ad55-81bb9fd75b87</errorID>
      <errorWord>导致的</errorWord>
      <group>L1_Word</group>
      <groupName>字词问题</groupName>
      <ability>L2_Typo</ability>
      <abilityName>字词错误</abilityName>
      <candidateList>
        <item>导致</item>
      </candidateList>
      <explain>〈动〉引起：由一些小的矛盾～双方关系破裂。</explain>
      <paraID>23D90AA3</paraID>
      <start>125</start>
      <end>128</end>
      <status>unmodified</status>
      <modifiedWord/>
      <trackRevisions>false</trackRevisions>
    </reviewItem>
    <reviewItem>
      <errorID>81f8901c-96bb-439b-90c0-16874b1b6797</errorID>
      <errorWord>接</errorWord>
      <group>L1_Word</group>
      <groupName>字词问题</groupName>
      <ability>L2_Typo</ability>
      <abilityName>字词错误</abilityName>
      <candidateList>
        <item>接在</item>
      </candidateList>
      <explain/>
      <paraID>316E9E4A</paraID>
      <start>25</start>
      <end>26</end>
      <status>unmodified</status>
      <modifiedWord/>
      <trackRevisions>false</trackRevisions>
    </reviewItem>
    <reviewItem>
      <errorID>1264138f-eefd-4ce3-bf42-a70f372b24c1</errorID>
      <errorWord>网上</errorWord>
      <group>L1_Word</group>
      <groupName>字词问题</groupName>
      <ability>L2_Typo</ability>
      <abilityName>字词错误</abilityName>
      <candidateList>
        <item>在网上</item>
      </candidateList>
      <explain/>
      <paraID>316E9E4A</paraID>
      <start>26</start>
      <end>28</end>
      <status>unmodified</status>
      <modifiedWord/>
      <trackRevisions>false</trackRevisions>
    </reviewItem>
    <reviewItem>
      <errorID>57a03f5d-6db8-4c80-abaa-1d7f722c5d04</errorID>
      <errorWord>版本即可</errorWord>
      <group>L1_Grammar</group>
      <groupName>语法问题</groupName>
      <ability>L2_Grammar</ability>
      <abilityName>语法错误</abilityName>
      <candidateList>
        <item>版本</item>
      </candidateList>
      <explain/>
      <paraID>316E9E4A</paraID>
      <start>32</start>
      <end>36</end>
      <status>unmodified</status>
      <modifiedWord/>
      <trackRevisions>false</trackRevisions>
    </reviewItem>
    <reviewItem>
      <errorID>12a7e2c3-6bbe-45e1-9566-4323430e226c</errorID>
      <errorWord>-</errorWord>
      <group>L1_Format</group>
      <groupName>格式问题</groupName>
      <ability>L2_HalfPunc</ability>
      <abilityName>全半角检查</abilityName>
      <candidateList>
        <item>－</item>
      </candidateList>
      <explain>文本全半角错误。</explain>
      <paraID>561AABF9</paraID>
      <start>69</start>
      <end>70</end>
      <status>unmodified</status>
      <modifiedWord/>
      <trackRevisions>false</trackRevisions>
    </reviewItem>
    <reviewItem>
      <errorID>f46e76bf-ab5e-4204-9d5c-e6dd83b833fd</errorID>
      <errorWord>8、</errorWord>
      <group>L1_Format</group>
      <groupName>格式问题</groupName>
      <ability>L2_Ordinal</ability>
      <abilityName>序号格式</abilityName>
      <candidateList>
        <item>7、</item>
      </candidateList>
      <explain>标题顺序错误，请检查标题顺序是否合理。</explain>
      <paraID>6F4806DC</paraID>
      <start>0</start>
      <end>2</end>
      <status>unmodified</status>
      <modifiedWord/>
      <trackRevisions>false</trackRevisions>
    </reviewItem>
    <reviewItem>
      <errorID>d257c53d-c645-4d44-90fe-d506ee35cb66</errorID>
      <errorWord>间</errorWord>
      <group>L1_Word</group>
      <groupName>字词问题</groupName>
      <ability>L2_Typo</ability>
      <abilityName>字词错误</abilityName>
      <candidateList>
        <item>间之</item>
      </candidateList>
      <explain/>
      <paraID>75ADFDC5</paraID>
      <start>17</start>
      <end>18</end>
      <status>unmodified</status>
      <modifiedWord/>
      <trackRevisions>false</trackRevisions>
    </reviewItem>
    <reviewItem>
      <errorID>11f30dc1-955a-4cca-8323-78881d516fe5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5EDC1CE2</paraID>
      <start>0</start>
      <end>2</end>
      <status>unmodified</status>
      <modifiedWord/>
      <trackRevisions>false</trackRevisions>
    </reviewItem>
    <reviewItem>
      <errorID>8567521e-d81b-4872-80d7-ff26146914cf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3F8F731B</paraID>
      <start>0</start>
      <end>2</end>
      <status>unmodified</status>
      <modifiedWord/>
      <trackRevisions>false</trackRevisions>
    </reviewItem>
    <reviewItem>
      <errorID>42caaf05-db0a-49ad-9173-b7b1b0c97b16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33C817AD</paraID>
      <start>0</start>
      <end>2</end>
      <status>unmodified</status>
      <modifiedWord/>
      <trackRevisions>false</trackRevisions>
    </reviewItem>
    <reviewItem>
      <errorID>ff599962-2cbd-45de-a2bb-d4aed255ee37</errorID>
      <errorWord>、</errorWord>
      <group>L1_Punc</group>
      <groupName>标点问题</groupName>
      <ability>L2_Punc</ability>
      <abilityName>标点符号检查</abilityName>
      <candidateList>
        <item>，</item>
      </candidateList>
      <explain/>
      <paraID>33C817AD</paraID>
      <start>32</start>
      <end>33</end>
      <status>unmodified</status>
      <modifiedWord/>
      <trackRevisions>false</trackRevisions>
    </reviewItem>
    <reviewItem>
      <errorID>6f17c74d-1669-46d6-b01b-670031cc1778</errorID>
      <errorWord>；</errorWord>
      <group>L1_Punc</group>
      <groupName>标点问题</groupName>
      <ability>L2_Punc</ability>
      <abilityName>标点符号检查</abilityName>
      <candidateList>
        <item>。</item>
      </candidateList>
      <explain/>
      <paraID>33C817AD</paraID>
      <start>58</start>
      <end>59</end>
      <status>unmodified</status>
      <modifiedWord/>
      <trackRevisions>false</trackRevisions>
    </reviewItem>
    <reviewItem>
      <errorID>f6499cfb-0745-4b34-9bb8-efaa60167840</errorID>
      <errorWord>（</errorWord>
      <group>L1_Punc</group>
      <groupName>标点问题</groupName>
      <ability>L2_Punc</ability>
      <abilityName>标点符号检查</abilityName>
      <candidateList>
        <item/>
      </candidateList>
      <explain/>
      <paraID>33C817AD</paraID>
      <start>151</start>
      <end>152</end>
      <status>unmodified</status>
      <modifiedWord/>
      <trackRevisions>false</trackRevisions>
    </reviewItem>
    <reviewItem>
      <errorID>a88c8836-6dc0-4b59-bf07-ee6758565c6a</errorID>
      <errorWord>）</errorWord>
      <group>L1_Punc</group>
      <groupName>标点问题</groupName>
      <ability>L2_Punc</ability>
      <abilityName>标点符号检查</abilityName>
      <candidateList>
        <item/>
      </candidateList>
      <explain/>
      <paraID>33C817AD</paraID>
      <start>227</start>
      <end>228</end>
      <status>unmodified</status>
      <modifiedWord/>
      <trackRevisions>false</trackRevisions>
    </reviewItem>
    <reviewItem>
      <errorID>f4b3701e-c76c-4443-bfa9-ee9829c458ac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2D65069D</paraID>
      <start>0</start>
      <end>2</end>
      <status>unmodified</status>
      <modifiedWord/>
      <trackRevisions>false</trackRevisions>
    </reviewItem>
    <reviewItem>
      <errorID>a76906cf-3c31-4119-b4e6-249e976ba597</errorID>
      <errorWord>；（</errorWord>
      <group>L1_Punc</group>
      <groupName>标点问题</groupName>
      <ability>L2_Punc</ability>
      <abilityName>标点符号检查</abilityName>
      <candidateList>
        <item>。</item>
      </candidateList>
      <explain/>
      <paraID>2D65069D</paraID>
      <start>47</start>
      <end>49</end>
      <status>unmodified</status>
      <modifiedWord/>
      <trackRevisions>false</trackRevisions>
    </reviewItem>
    <reviewItem>
      <errorID>5139790d-0cfb-4949-bf57-385966e71d14</errorID>
      <errorWord>）</errorWord>
      <group>L1_Punc</group>
      <groupName>标点问题</groupName>
      <ability>L2_Punc</ability>
      <abilityName>标点符号检查</abilityName>
      <candidateList>
        <item/>
      </candidateList>
      <explain/>
      <paraID>2D65069D</paraID>
      <start>84</start>
      <end>85</end>
      <status>unmodified</status>
      <modifiedWord/>
      <trackRevisions>false</trackRevisions>
    </reviewItem>
    <reviewItem>
      <errorID>904e1a5a-e16b-4fac-8800-227239ada584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1BCFB7B</paraID>
      <start>0</start>
      <end>2</end>
      <status>unmodified</status>
      <modifiedWord/>
      <trackRevisions>false</trackRevisions>
    </reviewItem>
    <reviewItem>
      <errorID>4314848d-dc7d-469f-9efe-27a3f45bd82f</errorID>
      <errorWord>本</errorWord>
      <group>L1_Word</group>
      <groupName>字词问题</groupName>
      <ability>L2_Typo</ability>
      <abilityName>字词错误</abilityName>
      <candidateList>
        <item> 本</item>
      </candidateList>
      <explain/>
      <paraID>40D58999</paraID>
      <start>3</start>
      <end>4</end>
      <status>unmodified</status>
      <modifiedWord/>
      <trackRevisions>false</trackRevisions>
    </reviewItem>
    <reviewItem>
      <errorID>dc528b49-a689-4e8a-a4d1-cebd82f11703</errorID>
      <errorWord>：</errorWord>
      <group>L1_Punc</group>
      <groupName>标点问题</groupName>
      <ability>L2_Punc</ability>
      <abilityName>标点符号检查</abilityName>
      <candidateList>
        <item>。</item>
      </candidateList>
      <explain/>
      <paraID>40D58999</paraID>
      <start>12</start>
      <end>13</end>
      <status>unmodified</status>
      <modifiedWord/>
      <trackRevisions>false</trackRevisions>
    </reviewItem>
    <reviewItem>
      <errorID>58f7201e-b45d-4ef2-92e7-a4ef04e434aa</errorID>
      <errorWord>，应当</errorWord>
      <group>L1_Grammar</group>
      <groupName>语法问题</groupName>
      <ability>L2_Grammar</ability>
      <abilityName>语法错误</abilityName>
      <candidateList>
        <item>，</item>
      </candidateList>
      <explain/>
      <paraID>40D58999</paraID>
      <start>60</start>
      <end>63</end>
      <status>unmodified</status>
      <modifiedWord/>
      <trackRevisions>false</trackRevisions>
    </reviewItem>
    <reviewItem>
      <errorID>0b7f95cc-c338-4020-b07b-053a18128d36</errorID>
      <errorWord>磋商</errorWord>
      <group>L1_Word</group>
      <groupName>字词问题</groupName>
      <ability>L2_Typo</ability>
      <abilityName>字词错误</abilityName>
      <candidateList>
        <item> 磋商</item>
      </candidateList>
      <explain/>
      <paraID>19C89B78</paraID>
      <start>3</start>
      <end>5</end>
      <status>unmodified</status>
      <modifiedWord/>
      <trackRevisions>false</trackRevisions>
    </reviewItem>
    <reviewItem>
      <errorID>6721a317-7f06-41f5-851a-6ec1ac82ee3d</errorID>
      <errorWord>，磋商</errorWord>
      <group>L1_Grammar</group>
      <groupName>语法问题</groupName>
      <ability>L2_Grammar</ability>
      <abilityName>语法错误</abilityName>
      <candidateList>
        <item>，</item>
      </candidateList>
      <explain/>
      <paraID>19C89B78</paraID>
      <start>21</start>
      <end>24</end>
      <status>unmodified</status>
      <modifiedWord/>
      <trackRevisions>false</trackRevisions>
    </reviewItem>
    <reviewItem>
      <errorID>0ec29f9d-7f3f-40e4-9105-24e32e106db4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100A9D8B</paraID>
      <start>0</start>
      <end>2</end>
      <status>unmodified</status>
      <modifiedWord/>
      <trackRevisions>false</trackRevisions>
    </reviewItem>
    <reviewItem>
      <errorID>75a98b73-9a3a-4ab0-a85c-b74538a8a937</errorID>
      <errorWord>做出</errorWord>
      <group>L1_Word</group>
      <groupName>字词问题</groupName>
      <ability>L2_Typo</ability>
      <abilityName>字词错误</abilityName>
      <candidateList>
        <item>作出</item>
      </candidateList>
      <explain/>
      <paraID>5789A01B</paraID>
      <start>28</start>
      <end>30</end>
      <status>unmodified</status>
      <modifiedWord/>
      <trackRevisions>false</trackRevisions>
    </reviewItem>
    <reviewItem>
      <errorID>e09a71b1-4e05-4bec-a35a-ce85f3e27cd3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7DBB3940</paraID>
      <start>0</start>
      <end>2</end>
      <status>unmodified</status>
      <modifiedWord/>
      <trackRevisions>false</trackRevisions>
    </reviewItem>
    <reviewItem>
      <errorID>6e757347-1649-422e-8166-9fc96310e2fb</errorID>
      <errorWord>：</errorWord>
      <group>L1_Punc</group>
      <groupName>标点问题</groupName>
      <ability>L2_Punc</ability>
      <abilityName>标点符号检查</abilityName>
      <candidateList>
        <item>。</item>
      </candidateList>
      <explain/>
      <paraID>37EC862C</paraID>
      <start>14</start>
      <end>15</end>
      <status>unmodified</status>
      <modifiedWord/>
      <trackRevisions>false</trackRevisions>
    </reviewItem>
    <reviewItem>
      <errorID>fa91cf91-ac03-4877-aedd-a7f756df07a2</errorID>
      <errorWord>视为</errorWord>
      <group>L1_Punc</group>
      <groupName>标点问题</groupName>
      <ability>L2_Punc</ability>
      <abilityName>标点符号检查</abilityName>
      <candidateList>
        <item>，视为</item>
      </candidateList>
      <explain/>
      <paraID>37EC862C</paraID>
      <start>135</start>
      <end>137</end>
      <status>unmodified</status>
      <modifiedWord/>
      <trackRevisions>false</trackRevisions>
    </reviewItem>
    <reviewItem>
      <errorID>a1187584-c2e0-4b01-8051-1edf5d2e05dd</errorID>
      <errorWord>，</errorWord>
      <group>L1_Punc</group>
      <groupName>标点问题</groupName>
      <ability>L2_Punc</ability>
      <abilityName>标点符号检查</abilityName>
      <candidateList>
        <item>。</item>
      </candidateList>
      <explain/>
      <paraID>37EC862C</paraID>
      <start>154</start>
      <end>155</end>
      <status>unmodified</status>
      <modifiedWord/>
      <trackRevisions>false</trackRevisions>
    </reviewItem>
    <reviewItem>
      <errorID>22c72b2c-9699-4977-8211-10e7d7fbbf11</errorID>
      <errorWord>,</errorWord>
      <group>L1_Punc</group>
      <groupName>标点问题</groupName>
      <ability>L2_Punc</ability>
      <abilityName>标点符号检查</abilityName>
      <candidateList>
        <item>，</item>
      </candidateList>
      <explain/>
      <paraID>37EC862C</paraID>
      <start>170</start>
      <end>171</end>
      <status>unmodified</status>
      <modifiedWord/>
      <trackRevisions>false</trackRevisions>
    </reviewItem>
    <reviewItem>
      <errorID>a80de142-75df-478f-9f19-7eb899e3fd04</errorID>
      <errorWord>可以</errorWord>
      <group>L1_Grammar</group>
      <groupName>语法问题</groupName>
      <ability>L2_Grammar</ability>
      <abilityName>语法错误</abilityName>
      <candidateList>
        <item>供应商可以</item>
      </candidateList>
      <explain/>
      <paraID>37EC862C</paraID>
      <start>193</start>
      <end>195</end>
      <status>unmodified</status>
      <modifiedWord/>
      <trackRevisions>false</trackRevisions>
    </reviewItem>
    <reviewItem>
      <errorID>79e0523f-ccd1-439b-aa5b-c9819dafeb04</errorID>
      <errorWord>：</errorWord>
      <group>L1_Punc</group>
      <groupName>标点问题</groupName>
      <ability>L2_Punc</ability>
      <abilityName>标点符号检查</abilityName>
      <candidateList>
        <item>。</item>
      </candidateList>
      <explain/>
      <paraID>6CB1FE0C</paraID>
      <start>19</start>
      <end>20</end>
      <status>unmodified</status>
      <modifiedWord/>
      <trackRevisions>false</trackRevisions>
    </reviewItem>
    <reviewItem>
      <errorID>2c30f057-0dcd-43dd-98c2-9a5b36b57ff7</errorID>
      <errorWord>其它</errorWord>
      <group>L1_Word</group>
      <groupName>字词问题</groupName>
      <ability>L2_Typo</ability>
      <abilityName>字词错误</abilityName>
      <candidateList>
        <item>其他</item>
      </candidateList>
      <explain/>
      <paraID>6CB1FE0C</paraID>
      <start>90</start>
      <end>92</end>
      <status>unmodified</status>
      <modifiedWord/>
      <trackRevisions>false</trackRevisions>
    </reviewItem>
    <reviewItem>
      <errorID>11c50110-71bd-48bb-8bac-e2814d9acffd</errorID>
      <errorWord>通知到</errorWord>
      <group>L1_Word</group>
      <groupName>字词问题</groupName>
      <ability>L2_Typo</ability>
      <abilityName>字词错误</abilityName>
      <candidateList>
        <item>通知</item>
      </candidateList>
      <explain/>
      <paraID>6CB1FE0C</paraID>
      <start>99</start>
      <end>102</end>
      <status>unmodified</status>
      <modifiedWord/>
      <trackRevisions>false</trackRevisions>
    </reviewItem>
    <reviewItem>
      <errorID>eeed52ec-8f1a-46b9-a3cf-4a8b4479c9c5</errorID>
      <errorWord>开</errorWord>
      <group>L1_Word</group>
      <groupName>字词问题</groupName>
      <ability>L2_Typo</ability>
      <abilityName>字词错误</abilityName>
      <candidateList>
        <item>在开</item>
      </candidateList>
      <explain/>
      <paraID>6CB1FE0C</paraID>
      <start>124</start>
      <end>125</end>
      <status>unmodified</status>
      <modifiedWord/>
      <trackRevisions>false</trackRevisions>
    </reviewItem>
    <reviewItem>
      <errorID>6ff7e8fc-7060-4882-a822-9a0d1398ae7a</errorID>
      <errorWord>通讯畅通</errorWord>
      <group>L1_Word</group>
      <groupName>字词问题</groupName>
      <ability>L2_Typo</ability>
      <abilityName>字词错误</abilityName>
      <candidateList>
        <item>通信畅通</item>
      </candidateList>
      <explain/>
      <paraID>6CB1FE0C</paraID>
      <start>129</start>
      <end>133</end>
      <status>unmodified</status>
      <modifiedWord/>
      <trackRevisions>false</trackRevisions>
    </reviewItem>
    <reviewItem>
      <errorID>8752fb6d-39f2-4911-9cb5-6dd3791505c9</errorID>
      <errorWord>导致的</errorWord>
      <group>L1_Word</group>
      <groupName>字词问题</groupName>
      <ability>L2_Typo</ability>
      <abilityName>字词错误</abilityName>
      <candidateList>
        <item>导致</item>
      </candidateList>
      <explain>〈动〉引起：由一些小的矛盾～双方关系破裂。</explain>
      <paraID>6CB1FE0C</paraID>
      <start>136</start>
      <end>139</end>
      <status>unmodified</status>
      <modifiedWord/>
      <trackRevisions>false</trackRevisions>
    </reviewItem>
    <reviewItem>
      <errorID>afd74790-3472-4553-8040-89347b4842e9</errorID>
      <errorWord>；</errorWord>
      <group>L1_Punc</group>
      <groupName>标点问题</groupName>
      <ability>L2_Punc</ability>
      <abilityName>标点符号检查</abilityName>
      <candidateList>
        <item>。</item>
      </candidateList>
      <explain/>
      <paraID>31AB20CA</paraID>
      <start>109</start>
      <end>110</end>
      <status>unmodified</status>
      <modifiedWord/>
      <trackRevisions>false</trackRevisions>
    </reviewItem>
    <reviewItem>
      <errorID>91310525-b03b-41e6-8ff7-2edbf8b0023b</errorID>
      <errorWord>处理</errorWord>
      <group>L1_Grammar</group>
      <groupName>语法问题</groupName>
      <ability>L2_Grammar</ability>
      <abilityName>语法错误</abilityName>
      <candidateList>
        <item>响应处理</item>
      </candidateList>
      <explain/>
      <paraID>31AB20CA</paraID>
      <start>140</start>
      <end>142</end>
      <status>unmodified</status>
      <modifiedWord/>
      <trackRevisions>false</trackRevisions>
    </reviewItem>
    <reviewItem>
      <errorID>ee8da4d2-5f2a-496d-a112-ed9a5b4b3f48</errorID>
      <errorWord>间</errorWord>
      <group>L1_Word</group>
      <groupName>字词问题</groupName>
      <ability>L2_Typo</ability>
      <abilityName>字词错误</abilityName>
      <candidateList>
        <item>间内</item>
      </candidateList>
      <explain/>
      <paraID>237503D0</paraID>
      <start>8</start>
      <end>9</end>
      <status>unmodified</status>
      <modifiedWord/>
      <trackRevisions>false</trackRevisions>
    </reviewItem>
    <reviewItem>
      <errorID>436e569d-ff2f-4348-893b-c8bdb76b5001</errorID>
      <errorWord>法律、法规</errorWord>
      <group>L1_Word</group>
      <groupName>字词问题</groupName>
      <ability>L2_Typo</ability>
      <abilityName>字词错误</abilityName>
      <candidateList>
        <item>法律法规</item>
      </candidateList>
      <explain/>
      <paraID>3E21E5E3</paraID>
      <start>34</start>
      <end>39</end>
      <status>unmodified</status>
      <modifiedWord/>
      <trackRevisions>false</trackRevisions>
    </reviewItem>
    <reviewItem>
      <errorID>0708c70a-f015-487e-9510-84853c7ea884</errorID>
      <errorWord>讨论</errorWord>
      <group>L1_Grammar</group>
      <groupName>语法问题</groupName>
      <ability>L2_Grammar</ability>
      <abilityName>语法错误</abilityName>
      <candidateList>
        <item>进行讨论</item>
      </candidateList>
      <explain/>
      <paraID>3E21E5E3</paraID>
      <start>39</start>
      <end>41</end>
      <status>unmodified</status>
      <modifiedWord/>
      <trackRevisions>false</trackRevisions>
    </reviewItem>
    <reviewItem>
      <errorID>12bd4e84-634d-411b-b1df-182fa3e45419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7A3F86A8</paraID>
      <start>0</start>
      <end>2</end>
      <status>unmodified</status>
      <modifiedWord/>
      <trackRevisions>false</trackRevisions>
    </reviewItem>
    <reviewItem>
      <errorID>39677c70-2f19-46a0-aa04-f8936eec625e</errorID>
      <errorWord>即在</errorWord>
      <group>L1_Word</group>
      <groupName>字词问题</groupName>
      <ability>L2_Typo</ability>
      <abilityName>字词错误</abilityName>
      <candidateList>
        <item>即</item>
      </candidateList>
      <explain/>
      <paraID>7A3F86A8</paraID>
      <start>14</start>
      <end>16</end>
      <status>unmodified</status>
      <modifiedWord/>
      <trackRevisions>false</trackRevisions>
    </reviewItem>
    <reviewItem>
      <errorID>fe6c7ee7-b1a9-424a-856e-bb70e09e5342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669B13E9</paraID>
      <start>0</start>
      <end>2</end>
      <status>unmodified</status>
      <modifiedWord/>
      <trackRevisions>false</trackRevisions>
    </reviewItem>
    <reviewItem>
      <errorID>d2fee06f-0b2e-4633-8f8b-01ddb829c998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7D7CE764</paraID>
      <start>0</start>
      <end>2</end>
      <status>unmodified</status>
      <modifiedWord/>
      <trackRevisions>false</trackRevisions>
    </reviewItem>
    <reviewItem>
      <errorID>b9191099-cde9-4f2a-8e7c-da8719f60ba0</errorID>
      <errorWord>，</errorWord>
      <group>L1_Grammar</group>
      <groupName>语法问题</groupName>
      <ability>L2_Grammar</ability>
      <abilityName>语法错误</abilityName>
      <candidateList>
        <item>情况，</item>
      </candidateList>
      <explain/>
      <paraID>7D7CE764</paraID>
      <start>25</start>
      <end>26</end>
      <status>unmodified</status>
      <modifiedWord/>
      <trackRevisions>false</trackRevisions>
    </reviewItem>
    <reviewItem>
      <errorID>eafc23e5-dfb6-4325-b459-3c9b82b2698f</errorID>
      <errorWord>，</errorWord>
      <group>L1_Punc</group>
      <groupName>标点问题</groupName>
      <ability>L2_Punc</ability>
      <abilityName>标点符号检查</abilityName>
      <candidateList>
        <item>。</item>
      </candidateList>
      <explain/>
      <paraID>7D7CE764</paraID>
      <start>44</start>
      <end>45</end>
      <status>unmodified</status>
      <modifiedWord/>
      <trackRevisions>false</trackRevisions>
    </reviewItem>
    <reviewItem>
      <errorID>92dcd271-3f00-4180-a84f-eebc98390bbe</errorID>
      <errorWord>的,</errorWord>
      <group>L1_Word</group>
      <groupName>字词问题</groupName>
      <ability>L2_Typo</ability>
      <abilityName>字词错误</abilityName>
      <candidateList>
        <item>，</item>
      </candidateList>
      <explain/>
      <paraID>7D7CE764</paraID>
      <start>56</start>
      <end>58</end>
      <status>unmodified</status>
      <modifiedWord/>
      <trackRevisions>false</trackRevisions>
    </reviewItem>
    <reviewItem>
      <errorID>87125173-2d8c-4b07-a3be-3f489e5d9bce</errorID>
      <errorWord>，</errorWord>
      <group>L1_Punc</group>
      <groupName>标点问题</groupName>
      <ability>L2_Punc</ability>
      <abilityName>标点符号检查</abilityName>
      <candidateList>
        <item>。</item>
      </candidateList>
      <explain/>
      <paraID>7D7CE764</paraID>
      <start>75</start>
      <end>76</end>
      <status>unmodified</status>
      <modifiedWord/>
      <trackRevisions>false</trackRevisions>
    </reviewItem>
    <reviewItem>
      <errorID>91fab73b-2a56-41be-bc64-7379d8d09625</errorID>
      <errorWord>投票</errorWord>
      <group>L1_Word</group>
      <groupName>字词问题</groupName>
      <ability>L2_Typo</ability>
      <abilityName>字词错误</abilityName>
      <candidateList>
        <item>以投票</item>
      </candidateList>
      <explain/>
      <paraID>7D7CE764</paraID>
      <start>92</start>
      <end>94</end>
      <status>unmodified</status>
      <modifiedWord/>
      <trackRevisions>false</trackRevisions>
    </reviewItem>
    <reviewItem>
      <errorID>3789d436-15e7-4169-8746-a3e8841dd163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4CCC10DA</paraID>
      <start>0</start>
      <end>2</end>
      <status>unmodified</status>
      <modifiedWord/>
      <trackRevisions>false</trackRevisions>
    </reviewItem>
    <reviewItem>
      <errorID>e7e22334-3ffc-4ac0-945c-6406fbf1d094</errorID>
      <errorWord>&lt;</errorWord>
      <group>L1_Format</group>
      <groupName>格式问题</groupName>
      <ability>L2_HalfPunc</ability>
      <abilityName>全半角检查</abilityName>
      <candidateList>
        <item>〈</item>
      </candidateList>
      <explain>文本全半角错误。</explain>
      <paraID>  8930FA</paraID>
      <start>50</start>
      <end>51</end>
      <status>unmodified</status>
      <modifiedWord/>
      <trackRevisions>false</trackRevisions>
    </reviewItem>
    <reviewItem>
      <errorID>3afb51ab-e283-4ca0-9821-3960466e7b8f</errorID>
      <errorWord>&lt;</errorWord>
      <group>L1_Format</group>
      <groupName>格式问题</groupName>
      <ability>L2_HalfPunc</ability>
      <abilityName>全半角检查</abilityName>
      <candidateList>
        <item>〈</item>
      </candidateList>
      <explain>文本全半角错误。</explain>
      <paraID>5981DD21</paraID>
      <start>50</start>
      <end>51</end>
      <status>unmodified</status>
      <modifiedWord/>
      <trackRevisions>false</trackRevisions>
    </reviewItem>
    <reviewItem>
      <errorID>87d7f60b-f68d-485f-b5d8-77195e373dd3</errorID>
      <errorWord>&lt;</errorWord>
      <group>L1_Format</group>
      <groupName>格式问题</groupName>
      <ability>L2_HalfPunc</ability>
      <abilityName>全半角检查</abilityName>
      <candidateList>
        <item>〈</item>
      </candidateList>
      <explain>文本全半角错误。</explain>
      <paraID>1F365655</paraID>
      <start>41</start>
      <end>42</end>
      <status>unmodified</status>
      <modifiedWord/>
      <trackRevisions>false</trackRevisions>
    </reviewItem>
    <reviewItem>
      <errorID>db8bb32e-1779-47c7-8cfe-622db945b305</errorID>
      <errorWord>，</errorWord>
      <group>L1_Word</group>
      <groupName>字词问题</groupName>
      <ability>L2_Typo</ability>
      <abilityName>字词错误</abilityName>
      <candidateList>
        <item>，并</item>
      </candidateList>
      <explain/>
      <paraID>3922EFF4</paraID>
      <start>53</start>
      <end>54</end>
      <status>unmodified</status>
      <modifiedWord/>
      <trackRevisions>false</trackRevisions>
    </reviewItem>
    <reviewItem>
      <errorID>0b640d17-b352-472c-ac3c-2ba850b59f9c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7EC7BEFE</paraID>
      <start>0</start>
      <end>2</end>
      <status>unmodified</status>
      <modifiedWord/>
      <trackRevisions>false</trackRevisions>
    </reviewItem>
    <reviewItem>
      <errorID>0628965e-5e16-4e6d-bd27-bb1dc0f32543</errorID>
      <errorWord>现状情况</errorWord>
      <group>L1_Grammar</group>
      <groupName>语法问题</groupName>
      <ability>L2_Grammar</ability>
      <abilityName>语法错误</abilityName>
      <candidateList>
        <item>现状</item>
      </candidateList>
      <explain/>
      <paraID>  A74011</paraID>
      <start>27</start>
      <end>31</end>
      <status>unmodified</status>
      <modifiedWord/>
      <trackRevisions>false</trackRevisions>
    </reviewItem>
    <reviewItem>
      <errorID>7ead3187-1d14-4e93-95c0-25717b833cca</errorID>
      <errorWord>，</errorWord>
      <group>L1_Punc</group>
      <groupName>标点问题</groupName>
      <ability>L2_Punc</ability>
      <abilityName>标点符号检查</abilityName>
      <candidateList>
        <item>；</item>
      </candidateList>
      <explain/>
      <paraID>  A74011</paraID>
      <start>112</start>
      <end>113</end>
      <status>unmodified</status>
      <modifiedWord/>
      <trackRevisions>false</trackRevisions>
    </reviewItem>
    <reviewItem>
      <errorID>d4d5ab13-4f1f-409c-a892-04f8e8241c81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2C0044CB</paraID>
      <start>0</start>
      <end>2</end>
      <status>unmodified</status>
      <modifiedWord/>
      <trackRevisions>false</trackRevisions>
    </reviewItem>
    <reviewItem>
      <errorID>fd33caaa-ce9d-437d-a096-5da972a8e970</errorID>
      <errorWord>限于在</errorWord>
      <group>L1_Word</group>
      <groupName>字词问题</groupName>
      <ability>L2_Typo</ability>
      <abilityName>字词错误</abilityName>
      <candidateList>
        <item>限于</item>
      </candidateList>
      <explain/>
      <paraID>47348094</paraID>
      <start>24</start>
      <end>27</end>
      <status>unmodified</status>
      <modifiedWord/>
      <trackRevisions>false</trackRevisions>
    </reviewItem>
    <reviewItem>
      <errorID>bb98724f-b2af-4108-b8c3-df2ad1977108</errorID>
      <errorWord>，</errorWord>
      <group>L1_Punc</group>
      <groupName>标点问题</groupName>
      <ability>L2_Punc</ability>
      <abilityName>标点符号检查</abilityName>
      <candidateList>
        <item>；</item>
      </candidateList>
      <explain/>
      <paraID>47348094</paraID>
      <start>102</start>
      <end>103</end>
      <status>unmodified</status>
      <modifiedWord/>
      <trackRevisions>false</trackRevisions>
    </reviewItem>
    <reviewItem>
      <errorID>beadb54c-a96f-42e5-b3a3-eaf19e982129</errorID>
      <errorWord>清晰性较好</errorWord>
      <group>L1_Grammar</group>
      <groupName>语法问题</groupName>
      <ability>L2_Grammar</ability>
      <abilityName>语法错误</abilityName>
      <candidateList>
        <item>清晰</item>
      </candidateList>
      <explain/>
      <paraID>47348094</paraID>
      <start>112</start>
      <end>117</end>
      <status>unmodified</status>
      <modifiedWord/>
      <trackRevisions>false</trackRevisions>
    </reviewItem>
    <reviewItem>
      <errorID>f460912c-efb3-49ac-95f3-5330204dc332</errorID>
      <errorWord>，</errorWord>
      <group>L1_Punc</group>
      <groupName>标点问题</groupName>
      <ability>L2_Punc</ability>
      <abilityName>标点符号检查</abilityName>
      <candidateList>
        <item>；</item>
      </candidateList>
      <explain/>
      <paraID>47348094</paraID>
      <start>172</start>
      <end>173</end>
      <status>unmodified</status>
      <modifiedWord/>
      <trackRevisions>false</trackRevisions>
    </reviewItem>
    <reviewItem>
      <errorID>8ed10caf-c52b-4797-a74c-1aeb74ccb110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433F4934</paraID>
      <start>0</start>
      <end>2</end>
      <status>unmodified</status>
      <modifiedWord/>
      <trackRevisions>false</trackRevisions>
    </reviewItem>
    <reviewItem>
      <errorID>4cca12f5-21e0-4de1-880d-b9f6c5581d25</errorID>
      <errorWord>提供</errorWord>
      <group>L1_Grammar</group>
      <groupName>语法问题</groupName>
      <ability>L2_Grammar</ability>
      <abilityName>语法错误</abilityName>
      <candidateList>
        <item>投标人提供</item>
      </candidateList>
      <explain/>
      <paraID>642CFA6E</paraID>
      <start>34</start>
      <end>36</end>
      <status>unmodified</status>
      <modifiedWord/>
      <trackRevisions>false</trackRevisions>
    </reviewItem>
    <reviewItem>
      <errorID>4f09e364-9d59-4521-881d-ef068dc05911</errorID>
      <errorWord>进度</errorWord>
      <group>L1_Word</group>
      <groupName>字词问题</groupName>
      <ability>L2_Typo</ability>
      <abilityName>字词错误</abilityName>
      <candidateList>
        <item>的进度</item>
      </candidateList>
      <explain/>
      <paraID>642CFA6E</paraID>
      <start>124</start>
      <end>126</end>
      <status>unmodified</status>
      <modifiedWord/>
      <trackRevisions>false</trackRevisions>
    </reviewItem>
    <reviewItem>
      <errorID>d16bab63-c87b-4407-9fcb-81d47d6882fc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225C8908</paraID>
      <start>0</start>
      <end>2</end>
      <status>unmodified</status>
      <modifiedWord/>
      <trackRevisions>false</trackRevisions>
    </reviewItem>
    <reviewItem>
      <errorID>20ab733e-6f79-41ec-8d27-1b30228f7cc5</errorID>
      <errorWord>清晰性较好</errorWord>
      <group>L1_Grammar</group>
      <groupName>语法问题</groupName>
      <ability>L2_Grammar</ability>
      <abilityName>语法错误</abilityName>
      <candidateList>
        <item>清晰</item>
      </candidateList>
      <explain/>
      <paraID>4F616FA5</paraID>
      <start>68</start>
      <end>73</end>
      <status>unmodified</status>
      <modifiedWord/>
      <trackRevisions>false</trackRevisions>
    </reviewItem>
    <reviewItem>
      <errorID>5473df1f-a5cd-4359-a74f-6950a7e8142e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135E35D9</paraID>
      <start>0</start>
      <end>2</end>
      <status>unmodified</status>
      <modifiedWord/>
      <trackRevisions>false</trackRevisions>
    </reviewItem>
    <reviewItem>
      <errorID>5040b574-1645-45f4-bf5b-99de2588b6ec</errorID>
      <errorWord>清晰性较好</errorWord>
      <group>L1_Grammar</group>
      <groupName>语法问题</groupName>
      <ability>L2_Grammar</ability>
      <abilityName>语法错误</abilityName>
      <candidateList>
        <item>清晰</item>
      </candidateList>
      <explain/>
      <paraID>326EBFCD</paraID>
      <start>66</start>
      <end>71</end>
      <status>unmodified</status>
      <modifiedWord/>
      <trackRevisions>false</trackRevisions>
    </reviewItem>
    <reviewItem>
      <errorID>36bd78cf-4001-4ff7-bbec-42538e37344a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27A7231C</paraID>
      <start>0</start>
      <end>2</end>
      <status>unmodified</status>
      <modifiedWord/>
      <trackRevisions>false</trackRevisions>
    </reviewItem>
    <reviewItem>
      <errorID>05e5fe81-c421-4010-8691-9133069f74c6</errorID>
      <errorWord>获得</errorWord>
      <group>L1_Word</group>
      <groupName>字词问题</groupName>
      <ability>L2_Typo</ability>
      <abilityName>字词错误</abilityName>
      <candidateList>
        <item>并获得</item>
      </candidateList>
      <explain/>
      <paraID> 59F3116</paraID>
      <start>16</start>
      <end>18</end>
      <status>unmodified</status>
      <modifiedWord/>
      <trackRevisions>false</trackRevisions>
    </reviewItem>
    <reviewItem>
      <errorID>28e12412-dc4a-400b-ac6e-927ad024faea</errorID>
      <errorWord>1</errorWord>
      <group>L1_Grammar</group>
      <groupName>语法问题</groupName>
      <ability>L2_Grammar</ability>
      <abilityName>语法错误</abilityName>
      <candidateList>
        <item>，得1</item>
      </candidateList>
      <explain/>
      <paraID> 59F3116</paraID>
      <start>21</start>
      <end>22</end>
      <status>unmodified</status>
      <modifiedWord/>
      <trackRevisions>false</trackRevisions>
    </reviewItem>
    <reviewItem>
      <errorID>51bcb7df-b404-4cc4-bb3c-95349a21bd06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4289989E</paraID>
      <start>0</start>
      <end>2</end>
      <status>unmodified</status>
      <modifiedWord/>
      <trackRevisions>false</trackRevisions>
    </reviewItem>
    <reviewItem>
      <errorID>8b829c6f-8028-45b6-b5fb-4dbcb12b5c3a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50B5A9B8</paraID>
      <start>0</start>
      <end>2</end>
      <status>unmodified</status>
      <modifiedWord/>
      <trackRevisions>false</trackRevisions>
    </reviewItem>
    <reviewItem>
      <errorID>dec9f2bf-54d6-4c61-b8e1-6a13c7197a87</errorID>
      <errorWord>师证</errorWord>
      <group>L1_Grammar</group>
      <groupName>语法问题</groupName>
      <ability>L2_Grammar</ability>
      <abilityName>语法错误</abilityName>
      <candidateList>
        <item>师证书的，</item>
      </candidateList>
      <explain/>
      <paraID>4802278D</paraID>
      <start>9</start>
      <end>11</end>
      <status>unmodified</status>
      <modifiedWord/>
      <trackRevisions>false</trackRevisions>
    </reviewItem>
    <reviewItem>
      <errorID>dc849290-3d97-4cbd-ad03-b7e23e3dee5b</errorID>
      <errorWord>得</errorWord>
      <group>L1_Grammar</group>
      <groupName>语法问题</groupName>
      <ability>L2_Grammar</ability>
      <abilityName>语法错误</abilityName>
      <candidateList>
        <item>证书的，得</item>
      </candidateList>
      <explain/>
      <paraID>24ACB823</paraID>
      <start>13</start>
      <end>14</end>
      <status>unmodified</status>
      <modifiedWord/>
      <trackRevisions>false</trackRevisions>
    </reviewItem>
    <reviewItem>
      <errorID>14c1dd35-0264-4534-b5df-384c2f0b6755</errorID>
      <errorWord>-</errorWord>
      <group>L1_Format</group>
      <groupName>格式问题</groupName>
      <ability>L2_HalfPunc</ability>
      <abilityName>全半角检查</abilityName>
      <candidateList>
        <item>－</item>
      </candidateList>
      <explain>文本全半角错误。</explain>
      <paraID>5A1C49AA</paraID>
      <start>7</start>
      <end>8</end>
      <status>unmodified</status>
      <modifiedWord/>
      <trackRevisions>false</trackRevisions>
    </reviewItem>
    <reviewItem>
      <errorID>1bdb0d1c-a03e-4ec8-bf57-025c4e9910b7</errorID>
      <errorWord>三</errorWord>
      <group>L1_Word</group>
      <groupName>字词问题</groupName>
      <ability>L2_Typo</ability>
      <abilityName>字词错误</abilityName>
      <candidateList>
        <item>三个</item>
      </candidateList>
      <explain/>
      <paraID>5A1C49AA</paraID>
      <start>57</start>
      <end>58</end>
      <status>unmodified</status>
      <modifiedWord/>
      <trackRevisions>false</trackRevisions>
    </reviewItem>
    <reviewItem>
      <errorID>5bf42c8c-12a5-4ec4-abda-000d94c5b875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5BBAC416</paraID>
      <start>0</start>
      <end>2</end>
      <status>unmodified</status>
      <modifiedWord/>
      <trackRevisions>false</trackRevisions>
    </reviewItem>
    <reviewItem>
      <errorID>5e130bcd-62e5-4c64-ad7a-2d520979ef3c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70412C74</paraID>
      <start>0</start>
      <end>2</end>
      <status>unmodified</status>
      <modifiedWord/>
      <trackRevisions>false</trackRevisions>
    </reviewItem>
    <reviewItem>
      <errorID>76e51d7d-c88d-4d9f-9569-8a019388a704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442ECD55</paraID>
      <start>0</start>
      <end>2</end>
      <status>unmodified</status>
      <modifiedWord/>
      <trackRevisions>false</trackRevisions>
    </reviewItem>
    <reviewItem>
      <errorID>1a124cbb-ad5b-48f7-a9c2-cb5faaf3d809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A825262</paraID>
      <start>0</start>
      <end>2</end>
      <status>unmodified</status>
      <modifiedWord/>
      <trackRevisions>false</trackRevisions>
    </reviewItem>
    <reviewItem>
      <errorID>ac3b7809-f549-4099-a4da-459b1eb4293d</errorID>
      <errorWord>分此项</errorWord>
      <group>L1_Word</group>
      <groupName>字词问题</groupName>
      <ability>L2_Typo</ability>
      <abilityName>字词错误</abilityName>
      <candidateList>
        <item>此项</item>
      </candidateList>
      <explain/>
      <paraID> A825262</paraID>
      <start>113</start>
      <end>116</end>
      <status>unmodified</status>
      <modifiedWord/>
      <trackRevisions>false</trackRevisions>
    </reviewItem>
    <reviewItem>
      <errorID>2360978e-f00d-4612-a9fa-d700e3606b6c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67A86A16</paraID>
      <start>0</start>
      <end>2</end>
      <status>unmodified</status>
      <modifiedWord/>
      <trackRevisions>false</trackRevisions>
    </reviewItem>
    <reviewItem>
      <errorID>989b473d-4079-478d-8232-6ed5569856d1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748E504D</paraID>
      <start>0</start>
      <end>2</end>
      <status>unmodified</status>
      <modifiedWord/>
      <trackRevisions>false</trackRevisions>
    </reviewItem>
    <reviewItem>
      <errorID>24944db6-7dee-4ce5-976c-87a2e7b05a70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41211CC4</paraID>
      <start>0</start>
      <end>2</end>
      <status>unmodified</status>
      <modifiedWord/>
      <trackRevisions>false</trackRevisions>
    </reviewItem>
    <reviewItem>
      <errorID>bd679c0e-a7b5-4183-8118-bf35564b9e47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197FE17F</paraID>
      <start>0</start>
      <end>2</end>
      <status>unmodified</status>
      <modifiedWord/>
      <trackRevisions>false</trackRevisions>
    </reviewItem>
    <reviewItem>
      <errorID>cc3983e0-353e-4972-8a1e-05be18b4f1db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70D58F20</paraID>
      <start>0</start>
      <end>2</end>
      <status>unmodified</status>
      <modifiedWord/>
      <trackRevisions>false</trackRevisions>
    </reviewItem>
    <reviewItem>
      <errorID>cb4dfb1d-2c6b-4dc8-a66e-3266d3dbb133</errorID>
      <errorWord>响应的</errorWord>
      <group>L1_Word</group>
      <groupName>字词问题</groupName>
      <ability>L2_Typo</ability>
      <abilityName>字词错误</abilityName>
      <candidateList>
        <item>响应</item>
      </candidateList>
      <explain/>
      <paraID>26CD440B</paraID>
      <start>58</start>
      <end>61</end>
      <status>unmodified</status>
      <modifiedWord/>
      <trackRevisions>false</trackRevisions>
    </reviewItem>
    <reviewItem>
      <errorID>3c813885-2472-43da-9c9f-ab5c10bbe74b</errorID>
      <errorWord>填写</errorWord>
      <group>L1_Word</group>
      <groupName>字词问题</groupName>
      <ability>L2_Typo</ability>
      <abilityName>字词错误</abilityName>
      <candidateList>
        <item>并填写</item>
      </candidateList>
      <explain/>
      <paraID>26CD440B</paraID>
      <start>106</start>
      <end>108</end>
      <status>unmodified</status>
      <modifiedWord/>
      <trackRevisions>false</trackRevisions>
    </reviewItem>
    <reviewItem>
      <errorID>db8d4a64-b629-4250-903d-a012494f1bf7</errorID>
      <errorWord>的服务</errorWord>
      <group>L1_Word</group>
      <groupName>字词问题</groupName>
      <ability>L2_Typo</ability>
      <abilityName>字词错误</abilityName>
      <candidateList>
        <item>服务的</item>
      </candidateList>
      <explain/>
      <paraID>70F37DBE</paraID>
      <start>34</start>
      <end>37</end>
      <status>unmodified</status>
      <modifiedWord/>
      <trackRevisions>false</trackRevisions>
    </reviewItem>
    <reviewItem>
      <errorID>fa8eb36e-a4f7-4e92-90e8-f43441d99a5a</errorID>
      <errorWord>由</errorWord>
      <group>L1_Punc</group>
      <groupName>标点问题</groupName>
      <ability>L2_Punc</ability>
      <abilityName>标点符号检查</abilityName>
      <candidateList>
        <item>，由</item>
      </candidateList>
      <explain/>
      <paraID>70F37DBE</paraID>
      <start>48</start>
      <end>49</end>
      <status>unmodified</status>
      <modifiedWord/>
      <trackRevisions>false</trackRevisions>
    </reviewItem>
    <reviewItem>
      <errorID>2dd3d4a7-9508-47ff-a3f7-d60acc2cdd06</errorID>
      <errorWord>，</errorWord>
      <group>L1_Word</group>
      <groupName>字词问题</groupName>
      <ability>L2_Typo</ability>
      <abilityName>字词错误</abilityName>
      <candidateList>
        <item>，包</item>
      </candidateList>
      <explain/>
      <paraID>70F37DBE</paraID>
      <start>90</start>
      <end>91</end>
      <status>unmodified</status>
      <modifiedWord/>
      <trackRevisions>false</trackRevisions>
    </reviewItem>
    <reviewItem>
      <errorID>1a8ac3f1-ce81-47ec-a71a-9ee85f61b722</errorID>
      <errorWord>含</errorWord>
      <group>L1_Word</group>
      <groupName>字词问题</groupName>
      <ability>L2_Typo</ability>
      <abilityName>字词错误</abilityName>
      <candidateList>
        <item>包含</item>
      </candidateList>
      <explain/>
      <paraID>70F37DBE</paraID>
      <start>91</start>
      <end>92</end>
      <status>unmodified</status>
      <modifiedWord/>
      <trackRevisions>false</trackRevisions>
    </reviewItem>
    <reviewItem>
      <errorID>15f9dff0-c0cf-402f-8fe6-bae23eb90d63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469C349E</paraID>
      <start>0</start>
      <end>2</end>
      <status>unmodified</status>
      <modifiedWord/>
      <trackRevisions>false</trackRevisions>
    </reviewItem>
    <reviewItem>
      <errorID>7ac5d39c-d4ae-42a8-9b6c-bab7311c165f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11DC9AAE</paraID>
      <start>0</start>
      <end>2</end>
      <status>unmodified</status>
      <modifiedWord/>
      <trackRevisions>false</trackRevisions>
    </reviewItem>
    <reviewItem>
      <errorID>dc86e96b-0d75-4aa6-b185-1a8c56eea8a3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806A615</paraID>
      <start>0</start>
      <end>2</end>
      <status>unmodified</status>
      <modifiedWord/>
      <trackRevisions>false</trackRevisions>
    </reviewItem>
    <reviewItem>
      <errorID>de61fba3-1760-42d4-8031-32819a417216</errorID>
      <errorWord>中诚智信工程咨询集团股份有限公司园区分公司</errorWord>
      <group>L1_Other</group>
      <groupName>其他问题</groupName>
      <ability>L2_Consistency</ability>
      <abilityName>一致性检查</abilityName>
      <candidateList>
        <item>中诚智信工程咨询集团股份有限公司</item>
      </candidateList>
      <explain>实体一致性问题，文中大部分表述为‘中诚智信工程咨询集团股份有限公司’，‘中诚智信工程咨询集团股份有限公司园区分公司’应统一为‘中诚智信工程咨询集团股份有限公司’</explain>
      <paraID>47046B71</paraID>
      <start>5</start>
      <end>26</end>
      <status>unmodified</status>
      <modifiedWord/>
      <trackRevisions>false</trackRevisions>
    </reviewItem>
    <reviewItem>
      <errorID>f6f5d0b7-1238-4595-b5cf-bcfb41e08823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67D283E4</paraID>
      <start>0</start>
      <end>2</end>
      <status>unmodified</status>
      <modifiedWord/>
      <trackRevisions>false</trackRevisions>
    </reviewItem>
    <reviewItem>
      <errorID>16299c6e-b417-4fdc-9ba0-179505c6f16c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4AB8F69F</paraID>
      <start>0</start>
      <end>2</end>
      <status>unmodified</status>
      <modifiedWord/>
      <trackRevisions>false</trackRevisions>
    </reviewItem>
    <reviewItem>
      <errorID>36841b29-5bb2-4e09-bc2c-aef6388e8a3a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1CB758E8</paraID>
      <start>0</start>
      <end>2</end>
      <status>unmodified</status>
      <modifiedWord/>
      <trackRevisions>false</trackRevisions>
    </reviewItem>
    <reviewItem>
      <errorID>356d5716-3d5e-4b05-b640-f42a7c69fcdb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14E2896B</paraID>
      <start>0</start>
      <end>2</end>
      <status>unmodified</status>
      <modifiedWord/>
      <trackRevisions>false</trackRevisions>
    </reviewItem>
    <reviewItem>
      <errorID>017eac79-2d11-4c1d-a681-4fc8b88562f9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45148F2E</paraID>
      <start>0</start>
      <end>2</end>
      <status>unmodified</status>
      <modifiedWord/>
      <trackRevisions>false</trackRevisions>
    </reviewItem>
    <reviewItem>
      <errorID>34b02193-f5e4-488b-8088-36af03fdc37b</errorID>
      <errorWord>10、</errorWord>
      <group>L1_Format</group>
      <groupName>格式问题</groupName>
      <ability>L2_Ordinal</ability>
      <abilityName>序号格式</abilityName>
      <candidateList>
        <item>9、</item>
      </candidateList>
      <explain>标题顺序错误，请检查标题顺序是否合理。</explain>
      <paraID> 8CBB6A7</paraID>
      <start>0</start>
      <end>3</end>
      <status>unmodified</status>
      <modifiedWord/>
      <trackRevisions>false</trackRevisions>
    </reviewItem>
    <reviewItem>
      <errorID>de83207c-2187-42e1-b3af-abe563328f7f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1EC6437B</paraID>
      <start>0</start>
      <end>3</end>
      <status>unmodified</status>
      <modifiedWord/>
      <trackRevisions>false</trackRevisions>
    </reviewItem>
    <reviewItem>
      <errorID>8029dea4-d328-4a57-bc44-2301cdb469e6</errorID>
      <errorWord>，</errorWord>
      <group>L1_Word</group>
      <groupName>字词问题</groupName>
      <ability>L2_Typo</ability>
      <abilityName>字词错误</abilityName>
      <candidateList>
        <item>，在</item>
      </candidateList>
      <explain/>
      <paraID>1EC6437B</paraID>
      <start>25</start>
      <end>26</end>
      <status>unmodified</status>
      <modifiedWord/>
      <trackRevisions>false</trackRevisions>
    </reviewItem>
    <reviewItem>
      <errorID>e9ce7370-a5f0-4725-9ff7-1b2a78700dec</errorID>
      <errorWord>,</errorWord>
      <group>L1_Format</group>
      <groupName>格式问题</groupName>
      <ability>L2_HalfPunc</ability>
      <abilityName>全半角检查</abilityName>
      <candidateList>
        <item>，</item>
      </candidateList>
      <explain>文本全半角错误。</explain>
      <paraID>1EC6437B</paraID>
      <start>75</start>
      <end>76</end>
      <status>unmodified</status>
      <modifiedWord/>
      <trackRevisions>false</trackRevisions>
    </reviewItem>
    <reviewItem>
      <errorID>c49c6950-8964-4682-8db6-a607dd732d40</errorID>
      <errorWord>,</errorWord>
      <group>L1_Format</group>
      <groupName>格式问题</groupName>
      <ability>L2_HalfPunc</ability>
      <abilityName>全半角检查</abilityName>
      <candidateList>
        <item>，</item>
      </candidateList>
      <explain>文本全半角错误。</explain>
      <paraID>1EC6437B</paraID>
      <start>152</start>
      <end>153</end>
      <status>unmodified</status>
      <modifiedWord/>
      <trackRevisions>false</trackRevisions>
    </reviewItem>
    <reviewItem>
      <errorID>2504d0ba-48da-4965-bb47-d3a964915fca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215F3469</paraID>
      <start>0</start>
      <end>3</end>
      <status>unmodified</status>
      <modifiedWord/>
      <trackRevisions>false</trackRevisions>
    </reviewItem>
    <reviewItem>
      <errorID>349742b9-dac3-471a-b901-8f3f41a29977</errorID>
      <errorWord>由于采购方在其本国使用该项目所需的</errorWord>
      <group>L1_Word</group>
      <groupName>字词问题</groupName>
      <ability>L2_Typo</ability>
      <abilityName>字词错误</abilityName>
      <candidateList>
        <item>的由于采购方在其本国使用该项目所需</item>
      </candidateList>
      <explain/>
      <paraID>3DFAE258</paraID>
      <start>22</start>
      <end>39</end>
      <status>unmodified</status>
      <modifiedWord/>
      <trackRevisions>false</trackRevisions>
    </reviewItem>
    <reviewItem>
      <errorID>82d32d66-4f1c-4d59-9da5-4dc124180150</errorID>
      <errorWord>其</errorWord>
      <group>L1_Word</group>
      <groupName>字词问题</groupName>
      <ability>L2_Typo</ability>
      <abilityName>字词错误</abilityName>
      <candidateList>
        <item>的</item>
      </candidateList>
      <explain/>
      <paraID>3DFAE258</paraID>
      <start>41</start>
      <end>42</end>
      <status>unmodified</status>
      <modifiedWord/>
      <trackRevisions>false</trackRevisions>
    </reviewItem>
    <reviewItem>
      <errorID>18cb013d-96a3-40dc-8853-173a8c4d6322</errorID>
      <errorWord>以及</errorWord>
      <group>L1_Punc</group>
      <groupName>标点问题</groupName>
      <ability>L2_Punc</ability>
      <abilityName>标点符号检查</abilityName>
      <candidateList>
        <item>，以及</item>
      </candidateList>
      <explain/>
      <paraID>3DFAE258</paraID>
      <start>92</start>
      <end>94</end>
      <status>unmodified</status>
      <modifiedWord/>
      <trackRevisions>false</trackRevisions>
    </reviewItem>
    <reviewItem>
      <errorID>088fb24d-421e-45fd-bb42-82a64e0725ce</errorID>
      <errorWord>和</errorWord>
      <group>L1_Word</group>
      <groupName>字词问题</groupName>
      <ability>L2_Typo</ability>
      <abilityName>字词错误</abilityName>
      <candidateList>
        <item>、</item>
      </candidateList>
      <explain/>
      <paraID>3DFAE258</paraID>
      <start>105</start>
      <end>106</end>
      <status>unmodified</status>
      <modifiedWord/>
      <trackRevisions>false</trackRevisions>
    </reviewItem>
    <reviewItem>
      <errorID>f428d3ea-47d5-4914-ad69-88bfd6bc8944</errorID>
      <errorWord>13、</errorWord>
      <group>L1_Format</group>
      <groupName>格式问题</groupName>
      <ability>L2_Ordinal</ability>
      <abilityName>序号格式</abilityName>
      <candidateList>
        <item>12、</item>
      </candidateList>
      <explain>标题顺序错误，请检查标题顺序是否合理。</explain>
      <paraID>6CEAA43C</paraID>
      <start>0</start>
      <end>3</end>
      <status>unmodified</status>
      <modifiedWord/>
      <trackRevisions>false</trackRevisions>
    </reviewItem>
    <reviewItem>
      <errorID>c2d87f1e-fa64-4020-b10e-418136ff49cd</errorID>
      <errorWord>,</errorWord>
      <group>L1_Format</group>
      <groupName>格式问题</groupName>
      <ability>L2_HalfPunc</ability>
      <abilityName>全半角检查</abilityName>
      <candidateList>
        <item>，</item>
      </candidateList>
      <explain>文本全半角错误。</explain>
      <paraID>3F0EDCED</paraID>
      <start>30</start>
      <end>31</end>
      <status>unmodified</status>
      <modifiedWord/>
      <trackRevisions>false</trackRevisions>
    </reviewItem>
    <reviewItem>
      <errorID>ff1a88f7-f3bd-41d6-a20e-cf74012b7e42</errorID>
      <errorWord>(</errorWord>
      <group>L1_Format</group>
      <groupName>格式问题</groupName>
      <ability>L2_HalfPunc</ability>
      <abilityName>全半角检查</abilityName>
      <candidateList>
        <item>（</item>
      </candidateList>
      <explain>文本全半角错误。</explain>
      <paraID>7C688DD1</paraID>
      <start>190</start>
      <end>191</end>
      <status>unmodified</status>
      <modifiedWord/>
      <trackRevisions>false</trackRevisions>
    </reviewItem>
    <reviewItem>
      <errorID>efdef716-6c90-4083-ac7d-58ed2b8fb425</errorID>
      <errorWord>)</errorWord>
      <group>L1_Format</group>
      <groupName>格式问题</groupName>
      <ability>L2_HalfPunc</ability>
      <abilityName>全半角检查</abilityName>
      <candidateList>
        <item>）</item>
      </candidateList>
      <explain>文本全半角错误。</explain>
      <paraID>7C688DD1</paraID>
      <start>206</start>
      <end>207</end>
      <status>unmodified</status>
      <modifiedWord/>
      <trackRevisions>false</trackRevisions>
    </reviewItem>
    <reviewItem>
      <errorID>af2d8581-7c55-42a3-939b-36802b58283f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385F24DC</paraID>
      <start>0</start>
      <end>3</end>
      <status>unmodified</status>
      <modifiedWord/>
      <trackRevisions>false</trackRevisions>
    </reviewItem>
    <reviewItem>
      <errorID>a4f72eda-0247-4463-94f0-f959c14025d0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4B9008F7</paraID>
      <start>0</start>
      <end>2</end>
      <status>unmodified</status>
      <modifiedWord/>
      <trackRevisions>false</trackRevisions>
    </reviewItem>
    <reviewItem>
      <errorID>43f0ce9f-d8f8-4058-a413-41ffd57d270e</errorID>
      <errorWord>，</errorWord>
      <group>L1_Punc</group>
      <groupName>标点问题</groupName>
      <ability>L2_Punc</ability>
      <abilityName>标点符号检查</abilityName>
      <candidateList>
        <item/>
      </candidateList>
      <explain/>
      <paraID>4B9008F7</paraID>
      <start>15</start>
      <end>16</end>
      <status>unmodified</status>
      <modifiedWord/>
      <trackRevisions>false</trackRevisions>
    </reviewItem>
    <reviewItem>
      <errorID>727c419b-d2e2-427b-9bbd-f62d6a479422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286BE751</paraID>
      <start>0</start>
      <end>2</end>
      <status>unmodified</status>
      <modifiedWord/>
      <trackRevisions>false</trackRevisions>
    </reviewItem>
    <reviewItem>
      <errorID>0781bf66-5260-4c26-9927-ce609ddcc831</errorID>
      <errorWord>，</errorWord>
      <group>L1_Grammar</group>
      <groupName>语法问题</groupName>
      <ability>L2_Grammar</ability>
      <abilityName>语法错误</abilityName>
      <candidateList>
        <item>甲方指定地点。</item>
      </candidateList>
      <explain/>
      <paraID>286BE751</paraID>
      <start>21</start>
      <end>22</end>
      <status>unmodified</status>
      <modifiedWord/>
      <trackRevisions>false</trackRevisions>
    </reviewItem>
    <reviewItem>
      <errorID>7c5a3bd9-3e9f-4103-bb49-1774fe1ad217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6746954A</paraID>
      <start>0</start>
      <end>2</end>
      <status>unmodified</status>
      <modifiedWord/>
      <trackRevisions>false</trackRevisions>
    </reviewItem>
    <reviewItem>
      <errorID>3fe3327a-92a8-44d6-a8d5-42379c48ad6c</errorID>
      <errorWord>范围</errorWord>
      <group>L1_Punc</group>
      <groupName>标点问题</groupName>
      <ability>L2_Punc</ability>
      <abilityName>标点符号检查</abilityName>
      <candidateList>
        <item>范围：</item>
      </candidateList>
      <explain/>
      <paraID>5B2E08AF</paraID>
      <start>8</start>
      <end>10</end>
      <status>unmodified</status>
      <modifiedWord/>
      <trackRevisions>false</trackRevisions>
    </reviewItem>
    <reviewItem>
      <errorID>567ff69a-03d5-4323-92cf-3bd3141205cb</errorID>
      <errorWord>重点</errorWord>
      <group>L1_Punc</group>
      <groupName>标点问题</groupName>
      <ability>L2_Punc</ability>
      <abilityName>标点符号检查</abilityName>
      <candidateList>
        <item>重点：</item>
      </candidateList>
      <explain/>
      <paraID> 62C69A7</paraID>
      <start>5</start>
      <end>7</end>
      <status>unmodified</status>
      <modifiedWord/>
      <trackRevisions>false</trackRevisions>
    </reviewItem>
    <reviewItem>
      <errorID>26952f9b-d27a-4ee1-bce5-83d2617de4ce</errorID>
      <errorWord>内容</errorWord>
      <group>L1_Punc</group>
      <groupName>标点问题</groupName>
      <ability>L2_Punc</ability>
      <abilityName>标点符号检查</abilityName>
      <candidateList>
        <item>内容：</item>
      </candidateList>
      <explain/>
      <paraID>154E6295</paraID>
      <start>7</start>
      <end>9</end>
      <status>unmodified</status>
      <modifiedWord/>
      <trackRevisions>false</trackRevisions>
    </reviewItem>
    <reviewItem>
      <errorID>d3ea0756-7971-481a-83a1-89dc9d3317bd</errorID>
      <errorWord>，</errorWord>
      <group>L1_Punc</group>
      <groupName>标点问题</groupName>
      <ability>L2_Punc</ability>
      <abilityName>标点符号检查</abilityName>
      <candidateList>
        <item>，。</item>
      </candidateList>
      <explain/>
      <paraID>61AA77EF</paraID>
      <start>56</start>
      <end>57</end>
      <status>unmodified</status>
      <modifiedWord/>
      <trackRevisions>false</trackRevisions>
    </reviewItem>
    <reviewItem>
      <errorID>48f66628-0572-4a50-b80e-394d4d9f4310</errorID>
      <errorWord>；</errorWord>
      <group>L1_Punc</group>
      <groupName>标点问题</groupName>
      <ability>L2_Punc</ability>
      <abilityName>标点符号检查</abilityName>
      <candidateList>
        <item>。</item>
      </candidateList>
      <explain/>
      <paraID>20F52BD9</paraID>
      <start>29</start>
      <end>30</end>
      <status>unmodified</status>
      <modifiedWord/>
      <trackRevisions>false</trackRevisions>
    </reviewItem>
    <reviewItem>
      <errorID>8b4d724d-dd73-408b-967a-6b858a94620e</errorID>
      <errorWord>。</errorWord>
      <group>L1_Punc</group>
      <groupName>标点问题</groupName>
      <ability>L2_Punc</ability>
      <abilityName>标点符号检查</abilityName>
      <candidateList>
        <item>，</item>
      </candidateList>
      <explain/>
      <paraID>20F52BD9</paraID>
      <start>69</start>
      <end>70</end>
      <status>unmodified</status>
      <modifiedWord/>
      <trackRevisions>false</trackRevisions>
    </reviewItem>
    <reviewItem>
      <errorID>6beb9bcb-1b32-43fd-8345-cd6b1508cb07</errorID>
      <errorWord>。</errorWord>
      <group>L1_Punc</group>
      <groupName>标点问题</groupName>
      <ability>L2_Punc</ability>
      <abilityName>标点符号检查</abilityName>
      <candidateList>
        <item>，</item>
      </candidateList>
      <explain/>
      <paraID>3ADD3D7C</paraID>
      <start>11</start>
      <end>12</end>
      <status>unmodified</status>
      <modifiedWord/>
      <trackRevisions>false</trackRevisions>
    </reviewItem>
    <reviewItem>
      <errorID>1839cc6b-ea21-4870-af23-ea1f59034b11</errorID>
      <errorWord>、</errorWord>
      <group>L1_Punc</group>
      <groupName>标点问题</groupName>
      <ability>L2_Punc</ability>
      <abilityName>标点符号检查</abilityName>
      <candidateList>
        <item>，</item>
      </candidateList>
      <explain/>
      <paraID>3ADD3D7C</paraID>
      <start>103</start>
      <end>104</end>
      <status>unmodified</status>
      <modifiedWord/>
      <trackRevisions>false</trackRevisions>
    </reviewItem>
    <reviewItem>
      <errorID>4b2d6d76-d461-4ba3-b1e4-6544943a3aff</errorID>
      <errorWord>，</errorWord>
      <group>L1_Punc</group>
      <groupName>标点问题</groupName>
      <ability>L2_Punc</ability>
      <abilityName>标点符号检查</abilityName>
      <candidateList>
        <item>：</item>
      </candidateList>
      <explain/>
      <paraID>2C54D798</paraID>
      <start>11</start>
      <end>12</end>
      <status>unmodified</status>
      <modifiedWord/>
      <trackRevisions>false</trackRevisions>
    </reviewItem>
    <reviewItem>
      <errorID>3c3d7c61-4e26-4ca0-add3-6a6a933fc1e3</errorID>
      <errorWord>；</errorWord>
      <group>L1_Punc</group>
      <groupName>标点问题</groupName>
      <ability>L2_Punc</ability>
      <abilityName>标点符号检查</abilityName>
      <candidateList>
        <item>，</item>
      </candidateList>
      <explain/>
      <paraID>1839A703</paraID>
      <start>21</start>
      <end>22</end>
      <status>unmodified</status>
      <modifiedWord/>
      <trackRevisions>false</trackRevisions>
    </reviewItem>
    <reviewItem>
      <errorID>ddef0f1c-7e90-4458-a85f-9bc500e5700e</errorID>
      <errorWord>它</errorWord>
      <group>L1_Word</group>
      <groupName>字词问题</groupName>
      <ability>L2_Typo</ability>
      <abilityName>字词错误</abilityName>
      <candidateList>
        <item>他</item>
      </candidateList>
      <explain/>
      <paraID>5F233EF9</paraID>
      <start>31</start>
      <end>32</end>
      <status>unmodified</status>
      <modifiedWord/>
      <trackRevisions>false</trackRevisions>
    </reviewItem>
    <reviewItem>
      <errorID>bc198b58-f947-404f-9188-6e6bd46697dd</errorID>
      <errorWord>。</errorWord>
      <group>L1_Punc</group>
      <groupName>标点问题</groupName>
      <ability>L2_Punc</ability>
      <abilityName>标点符号检查</abilityName>
      <candidateList>
        <item>，</item>
      </candidateList>
      <explain/>
      <paraID> CA01C35</paraID>
      <start>19</start>
      <end>20</end>
      <status>unmodified</status>
      <modifiedWord/>
      <trackRevisions>false</trackRevisions>
    </reviewItem>
    <reviewItem>
      <errorID>fdf875f9-3407-428b-ac4f-869cbf392ba1</errorID>
      <errorWord>"网格化""</errorWord>
      <group>L1_Punc</group>
      <groupName>标点问题</groupName>
      <ability>L2_Punc</ability>
      <abilityName>标点符号检查</abilityName>
      <candidateList>
        <item>“网格化”“</item>
      </candidateList>
      <explain/>
      <paraID>23F82843</paraID>
      <start>17</start>
      <end>23</end>
      <status>unmodified</status>
      <modifiedWord/>
      <trackRevisions>false</trackRevisions>
    </reviewItem>
    <reviewItem>
      <errorID>8df4d905-e611-4a62-a206-6b61a9a131b4</errorID>
      <errorWord>""数字化"</errorWord>
      <group>L1_Punc</group>
      <groupName>标点问题</groupName>
      <ability>L2_Punc</ability>
      <abilityName>标点符号检查</abilityName>
      <candidateList>
        <item>”“数字化”</item>
      </candidateList>
      <explain/>
      <paraID>23F82843</paraID>
      <start>26</start>
      <end>32</end>
      <status>unmodified</status>
      <modifiedWord/>
      <trackRevisions>false</trackRevisions>
    </reviewItem>
    <reviewItem>
      <errorID>74af4ba5-d40c-44d8-8701-d3dbd70cfccd</errorID>
      <errorWord>"</errorWord>
      <group>L1_Format</group>
      <groupName>格式问题</groupName>
      <ability>L2_HalfPunc</ability>
      <abilityName>全半角检查</abilityName>
      <candidateList>
        <item>“</item>
      </candidateList>
      <explain>文本全半角错误。</explain>
      <paraID>23F82843</paraID>
      <start>98</start>
      <end>99</end>
      <status>unmodified</status>
      <modifiedWord/>
      <trackRevisions>false</trackRevisions>
    </reviewItem>
    <reviewItem>
      <errorID>6a534273-ae5e-4b21-afaa-219100cb77b0</errorID>
      <errorWord>"</errorWord>
      <group>L1_Format</group>
      <groupName>格式问题</groupName>
      <ability>L2_HalfPunc</ability>
      <abilityName>全半角检查</abilityName>
      <candidateList>
        <item>”</item>
      </candidateList>
      <explain>文本全半角错误。</explain>
      <paraID>23F82843</paraID>
      <start>105</start>
      <end>106</end>
      <status>unmodified</status>
      <modifiedWord/>
      <trackRevisions>false</trackRevisions>
    </reviewItem>
    <reviewItem>
      <errorID>8c3fad8e-3ce9-47b1-86ca-b8400b8bfd9a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1F78ECBE</paraID>
      <start>0</start>
      <end>2</end>
      <status>unmodified</status>
      <modifiedWord/>
      <trackRevisions>false</trackRevisions>
    </reviewItem>
    <reviewItem>
      <errorID>76cee374-c0e6-480d-917f-edb82343ff0d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4AC11E5D</paraID>
      <start>0</start>
      <end>2</end>
      <status>unmodified</status>
      <modifiedWord/>
      <trackRevisions>false</trackRevisions>
    </reviewItem>
    <reviewItem>
      <errorID>a9cf44f4-958d-4b91-b07a-34b8fc0bc716</errorID>
      <errorWord>果</errorWord>
      <group>L1_Word</group>
      <groupName>字词问题</groupName>
      <ability>L2_Typo</ability>
      <abilityName>字词错误</abilityName>
      <candidateList>
        <item>果以</item>
      </candidateList>
      <explain/>
      <paraID>5BEB9A33</paraID>
      <start>9</start>
      <end>10</end>
      <status>unmodified</status>
      <modifiedWord/>
      <trackRevisions>false</trackRevisions>
    </reviewItem>
    <reviewItem>
      <errorID>5a2288fa-93ac-4a37-95c5-45edba6e7641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5178808F</paraID>
      <start>0</start>
      <end>2</end>
      <status>unmodified</status>
      <modifiedWord/>
      <trackRevisions>false</trackRevisions>
    </reviewItem>
    <reviewItem>
      <errorID>c4647b99-1b87-4523-bbfe-4935b6f441c3</errorID>
      <errorWord>响应文件</errorWord>
      <group>L1_Grammar</group>
      <groupName>语法问题</groupName>
      <ability>L2_Grammar</ability>
      <abilityName>语法错误</abilityName>
      <candidateList>
        <item>响应</item>
      </candidateList>
      <explain/>
      <paraID>5178808F</paraID>
      <start>14</start>
      <end>18</end>
      <status>unmodified</status>
      <modifiedWord/>
      <trackRevisions>false</trackRevisions>
    </reviewItem>
    <reviewItem>
      <errorID>1d271733-78f8-4d00-9d7e-41033aacd28c</errorID>
      <errorWord>：</errorWord>
      <group>L1_Punc</group>
      <groupName>标点问题</groupName>
      <ability>L2_Punc</ability>
      <abilityName>标点符号检查</abilityName>
      <candidateList>
        <item/>
      </candidateList>
      <explain/>
      <paraID>6D5313F0</paraID>
      <start>10</start>
      <end>11</end>
      <status>unmodified</status>
      <modifiedWord/>
      <trackRevisions>false</trackRevisions>
    </reviewItem>
    <reviewItem>
      <errorID>2ff3d61b-b7e3-4845-a7f3-1137ca2da165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183D4C5B</paraID>
      <start>0</start>
      <end>2</end>
      <status>unmodified</status>
      <modifiedWord/>
      <trackRevisions>false</trackRevisions>
    </reviewItem>
    <reviewItem>
      <errorID>e30dbbe2-a9a9-4c8d-8e34-117f171259d0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68805F33</paraID>
      <start>0</start>
      <end>2</end>
      <status>unmodified</status>
      <modifiedWord/>
      <trackRevisions>false</trackRevisions>
    </reviewItem>
    <reviewItem>
      <errorID>b550920a-b264-4546-a2f8-44ee19e0dd53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401F6176</paraID>
      <start>0</start>
      <end>2</end>
      <status>unmodified</status>
      <modifiedWord/>
      <trackRevisions>false</trackRevisions>
    </reviewItem>
    <reviewItem>
      <errorID>72a6e712-98c4-4203-95d7-568bfe35401c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4F780F0F</paraID>
      <start>0</start>
      <end>2</end>
      <status>unmodified</status>
      <modifiedWord/>
      <trackRevisions>false</trackRevisions>
    </reviewItem>
    <reviewItem>
      <errorID>90352b94-8568-4697-87be-28dd9dcf4c48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3A9AFF65</paraID>
      <start>0</start>
      <end>2</end>
      <status>unmodified</status>
      <modifiedWord/>
      <trackRevisions>false</trackRevisions>
    </reviewItem>
    <reviewItem>
      <errorID>f95e9bde-8c2a-49a1-a5da-c88612ca0a79</errorID>
      <errorWord>律法</errorWord>
      <group>L1_Word</group>
      <groupName>字词问题</groupName>
      <ability>L2_Typo</ability>
      <abilityName>字词错误</abilityName>
      <candidateList>
        <item>法律</item>
      </candidateList>
      <explain/>
      <paraID>3A9AFF65</paraID>
      <start>43</start>
      <end>45</end>
      <status>unmodified</status>
      <modifiedWord/>
      <trackRevisions>false</trackRevisions>
    </reviewItem>
    <reviewItem>
      <errorID>e2723ad6-a02e-4f6c-a69d-ec20011ab2d9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5D9538F6</paraID>
      <start>0</start>
      <end>2</end>
      <status>unmodified</status>
      <modifiedWord/>
      <trackRevisions>false</trackRevisions>
    </reviewItem>
    <reviewItem>
      <errorID>9819fc4f-a155-4dfa-9077-a82b9a667140</errorID>
      <errorWord>不得泄漏</errorWord>
      <group>L1_Word</group>
      <groupName>字词问题</groupName>
      <ability>L2_Alias</ability>
      <abilityName>也作/曾用词</abilityName>
      <candidateList>
        <item>不得泄露</item>
      </candidateList>
      <explain>词汇[不得泄漏]为不规范表述或旧称，其规范书面表述为[不得泄露]。</explain>
      <paraID>5D9538F6</paraID>
      <start>58</start>
      <end>62</end>
      <status>unmodified</status>
      <modifiedWord/>
      <trackRevisions>false</trackRevisions>
    </reviewItem>
    <reviewItem>
      <errorID>7ef1f80e-6ce4-464d-b1dc-db9afd897176</errorID>
      <errorWord>本合同</errorWord>
      <group>L1_Word</group>
      <groupName>字词问题</groupName>
      <ability>L2_Typo</ability>
      <abilityName>字词错误</abilityName>
      <candidateList>
        <item>自本合同</item>
      </candidateList>
      <explain/>
      <paraID>7277ACF6</paraID>
      <start>19</start>
      <end>22</end>
      <status>unmodified</status>
      <modifiedWord/>
      <trackRevisions>false</trackRevisions>
    </reviewItem>
    <reviewItem>
      <errorID>b85e528e-c605-4746-a8d7-a71661943296</errorID>
      <errorWord>之日</errorWord>
      <group>L1_Word</group>
      <groupName>字词问题</groupName>
      <ability>L2_Typo</ability>
      <abilityName>字词错误</abilityName>
      <candidateList>
        <item>之日起</item>
      </candidateList>
      <explain/>
      <paraID>7277ACF6</paraID>
      <start>24</start>
      <end>26</end>
      <status>unmodified</status>
      <modifiedWord/>
      <trackRevisions>false</trackRevisions>
    </reviewItem>
    <reviewItem>
      <errorID>b88a5ecf-6482-499f-94ae-bc05cf13e107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92B7D62</paraID>
      <start>0</start>
      <end>2</end>
      <status>unmodified</status>
      <modifiedWord/>
      <trackRevisions>false</trackRevisions>
    </reviewItem>
    <reviewItem>
      <errorID>f8e83463-df03-49a7-a541-a266e50e00f2</errorID>
      <errorWord>日</errorWord>
      <group>L1_Word</group>
      <groupName>字词问题</groupName>
      <ability>L2_Typo</ability>
      <abilityName>字词错误</abilityName>
      <candidateList>
        <item>日内</item>
      </candidateList>
      <explain/>
      <paraID>32DAA026</paraID>
      <start>199</start>
      <end>200</end>
      <status>unmodified</status>
      <modifiedWord/>
      <trackRevisions>false</trackRevisions>
    </reviewItem>
    <reviewItem>
      <errorID>7714d00b-52be-44e1-948d-78bc7112a6e4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52748F0D</paraID>
      <start>0</start>
      <end>2</end>
      <status>unmodified</status>
      <modifiedWord/>
      <trackRevisions>false</trackRevisions>
    </reviewItem>
    <reviewItem>
      <errorID>600618c2-7c30-4912-a7d3-9c42044772c8</errorID>
      <errorWord>签定</errorWord>
      <group>L1_Word</group>
      <groupName>字词问题</groupName>
      <ability>L2_Typo</ability>
      <abilityName>字词错误</abilityName>
      <candidateList>
        <item>签订</item>
      </candidateList>
      <explain/>
      <paraID>52748F0D</paraID>
      <start>12</start>
      <end>14</end>
      <status>unmodified</status>
      <modifiedWord/>
      <trackRevisions>false</trackRevisions>
    </reviewItem>
    <reviewItem>
      <errorID>054d0389-f898-463f-9849-0fb5799f0011</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58FA230C</paraID>
      <start>134</start>
      <end>148</end>
      <status>modified</status>
      <modifiedWord>《中华人民共和国政府采购法》</modifiedWord>
      <trackRevisions>false</trackRevisions>
    </reviewItem>
    <reviewItem>
      <errorID>9f1ac7fe-b5ea-44f1-95ac-0eed83c9f478</errorID>
      <errorWord>，</errorWord>
      <group>L1_Punc</group>
      <groupName>标点问题</groupName>
      <ability>L2_Punc</ability>
      <abilityName>标点符号检查</abilityName>
      <candidateList>
        <item>、</item>
      </candidateList>
      <explain/>
      <paraID>58FA230C</paraID>
      <start>153</start>
      <end>154</end>
      <status>unmodified</status>
      <modifiedWord/>
      <trackRevisions>false</trackRevisions>
    </reviewItem>
    <reviewItem>
      <errorID>90a35740-a396-42e1-800e-8f7ad455d183</errorID>
      <errorWord>》文件</errorWord>
      <group>L1_Grammar</group>
      <groupName>语法问题</groupName>
      <ability>L2_Grammar</ability>
      <abilityName>语法错误</abilityName>
      <candidateList>
        <item>》</item>
      </candidateList>
      <explain/>
      <paraID>58FA230C</paraID>
      <start>194</start>
      <end>197</end>
      <status>unmodified</status>
      <modifiedWord/>
      <trackRevisions>false</trackRevisions>
    </reviewItem>
    <reviewItem>
      <errorID>91f439b0-5a8a-463b-8ee7-db6f351a0478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58FA230C</paraID>
      <start>284</start>
      <end>287</end>
      <status>unmodified</status>
      <modifiedWord/>
      <trackRevisions>false</trackRevisions>
    </reviewItem>
    <reviewItem>
      <errorID>d191040e-eacb-43c0-b921-afda96c1f9f7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6307B319</paraID>
      <start>0</start>
      <end>2</end>
      <status>unmodified</status>
      <modifiedWord/>
      <trackRevisions>false</trackRevisions>
    </reviewItem>
    <reviewItem>
      <errorID>5a940566-2024-4140-8536-15960915f4f7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28235B9C</paraID>
      <start>0</start>
      <end>2</end>
      <status>unmodified</status>
      <modifiedWord/>
      <trackRevisions>false</trackRevisions>
    </reviewItem>
    <reviewItem>
      <errorID>1cae692e-37a8-40e7-92ce-390d6234ea30</errorID>
      <errorWord>或者</errorWord>
      <group>L1_Word</group>
      <groupName>字词问题</groupName>
      <ability>L2_Typo</ability>
      <abilityName>字词错误</abilityName>
      <candidateList>
        <item>、</item>
      </candidateList>
      <explain/>
      <paraID>28235B9C</paraID>
      <start>36</start>
      <end>38</end>
      <status>unmodified</status>
      <modifiedWord/>
      <trackRevisions>false</trackRevisions>
    </reviewItem>
    <reviewItem>
      <errorID>98fb38f7-1689-4c9d-9b56-2a03af60df89</errorID>
      <errorWord>、</errorWord>
      <group>L1_Word</group>
      <groupName>字词问题</groupName>
      <ability>L2_Typo</ability>
      <abilityName>字词错误</abilityName>
      <candidateList>
        <item>或</item>
      </candidateList>
      <explain/>
      <paraID>28235B9C</paraID>
      <start>40</start>
      <end>41</end>
      <status>unmodified</status>
      <modifiedWord/>
      <trackRevisions>false</trackRevisions>
    </reviewItem>
    <reviewItem>
      <errorID>bfeb979a-da27-4d08-a97a-6a5036db4338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6D10D69D</paraID>
      <start>0</start>
      <end>2</end>
      <status>unmodified</status>
      <modifiedWord/>
      <trackRevisions>false</trackRevisions>
    </reviewItem>
    <reviewItem>
      <errorID>813dfac8-679c-4220-9b2b-49fc4110228f</errorID>
      <errorWord>（</errorWord>
      <group>L1_Grammar</group>
      <groupName>语法问题</groupName>
      <ability>L2_Grammar</ability>
      <abilityName>语法错误</abilityName>
      <candidateList>
        <item>责任（</item>
      </candidateList>
      <explain/>
      <paraID>6D10D69D</paraID>
      <start>66</start>
      <end>67</end>
      <status>unmodified</status>
      <modifiedWord/>
      <trackRevisions>false</trackRevisions>
    </reviewItem>
    <reviewItem>
      <errorID>d5d40f00-4785-473a-aa19-d8457142a158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8E95EE8</paraID>
      <start>0</start>
      <end>2</end>
      <status>unmodified</status>
      <modifiedWord/>
      <trackRevisions>false</trackRevisions>
    </reviewItem>
    <reviewItem>
      <errorID>27a820df-0fbe-4f4d-be96-3d6f2ebcd360</errorID>
      <errorWord>（</errorWord>
      <group>L1_Grammar</group>
      <groupName>语法问题</groupName>
      <ability>L2_Grammar</ability>
      <abilityName>语法错误</abilityName>
      <candidateList>
        <item>责任（</item>
      </candidateList>
      <explain/>
      <paraID> 8E95EE8</paraID>
      <start>52</start>
      <end>53</end>
      <status>unmodified</status>
      <modifiedWord/>
      <trackRevisions>false</trackRevisions>
    </reviewItem>
    <reviewItem>
      <errorID>c798b53f-6311-4b46-bd02-6a79ed020532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4E0F7FDC</paraID>
      <start>0</start>
      <end>2</end>
      <status>unmodified</status>
      <modifiedWord/>
      <trackRevisions>false</trackRevisions>
    </reviewItem>
    <reviewItem>
      <errorID>26bbd912-8d38-44ed-b5d7-973826242444</errorID>
      <errorWord>（</errorWord>
      <group>L1_Grammar</group>
      <groupName>语法问题</groupName>
      <ability>L2_Grammar</ability>
      <abilityName>语法错误</abilityName>
      <candidateList>
        <item>责任（</item>
      </candidateList>
      <explain/>
      <paraID>4E0F7FDC</paraID>
      <start>55</start>
      <end>56</end>
      <status>unmodified</status>
      <modifiedWord/>
      <trackRevisions>false</trackRevisions>
    </reviewItem>
    <reviewItem>
      <errorID>c4b4a9a8-0db4-4e1f-952a-4ab8a4544a68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5BEA5FBA</paraID>
      <start>0</start>
      <end>2</end>
      <status>unmodified</status>
      <modifiedWord/>
      <trackRevisions>false</trackRevisions>
    </reviewItem>
    <reviewItem>
      <errorID>c54b5358-be4c-438a-b4d5-26c91f8b4d3e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23A1EE40</paraID>
      <start>0</start>
      <end>2</end>
      <status>unmodified</status>
      <modifiedWord/>
      <trackRevisions>false</trackRevisions>
    </reviewItem>
    <reviewItem>
      <errorID>a05552fa-eeb0-403a-adb0-104f46ea5784</errorID>
      <errorWord>经</errorWord>
      <group>L1_Word</group>
      <groupName>字词问题</groupName>
      <ability>L2_Typo</ability>
      <abilityName>字词错误</abilityName>
      <candidateList>
        <item>自</item>
      </candidateList>
      <explain/>
      <paraID>23A1EE40</paraID>
      <start>5</start>
      <end>6</end>
      <status>unmodified</status>
      <modifiedWord/>
      <trackRevisions>false</trackRevisions>
    </reviewItem>
    <reviewItem>
      <errorID>71495bf7-99a9-4bb0-9347-6be55279c82d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1D075ED8</paraID>
      <start>0</start>
      <end>2</end>
      <status>unmodified</status>
      <modifiedWord/>
      <trackRevisions>false</trackRevisions>
    </reviewItem>
    <reviewItem>
      <errorID>29afb8db-2792-4fbb-ab44-9627f0bc573a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41A4B611</paraID>
      <start>0</start>
      <end>2</end>
      <status>unmodified</status>
      <modifiedWord/>
      <trackRevisions>false</trackRevisions>
    </reviewItem>
    <reviewItem>
      <errorID>d032f8b3-97e5-4700-812a-d83382bf52a7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19745970</paraID>
      <start>0</start>
      <end>3</end>
      <status>unmodified</status>
      <modifiedWord/>
      <trackRevisions>false</trackRevisions>
    </reviewItem>
    <reviewItem>
      <errorID>cbc73eeb-6ed4-4141-b109-41efc245f88e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50E1C387</paraID>
      <start>0</start>
      <end>3</end>
      <status>unmodified</status>
      <modifiedWord/>
      <trackRevisions>false</trackRevisions>
    </reviewItem>
    <reviewItem>
      <errorID>ff17df44-2c5c-4a57-bdeb-db3025f137fb</errorID>
      <errorWord>(</errorWord>
      <group>L1_Format</group>
      <groupName>格式问题</groupName>
      <ability>L2_HalfPunc</ability>
      <abilityName>全半角检查</abilityName>
      <candidateList>
        <item>（</item>
      </candidateList>
      <explain>文本全半角错误。</explain>
      <paraID> 29D1B2D</paraID>
      <start>11</start>
      <end>12</end>
      <status>unmodified</status>
      <modifiedWord/>
      <trackRevisions>false</trackRevisions>
    </reviewItem>
    <reviewItem>
      <errorID>036d1a8e-670b-4ffb-b84f-f46bf4d9e8f9</errorID>
      <errorWord>)</errorWord>
      <group>L1_Format</group>
      <groupName>格式问题</groupName>
      <ability>L2_HalfPunc</ability>
      <abilityName>全半角检查</abilityName>
      <candidateList>
        <item>）</item>
      </candidateList>
      <explain>文本全半角错误。</explain>
      <paraID> 29D1B2D</paraID>
      <start>13</start>
      <end>14</end>
      <status>unmodified</status>
      <modifiedWord/>
      <trackRevisions>false</trackRevisions>
    </reviewItem>
    <reviewItem>
      <errorID>579e665f-558f-4415-85d4-90a1cec493cd</errorID>
      <errorWord>二次</errorWord>
      <group>L1_Word</group>
      <groupName>字词问题</groupName>
      <ability>L2_Typo</ability>
      <abilityName>字词错误</abilityName>
      <candidateList>
        <item>两次</item>
      </candidateList>
      <explain/>
      <paraID> 29D1B2D</paraID>
      <start>71</start>
      <end>73</end>
      <status>unmodified</status>
      <modifiedWord/>
      <trackRevisions>false</trackRevisions>
    </reviewItem>
    <reviewItem>
      <errorID>71514d68-ece2-4910-adc6-fd8ce9cc6313</errorID>
      <errorWord>履行</errorWord>
      <group>L1_Word</group>
      <groupName>字词问题</groupName>
      <ability>L2_Typo</ability>
      <abilityName>字词错误</abilityName>
      <candidateList>
        <item>履约</item>
      </candidateList>
      <explain/>
      <paraID>3DD4AFCE</paraID>
      <start>84</start>
      <end>86</end>
      <status>unmodified</status>
      <modifiedWord/>
      <trackRevisions>false</trackRevisions>
    </reviewItem>
    <reviewItem>
      <errorID>8398fdea-6c08-4f56-9b8a-bee0b5325822</errorID>
      <errorWord>的验收准备</errorWord>
      <group>L1_Grammar</group>
      <groupName>语法问题</groupName>
      <ability>L2_Grammar</ability>
      <abilityName>语法错误</abilityName>
      <candidateList>
        <item>的</item>
      </candidateList>
      <explain/>
      <paraID>382AB046</paraID>
      <start>41</start>
      <end>46</end>
      <status>unmodified</status>
      <modifiedWord/>
      <trackRevisions>false</trackRevisions>
    </reviewItem>
    <reviewItem>
      <errorID>239d3c2a-cdf7-4252-a5e9-0ad4ff6a5371</errorID>
      <errorWord>、</errorWord>
      <group>L1_Grammar</group>
      <groupName>语法问题</groupName>
      <ability>L2_Grammar</ability>
      <abilityName>语法错误</abilityName>
      <candidateList>
        <item>记录、</item>
      </candidateList>
      <explain/>
      <paraID>756145BB</paraID>
      <start>180</start>
      <end>181</end>
      <status>unmodified</status>
      <modifiedWord/>
      <trackRevisions>false</trackRevisions>
    </reviewItem>
    <reviewItem>
      <errorID>953eaf70-622e-4f80-b8a5-8a46275f456d</errorID>
      <errorWord>且</errorWord>
      <group>L1_Word</group>
      <groupName>字词问题</groupName>
      <ability>L2_Typo</ability>
      <abilityName>字词错误</abilityName>
      <candidateList>
        <item>并</item>
      </candidateList>
      <explain/>
      <paraID>756145BB</paraID>
      <start>188</start>
      <end>189</end>
      <status>unmodified</status>
      <modifiedWord/>
      <trackRevisions>false</trackRevisions>
    </reviewItem>
    <reviewItem>
      <errorID>2c2a7f0d-1806-431d-bc98-16d840cefb97</errorID>
      <errorWord>。</errorWord>
      <group>L1_Punc</group>
      <groupName>标点问题</groupName>
      <ability>L2_Punc</ability>
      <abilityName>标点符号检查</abilityName>
      <candidateList>
        <item>；</item>
      </candidateList>
      <explain/>
      <paraID>38E13B30</paraID>
      <start>61</start>
      <end>62</end>
      <status>unmodified</status>
      <modifiedWord/>
      <trackRevisions>false</trackRevisions>
    </reviewItem>
    <reviewItem>
      <errorID>5be3e6f7-f345-4653-b9f7-0a17c42dfa4f</errorID>
      <errorWord>并</errorWord>
      <group>L1_Punc</group>
      <groupName>标点问题</groupName>
      <ability>L2_Punc</ability>
      <abilityName>标点符号检查</abilityName>
      <candidateList>
        <item>，并</item>
      </candidateList>
      <explain/>
      <paraID>38E13B30</paraID>
      <start>98</start>
      <end>99</end>
      <status>unmodified</status>
      <modifiedWord/>
      <trackRevisions>false</trackRevisions>
    </reviewItem>
    <reviewItem>
      <errorID>9f7d3f65-5da5-45e6-91fa-377e0881a9e6</errorID>
      <errorWord>资金</errorWord>
      <group>L1_Grammar</group>
      <groupName>语法问题</groupName>
      <ability>L2_Grammar</ability>
      <abilityName>语法错误</abilityName>
      <candidateList>
        <item>相应资金</item>
      </candidateList>
      <explain/>
      <paraID>38E13B30</paraID>
      <start>110</start>
      <end>112</end>
      <status>unmodified</status>
      <modifiedWord/>
      <trackRevisions>false</trackRevisions>
    </reviewItem>
    <reviewItem>
      <errorID>7d93d1e8-b718-4eb1-b9d4-17135f6d78f6</errorID>
      <errorWord>、</errorWord>
      <group>L1_Word</group>
      <groupName>字词问题</groupName>
      <ability>L2_Typo</ability>
      <abilityName>字词错误</abilityName>
      <candidateList>
        <item>和</item>
      </candidateList>
      <explain/>
      <paraID>104ABA2F</paraID>
      <start>20</start>
      <end>21</end>
      <status>unmodified</status>
      <modifiedWord/>
      <trackRevisions>false</trackRevisions>
    </reviewItem>
    <reviewItem>
      <errorID>f4253ea5-e06e-4d87-ae9b-2be6122b27f5</errorID>
      <errorWord>为从</errorWord>
      <group>L1_Word</group>
      <groupName>字词问题</groupName>
      <ability>L2_Typo</ability>
      <abilityName>字词错误</abilityName>
      <candidateList>
        <item>自</item>
      </candidateList>
      <explain/>
      <paraID>7ABD47B7</paraID>
      <start>111</start>
      <end>113</end>
      <status>unmodified</status>
      <modifiedWord/>
      <trackRevisions>false</trackRevisions>
    </reviewItem>
    <reviewItem>
      <errorID>207465b3-ad69-421a-b0ef-ccd10da99dd4</errorID>
      <errorWord>至少保存</errorWord>
      <group>L1_Grammar</group>
      <groupName>语法问题</groupName>
      <ability>L2_Grammar</ability>
      <abilityName>语法错误</abilityName>
      <candidateList>
        <item>至少</item>
      </candidateList>
      <explain/>
      <paraID>7ABD47B7</paraID>
      <start>120</start>
      <end>124</end>
      <status>unmodified</status>
      <modifiedWord/>
      <trackRevisions>false</trackRevisions>
    </reviewItem>
    <reviewItem>
      <errorID>4e835bab-6d9d-4148-9da7-d5547ec782fe</errorID>
      <errorWord>(</errorWord>
      <group>L1_Format</group>
      <groupName>格式问题</groupName>
      <ability>L2_HalfPunc</ability>
      <abilityName>全半角检查</abilityName>
      <candidateList>
        <item>（</item>
      </candidateList>
      <explain>文本全半角错误。</explain>
      <paraID>60C800E2</paraID>
      <start>13</start>
      <end>14</end>
      <status>unmodified</status>
      <modifiedWord/>
      <trackRevisions>false</trackRevisions>
    </reviewItem>
    <reviewItem>
      <errorID>54b5c2ed-aa64-4075-a266-1712b77f7be9</errorID>
      <errorWord>-</errorWord>
      <group>L1_Punc</group>
      <groupName>标点问题</groupName>
      <ability>L2_Punc</ability>
      <abilityName>标点符号检查</abilityName>
      <candidateList>
        <item/>
      </candidateList>
      <explain/>
      <paraID>6301B1CD</paraID>
      <start>28</start>
      <end>29</end>
      <status>unmodified</status>
      <modifiedWord/>
      <trackRevisions>false</trackRevisions>
    </reviewItem>
    <reviewItem>
      <errorID>0696d075-f789-43ea-8e72-96c548155bfd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1BEC385B</paraID>
      <start>0</start>
      <end>2</end>
      <status>unmodified</status>
      <modifiedWord/>
      <trackRevisions>false</trackRevisions>
    </reviewItem>
    <reviewItem>
      <errorID>45c6b1c0-c04d-45df-a6e7-0b111c3055de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4A71BE76</paraID>
      <start>0</start>
      <end>2</end>
      <status>unmodified</status>
      <modifiedWord/>
      <trackRevisions>false</trackRevisions>
    </reviewItem>
    <reviewItem>
      <errorID>aa432431-3aa2-4d90-b0b6-306a4d80afa1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255AB4F9</paraID>
      <start>0</start>
      <end>2</end>
      <status>unmodified</status>
      <modifiedWord/>
      <trackRevisions>false</trackRevisions>
    </reviewItem>
    <reviewItem>
      <errorID>39e35777-613d-44b3-8d4a-c4a540cee1cd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42BAB121</paraID>
      <start>0</start>
      <end>2</end>
      <status>unmodified</status>
      <modifiedWord/>
      <trackRevisions>false</trackRevisions>
    </reviewItem>
    <reviewItem>
      <errorID>2fca354f-a1f1-4ac6-a283-845a45c136f5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4A6B1A57</paraID>
      <start>0</start>
      <end>2</end>
      <status>unmodified</status>
      <modifiedWord/>
      <trackRevisions>false</trackRevisions>
    </reviewItem>
    <reviewItem>
      <errorID>d302d361-9e93-41f8-9d88-fd7b05b756ef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69D595BF</paraID>
      <start>0</start>
      <end>2</end>
      <status>unmodified</status>
      <modifiedWord/>
      <trackRevisions>false</trackRevisions>
    </reviewItem>
    <reviewItem>
      <errorID>1a9bcc6a-733d-4310-bce8-e04271b4b96a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1DB936A6</paraID>
      <start>0</start>
      <end>2</end>
      <status>unmodified</status>
      <modifiedWord/>
      <trackRevisions>false</trackRevisions>
    </reviewItem>
    <reviewItem>
      <errorID>f057bdd9-3d91-4d58-9846-b91939a9b9cf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62597623</paraID>
      <start>0</start>
      <end>2</end>
      <status>unmodified</status>
      <modifiedWord/>
      <trackRevisions>false</trackRevisions>
    </reviewItem>
    <reviewItem>
      <errorID>23f74b2f-6ad5-426b-ab84-c6c2d24dd441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4CE7804C</paraID>
      <start>0</start>
      <end>2</end>
      <status>unmodified</status>
      <modifiedWord/>
      <trackRevisions>false</trackRevisions>
    </reviewItem>
    <reviewItem>
      <errorID>62c2adba-2ddd-4a2c-8de3-633528156c73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1EA94EE0</paraID>
      <start>0</start>
      <end>3</end>
      <status>unmodified</status>
      <modifiedWord/>
      <trackRevisions>false</trackRevisions>
    </reviewItem>
    <reviewItem>
      <errorID>29c06815-8166-4213-af0e-191928475217</errorID>
      <errorWord>:</errorWord>
      <group>L1_Format</group>
      <groupName>格式问题</groupName>
      <ability>L2_HalfPunc</ability>
      <abilityName>全半角检查</abilityName>
      <candidateList>
        <item>：</item>
      </candidateList>
      <explain>文本全半角错误。</explain>
      <paraID>3F1A1DB0</paraID>
      <start>4</start>
      <end>5</end>
      <status>unmodified</status>
      <modifiedWord/>
      <trackRevisions>false</trackRevisions>
    </reviewItem>
    <reviewItem>
      <errorID>74d3ad06-d328-4da3-8f7a-c3eec0b420fd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2249850A</paraID>
      <start>0</start>
      <end>2</end>
      <status>unmodified</status>
      <modifiedWord/>
      <trackRevisions>false</trackRevisions>
    </reviewItem>
    <reviewItem>
      <errorID>311e07e5-9161-4bd9-988e-8f862473ed14</errorID>
      <errorWord>(</errorWord>
      <group>L1_Format</group>
      <groupName>格式问题</groupName>
      <ability>L2_HalfPunc</ability>
      <abilityName>全半角检查</abilityName>
      <candidateList>
        <item>（</item>
      </candidateList>
      <explain>文本全半角错误。</explain>
      <paraID>2249850A</paraID>
      <start>16</start>
      <end>17</end>
      <status>unmodified</status>
      <modifiedWord/>
      <trackRevisions>false</trackRevisions>
    </reviewItem>
    <reviewItem>
      <errorID>7b97f3a1-154a-42c7-8cca-3d3b9fb7e070</errorID>
      <errorWord>)</errorWord>
      <group>L1_Format</group>
      <groupName>格式问题</groupName>
      <ability>L2_HalfPunc</ability>
      <abilityName>全半角检查</abilityName>
      <candidateList>
        <item>）</item>
      </candidateList>
      <explain>文本全半角错误。</explain>
      <paraID>2249850A</paraID>
      <start>22</start>
      <end>23</end>
      <status>unmodified</status>
      <modifiedWord/>
      <trackRevisions>false</trackRevisions>
    </reviewItem>
    <reviewItem>
      <errorID>0a875081-78ea-480a-ab08-8439f2a1835c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34D04295</paraID>
      <start>0</start>
      <end>2</end>
      <status>unmodified</status>
      <modifiedWord/>
      <trackRevisions>false</trackRevisions>
    </reviewItem>
    <reviewItem>
      <errorID>76101c31-7a89-4c14-9f28-5b5b546dd8b1</errorID>
      <errorWord>程</errorWord>
      <group>L1_Word</group>
      <groupName>字词问题</groupName>
      <ability>L2_Typo</ability>
      <abilityName>字词错误</abilityName>
      <candidateList>
        <item>程中</item>
      </candidateList>
      <explain/>
      <paraID>5609ADDE</paraID>
      <start>106</start>
      <end>107</end>
      <status>unmodified</status>
      <modifiedWord/>
      <trackRevisions>false</trackRevisions>
    </reviewItem>
    <reviewItem>
      <errorID>bac9e5a6-3b59-42f2-9c36-cc5fcce26f48</errorID>
      <errorWord>承当</errorWord>
      <group>L1_Word</group>
      <groupName>字词问题</groupName>
      <ability>L2_Typo</ability>
      <abilityName>字词错误</abilityName>
      <candidateList>
        <item>承担</item>
      </candidateList>
      <explain>〈动〉担负；担当：～义务｜～责任。</explain>
      <paraID>5107A187</paraID>
      <start>0</start>
      <end>2</end>
      <status>modified</status>
      <modifiedWord>承担</modifiedWord>
      <trackRevisions>false</trackRevisions>
    </reviewItem>
    <reviewItem>
      <errorID>803e4184-00ce-482f-a802-772c7e74213c</errorID>
      <errorWord>-号</errorWord>
      <group>L1_Word</group>
      <groupName>字词问题</groupName>
      <ability>L2_Typo</ability>
      <abilityName>字词错误</abilityName>
      <candidateList>
        <item>-</item>
      </candidateList>
      <explain/>
      <paraID>6492EBA8</paraID>
      <start>56</start>
      <end>58</end>
      <status>unmodified</status>
      <modifiedWord/>
      <trackRevisions>false</trackRevisions>
    </reviewItem>
    <reviewItem>
      <errorID>01288144-1ca5-4ba2-aa2a-64d302414eec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3249BA77</paraID>
      <start>4</start>
      <end>6</end>
      <status>unmodified</status>
      <modifiedWord/>
      <trackRevisions>false</trackRevisions>
    </reviewItem>
    <reviewItem>
      <errorID>236d15dd-f2d2-4722-8e8f-abd843cf7343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8A2C50</paraID>
      <start>0</start>
      <end>2</end>
      <status>unmodified</status>
      <modifiedWord/>
      <trackRevisions>false</trackRevisions>
    </reviewItem>
    <reviewItem>
      <errorID>6025d3b9-6d04-473d-8a33-b69c01d2e19c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43B39D31</paraID>
      <start>0</start>
      <end>2</end>
      <status>unmodified</status>
      <modifiedWord/>
      <trackRevisions>false</trackRevisions>
    </reviewItem>
    <reviewItem>
      <errorID>25164819-a618-4fa3-81e5-adf80a2000d3</errorID>
      <errorWord>服务的</errorWord>
      <group>L1_Word</group>
      <groupName>字词问题</groupName>
      <ability>L2_Typo</ability>
      <abilityName>字词错误</abilityName>
      <candidateList>
        <item>服务</item>
      </candidateList>
      <explain>〈动〉为集体（或别人的）利益或为某种事业而工作：～行业｜为人民～｜科学为生产～｜他在邮局～了三十年。</explain>
      <paraID>43B39D31</paraID>
      <start>20</start>
      <end>23</end>
      <status>unmodified</status>
      <modifiedWord/>
      <trackRevisions>false</trackRevisions>
    </reviewItem>
    <reviewItem>
      <errorID>d97e53ae-c836-4639-9fca-e2a9e971b775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4BD19BC2</paraID>
      <start>0</start>
      <end>2</end>
      <status>unmodified</status>
      <modifiedWord/>
      <trackRevisions>false</trackRevisions>
    </reviewItem>
    <reviewItem>
      <errorID>3445736c-6c18-44d3-9216-db2ef59c518e</errorID>
      <errorWord>：</errorWord>
      <group>L1_Punc</group>
      <groupName>标点问题</groupName>
      <ability>L2_Punc</ability>
      <abilityName>标点符号检查</abilityName>
      <candidateList/>
      <explain/>
      <paraID>53E5BA35</paraID>
      <start>37</start>
      <end>38</end>
      <status>unmodified</status>
      <modifiedWord/>
      <trackRevisions>false</trackRevisions>
    </reviewItem>
    <reviewItem>
      <errorID>55b1505b-ad67-4873-82ce-b557fbb7f7d4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101CA50E</paraID>
      <start>0</start>
      <end>2</end>
      <status>unmodified</status>
      <modifiedWord/>
      <trackRevisions>false</trackRevisions>
    </reviewItem>
    <reviewItem>
      <errorID>41637aae-6167-46c1-8bd0-985858a53d21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D171870</paraID>
      <start>0</start>
      <end>2</end>
      <status>unmodified</status>
      <modifiedWord/>
      <trackRevisions>false</trackRevisions>
    </reviewItem>
    <reviewItem>
      <errorID>4e166f01-a11d-4915-8be7-36978c398ab0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459EA2AC</paraID>
      <start>14</start>
      <end>15</end>
      <status>unmodified</status>
      <modifiedWord/>
      <trackRevisions>false</trackRevisions>
    </reviewItem>
    <reviewItem>
      <errorID>8830a650-360d-4b2f-924b-435c358eeac7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653A4CFA</paraID>
      <start>0</start>
      <end>2</end>
      <status>unmodified</status>
      <modifiedWord/>
      <trackRevisions>false</trackRevisions>
    </reviewItem>
    <reviewItem>
      <errorID>6f75071f-3ec9-4443-8ee7-9c9422e9d90a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D0FDEF7</paraID>
      <start>0</start>
      <end>2</end>
      <status>unmodified</status>
      <modifiedWord/>
      <trackRevisions>false</trackRevisions>
    </reviewItem>
    <reviewItem>
      <errorID>737d85b6-b62a-4cbc-9ce1-632f6d663219</errorID>
      <errorWord>一-</errorWord>
      <group>L1_Punc</group>
      <groupName>标点问题</groupName>
      <ability>L2_Punc</ability>
      <abilityName>标点符号检查</abilityName>
      <candidateList>
        <item>一</item>
      </candidateList>
      <explain/>
      <paraID> D0FDEF7</paraID>
      <start>19</start>
      <end>21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9915041-FBCA-4A7B-BCBD-AC775904EB20}"/>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园区政</dc:title>
  <dc:creator>微软</dc:creator>
  <cp:lastModifiedBy>朱鸣蝶</cp:lastModifiedBy>
  <cp:revision>6</cp:revision>
  <dcterms:created xsi:type="dcterms:W3CDTF">2026-04-28T05:58:00Z</dcterms:created>
  <dcterms:modified xsi:type="dcterms:W3CDTF">2026-05-09T09:23:45Z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eyJoZGlkIjoiZDczMjEzZjkzMjcxMzlhYzkxODM3ZDg2Y2E0NTYwMzkiLCJ1c2VySWQiOiI2MTE2NzA0OTYifQ==</vt:lpwstr>
  </property>
  <property fmtid="{D5CDD505-2E9C-101B-9397-08002B2CF9AE}" pid="3" name="KSOProductBuildVer">
    <vt:lpwstr>2052-12.1.0.25865</vt:lpwstr>
  </property>
  <property fmtid="{D5CDD505-2E9C-101B-9397-08002B2CF9AE}" pid="4" name="ICV">
    <vt:lpwstr>C910878568D145B8A442796FDE58C91B_13</vt:lpwstr>
  </property>
</Properties>
</file>