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both"/>
        <w:keepLines w:val="0"/>
        <w:keepNext w:val="0"/>
        <w:pageBreakBefore w:val="0"/>
        <w:widowControl w:val="off"/>
        <w:rPr>
          <w:rFonts w:hint="default" w:ascii="Times New Roman" w:hAnsi="Times New Roman" w:cs="Times New Roman"/>
          <w:sz w:val="36"/>
        </w:rPr>
      </w:pPr>
      <w:r>
        <w:rPr>
          <w:rFonts w:hint="default" w:ascii="Times New Roman" w:hAnsi="Times New Roman" w:cs="Times New Roman"/>
          <w:sz w:val="36"/>
        </w:rPr>
        <mc:AlternateContent>
          <mc:Choice Requires="wpg">
            <w:drawing>
              <wp:inline xmlns:wp="http://schemas.openxmlformats.org/drawingml/2006/wordprocessingDrawing" distT="0" distB="0" distL="0" distR="0">
                <wp:extent cx="6033135" cy="8533765"/>
                <wp:effectExtent l="0" t="0" r="5715" b="635"/>
                <wp:docPr id="5" name="图片 6" descr="SCAN0076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CAN0076_01"/>
                        <pic:cNvPicPr>
                          <a:picLocks noChangeAspect="1"/>
                        </pic:cNvPicPr>
                        <pic:nvPr/>
                      </pic:nvPicPr>
                      <pic:blipFill>
                        <a:blip r:embed="rId21"/>
                        <a:stretch/>
                      </pic:blipFill>
                      <pic:spPr bwMode="auto">
                        <a:xfrm>
                          <a:off x="0" y="0"/>
                          <a:ext cx="6033135" cy="85337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5.0pt;height:671.9pt;mso-wrap-distance-left:0.0pt;mso-wrap-distance-top:0.0pt;mso-wrap-distance-right:0.0pt;mso-wrap-distance-bottom:0.0pt;" stroked="false">
                <v:path textboxrect="0,0,0,0"/>
                <v:imagedata r:id="rId21" o:title=""/>
              </v:shape>
            </w:pict>
          </mc:Fallback>
        </mc:AlternateContent>
      </w:r>
      <w:r>
        <w:rPr>
          <w:rFonts w:hint="default" w:ascii="Times New Roman" w:hAnsi="Times New Roman" w:cs="Times New Roman"/>
          <w:sz w:val="36"/>
        </w:rPr>
        <w:t xml:space="preserve"> </w:t>
      </w:r>
      <w:r/>
    </w:p>
    <w:sdt>
      <w:sdtPr>
        <w15:appearance w15:val="boundingBox"/>
        <w:id w:val="147458042"/>
        <w:docPartObj>
          <w:docPartGallery w:val="Table of Contents"/>
          <w:docPartUnique w:val="true"/>
        </w:docPartObj>
        <w:rPr>
          <w:rFonts w:hint="default" w:ascii="Times New Roman" w:hAnsi="Times New Roman" w:cs="Times New Roman"/>
        </w:rPr>
      </w:sdtPr>
      <w:sdtContent>
        <w:p>
          <w:pPr>
            <w:ind w:firstLine="0"/>
            <w:jc w:val="center"/>
            <w:keepLines w:val="0"/>
            <w:keepNext w:val="0"/>
            <w:pageBreakBefore w:val="0"/>
            <w:spacing w:line="600" w:lineRule="auto"/>
            <w:widowControl w:val="off"/>
            <w:rPr>
              <w:rFonts w:hint="default" w:ascii="Times New Roman" w:hAnsi="Times New Roman" w:cs="Times New Roman"/>
            </w:rPr>
          </w:pPr>
          <w:r>
            <w:rPr>
              <w:rFonts w:hint="default" w:ascii="Times New Roman" w:hAnsi="Times New Roman" w:cs="Times New Roman"/>
            </w:rPr>
          </w:r>
          <w:r/>
        </w:p>
        <w:p>
          <w:pPr>
            <w:ind w:firstLine="0"/>
            <w:jc w:val="center"/>
            <w:keepLines w:val="0"/>
            <w:keepNext w:val="0"/>
            <w:pageBreakBefore w:val="0"/>
            <w:spacing w:line="600" w:lineRule="auto"/>
            <w:widowControl w:val="off"/>
            <w:rPr>
              <w:rFonts w:hint="default" w:ascii="Times New Roman" w:hAnsi="Times New Roman" w:cs="Times New Roman"/>
              <w:sz w:val="24"/>
              <w:szCs w:val="24"/>
            </w:rPr>
          </w:pPr>
          <w:r>
            <w:rPr>
              <w:rFonts w:hint="default" w:ascii="Times New Roman" w:hAnsi="Times New Roman" w:cs="Times New Roman"/>
              <w:sz w:val="32"/>
              <w:szCs w:val="32"/>
            </w:rPr>
            <w:t xml:space="preserve">目</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rPr>
            <w:t xml:space="preserve">录</w:t>
          </w:r>
          <w:r/>
        </w:p>
        <w:p>
          <w:pPr>
            <w:pStyle w:val="831"/>
            <w:keepLines w:val="0"/>
            <w:keepNext w:val="0"/>
            <w:pageBreakBefore w:val="0"/>
            <w:spacing w:line="360" w:lineRule="auto"/>
            <w:widowControl w:val="off"/>
            <w:tabs>
              <w:tab w:val="right" w:pos="8562" w:leader="dot"/>
              <w:tab w:val="clear" w:pos="9094" w:leader="none"/>
            </w:tabs>
            <w:rPr>
              <w:b w:val="0"/>
              <w:bCs/>
              <w:sz w:val="28"/>
              <w:szCs w:val="28"/>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TOC \o "1-1" \h \u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HYPERLINK \l _Toc14156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 xml:space="preserve">第一章  招标公告</w:t>
          </w:r>
          <w:r>
            <w:rPr>
              <w:b w:val="0"/>
              <w:bCs/>
              <w:sz w:val="28"/>
              <w:szCs w:val="28"/>
            </w:rPr>
            <w:tab/>
          </w:r>
          <w:r>
            <w:rPr>
              <w:b w:val="0"/>
              <w:bCs/>
              <w:sz w:val="28"/>
              <w:szCs w:val="28"/>
            </w:rPr>
            <w:fldChar w:fldCharType="begin"/>
          </w:r>
          <w:r>
            <w:rPr>
              <w:b w:val="0"/>
              <w:bCs/>
              <w:sz w:val="28"/>
              <w:szCs w:val="28"/>
            </w:rPr>
            <w:instrText xml:space="preserve"> PAGEREF _Toc14156 \h </w:instrText>
          </w:r>
          <w:r>
            <w:rPr>
              <w:b w:val="0"/>
              <w:bCs/>
              <w:sz w:val="28"/>
              <w:szCs w:val="28"/>
            </w:rPr>
            <w:fldChar w:fldCharType="separate"/>
          </w:r>
          <w:r>
            <w:rPr>
              <w:b w:val="0"/>
              <w:bCs/>
              <w:sz w:val="28"/>
              <w:szCs w:val="28"/>
            </w:rPr>
            <w:t xml:space="preserve">5</w:t>
          </w:r>
          <w:r>
            <w:rPr>
              <w:b w:val="0"/>
              <w:bCs/>
              <w:sz w:val="28"/>
              <w:szCs w:val="28"/>
            </w:rPr>
            <w:fldChar w:fldCharType="end"/>
          </w:r>
          <w:r>
            <w:rPr>
              <w:rFonts w:hint="default" w:ascii="Times New Roman" w:hAnsi="Times New Roman" w:cs="Times New Roman"/>
              <w:b w:val="0"/>
              <w:bCs/>
              <w:sz w:val="28"/>
              <w:szCs w:val="28"/>
            </w:rPr>
            <w:fldChar w:fldCharType="end"/>
          </w:r>
          <w:r/>
        </w:p>
        <w:p>
          <w:pPr>
            <w:pStyle w:val="831"/>
            <w:keepLines w:val="0"/>
            <w:keepNext w:val="0"/>
            <w:pageBreakBefore w:val="0"/>
            <w:spacing w:line="360" w:lineRule="auto"/>
            <w:widowControl w:val="off"/>
            <w:tabs>
              <w:tab w:val="right" w:pos="8562" w:leader="dot"/>
              <w:tab w:val="clear" w:pos="9094" w:leader="none"/>
            </w:tabs>
            <w:rPr>
              <w:b w:val="0"/>
              <w:bCs/>
              <w:sz w:val="28"/>
              <w:szCs w:val="28"/>
            </w:rPr>
          </w:pP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HYPERLINK \l _Toc3273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 xml:space="preserve">第二章 </w:t>
          </w:r>
          <w:r>
            <w:rPr>
              <w:rFonts w:hint="default" w:ascii="Times New Roman" w:hAnsi="Times New Roman" w:cs="Times New Roman"/>
              <w:b w:val="0"/>
              <w:bCs/>
              <w:sz w:val="28"/>
              <w:szCs w:val="28"/>
              <w:lang w:val="en-US" w:eastAsia="zh-CN"/>
            </w:rPr>
            <w:t xml:space="preserve"> </w:t>
          </w:r>
          <w:r>
            <w:rPr>
              <w:rFonts w:hint="default" w:ascii="Times New Roman" w:hAnsi="Times New Roman" w:cs="Times New Roman"/>
              <w:b w:val="0"/>
              <w:bCs/>
              <w:sz w:val="28"/>
              <w:szCs w:val="28"/>
            </w:rPr>
            <w:t xml:space="preserve">供应商须知</w:t>
          </w:r>
          <w:r>
            <w:rPr>
              <w:b w:val="0"/>
              <w:bCs/>
              <w:sz w:val="28"/>
              <w:szCs w:val="28"/>
            </w:rPr>
            <w:tab/>
          </w:r>
          <w:r>
            <w:rPr>
              <w:b w:val="0"/>
              <w:bCs/>
              <w:sz w:val="28"/>
              <w:szCs w:val="28"/>
            </w:rPr>
            <w:fldChar w:fldCharType="begin"/>
          </w:r>
          <w:r>
            <w:rPr>
              <w:b w:val="0"/>
              <w:bCs/>
              <w:sz w:val="28"/>
              <w:szCs w:val="28"/>
            </w:rPr>
            <w:instrText xml:space="preserve"> PAGEREF _Toc3273 \h </w:instrText>
          </w:r>
          <w:r>
            <w:rPr>
              <w:b w:val="0"/>
              <w:bCs/>
              <w:sz w:val="28"/>
              <w:szCs w:val="28"/>
            </w:rPr>
            <w:fldChar w:fldCharType="separate"/>
          </w:r>
          <w:r>
            <w:rPr>
              <w:b w:val="0"/>
              <w:bCs/>
              <w:sz w:val="28"/>
              <w:szCs w:val="28"/>
            </w:rPr>
            <w:t xml:space="preserve">9</w:t>
          </w:r>
          <w:r>
            <w:rPr>
              <w:b w:val="0"/>
              <w:bCs/>
              <w:sz w:val="28"/>
              <w:szCs w:val="28"/>
            </w:rPr>
            <w:fldChar w:fldCharType="end"/>
          </w:r>
          <w:r>
            <w:rPr>
              <w:rFonts w:hint="default" w:ascii="Times New Roman" w:hAnsi="Times New Roman" w:cs="Times New Roman"/>
              <w:b w:val="0"/>
              <w:bCs/>
              <w:sz w:val="28"/>
              <w:szCs w:val="28"/>
            </w:rPr>
            <w:fldChar w:fldCharType="end"/>
          </w:r>
          <w:r/>
        </w:p>
        <w:p>
          <w:pPr>
            <w:pStyle w:val="831"/>
            <w:keepLines w:val="0"/>
            <w:keepNext w:val="0"/>
            <w:pageBreakBefore w:val="0"/>
            <w:spacing w:line="360" w:lineRule="auto"/>
            <w:widowControl w:val="off"/>
            <w:tabs>
              <w:tab w:val="right" w:pos="8562" w:leader="dot"/>
              <w:tab w:val="clear" w:pos="9094" w:leader="none"/>
            </w:tabs>
            <w:rPr>
              <w:b w:val="0"/>
              <w:bCs/>
              <w:sz w:val="28"/>
              <w:szCs w:val="28"/>
            </w:rPr>
          </w:pP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HYPERLINK \l _Toc26892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 xml:space="preserve">第三章</w:t>
          </w:r>
          <w:r>
            <w:rPr>
              <w:rFonts w:hint="default" w:ascii="Times New Roman" w:hAnsi="Times New Roman" w:cs="Times New Roman"/>
              <w:b w:val="0"/>
              <w:bCs/>
              <w:sz w:val="28"/>
              <w:szCs w:val="28"/>
              <w:lang w:val="en-US" w:eastAsia="zh-CN"/>
            </w:rPr>
            <w:t xml:space="preserve">  </w:t>
          </w:r>
          <w:r>
            <w:rPr>
              <w:rFonts w:hint="default" w:ascii="Times New Roman" w:hAnsi="Times New Roman" w:cs="Times New Roman"/>
              <w:b w:val="0"/>
              <w:bCs/>
              <w:sz w:val="28"/>
              <w:szCs w:val="28"/>
            </w:rPr>
            <w:t xml:space="preserve">资格评审办法</w:t>
          </w:r>
          <w:r>
            <w:rPr>
              <w:b w:val="0"/>
              <w:bCs/>
              <w:sz w:val="28"/>
              <w:szCs w:val="28"/>
            </w:rPr>
            <w:tab/>
          </w:r>
          <w:r>
            <w:rPr>
              <w:b w:val="0"/>
              <w:bCs/>
              <w:sz w:val="28"/>
              <w:szCs w:val="28"/>
            </w:rPr>
            <w:fldChar w:fldCharType="begin"/>
          </w:r>
          <w:r>
            <w:rPr>
              <w:b w:val="0"/>
              <w:bCs/>
              <w:sz w:val="28"/>
              <w:szCs w:val="28"/>
            </w:rPr>
            <w:instrText xml:space="preserve"> PAGEREF _Toc26892 \h </w:instrText>
          </w:r>
          <w:r>
            <w:rPr>
              <w:b w:val="0"/>
              <w:bCs/>
              <w:sz w:val="28"/>
              <w:szCs w:val="28"/>
            </w:rPr>
            <w:fldChar w:fldCharType="separate"/>
          </w:r>
          <w:r>
            <w:rPr>
              <w:b w:val="0"/>
              <w:bCs/>
              <w:sz w:val="28"/>
              <w:szCs w:val="28"/>
            </w:rPr>
            <w:t xml:space="preserve">28</w:t>
          </w:r>
          <w:r>
            <w:rPr>
              <w:b w:val="0"/>
              <w:bCs/>
              <w:sz w:val="28"/>
              <w:szCs w:val="28"/>
            </w:rPr>
            <w:fldChar w:fldCharType="end"/>
          </w:r>
          <w:r>
            <w:rPr>
              <w:rFonts w:hint="default" w:ascii="Times New Roman" w:hAnsi="Times New Roman" w:cs="Times New Roman"/>
              <w:b w:val="0"/>
              <w:bCs/>
              <w:sz w:val="28"/>
              <w:szCs w:val="28"/>
            </w:rPr>
            <w:fldChar w:fldCharType="end"/>
          </w:r>
          <w:r/>
        </w:p>
        <w:p>
          <w:pPr>
            <w:pStyle w:val="831"/>
            <w:keepLines w:val="0"/>
            <w:keepNext w:val="0"/>
            <w:pageBreakBefore w:val="0"/>
            <w:spacing w:line="360" w:lineRule="auto"/>
            <w:widowControl w:val="off"/>
            <w:tabs>
              <w:tab w:val="right" w:pos="8562" w:leader="dot"/>
              <w:tab w:val="clear" w:pos="9094" w:leader="none"/>
            </w:tabs>
            <w:rPr>
              <w:b w:val="0"/>
              <w:bCs/>
              <w:sz w:val="28"/>
              <w:szCs w:val="28"/>
            </w:rPr>
          </w:pP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HYPERLINK \l _Toc1732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 xml:space="preserve">第四章</w:t>
          </w:r>
          <w:r>
            <w:rPr>
              <w:rFonts w:hint="default" w:ascii="Times New Roman" w:hAnsi="Times New Roman" w:cs="Times New Roman"/>
              <w:b w:val="0"/>
              <w:bCs/>
              <w:sz w:val="28"/>
              <w:szCs w:val="28"/>
              <w:lang w:val="en-US" w:eastAsia="zh-CN"/>
            </w:rPr>
            <w:t xml:space="preserve">  </w:t>
          </w:r>
          <w:r>
            <w:rPr>
              <w:rFonts w:hint="default" w:ascii="Times New Roman" w:hAnsi="Times New Roman" w:cs="Times New Roman"/>
              <w:b w:val="0"/>
              <w:bCs/>
              <w:sz w:val="28"/>
              <w:szCs w:val="28"/>
            </w:rPr>
            <w:t xml:space="preserve">评标办法</w:t>
          </w:r>
          <w:r>
            <w:rPr>
              <w:b w:val="0"/>
              <w:bCs/>
              <w:sz w:val="28"/>
              <w:szCs w:val="28"/>
            </w:rPr>
            <w:tab/>
          </w:r>
          <w:r>
            <w:rPr>
              <w:b w:val="0"/>
              <w:bCs/>
              <w:sz w:val="28"/>
              <w:szCs w:val="28"/>
            </w:rPr>
            <w:fldChar w:fldCharType="begin"/>
          </w:r>
          <w:r>
            <w:rPr>
              <w:b w:val="0"/>
              <w:bCs/>
              <w:sz w:val="28"/>
              <w:szCs w:val="28"/>
            </w:rPr>
            <w:instrText xml:space="preserve"> PAGEREF _Toc1732 \h </w:instrText>
          </w:r>
          <w:r>
            <w:rPr>
              <w:b w:val="0"/>
              <w:bCs/>
              <w:sz w:val="28"/>
              <w:szCs w:val="28"/>
            </w:rPr>
            <w:fldChar w:fldCharType="separate"/>
          </w:r>
          <w:r>
            <w:rPr>
              <w:b w:val="0"/>
              <w:bCs/>
              <w:sz w:val="28"/>
              <w:szCs w:val="28"/>
            </w:rPr>
            <w:t xml:space="preserve">29</w:t>
          </w:r>
          <w:r>
            <w:rPr>
              <w:b w:val="0"/>
              <w:bCs/>
              <w:sz w:val="28"/>
              <w:szCs w:val="28"/>
            </w:rPr>
            <w:fldChar w:fldCharType="end"/>
          </w:r>
          <w:r>
            <w:rPr>
              <w:rFonts w:hint="default" w:ascii="Times New Roman" w:hAnsi="Times New Roman" w:cs="Times New Roman"/>
              <w:b w:val="0"/>
              <w:bCs/>
              <w:sz w:val="28"/>
              <w:szCs w:val="28"/>
            </w:rPr>
            <w:fldChar w:fldCharType="end"/>
          </w:r>
          <w:r/>
        </w:p>
        <w:p>
          <w:pPr>
            <w:pStyle w:val="831"/>
            <w:keepLines w:val="0"/>
            <w:keepNext w:val="0"/>
            <w:pageBreakBefore w:val="0"/>
            <w:spacing w:line="360" w:lineRule="auto"/>
            <w:widowControl w:val="off"/>
            <w:tabs>
              <w:tab w:val="right" w:pos="8562" w:leader="dot"/>
              <w:tab w:val="clear" w:pos="9094" w:leader="none"/>
            </w:tabs>
            <w:rPr>
              <w:b w:val="0"/>
              <w:bCs/>
              <w:sz w:val="28"/>
              <w:szCs w:val="28"/>
            </w:rPr>
          </w:pP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HYPERLINK \l _Toc31753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 xml:space="preserve">第五章 </w:t>
          </w:r>
          <w:r>
            <w:rPr>
              <w:rFonts w:hint="default" w:ascii="Times New Roman" w:hAnsi="Times New Roman" w:cs="Times New Roman"/>
              <w:b w:val="0"/>
              <w:bCs/>
              <w:sz w:val="28"/>
              <w:szCs w:val="28"/>
              <w:lang w:val="en-US" w:eastAsia="zh-CN"/>
            </w:rPr>
            <w:t xml:space="preserve"> </w:t>
          </w:r>
          <w:r>
            <w:rPr>
              <w:rFonts w:hint="default" w:ascii="Times New Roman" w:hAnsi="Times New Roman" w:cs="Times New Roman"/>
              <w:b w:val="0"/>
              <w:bCs/>
              <w:sz w:val="28"/>
              <w:szCs w:val="28"/>
            </w:rPr>
            <w:t xml:space="preserve">合同格式及条款</w:t>
          </w:r>
          <w:r>
            <w:rPr>
              <w:b w:val="0"/>
              <w:bCs/>
              <w:sz w:val="28"/>
              <w:szCs w:val="28"/>
            </w:rPr>
            <w:tab/>
          </w:r>
          <w:r>
            <w:rPr>
              <w:b w:val="0"/>
              <w:bCs/>
              <w:sz w:val="28"/>
              <w:szCs w:val="28"/>
            </w:rPr>
            <w:fldChar w:fldCharType="begin"/>
          </w:r>
          <w:r>
            <w:rPr>
              <w:b w:val="0"/>
              <w:bCs/>
              <w:sz w:val="28"/>
              <w:szCs w:val="28"/>
            </w:rPr>
            <w:instrText xml:space="preserve"> PAGEREF _Toc31753 \h </w:instrText>
          </w:r>
          <w:r>
            <w:rPr>
              <w:b w:val="0"/>
              <w:bCs/>
              <w:sz w:val="28"/>
              <w:szCs w:val="28"/>
            </w:rPr>
            <w:fldChar w:fldCharType="separate"/>
          </w:r>
          <w:r>
            <w:rPr>
              <w:b w:val="0"/>
              <w:bCs/>
              <w:sz w:val="28"/>
              <w:szCs w:val="28"/>
            </w:rPr>
            <w:t xml:space="preserve">34</w:t>
          </w:r>
          <w:r>
            <w:rPr>
              <w:b w:val="0"/>
              <w:bCs/>
              <w:sz w:val="28"/>
              <w:szCs w:val="28"/>
            </w:rPr>
            <w:fldChar w:fldCharType="end"/>
          </w:r>
          <w:r>
            <w:rPr>
              <w:rFonts w:hint="default" w:ascii="Times New Roman" w:hAnsi="Times New Roman" w:cs="Times New Roman"/>
              <w:b w:val="0"/>
              <w:bCs/>
              <w:sz w:val="28"/>
              <w:szCs w:val="28"/>
            </w:rPr>
            <w:fldChar w:fldCharType="end"/>
          </w:r>
          <w:r/>
        </w:p>
        <w:p>
          <w:pPr>
            <w:pStyle w:val="831"/>
            <w:keepLines w:val="0"/>
            <w:keepNext w:val="0"/>
            <w:pageBreakBefore w:val="0"/>
            <w:spacing w:line="360" w:lineRule="auto"/>
            <w:widowControl w:val="off"/>
            <w:tabs>
              <w:tab w:val="right" w:pos="8562" w:leader="dot"/>
              <w:tab w:val="clear" w:pos="9094" w:leader="none"/>
            </w:tabs>
            <w:rPr>
              <w:b w:val="0"/>
              <w:bCs/>
              <w:sz w:val="28"/>
              <w:szCs w:val="28"/>
            </w:rPr>
          </w:pP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HYPERLINK \l _Toc16161 </w:instrText>
          </w:r>
          <w:r>
            <w:rPr>
              <w:rFonts w:hint="default" w:ascii="Times New Roman" w:hAnsi="Times New Roman" w:cs="Times New Roman"/>
              <w:b w:val="0"/>
              <w:bCs/>
              <w:sz w:val="28"/>
              <w:szCs w:val="28"/>
            </w:rPr>
            <w:fldChar w:fldCharType="separate"/>
          </w:r>
          <w:r>
            <w:rPr>
              <w:rFonts w:hint="default" w:ascii="Times New Roman" w:hAnsi="Times New Roman" w:eastAsia="宋体" w:cs="Times New Roman"/>
              <w:b w:val="0"/>
              <w:bCs/>
              <w:sz w:val="28"/>
              <w:szCs w:val="28"/>
              <w:lang w:val="en-US" w:eastAsia="zh-CN" w:bidi="ar-SA"/>
            </w:rPr>
            <w:t xml:space="preserve">第六章</w:t>
          </w:r>
          <w:r>
            <w:rPr>
              <w:rFonts w:hint="default" w:ascii="Times New Roman" w:hAnsi="Times New Roman" w:cs="Times New Roman"/>
              <w:b w:val="0"/>
              <w:bCs/>
              <w:sz w:val="28"/>
              <w:szCs w:val="28"/>
              <w:lang w:val="en-US" w:eastAsia="zh-CN"/>
            </w:rPr>
            <w:t xml:space="preserve">  </w:t>
          </w:r>
          <w:r>
            <w:rPr>
              <w:rFonts w:hint="default" w:ascii="Times New Roman" w:hAnsi="Times New Roman" w:cs="Times New Roman"/>
              <w:b w:val="0"/>
              <w:bCs/>
              <w:sz w:val="28"/>
              <w:szCs w:val="28"/>
            </w:rPr>
            <w:t xml:space="preserve">项目采购需求</w:t>
          </w:r>
          <w:r>
            <w:rPr>
              <w:b w:val="0"/>
              <w:bCs/>
              <w:sz w:val="28"/>
              <w:szCs w:val="28"/>
            </w:rPr>
            <w:tab/>
          </w:r>
          <w:r>
            <w:rPr>
              <w:b w:val="0"/>
              <w:bCs/>
              <w:sz w:val="28"/>
              <w:szCs w:val="28"/>
            </w:rPr>
            <w:fldChar w:fldCharType="begin"/>
          </w:r>
          <w:r>
            <w:rPr>
              <w:b w:val="0"/>
              <w:bCs/>
              <w:sz w:val="28"/>
              <w:szCs w:val="28"/>
            </w:rPr>
            <w:instrText xml:space="preserve"> PAGEREF _Toc16161 \h </w:instrText>
          </w:r>
          <w:r>
            <w:rPr>
              <w:b w:val="0"/>
              <w:bCs/>
              <w:sz w:val="28"/>
              <w:szCs w:val="28"/>
            </w:rPr>
            <w:fldChar w:fldCharType="separate"/>
          </w:r>
          <w:r>
            <w:rPr>
              <w:b w:val="0"/>
              <w:bCs/>
              <w:sz w:val="28"/>
              <w:szCs w:val="28"/>
            </w:rPr>
            <w:t xml:space="preserve">38</w:t>
          </w:r>
          <w:r>
            <w:rPr>
              <w:b w:val="0"/>
              <w:bCs/>
              <w:sz w:val="28"/>
              <w:szCs w:val="28"/>
            </w:rPr>
            <w:fldChar w:fldCharType="end"/>
          </w:r>
          <w:r>
            <w:rPr>
              <w:rFonts w:hint="default" w:ascii="Times New Roman" w:hAnsi="Times New Roman" w:cs="Times New Roman"/>
              <w:b w:val="0"/>
              <w:bCs/>
              <w:sz w:val="28"/>
              <w:szCs w:val="28"/>
            </w:rPr>
            <w:fldChar w:fldCharType="end"/>
          </w:r>
          <w:r/>
        </w:p>
        <w:p>
          <w:pPr>
            <w:pStyle w:val="831"/>
            <w:keepLines w:val="0"/>
            <w:keepNext w:val="0"/>
            <w:pageBreakBefore w:val="0"/>
            <w:spacing w:line="360" w:lineRule="auto"/>
            <w:widowControl w:val="off"/>
            <w:tabs>
              <w:tab w:val="right" w:pos="8562" w:leader="dot"/>
              <w:tab w:val="clear" w:pos="9094" w:leader="none"/>
            </w:tabs>
          </w:pPr>
          <w:r>
            <w:rPr>
              <w:rFonts w:hint="default" w:ascii="Times New Roman" w:hAnsi="Times New Roman" w:cs="Times New Roman"/>
              <w:b w:val="0"/>
              <w:bCs/>
              <w:sz w:val="28"/>
              <w:szCs w:val="28"/>
            </w:rPr>
            <w:fldChar w:fldCharType="begin"/>
          </w:r>
          <w:r>
            <w:rPr>
              <w:rFonts w:hint="default" w:ascii="Times New Roman" w:hAnsi="Times New Roman" w:cs="Times New Roman"/>
              <w:b w:val="0"/>
              <w:bCs/>
              <w:sz w:val="28"/>
              <w:szCs w:val="28"/>
            </w:rPr>
            <w:instrText xml:space="preserve"> HYPERLINK \l _Toc8853 </w:instrText>
          </w:r>
          <w:r>
            <w:rPr>
              <w:rFonts w:hint="default" w:ascii="Times New Roman" w:hAnsi="Times New Roman" w:cs="Times New Roman"/>
              <w:b w:val="0"/>
              <w:bCs/>
              <w:sz w:val="28"/>
              <w:szCs w:val="28"/>
            </w:rPr>
            <w:fldChar w:fldCharType="separate"/>
          </w:r>
          <w:r>
            <w:rPr>
              <w:rFonts w:hint="default" w:ascii="Times New Roman" w:hAnsi="Times New Roman" w:cs="Times New Roman"/>
              <w:b w:val="0"/>
              <w:bCs/>
              <w:sz w:val="28"/>
              <w:szCs w:val="28"/>
            </w:rPr>
            <w:t xml:space="preserve">第七章</w:t>
          </w:r>
          <w:r>
            <w:rPr>
              <w:rFonts w:hint="eastAsia" w:ascii="Times New Roman" w:hAnsi="Times New Roman" w:cs="Times New Roman"/>
              <w:b w:val="0"/>
              <w:bCs/>
              <w:sz w:val="28"/>
              <w:szCs w:val="28"/>
              <w:lang w:val="en-US" w:eastAsia="zh-CN"/>
            </w:rPr>
            <w:t xml:space="preserve">  </w:t>
          </w:r>
          <w:r>
            <w:rPr>
              <w:rFonts w:hint="default" w:ascii="Times New Roman" w:hAnsi="Times New Roman" w:cs="Times New Roman"/>
              <w:b w:val="0"/>
              <w:bCs/>
              <w:sz w:val="28"/>
              <w:szCs w:val="28"/>
            </w:rPr>
            <w:t xml:space="preserve">投标文件格式</w:t>
          </w:r>
          <w:r>
            <w:rPr>
              <w:b w:val="0"/>
              <w:bCs/>
              <w:sz w:val="28"/>
              <w:szCs w:val="28"/>
            </w:rPr>
            <w:tab/>
          </w:r>
          <w:r>
            <w:rPr>
              <w:b w:val="0"/>
              <w:bCs/>
              <w:sz w:val="28"/>
              <w:szCs w:val="28"/>
            </w:rPr>
            <w:fldChar w:fldCharType="begin"/>
          </w:r>
          <w:r>
            <w:rPr>
              <w:b w:val="0"/>
              <w:bCs/>
              <w:sz w:val="28"/>
              <w:szCs w:val="28"/>
            </w:rPr>
            <w:instrText xml:space="preserve"> PAGEREF _Toc8853 \h </w:instrText>
          </w:r>
          <w:r>
            <w:rPr>
              <w:b w:val="0"/>
              <w:bCs/>
              <w:sz w:val="28"/>
              <w:szCs w:val="28"/>
            </w:rPr>
            <w:fldChar w:fldCharType="separate"/>
          </w:r>
          <w:r>
            <w:rPr>
              <w:b w:val="0"/>
              <w:bCs/>
              <w:sz w:val="28"/>
              <w:szCs w:val="28"/>
            </w:rPr>
            <w:t xml:space="preserve">40</w:t>
          </w:r>
          <w:r>
            <w:rPr>
              <w:b w:val="0"/>
              <w:bCs/>
              <w:sz w:val="28"/>
              <w:szCs w:val="28"/>
            </w:rPr>
            <w:fldChar w:fldCharType="end"/>
          </w:r>
          <w:r>
            <w:rPr>
              <w:rFonts w:hint="default" w:ascii="Times New Roman" w:hAnsi="Times New Roman" w:cs="Times New Roman"/>
              <w:b w:val="0"/>
              <w:bCs/>
              <w:sz w:val="28"/>
              <w:szCs w:val="28"/>
            </w:rPr>
            <w:fldChar w:fldCharType="end"/>
          </w:r>
          <w:r/>
        </w:p>
        <w:p>
          <w:pPr>
            <w:ind w:firstLine="240"/>
            <w:keepLines w:val="0"/>
            <w:keepNext w:val="0"/>
            <w:pageBreakBefore w:val="0"/>
            <w:widowControl w:val="off"/>
            <w:rPr>
              <w:rFonts w:hint="default" w:ascii="Times New Roman" w:hAnsi="Times New Roman" w:cs="Times New Roman"/>
            </w:rPr>
          </w:pPr>
          <w:r>
            <w:rPr>
              <w:rFonts w:hint="default" w:ascii="Times New Roman" w:hAnsi="Times New Roman" w:cs="Times New Roman"/>
              <w:szCs w:val="24"/>
            </w:rPr>
            <w:fldChar w:fldCharType="end"/>
          </w:r>
          <w:r/>
        </w:p>
      </w:sdtContent>
    </w:sdt>
    <w:p>
      <w:pPr>
        <w:pStyle w:val="803"/>
        <w:ind w:firstLine="361"/>
        <w:jc w:val="center"/>
        <w:keepLines w:val="0"/>
        <w:keepNext w:val="0"/>
        <w:pageBreakBefore w:val="0"/>
        <w:spacing w:line="360" w:lineRule="auto"/>
        <w:widowControl w:val="off"/>
        <w:rPr>
          <w:rFonts w:hint="default" w:ascii="Times New Roman" w:hAnsi="Times New Roman" w:cs="Times New Roman"/>
          <w:sz w:val="36"/>
          <w:szCs w:val="36"/>
        </w:rPr>
        <w:sectPr>
          <w:headerReference w:type="default" r:id="rId9"/>
          <w:footerReference w:type="default" r:id="rId12"/>
          <w:footerReference w:type="first" r:id="rId13"/>
          <w:footnotePr/>
          <w:endnotePr/>
          <w:type w:val="nextPage"/>
          <w:pgSz w:w="11906" w:h="16838" w:orient="portrait"/>
          <w:pgMar w:top="1440" w:right="1672" w:bottom="1440" w:left="1672" w:header="851" w:footer="992" w:gutter="0"/>
          <w:cols w:num="1" w:sep="0" w:space="0" w:equalWidth="1"/>
          <w:docGrid w:linePitch="360"/>
        </w:sectPr>
      </w:pPr>
      <w:r>
        <w:rPr>
          <w:rFonts w:hint="default" w:ascii="Times New Roman" w:hAnsi="Times New Roman" w:cs="Times New Roman"/>
          <w:sz w:val="36"/>
          <w:szCs w:val="36"/>
        </w:rPr>
      </w:r>
      <w:r/>
    </w:p>
    <w:p>
      <w:pPr>
        <w:jc w:val="center"/>
        <w:keepLines w:val="0"/>
        <w:keepNext w:val="0"/>
        <w:pageBreakBefore w:val="0"/>
        <w:spacing w:line="560" w:lineRule="exact"/>
        <w:widowControl w:val="off"/>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一、关于政府采购线上合同信用融资功能告知提醒</w:t>
      </w:r>
      <w:r/>
    </w:p>
    <w:p>
      <w:pPr>
        <w:jc w:val="left"/>
        <w:keepLines w:val="0"/>
        <w:keepNext w:val="0"/>
        <w:pageBreakBefore w:val="0"/>
        <w:spacing w:line="560" w:lineRule="exact"/>
        <w:widowControl w:val="off"/>
        <w:rPr>
          <w:rFonts w:hint="default" w:ascii="Times New Roman" w:hAnsi="Times New Roman" w:cs="Times New Roman" w:eastAsiaTheme="minorEastAsia"/>
          <w:color w:val="auto"/>
          <w:spacing w:val="-3"/>
          <w:sz w:val="24"/>
          <w:szCs w:val="24"/>
          <w:highlight w:val="none"/>
        </w:rPr>
      </w:pPr>
      <w:r>
        <w:rPr>
          <w:rFonts w:hint="default" w:ascii="Times New Roman" w:hAnsi="Times New Roman" w:cs="Times New Roman" w:eastAsiaTheme="minorEastAsia"/>
          <w:color w:val="auto"/>
          <w:spacing w:val="-3"/>
          <w:sz w:val="24"/>
          <w:szCs w:val="24"/>
          <w:highlight w:val="none"/>
        </w:rPr>
        <w:t xml:space="preserve">各政府采购供应商：</w:t>
      </w:r>
      <w:r/>
    </w:p>
    <w:p>
      <w:pPr>
        <w:ind w:firstLine="522"/>
        <w:jc w:val="left"/>
        <w:keepLines w:val="0"/>
        <w:keepNext w:val="0"/>
        <w:pageBreakBefore w:val="0"/>
        <w:spacing w:line="360" w:lineRule="exact"/>
        <w:widowControl w:val="off"/>
        <w:rPr>
          <w:rFonts w:hint="default" w:ascii="Times New Roman" w:hAnsi="Times New Roman" w:cs="Times New Roman" w:eastAsiaTheme="minorEastAsia"/>
          <w:color w:val="auto"/>
          <w:spacing w:val="1"/>
          <w:sz w:val="24"/>
          <w:szCs w:val="24"/>
          <w:highlight w:val="none"/>
        </w:rPr>
      </w:pPr>
      <w:r>
        <w:rPr>
          <w:rFonts w:hint="default" w:ascii="Times New Roman" w:hAnsi="Times New Roman" w:cs="Times New Roman" w:eastAsiaTheme="minorEastAsia"/>
          <w:color w:val="auto"/>
          <w:spacing w:val="1"/>
          <w:sz w:val="24"/>
          <w:szCs w:val="24"/>
          <w:highlight w:val="none"/>
        </w:rPr>
        <w:t xml:space="preserve">今年我市已正式启用</w:t>
      </w:r>
      <w:r>
        <w:rPr>
          <w:rFonts w:hint="eastAsia" w:ascii="Times New Roman" w:hAnsi="Times New Roman" w:cs="Times New Roman" w:eastAsiaTheme="minorEastAsia"/>
          <w:color w:val="auto"/>
          <w:spacing w:val="1"/>
          <w:sz w:val="24"/>
          <w:szCs w:val="24"/>
          <w:highlight w:val="none"/>
          <w:lang w:eastAsia="zh-CN"/>
        </w:rPr>
        <w:t xml:space="preserve">“</w:t>
      </w:r>
      <w:r>
        <w:rPr>
          <w:rFonts w:hint="default" w:ascii="Times New Roman" w:hAnsi="Times New Roman" w:cs="Times New Roman" w:eastAsiaTheme="minorEastAsia"/>
          <w:color w:val="auto"/>
          <w:spacing w:val="1"/>
          <w:sz w:val="24"/>
          <w:szCs w:val="24"/>
          <w:highlight w:val="none"/>
        </w:rPr>
        <w:t xml:space="preserve">苏采云</w:t>
      </w:r>
      <w:r>
        <w:rPr>
          <w:rFonts w:hint="eastAsia" w:ascii="Times New Roman" w:hAnsi="Times New Roman" w:cs="Times New Roman" w:eastAsiaTheme="minorEastAsia"/>
          <w:color w:val="auto"/>
          <w:spacing w:val="1"/>
          <w:sz w:val="24"/>
          <w:szCs w:val="24"/>
          <w:highlight w:val="none"/>
          <w:lang w:eastAsia="zh-CN"/>
        </w:rPr>
        <w:t xml:space="preserve">”</w:t>
      </w:r>
      <w:r>
        <w:rPr>
          <w:rFonts w:hint="default" w:ascii="Times New Roman" w:hAnsi="Times New Roman" w:cs="Times New Roman" w:eastAsiaTheme="minorEastAsia"/>
          <w:color w:val="auto"/>
          <w:spacing w:val="1"/>
          <w:sz w:val="24"/>
          <w:szCs w:val="24"/>
          <w:highlight w:val="none"/>
        </w:rPr>
        <w:t xml:space="preserve">系统，目前已全面开</w:t>
      </w:r>
      <w:r>
        <w:rPr>
          <w:rFonts w:hint="default" w:ascii="Times New Roman" w:hAnsi="Times New Roman" w:cs="Times New Roman" w:eastAsiaTheme="minorEastAsia"/>
          <w:color w:val="auto"/>
          <w:spacing w:val="11"/>
          <w:sz w:val="24"/>
          <w:szCs w:val="24"/>
          <w:highlight w:val="none"/>
        </w:rPr>
        <w:t xml:space="preserve">通</w:t>
      </w:r>
      <w:r>
        <w:rPr>
          <w:rFonts w:hint="default" w:ascii="Times New Roman" w:hAnsi="Times New Roman" w:cs="Times New Roman" w:eastAsiaTheme="minorEastAsia"/>
          <w:color w:val="auto"/>
          <w:spacing w:val="1"/>
          <w:sz w:val="24"/>
          <w:szCs w:val="24"/>
          <w:highlight w:val="none"/>
        </w:rPr>
        <w:t xml:space="preserve">政府采购线上合同信用融资（以下简称</w:t>
      </w:r>
      <w:r>
        <w:rPr>
          <w:rFonts w:hint="eastAsia" w:ascii="Times New Roman" w:hAnsi="Times New Roman" w:cs="Times New Roman" w:eastAsiaTheme="minorEastAsia"/>
          <w:color w:val="auto"/>
          <w:spacing w:val="1"/>
          <w:sz w:val="24"/>
          <w:szCs w:val="24"/>
          <w:highlight w:val="none"/>
          <w:lang w:eastAsia="zh-CN"/>
        </w:rPr>
        <w:t xml:space="preserve">“</w:t>
      </w:r>
      <w:r>
        <w:rPr>
          <w:rFonts w:hint="default" w:ascii="Times New Roman" w:hAnsi="Times New Roman" w:cs="Times New Roman" w:eastAsiaTheme="minorEastAsia"/>
          <w:color w:val="auto"/>
          <w:spacing w:val="1"/>
          <w:sz w:val="24"/>
          <w:szCs w:val="24"/>
          <w:highlight w:val="none"/>
        </w:rPr>
        <w:t xml:space="preserve">政采贷</w:t>
      </w:r>
      <w:r>
        <w:rPr>
          <w:rFonts w:hint="eastAsia" w:ascii="Times New Roman" w:hAnsi="Times New Roman" w:cs="Times New Roman" w:eastAsiaTheme="minorEastAsia"/>
          <w:color w:val="auto"/>
          <w:spacing w:val="1"/>
          <w:sz w:val="24"/>
          <w:szCs w:val="24"/>
          <w:highlight w:val="none"/>
          <w:lang w:eastAsia="zh-CN"/>
        </w:rPr>
        <w:t xml:space="preserve">”</w:t>
      </w:r>
      <w:r>
        <w:rPr>
          <w:rFonts w:hint="default" w:ascii="Times New Roman" w:hAnsi="Times New Roman" w:cs="Times New Roman" w:eastAsiaTheme="minorEastAsia"/>
          <w:color w:val="auto"/>
          <w:spacing w:val="1"/>
          <w:sz w:val="24"/>
          <w:szCs w:val="24"/>
          <w:highlight w:val="none"/>
        </w:rPr>
        <w:t xml:space="preserve">）功能。成交供应商可凭政府采购合同在中征平台发起贷款申请贷款。</w:t>
      </w:r>
      <w:r/>
    </w:p>
    <w:p>
      <w:pPr>
        <w:ind w:left="-102"/>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政采贷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业务流程</w:t>
      </w:r>
      <w:r/>
    </w:p>
    <w:p>
      <w:pPr>
        <w:jc w:val="center"/>
        <w:keepLines w:val="0"/>
        <w:keepNext w:val="0"/>
        <w:pageBreakBefore w:val="0"/>
        <w:spacing w:before="100" w:beforeAutospacing="0" w:after="100" w:afterAutospacing="0"/>
        <w:widowControl w:val="off"/>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Cs w:val="24"/>
          <w:highlight w:val="none"/>
        </w:rPr>
        <mc:AlternateContent>
          <mc:Choice Requires="wpg">
            <w:drawing>
              <wp:inline xmlns:wp="http://schemas.openxmlformats.org/drawingml/2006/wordprocessingDrawing" distT="0" distB="0" distL="0" distR="0">
                <wp:extent cx="5267325" cy="1553210"/>
                <wp:effectExtent l="0" t="0" r="9525" b="8890"/>
                <wp:docPr id="6"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2"/>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3pt;mso-wrap-distance-left:0.0pt;mso-wrap-distance-top:0.0pt;mso-wrap-distance-right:0.0pt;mso-wrap-distance-bottom:0.0pt;" stroked="f">
                <v:path textboxrect="0,0,0,0"/>
                <v:imagedata r:id="rId22" o:title=""/>
              </v:shape>
            </w:pict>
          </mc:Fallback>
        </mc:AlternateConten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常见问题</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Q1：哪些企业能申请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政采贷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答：江苏省内采用国库集中支付的政府采购项目的中标供应商，可凭政府采购合同申请"政采贷"。</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Q2：供应商在哪里申请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政采贷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答：中标供应商在</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中征应收账款融资服务平台</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（简称</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中征平台</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）上向意向银行发起融资申请</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Q3：中标供应商要注意什么？</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答：中标供应商要加强和采购单位的沟通协调，尽早确定融资需求。需要</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政采贷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融资的，政府采购合同付款账号应当空置。</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Q4：采购单位要做什么？</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答：采购单位在</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苏采云</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系统中公示政府采购合同时，要勾选融资标识，为中标供应商融资提供便利。如后续融资失败，采购单位要及时维护中标供应商相关账号信息，按时支付款项。</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Q5：</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政采贷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融资失败怎么办？</w:t>
      </w:r>
      <w:r/>
    </w:p>
    <w:p>
      <w:pPr>
        <w:jc w:val="both"/>
        <w:keepLines w:val="0"/>
        <w:keepNext w:val="0"/>
        <w:pageBreakBefore w:val="0"/>
        <w:spacing w:before="100" w:beforeAutospacing="0" w:after="10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答：经合作银行审核后不予放款，或者贷款审核时间超过10个工作日的，视为融资失败，该项目回到财政预算管理一体化系统中支付资金。融资失败的，无法重新线上申请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政采贷</w:t>
      </w:r>
      <w:r>
        <w:rPr>
          <w:rFonts w:hint="eastAsia" w:ascii="Times New Roman" w:hAnsi="Times New Roman" w:cs="Times New Roman" w:eastAsiaTheme="minorEastAsia"/>
          <w:color w:val="auto"/>
          <w:sz w:val="24"/>
          <w:szCs w:val="24"/>
          <w:highlight w:val="none"/>
          <w:lang w:val="en-US" w:eastAsia="zh-CN" w:bidi="ar-SA"/>
        </w:rPr>
        <w:t xml:space="preserve">”</w:t>
      </w:r>
      <w:r>
        <w:rPr>
          <w:rFonts w:hint="default" w:ascii="Times New Roman" w:hAnsi="Times New Roman" w:cs="Times New Roman" w:eastAsiaTheme="minorEastAsia"/>
          <w:color w:val="auto"/>
          <w:sz w:val="24"/>
          <w:szCs w:val="24"/>
          <w:highlight w:val="none"/>
          <w:lang w:val="en-US" w:eastAsia="zh-CN" w:bidi="ar-SA"/>
        </w:rPr>
        <w:t xml:space="preserve">。</w:t>
      </w:r>
      <w:r/>
    </w:p>
    <w:p>
      <w:pPr>
        <w:jc w:val="left"/>
        <w:keepLines w:val="0"/>
        <w:keepNext w:val="0"/>
        <w:pageBreakBefore w:val="0"/>
        <w:spacing w:line="360" w:lineRule="exact"/>
        <w:widowControl w:val="off"/>
        <w:rPr>
          <w:rFonts w:hint="default" w:ascii="Times New Roman" w:hAnsi="Times New Roman" w:cs="Times New Roman" w:eastAsiaTheme="minorEastAsia"/>
          <w:color w:val="auto"/>
          <w:spacing w:val="1"/>
          <w:sz w:val="24"/>
          <w:szCs w:val="24"/>
          <w:highlight w:val="none"/>
        </w:rPr>
      </w:pPr>
      <w:r>
        <w:rPr>
          <w:rFonts w:hint="default" w:ascii="Times New Roman" w:hAnsi="Times New Roman" w:cs="Times New Roman" w:eastAsiaTheme="minorEastAsia"/>
          <w:color w:val="auto"/>
          <w:spacing w:val="1"/>
          <w:sz w:val="24"/>
          <w:szCs w:val="24"/>
          <w:highlight w:val="none"/>
        </w:rPr>
        <w:t xml:space="preserve">政采贷：</w:t>
      </w:r>
      <w:r>
        <w:rPr>
          <w:rFonts w:hint="default" w:ascii="Times New Roman" w:hAnsi="Times New Roman" w:cs="Times New Roman" w:eastAsiaTheme="minorEastAsia"/>
          <w:color w:val="auto"/>
          <w:sz w:val="20"/>
          <w:szCs w:val="20"/>
          <w:highlight w:val="none"/>
        </w:rPr>
        <w:fldChar w:fldCharType="begin"/>
      </w:r>
      <w:r>
        <w:rPr>
          <w:rFonts w:hint="default" w:ascii="Times New Roman" w:hAnsi="Times New Roman" w:cs="Times New Roman" w:eastAsiaTheme="minorEastAsia"/>
          <w:color w:val="auto"/>
          <w:sz w:val="20"/>
          <w:szCs w:val="20"/>
          <w:highlight w:val="none"/>
        </w:rPr>
        <w:instrText xml:space="preserve"> HYPERLINK "http://www.ccgp-jiangsu.gov.cn/jiangsu/paying.html" \o "http://www.ccgp-jiangsu.gov.cn/jiangsu/paying.html" </w:instrText>
      </w:r>
      <w:r>
        <w:rPr>
          <w:rFonts w:hint="default" w:ascii="Times New Roman" w:hAnsi="Times New Roman" w:cs="Times New Roman" w:eastAsiaTheme="minorEastAsia"/>
          <w:color w:val="auto"/>
          <w:sz w:val="20"/>
          <w:szCs w:val="20"/>
          <w:highlight w:val="none"/>
        </w:rPr>
        <w:fldChar w:fldCharType="separate"/>
      </w:r>
      <w:r>
        <w:rPr>
          <w:rFonts w:hint="default" w:ascii="Times New Roman" w:hAnsi="Times New Roman" w:cs="Times New Roman" w:eastAsiaTheme="minorEastAsia"/>
          <w:color w:val="auto"/>
          <w:spacing w:val="1"/>
          <w:sz w:val="24"/>
          <w:szCs w:val="24"/>
          <w:highlight w:val="none"/>
          <w:u w:val="single"/>
        </w:rPr>
        <w:t xml:space="preserve">http://www.ccgp-jiangsu.gov.cn/jiangsu/paying.html</w:t>
      </w:r>
      <w:r>
        <w:rPr>
          <w:rFonts w:hint="default" w:ascii="Times New Roman" w:hAnsi="Times New Roman" w:cs="Times New Roman" w:eastAsiaTheme="minorEastAsia"/>
          <w:color w:val="auto"/>
          <w:spacing w:val="1"/>
          <w:sz w:val="24"/>
          <w:szCs w:val="24"/>
          <w:highlight w:val="none"/>
          <w:u w:val="single"/>
        </w:rPr>
        <w:fldChar w:fldCharType="end"/>
      </w:r>
      <w:r/>
    </w:p>
    <w:p>
      <w:pPr>
        <w:jc w:val="left"/>
        <w:keepLines w:val="0"/>
        <w:keepNext w:val="0"/>
        <w:pageBreakBefore w:val="0"/>
        <w:spacing w:line="360" w:lineRule="exact"/>
        <w:widowControl w:val="off"/>
        <w:rPr>
          <w:rFonts w:hint="default" w:ascii="Times New Roman" w:hAnsi="Times New Roman" w:cs="Times New Roman" w:eastAsiaTheme="minorEastAsia"/>
          <w:color w:val="auto"/>
          <w:spacing w:val="1"/>
          <w:sz w:val="24"/>
          <w:szCs w:val="24"/>
          <w:highlight w:val="none"/>
        </w:rPr>
      </w:pPr>
      <w:r>
        <w:rPr>
          <w:rFonts w:hint="default" w:ascii="Times New Roman" w:hAnsi="Times New Roman" w:cs="Times New Roman" w:eastAsiaTheme="minorEastAsia"/>
          <w:color w:val="auto"/>
          <w:spacing w:val="1"/>
          <w:sz w:val="24"/>
          <w:szCs w:val="24"/>
          <w:highlight w:val="none"/>
        </w:rPr>
        <w:t xml:space="preserve">中征平台：</w:t>
      </w:r>
      <w:r>
        <w:rPr>
          <w:rFonts w:hint="default" w:ascii="Times New Roman" w:hAnsi="Times New Roman" w:cs="Times New Roman" w:eastAsiaTheme="minorEastAsia"/>
          <w:color w:val="auto"/>
          <w:sz w:val="20"/>
          <w:szCs w:val="20"/>
          <w:highlight w:val="none"/>
        </w:rPr>
        <w:fldChar w:fldCharType="begin"/>
      </w:r>
      <w:r>
        <w:rPr>
          <w:rFonts w:hint="default" w:ascii="Times New Roman" w:hAnsi="Times New Roman" w:cs="Times New Roman" w:eastAsiaTheme="minorEastAsia"/>
          <w:color w:val="auto"/>
          <w:sz w:val="20"/>
          <w:szCs w:val="20"/>
          <w:highlight w:val="none"/>
        </w:rPr>
        <w:instrText xml:space="preserve"> HYPERLINK "https://www.crcrfsp.com/" </w:instrText>
      </w:r>
      <w:r>
        <w:rPr>
          <w:rFonts w:hint="default" w:ascii="Times New Roman" w:hAnsi="Times New Roman" w:cs="Times New Roman" w:eastAsiaTheme="minorEastAsia"/>
          <w:color w:val="auto"/>
          <w:sz w:val="20"/>
          <w:szCs w:val="20"/>
          <w:highlight w:val="none"/>
        </w:rPr>
        <w:fldChar w:fldCharType="separate"/>
      </w:r>
      <w:r>
        <w:rPr>
          <w:rFonts w:hint="default" w:ascii="Times New Roman" w:hAnsi="Times New Roman" w:cs="Times New Roman" w:eastAsiaTheme="minorEastAsia"/>
          <w:color w:val="auto"/>
          <w:spacing w:val="1"/>
          <w:sz w:val="24"/>
          <w:szCs w:val="24"/>
          <w:highlight w:val="none"/>
          <w:u w:val="single"/>
        </w:rPr>
        <w:t xml:space="preserve">https://www.crcrfsp.com/</w:t>
      </w:r>
      <w:r>
        <w:rPr>
          <w:rFonts w:hint="default" w:ascii="Times New Roman" w:hAnsi="Times New Roman" w:cs="Times New Roman" w:eastAsiaTheme="minorEastAsia"/>
          <w:color w:val="auto"/>
          <w:spacing w:val="1"/>
          <w:sz w:val="24"/>
          <w:szCs w:val="24"/>
          <w:highlight w:val="none"/>
          <w:u w:val="single"/>
        </w:rPr>
        <w:fldChar w:fldCharType="end"/>
      </w:r>
      <w:r/>
    </w:p>
    <w:p>
      <w:pPr>
        <w:jc w:val="both"/>
        <w:keepLines w:val="0"/>
        <w:keepNext w:val="0"/>
        <w:pageBreakBefore w:val="0"/>
        <w:spacing w:before="0" w:beforeAutospacing="0" w:after="0" w:afterAutospacing="0" w:line="360" w:lineRule="exact"/>
        <w:widowControl w:val="off"/>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 xml:space="preserve">联系电话：0523-84821917</w:t>
      </w:r>
      <w:r/>
    </w:p>
    <w:p>
      <w:pPr>
        <w:jc w:val="center"/>
        <w:keepLines w:val="0"/>
        <w:keepNext w:val="0"/>
        <w:pageBreakBefore w:val="0"/>
        <w:spacing w:after="240" w:line="560" w:lineRule="exact"/>
        <w:widowControl w:val="off"/>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二、不见面交易投标文件制作提交说明</w:t>
      </w:r>
      <w:r/>
    </w:p>
    <w:p>
      <w:pPr>
        <w:ind w:firstLine="562"/>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shd w:val="clear" w:color="auto" w:fill="ffffff"/>
        </w:rPr>
      </w:pPr>
      <w:r>
        <w:rPr>
          <w:rFonts w:hint="default" w:ascii="Times New Roman" w:hAnsi="Times New Roman" w:cs="Times New Roman" w:eastAsiaTheme="minorEastAsia"/>
          <w:b/>
          <w:bCs/>
          <w:color w:val="auto"/>
          <w:sz w:val="24"/>
          <w:szCs w:val="24"/>
          <w:highlight w:val="none"/>
        </w:rPr>
        <w:t xml:space="preserve">1.业务流程</w:t>
      </w:r>
      <w:r>
        <w:rPr>
          <w:rFonts w:hint="default" w:ascii="Times New Roman" w:hAnsi="Times New Roman" w:cs="Times New Roman" w:eastAsiaTheme="minorEastAsia"/>
          <w:color w:val="auto"/>
          <w:sz w:val="24"/>
          <w:szCs w:val="24"/>
          <w:highlight w:val="none"/>
        </w:rPr>
        <w:t xml:space="preserve">：</w:t>
      </w:r>
      <w:r>
        <w:rPr>
          <w:rFonts w:hint="default" w:ascii="Times New Roman" w:hAnsi="Times New Roman" w:cs="Times New Roman" w:eastAsiaTheme="minorEastAsia"/>
          <w:color w:val="auto"/>
          <w:sz w:val="24"/>
          <w:szCs w:val="24"/>
          <w:highlight w:val="none"/>
          <w:shd w:val="clear" w:color="auto" w:fill="ffffff"/>
        </w:rPr>
        <w:t xml:space="preserve">潜在投标供应商访问政府采购云平台</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苏采云</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系统的网络地址和方法：</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苏采云</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系统用户注册--获取</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CA数字证书</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--CA绑定与登录--网上报名--下载采购文件（后缀名为</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.kedt</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）--将后缀名为</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.kedt</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的采购文件导入政府采购客户端工具--制作投标文件--导出加密的投标文件（后缀名为zip）--通过</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苏采云</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系统上传投标文件。具体见《江苏省政府采购管理交易系统（苏采云）供应商操作手册》。</w:t>
      </w:r>
      <w:r/>
    </w:p>
    <w:p>
      <w:pPr>
        <w:ind w:firstLine="562"/>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shd w:val="clear" w:color="auto" w:fill="ffffff"/>
        </w:rPr>
      </w:pPr>
      <w:r>
        <w:rPr>
          <w:rFonts w:hint="default" w:ascii="Times New Roman" w:hAnsi="Times New Roman" w:cs="Times New Roman" w:eastAsiaTheme="minorEastAsia"/>
          <w:b/>
          <w:bCs/>
          <w:color w:val="auto"/>
          <w:sz w:val="24"/>
          <w:szCs w:val="24"/>
          <w:highlight w:val="none"/>
        </w:rPr>
        <w:t xml:space="preserve">2.苏采云资料</w:t>
      </w:r>
      <w:r>
        <w:rPr>
          <w:rFonts w:hint="default" w:ascii="Times New Roman" w:hAnsi="Times New Roman" w:cs="Times New Roman" w:eastAsiaTheme="minorEastAsia"/>
          <w:color w:val="auto"/>
          <w:sz w:val="24"/>
          <w:szCs w:val="24"/>
          <w:highlight w:val="none"/>
        </w:rPr>
        <w:t xml:space="preserve">：</w:t>
      </w:r>
      <w:r>
        <w:rPr>
          <w:rFonts w:hint="default" w:ascii="Times New Roman" w:hAnsi="Times New Roman" w:cs="Times New Roman" w:eastAsiaTheme="minorEastAsia"/>
          <w:color w:val="auto"/>
          <w:sz w:val="24"/>
          <w:szCs w:val="24"/>
          <w:highlight w:val="none"/>
          <w:shd w:val="clear" w:color="auto" w:fill="ffffff"/>
        </w:rPr>
        <w:t xml:space="preserve">采购文件（后缀名为</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.kedt</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）、供应商操作手册及政府采购客户端工具可通过</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苏采云</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系统--已报名项目--报名详情页面内相应链接进行下载；供应商操作手册及政府采购客户端工具也可通过泰州政府采购网—服务指南--下载中心，点击进入</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0"/>
          <w:szCs w:val="20"/>
          <w:highlight w:val="none"/>
        </w:rPr>
        <w:fldChar w:fldCharType="begin"/>
      </w:r>
      <w:r>
        <w:rPr>
          <w:rFonts w:hint="default" w:ascii="Times New Roman" w:hAnsi="Times New Roman" w:cs="Times New Roman" w:eastAsiaTheme="minorEastAsia"/>
          <w:color w:val="auto"/>
          <w:sz w:val="20"/>
          <w:szCs w:val="20"/>
          <w:highlight w:val="none"/>
        </w:rPr>
        <w:instrText xml:space="preserve"> HYPERLINK "http://czj.taizhou.gov.cn/art/2022/12/9/art_61762_3436049.html" \t "http://www.ccgp-jiangsu.gov.cn/jiangsu/js_cggg/_blank" \o "苏采云系统操作手册（供应商）" </w:instrText>
      </w:r>
      <w:r>
        <w:rPr>
          <w:rFonts w:hint="default" w:ascii="Times New Roman" w:hAnsi="Times New Roman" w:cs="Times New Roman" w:eastAsiaTheme="minorEastAsia"/>
          <w:color w:val="auto"/>
          <w:sz w:val="20"/>
          <w:szCs w:val="20"/>
          <w:highlight w:val="none"/>
        </w:rPr>
        <w:fldChar w:fldCharType="separate"/>
      </w:r>
      <w:r>
        <w:rPr>
          <w:rFonts w:hint="default" w:ascii="Times New Roman" w:hAnsi="Times New Roman" w:cs="Times New Roman" w:eastAsiaTheme="minorEastAsia"/>
          <w:color w:val="auto"/>
          <w:sz w:val="24"/>
          <w:szCs w:val="24"/>
          <w:highlight w:val="none"/>
          <w:u w:val="single"/>
          <w:shd w:val="clear" w:color="auto" w:fill="ffffff"/>
        </w:rPr>
        <w:t xml:space="preserve">苏采云系统操作手册（供应商）</w:t>
      </w:r>
      <w:r>
        <w:rPr>
          <w:rFonts w:hint="default" w:ascii="Times New Roman" w:hAnsi="Times New Roman" w:cs="Times New Roman" w:eastAsiaTheme="minorEastAsia"/>
          <w:color w:val="auto"/>
          <w:sz w:val="24"/>
          <w:szCs w:val="24"/>
          <w:highlight w:val="none"/>
          <w:u w:val="single"/>
          <w:shd w:val="clear" w:color="auto" w:fill="ffffff"/>
        </w:rPr>
        <w:fldChar w:fldCharType="end"/>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，进行下载。</w:t>
      </w:r>
      <w:r/>
    </w:p>
    <w:p>
      <w:pPr>
        <w:ind w:firstLine="420"/>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shd w:val="clear" w:color="auto" w:fill="ffffff"/>
        </w:rPr>
      </w:pPr>
      <w:r>
        <w:rPr>
          <w:rFonts w:hint="default" w:ascii="Times New Roman" w:hAnsi="Times New Roman" w:cs="Times New Roman" w:eastAsiaTheme="minorEastAsia"/>
          <w:color w:val="auto"/>
          <w:sz w:val="20"/>
          <w:szCs w:val="20"/>
          <w:highlight w:val="none"/>
        </w:rPr>
        <w:fldChar w:fldCharType="begin"/>
      </w:r>
      <w:r>
        <w:rPr>
          <w:rFonts w:hint="default" w:ascii="Times New Roman" w:hAnsi="Times New Roman" w:cs="Times New Roman" w:eastAsiaTheme="minorEastAsia"/>
          <w:color w:val="auto"/>
          <w:sz w:val="20"/>
          <w:szCs w:val="20"/>
          <w:highlight w:val="none"/>
        </w:rPr>
        <w:instrText xml:space="preserve"> HYPERLINK "http://czj.taizhou.gov.cn/col/col61762/index.html" \o "http://czj.taizhou.gov.cn/col/col61762/index.html" </w:instrText>
      </w:r>
      <w:r>
        <w:rPr>
          <w:rFonts w:hint="default" w:ascii="Times New Roman" w:hAnsi="Times New Roman" w:cs="Times New Roman" w:eastAsiaTheme="minorEastAsia"/>
          <w:color w:val="auto"/>
          <w:sz w:val="20"/>
          <w:szCs w:val="20"/>
          <w:highlight w:val="none"/>
        </w:rPr>
        <w:fldChar w:fldCharType="separate"/>
      </w:r>
      <w:r>
        <w:rPr>
          <w:rFonts w:hint="default" w:ascii="Times New Roman" w:hAnsi="Times New Roman" w:cs="Times New Roman" w:eastAsiaTheme="minorEastAsia"/>
          <w:color w:val="auto"/>
          <w:sz w:val="24"/>
          <w:szCs w:val="24"/>
          <w:highlight w:val="none"/>
          <w:u w:val="single"/>
          <w:shd w:val="clear" w:color="auto" w:fill="ffffff"/>
        </w:rPr>
        <w:t xml:space="preserve">http://czj.taizhou.gov.cn/col/col61762/index.html</w:t>
      </w:r>
      <w:r>
        <w:rPr>
          <w:rFonts w:hint="default" w:ascii="Times New Roman" w:hAnsi="Times New Roman" w:cs="Times New Roman" w:eastAsiaTheme="minorEastAsia"/>
          <w:color w:val="auto"/>
          <w:sz w:val="24"/>
          <w:szCs w:val="24"/>
          <w:highlight w:val="none"/>
          <w:u w:val="single"/>
          <w:shd w:val="clear" w:color="auto" w:fill="ffffff"/>
        </w:rPr>
        <w:fldChar w:fldCharType="end"/>
      </w:r>
      <w:r/>
    </w:p>
    <w:p>
      <w:pPr>
        <w:jc w:val="center"/>
        <w:keepLines w:val="0"/>
        <w:keepNext w:val="0"/>
        <w:pageBreakBefore w:val="0"/>
        <w:spacing w:after="240" w:line="560" w:lineRule="exact"/>
        <w:widowControl w:val="off"/>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jc w:val="center"/>
        <w:keepLines w:val="0"/>
        <w:keepNext w:val="0"/>
        <w:pageBreakBefore w:val="0"/>
        <w:spacing w:after="240" w:line="560" w:lineRule="exact"/>
        <w:widowControl w:val="off"/>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三、供应商更换CA和电子签章特别提醒：</w:t>
      </w:r>
      <w:r/>
    </w:p>
    <w:p>
      <w:pPr>
        <w:ind w:firstLine="562"/>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shd w:val="clear" w:color="auto" w:fill="ffffff"/>
        </w:rPr>
      </w:pPr>
      <w:r>
        <w:rPr>
          <w:rFonts w:hint="default" w:ascii="Times New Roman" w:hAnsi="Times New Roman" w:cs="Times New Roman" w:eastAsiaTheme="minorEastAsia"/>
          <w:color w:val="auto"/>
          <w:sz w:val="24"/>
          <w:szCs w:val="24"/>
          <w:highlight w:val="none"/>
          <w:shd w:val="clear" w:color="auto" w:fill="ffffff"/>
        </w:rPr>
        <w:t xml:space="preserve">1.按照《关于更换全省政府采购交易系统CA数字证书和电子签章的通知》（苏财购[2023]101号）要求，</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苏采云</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系统目前使用的CA及电子签章更换为江苏省电子政务证书认证中心CA（由江苏意源科技有限公司提供服务）及方正国际软件（北京）有限公司电子签章。</w:t>
      </w:r>
      <w:r/>
    </w:p>
    <w:p>
      <w:pPr>
        <w:ind w:firstLine="562"/>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shd w:val="clear" w:color="auto" w:fill="ffffff"/>
        </w:rPr>
      </w:pPr>
      <w:r>
        <w:rPr>
          <w:rFonts w:hint="default" w:ascii="Times New Roman" w:hAnsi="Times New Roman" w:cs="Times New Roman" w:eastAsiaTheme="minorEastAsia"/>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shd w:val="clear" w:color="auto" w:fill="ffffff"/>
        </w:rPr>
      </w:pPr>
      <w:r>
        <w:rPr>
          <w:rFonts w:hint="default" w:ascii="Times New Roman" w:hAnsi="Times New Roman" w:cs="Times New Roman" w:eastAsiaTheme="minorEastAsia"/>
          <w:color w:val="auto"/>
          <w:sz w:val="24"/>
          <w:szCs w:val="24"/>
          <w:highlight w:val="none"/>
          <w:shd w:val="clear" w:color="auto" w:fill="ffffff"/>
        </w:rPr>
        <w:t xml:space="preserve">3.新CA和电子签章正式启用时间：对2023年9月11日发布采购公告的项目供应商使用原CA电子签章参与项目。</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苏采云</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系统自2023年9月11日起支持所有用户进行原CA解绑和新CA绑定操作。2023年10月12日起，</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苏采云</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系统正式启用新CA和电子签章，不再支持原CA和电子签章。</w:t>
      </w:r>
      <w:r/>
    </w:p>
    <w:p>
      <w:pPr>
        <w:ind w:firstLine="562"/>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shd w:val="clear" w:color="auto" w:fill="ffffff"/>
        </w:rPr>
      </w:pPr>
      <w:r>
        <w:rPr>
          <w:rFonts w:hint="default" w:ascii="Times New Roman" w:hAnsi="Times New Roman" w:cs="Times New Roman" w:eastAsiaTheme="minorEastAsia"/>
          <w:color w:val="auto"/>
          <w:sz w:val="24"/>
          <w:szCs w:val="24"/>
          <w:highlight w:val="none"/>
          <w:shd w:val="clear" w:color="auto" w:fill="ffffff"/>
        </w:rPr>
        <w:t xml:space="preserve">4.登录</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苏采云</w:t>
      </w:r>
      <w:r>
        <w:rPr>
          <w:rFonts w:hint="eastAsia" w:ascii="Times New Roman" w:hAnsi="Times New Roman" w:cs="Times New Roman" w:eastAsiaTheme="minorEastAsia"/>
          <w:color w:val="auto"/>
          <w:sz w:val="24"/>
          <w:szCs w:val="24"/>
          <w:highlight w:val="none"/>
          <w:shd w:val="clear" w:color="auto" w:fill="ffffff"/>
          <w:lang w:eastAsia="zh-CN"/>
        </w:rPr>
        <w:t xml:space="preserve">”</w:t>
      </w:r>
      <w:r>
        <w:rPr>
          <w:rFonts w:hint="default" w:ascii="Times New Roman" w:hAnsi="Times New Roman" w:cs="Times New Roman" w:eastAsiaTheme="minorEastAsia"/>
          <w:color w:val="auto"/>
          <w:sz w:val="24"/>
          <w:szCs w:val="24"/>
          <w:highlight w:val="none"/>
          <w:shd w:val="clear" w:color="auto" w:fill="ffffff"/>
        </w:rPr>
        <w:t xml:space="preserve">系统请使用谷歌浏览器！更换好CA和电子签章后下载安装相关驱动和客户端（下载地址：</w:t>
      </w:r>
      <w:r>
        <w:rPr>
          <w:rFonts w:hint="default" w:ascii="Times New Roman" w:hAnsi="Times New Roman" w:cs="Times New Roman" w:eastAsiaTheme="minorEastAsia"/>
          <w:color w:val="auto"/>
          <w:sz w:val="20"/>
          <w:szCs w:val="20"/>
          <w:highlight w:val="none"/>
        </w:rPr>
        <w:fldChar w:fldCharType="begin"/>
      </w:r>
      <w:r>
        <w:rPr>
          <w:rFonts w:hint="default" w:ascii="Times New Roman" w:hAnsi="Times New Roman" w:cs="Times New Roman" w:eastAsiaTheme="minorEastAsia"/>
          <w:color w:val="auto"/>
          <w:sz w:val="20"/>
          <w:szCs w:val="20"/>
          <w:highlight w:val="none"/>
        </w:rPr>
        <w:instrText xml:space="preserve"> HYPERLINK "http://www.ccgp-jiangsu.gov.cn/zlxz）。" </w:instrText>
      </w:r>
      <w:r>
        <w:rPr>
          <w:rFonts w:hint="default" w:ascii="Times New Roman" w:hAnsi="Times New Roman" w:cs="Times New Roman" w:eastAsiaTheme="minorEastAsia"/>
          <w:color w:val="auto"/>
          <w:sz w:val="20"/>
          <w:szCs w:val="20"/>
          <w:highlight w:val="none"/>
        </w:rPr>
        <w:fldChar w:fldCharType="separate"/>
      </w:r>
      <w:r>
        <w:rPr>
          <w:rFonts w:hint="default" w:ascii="Times New Roman" w:hAnsi="Times New Roman" w:cs="Times New Roman" w:eastAsiaTheme="minorEastAsia"/>
          <w:color w:val="auto"/>
          <w:sz w:val="24"/>
          <w:szCs w:val="24"/>
          <w:highlight w:val="none"/>
          <w:shd w:val="clear" w:color="auto" w:fill="ffffff"/>
        </w:rPr>
        <w:t xml:space="preserve">http://www.ccgp-jiangsu.gov.cn/zlxz）。</w:t>
      </w:r>
      <w:r>
        <w:rPr>
          <w:rFonts w:hint="default" w:ascii="Times New Roman" w:hAnsi="Times New Roman" w:cs="Times New Roman" w:eastAsiaTheme="minorEastAsia"/>
          <w:color w:val="auto"/>
          <w:sz w:val="24"/>
          <w:szCs w:val="24"/>
          <w:highlight w:val="none"/>
          <w:shd w:val="clear" w:color="auto" w:fill="ffffff"/>
        </w:rPr>
        <w:fldChar w:fldCharType="end"/>
      </w:r>
      <w:r/>
    </w:p>
    <w:p>
      <w:pPr>
        <w:ind w:firstLine="562"/>
        <w:jc w:val="left"/>
        <w:keepLines w:val="0"/>
        <w:keepNext w:val="0"/>
        <w:pageBreakBefore w:val="0"/>
        <w:spacing w:line="360" w:lineRule="exact"/>
        <w:widowControl w:val="off"/>
        <w:rPr>
          <w:rFonts w:hint="default" w:ascii="Times New Roman" w:hAnsi="Times New Roman" w:cs="Times New Roman" w:eastAsiaTheme="minorEastAsia"/>
          <w:color w:val="auto"/>
          <w:sz w:val="24"/>
          <w:szCs w:val="24"/>
          <w:highlight w:val="none"/>
          <w:shd w:val="clear" w:color="auto" w:fill="ffffff"/>
        </w:rPr>
      </w:pPr>
      <w:r>
        <w:rPr>
          <w:rFonts w:hint="default" w:ascii="Times New Roman" w:hAnsi="Times New Roman" w:cs="Times New Roman" w:eastAsiaTheme="minorEastAsia"/>
          <w:color w:val="auto"/>
          <w:sz w:val="24"/>
          <w:szCs w:val="24"/>
          <w:highlight w:val="none"/>
          <w:shd w:val="clear" w:color="auto" w:fill="ffffff"/>
        </w:rPr>
        <w:t xml:space="preserve">5.如潜在供应商未按上述要求操作，将自行承担所产生的风险。</w:t>
      </w:r>
      <w:r/>
    </w:p>
    <w:p>
      <w:pPr>
        <w:ind w:left="-102" w:firstLine="480"/>
        <w:keepLines w:val="0"/>
        <w:keepNext w:val="0"/>
        <w:pageBreakBefore w:val="0"/>
        <w:spacing w:after="0" w:line="360" w:lineRule="exact"/>
        <w:widowControl w:val="off"/>
        <w:rPr>
          <w:rFonts w:hint="default" w:ascii="Times New Roman" w:hAnsi="Times New Roman" w:eastAsia="仿宋" w:cs="Times New Roman"/>
          <w:color w:val="auto"/>
          <w:sz w:val="24"/>
          <w:highlight w:val="none"/>
        </w:rPr>
        <w:sectPr>
          <w:headerReference w:type="default" r:id="rId10"/>
          <w:headerReference w:type="first" r:id="rId11"/>
          <w:footerReference w:type="default" r:id="rId14"/>
          <w:footerReference w:type="first" r:id="rId15"/>
          <w:footnotePr/>
          <w:endnotePr/>
          <w:type w:val="nextPage"/>
          <w:pgSz w:w="11906" w:h="16838" w:orient="portrait"/>
          <w:pgMar w:top="1215" w:right="1418" w:bottom="1400" w:left="1418" w:header="851" w:footer="992" w:gutter="0"/>
          <w:pgNumType w:start="1"/>
          <w:cols w:num="1" w:sep="0" w:space="1701" w:equalWidth="1"/>
          <w:docGrid w:linePitch="360"/>
          <w:titlePg/>
        </w:sectPr>
      </w:pPr>
      <w:r>
        <w:rPr>
          <w:rFonts w:hint="default" w:ascii="Times New Roman" w:hAnsi="Times New Roman" w:eastAsia="仿宋" w:cs="Times New Roman"/>
          <w:color w:val="auto"/>
          <w:sz w:val="24"/>
          <w:highlight w:val="none"/>
        </w:rPr>
      </w:r>
      <w:r/>
    </w:p>
    <w:p>
      <w:pPr>
        <w:jc w:val="center"/>
        <w:keepLines w:val="0"/>
        <w:keepNext w:val="0"/>
        <w:pageBreakBefore w:val="0"/>
        <w:widowControl w:val="off"/>
        <w:rPr>
          <w:rFonts w:hint="default" w:ascii="Times New Roman" w:hAnsi="Times New Roman" w:cs="Times New Roman" w:eastAsiaTheme="minorEastAsia"/>
          <w:b/>
          <w:bCs/>
          <w:color w:val="auto"/>
          <w:sz w:val="28"/>
          <w:szCs w:val="28"/>
          <w:highlight w:val="none"/>
        </w:rPr>
      </w:pPr>
      <w:r>
        <w:rPr>
          <w:rFonts w:hint="default" w:ascii="Times New Roman" w:hAnsi="Times New Roman" w:cs="Times New Roman" w:eastAsiaTheme="minorEastAsia"/>
          <w:b/>
          <w:bCs/>
          <w:color w:val="auto"/>
          <w:sz w:val="28"/>
          <w:szCs w:val="28"/>
          <w:highlight w:val="none"/>
        </w:rPr>
        <w:t xml:space="preserve">四、政府采购电子履约保函（保险）告知提醒</w:t>
      </w:r>
      <w:r/>
    </w:p>
    <w:p>
      <w:pPr>
        <w:ind w:left="-102" w:firstLine="0"/>
        <w:keepLines w:val="0"/>
        <w:keepNext w:val="0"/>
        <w:pageBreakBefore w:val="0"/>
        <w:spacing w:after="120"/>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72"/>
        <w:jc w:val="left"/>
        <w:keepLines w:val="0"/>
        <w:keepNext w:val="0"/>
        <w:pageBreakBefore w:val="0"/>
        <w:spacing w:line="300" w:lineRule="auto"/>
        <w:widowControl w:val="off"/>
        <w:rPr>
          <w:rFonts w:hint="default" w:ascii="Times New Roman" w:hAnsi="Times New Roman" w:cs="Times New Roman" w:eastAsiaTheme="minorEastAsia"/>
          <w:b/>
          <w:color w:val="auto"/>
          <w:sz w:val="24"/>
          <w:szCs w:val="20"/>
          <w:highlight w:val="none"/>
          <w:shd w:val="clear" w:color="auto" w:fill="ffffff"/>
        </w:rPr>
      </w:pPr>
      <w:r>
        <w:rPr>
          <w:rFonts w:hint="default" w:ascii="Times New Roman" w:hAnsi="Times New Roman" w:cs="Times New Roman" w:eastAsiaTheme="minorEastAsia"/>
          <w:b/>
          <w:color w:val="auto"/>
          <w:sz w:val="24"/>
          <w:szCs w:val="20"/>
          <w:highlight w:val="none"/>
          <w:shd w:val="clear" w:color="auto" w:fill="ffffff"/>
        </w:rPr>
        <w:t xml:space="preserve">1.业务基本情况</w:t>
      </w:r>
      <w:r/>
    </w:p>
    <w:p>
      <w:pPr>
        <w:ind w:firstLine="420"/>
        <w:jc w:val="left"/>
        <w:keepLines w:val="0"/>
        <w:keepNext w:val="0"/>
        <w:pageBreakBefore w:val="0"/>
        <w:spacing w:line="300" w:lineRule="auto"/>
        <w:widowControl w:val="off"/>
        <w:rPr>
          <w:rFonts w:hint="default" w:ascii="Times New Roman" w:hAnsi="Times New Roman" w:cs="Times New Roman" w:eastAsiaTheme="minorEastAsia"/>
          <w:color w:val="auto"/>
          <w:sz w:val="24"/>
          <w:szCs w:val="20"/>
          <w:highlight w:val="none"/>
          <w:shd w:val="clear" w:color="auto" w:fill="ffffff"/>
        </w:rPr>
      </w:pPr>
      <w:r>
        <w:rPr>
          <w:rFonts w:hint="default" w:ascii="Times New Roman" w:hAnsi="Times New Roman" w:cs="Times New Roman" w:eastAsiaTheme="minorEastAsia"/>
          <w:color w:val="auto"/>
          <w:sz w:val="24"/>
          <w:szCs w:val="20"/>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jc w:val="left"/>
        <w:keepLines w:val="0"/>
        <w:keepNext w:val="0"/>
        <w:pageBreakBefore w:val="0"/>
        <w:spacing w:line="300" w:lineRule="auto"/>
        <w:widowControl w:val="off"/>
        <w:rPr>
          <w:rFonts w:hint="default" w:ascii="Times New Roman" w:hAnsi="Times New Roman" w:cs="Times New Roman" w:eastAsiaTheme="minorEastAsia"/>
          <w:b/>
          <w:color w:val="auto"/>
          <w:sz w:val="24"/>
          <w:szCs w:val="20"/>
          <w:highlight w:val="none"/>
          <w:shd w:val="clear" w:color="auto" w:fill="ffffff"/>
        </w:rPr>
      </w:pPr>
      <w:r>
        <w:rPr>
          <w:rFonts w:hint="default" w:ascii="Times New Roman" w:hAnsi="Times New Roman" w:cs="Times New Roman" w:eastAsiaTheme="minorEastAsia"/>
          <w:b/>
          <w:color w:val="auto"/>
          <w:sz w:val="24"/>
          <w:szCs w:val="20"/>
          <w:highlight w:val="none"/>
          <w:shd w:val="clear" w:color="auto" w:fill="ffffff"/>
        </w:rPr>
        <w:t xml:space="preserve">2.参与各方职责</w:t>
      </w:r>
      <w:r/>
    </w:p>
    <w:p>
      <w:pPr>
        <w:ind w:firstLine="420"/>
        <w:jc w:val="left"/>
        <w:keepLines w:val="0"/>
        <w:keepNext w:val="0"/>
        <w:pageBreakBefore w:val="0"/>
        <w:spacing w:line="300" w:lineRule="auto"/>
        <w:widowControl w:val="off"/>
        <w:rPr>
          <w:rFonts w:hint="default" w:ascii="Times New Roman" w:hAnsi="Times New Roman" w:cs="Times New Roman" w:eastAsiaTheme="minorEastAsia"/>
          <w:color w:val="auto"/>
          <w:sz w:val="24"/>
          <w:szCs w:val="20"/>
          <w:highlight w:val="none"/>
          <w:shd w:val="clear" w:color="auto" w:fill="ffffff"/>
        </w:rPr>
      </w:pPr>
      <w:r>
        <w:rPr>
          <w:rFonts w:hint="default" w:ascii="Times New Roman" w:hAnsi="Times New Roman" w:cs="Times New Roman" w:eastAsiaTheme="minorEastAsia"/>
          <w:color w:val="auto"/>
          <w:sz w:val="24"/>
          <w:szCs w:val="20"/>
          <w:highlight w:val="none"/>
          <w:shd w:val="clear" w:color="auto" w:fill="ffffff"/>
        </w:rPr>
        <w:t xml:space="preserve">①供应商。供应商可登录江苏政府采购网</w:t>
      </w:r>
      <w:r>
        <w:rPr>
          <w:rFonts w:hint="eastAsia" w:ascii="Times New Roman" w:hAnsi="Times New Roman" w:cs="Times New Roman" w:eastAsiaTheme="minorEastAsia"/>
          <w:color w:val="auto"/>
          <w:sz w:val="24"/>
          <w:szCs w:val="20"/>
          <w:highlight w:val="none"/>
          <w:shd w:val="clear" w:color="auto" w:fill="ffffff"/>
          <w:lang w:eastAsia="zh-CN"/>
        </w:rPr>
        <w:t xml:space="preserve">“</w:t>
      </w:r>
      <w:r>
        <w:rPr>
          <w:rFonts w:hint="default" w:ascii="Times New Roman" w:hAnsi="Times New Roman" w:cs="Times New Roman" w:eastAsiaTheme="minorEastAsia"/>
          <w:color w:val="auto"/>
          <w:sz w:val="24"/>
          <w:szCs w:val="20"/>
          <w:highlight w:val="none"/>
          <w:shd w:val="clear" w:color="auto" w:fill="ffffff"/>
        </w:rPr>
        <w:t xml:space="preserve">资料下载</w:t>
      </w:r>
      <w:r>
        <w:rPr>
          <w:rFonts w:hint="eastAsia" w:ascii="Times New Roman" w:hAnsi="Times New Roman" w:cs="Times New Roman" w:eastAsiaTheme="minorEastAsia"/>
          <w:color w:val="auto"/>
          <w:sz w:val="24"/>
          <w:szCs w:val="20"/>
          <w:highlight w:val="none"/>
          <w:shd w:val="clear" w:color="auto" w:fill="ffffff"/>
          <w:lang w:eastAsia="zh-CN"/>
        </w:rPr>
        <w:t xml:space="preserve">”</w:t>
      </w:r>
      <w:r>
        <w:rPr>
          <w:rFonts w:hint="default" w:ascii="Times New Roman" w:hAnsi="Times New Roman" w:cs="Times New Roman" w:eastAsiaTheme="minorEastAsia"/>
          <w:color w:val="auto"/>
          <w:sz w:val="24"/>
          <w:szCs w:val="20"/>
          <w:highlight w:val="none"/>
          <w:shd w:val="clear" w:color="auto" w:fill="ffffff"/>
        </w:rPr>
        <w:t xml:space="preserve">栏目（网址：www. ccgp-jiangsu. gov. cn/j iangsu/zlxz）下载</w:t>
      </w:r>
      <w:r>
        <w:rPr>
          <w:rFonts w:hint="eastAsia" w:ascii="Times New Roman" w:hAnsi="Times New Roman" w:cs="Times New Roman" w:eastAsiaTheme="minorEastAsia"/>
          <w:color w:val="auto"/>
          <w:sz w:val="24"/>
          <w:szCs w:val="20"/>
          <w:highlight w:val="none"/>
          <w:shd w:val="clear" w:color="auto" w:fill="ffffff"/>
          <w:lang w:eastAsia="zh-CN"/>
        </w:rPr>
        <w:t xml:space="preserve">“</w:t>
      </w:r>
      <w:r>
        <w:rPr>
          <w:rFonts w:hint="default" w:ascii="Times New Roman" w:hAnsi="Times New Roman" w:cs="Times New Roman" w:eastAsiaTheme="minorEastAsia"/>
          <w:color w:val="auto"/>
          <w:sz w:val="24"/>
          <w:szCs w:val="20"/>
          <w:highlight w:val="none"/>
          <w:shd w:val="clear" w:color="auto" w:fill="ffffff"/>
        </w:rPr>
        <w:t xml:space="preserve">政府采购电子履约保函（保险）操作手册</w:t>
      </w:r>
      <w:r>
        <w:rPr>
          <w:rFonts w:hint="eastAsia" w:ascii="Times New Roman" w:hAnsi="Times New Roman" w:cs="Times New Roman" w:eastAsiaTheme="minorEastAsia"/>
          <w:color w:val="auto"/>
          <w:sz w:val="24"/>
          <w:szCs w:val="20"/>
          <w:highlight w:val="none"/>
          <w:shd w:val="clear" w:color="auto" w:fill="ffffff"/>
          <w:lang w:eastAsia="zh-CN"/>
        </w:rPr>
        <w:t xml:space="preserve">”</w:t>
      </w:r>
      <w:r>
        <w:rPr>
          <w:rFonts w:hint="default" w:ascii="Times New Roman" w:hAnsi="Times New Roman" w:cs="Times New Roman" w:eastAsiaTheme="minorEastAsia"/>
          <w:color w:val="auto"/>
          <w:sz w:val="24"/>
          <w:szCs w:val="20"/>
          <w:highlight w:val="none"/>
          <w:shd w:val="clear" w:color="auto" w:fill="ffffff"/>
        </w:rPr>
        <w:t xml:space="preserve">。真实、完整、准确地向第三方机构提供保函（保险）申请审核所需材料。</w:t>
      </w:r>
      <w:r/>
    </w:p>
    <w:p>
      <w:pPr>
        <w:ind w:firstLine="420"/>
        <w:jc w:val="left"/>
        <w:keepLines w:val="0"/>
        <w:keepNext w:val="0"/>
        <w:pageBreakBefore w:val="0"/>
        <w:spacing w:line="300" w:lineRule="auto"/>
        <w:widowControl w:val="off"/>
        <w:rPr>
          <w:rFonts w:hint="default" w:ascii="Times New Roman" w:hAnsi="Times New Roman" w:cs="Times New Roman" w:eastAsiaTheme="minorEastAsia"/>
          <w:color w:val="auto"/>
          <w:sz w:val="24"/>
          <w:szCs w:val="20"/>
          <w:highlight w:val="none"/>
          <w:shd w:val="clear" w:color="auto" w:fill="ffffff"/>
        </w:rPr>
      </w:pPr>
      <w:r>
        <w:rPr>
          <w:rFonts w:hint="default" w:ascii="Times New Roman" w:hAnsi="Times New Roman" w:cs="Times New Roman" w:eastAsiaTheme="minorEastAsia"/>
          <w:color w:val="auto"/>
          <w:sz w:val="24"/>
          <w:szCs w:val="20"/>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keepLines w:val="0"/>
        <w:keepNext w:val="0"/>
        <w:pageBreakBefore w:val="0"/>
        <w:spacing w:line="300" w:lineRule="auto"/>
        <w:widowControl w:val="off"/>
        <w:rPr>
          <w:rFonts w:hint="default" w:ascii="Times New Roman" w:hAnsi="Times New Roman" w:cs="Times New Roman" w:eastAsiaTheme="minorEastAsia"/>
          <w:color w:val="auto"/>
          <w:sz w:val="24"/>
          <w:szCs w:val="20"/>
          <w:highlight w:val="none"/>
          <w:shd w:val="clear" w:color="auto" w:fill="ffffff"/>
        </w:rPr>
      </w:pPr>
      <w:r>
        <w:rPr>
          <w:rFonts w:hint="default" w:ascii="Times New Roman" w:hAnsi="Times New Roman" w:cs="Times New Roman" w:eastAsiaTheme="minorEastAsia"/>
          <w:color w:val="auto"/>
          <w:sz w:val="24"/>
          <w:szCs w:val="20"/>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472"/>
        <w:jc w:val="left"/>
        <w:keepLines w:val="0"/>
        <w:keepNext w:val="0"/>
        <w:pageBreakBefore w:val="0"/>
        <w:spacing w:line="300" w:lineRule="auto"/>
        <w:widowControl w:val="off"/>
        <w:rPr>
          <w:rFonts w:hint="default" w:ascii="Times New Roman" w:hAnsi="Times New Roman" w:cs="Times New Roman" w:eastAsiaTheme="minorEastAsia"/>
          <w:b/>
          <w:color w:val="auto"/>
          <w:sz w:val="24"/>
          <w:szCs w:val="20"/>
          <w:highlight w:val="none"/>
          <w:shd w:val="clear" w:color="auto" w:fill="ffffff"/>
        </w:rPr>
      </w:pPr>
      <w:r>
        <w:rPr>
          <w:rFonts w:hint="default" w:ascii="Times New Roman" w:hAnsi="Times New Roman" w:cs="Times New Roman" w:eastAsiaTheme="minorEastAsia"/>
          <w:b/>
          <w:color w:val="auto"/>
          <w:sz w:val="24"/>
          <w:szCs w:val="20"/>
          <w:highlight w:val="none"/>
          <w:shd w:val="clear" w:color="auto" w:fill="ffffff"/>
        </w:rPr>
        <w:t xml:space="preserve">3.业务模式和流程</w:t>
      </w:r>
      <w:r/>
    </w:p>
    <w:p>
      <w:pPr>
        <w:ind w:firstLine="641"/>
        <w:keepLines w:val="0"/>
        <w:keepNext w:val="0"/>
        <w:pageBreakBefore w:val="0"/>
        <w:spacing w:beforeAutospacing="0" w:afterAutospacing="0" w:line="300" w:lineRule="auto"/>
        <w:widowControl w:val="off"/>
        <w:rPr>
          <w:rFonts w:hint="default" w:ascii="Times New Roman" w:hAnsi="Times New Roman" w:cs="Times New Roman" w:eastAsiaTheme="minorEastAsia"/>
          <w:color w:val="auto"/>
          <w:sz w:val="24"/>
          <w:highlight w:val="none"/>
          <w:shd w:val="clear" w:color="auto" w:fill="ffffff"/>
          <w:lang w:val="en-US" w:eastAsia="zh-CN" w:bidi="ar-SA"/>
        </w:rPr>
      </w:pPr>
      <w:r>
        <w:rPr>
          <w:rFonts w:hint="default" w:ascii="Times New Roman" w:hAnsi="Times New Roman" w:cs="Times New Roman" w:eastAsiaTheme="minorEastAsia"/>
          <w:color w:val="auto"/>
          <w:sz w:val="24"/>
          <w:highlight w:val="none"/>
          <w:shd w:val="clear" w:color="auto" w:fill="ffffff"/>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w:t>
      </w:r>
      <w:r>
        <w:rPr>
          <w:rFonts w:hint="eastAsia" w:ascii="Times New Roman" w:hAnsi="Times New Roman" w:cs="Times New Roman" w:eastAsiaTheme="minorEastAsia"/>
          <w:color w:val="auto"/>
          <w:sz w:val="24"/>
          <w:highlight w:val="none"/>
          <w:shd w:val="clear" w:color="auto" w:fill="ffffff"/>
          <w:lang w:val="en-US" w:eastAsia="zh-CN" w:bidi="ar-SA"/>
        </w:rPr>
        <w:t xml:space="preserve">“</w:t>
      </w:r>
      <w:r>
        <w:rPr>
          <w:rFonts w:hint="default" w:ascii="Times New Roman" w:hAnsi="Times New Roman" w:cs="Times New Roman" w:eastAsiaTheme="minorEastAsia"/>
          <w:color w:val="auto"/>
          <w:sz w:val="24"/>
          <w:highlight w:val="none"/>
          <w:shd w:val="clear" w:color="auto" w:fill="ffffff"/>
          <w:lang w:val="en-US" w:eastAsia="zh-CN" w:bidi="ar-SA"/>
        </w:rPr>
        <w:t xml:space="preserve">苏采云</w:t>
      </w:r>
      <w:r>
        <w:rPr>
          <w:rFonts w:hint="eastAsia" w:ascii="Times New Roman" w:hAnsi="Times New Roman" w:cs="Times New Roman" w:eastAsiaTheme="minorEastAsia"/>
          <w:color w:val="auto"/>
          <w:sz w:val="24"/>
          <w:highlight w:val="none"/>
          <w:shd w:val="clear" w:color="auto" w:fill="ffffff"/>
          <w:lang w:val="en-US" w:eastAsia="zh-CN" w:bidi="ar-SA"/>
        </w:rPr>
        <w:t xml:space="preserve">”</w:t>
      </w:r>
      <w:r>
        <w:rPr>
          <w:rFonts w:hint="default" w:ascii="Times New Roman" w:hAnsi="Times New Roman" w:cs="Times New Roman" w:eastAsiaTheme="minorEastAsia"/>
          <w:color w:val="auto"/>
          <w:sz w:val="24"/>
          <w:highlight w:val="none"/>
          <w:shd w:val="clear" w:color="auto" w:fill="ffffff"/>
          <w:lang w:val="en-US" w:eastAsia="zh-CN" w:bidi="ar-SA"/>
        </w:rPr>
        <w:t xml:space="preserve">系统链接访问（首次使用需注册）。供应商在签订政府采购合同后，登录</w:t>
      </w:r>
      <w:r>
        <w:rPr>
          <w:rFonts w:hint="eastAsia" w:ascii="Times New Roman" w:hAnsi="Times New Roman" w:cs="Times New Roman" w:eastAsiaTheme="minorEastAsia"/>
          <w:color w:val="auto"/>
          <w:sz w:val="24"/>
          <w:highlight w:val="none"/>
          <w:shd w:val="clear" w:color="auto" w:fill="ffffff"/>
          <w:lang w:val="en-US" w:eastAsia="zh-CN" w:bidi="ar-SA"/>
        </w:rPr>
        <w:t xml:space="preserve">“</w:t>
      </w:r>
      <w:r>
        <w:rPr>
          <w:rFonts w:hint="default" w:ascii="Times New Roman" w:hAnsi="Times New Roman" w:cs="Times New Roman" w:eastAsiaTheme="minorEastAsia"/>
          <w:color w:val="auto"/>
          <w:sz w:val="24"/>
          <w:highlight w:val="none"/>
          <w:shd w:val="clear" w:color="auto" w:fill="ffffff"/>
          <w:lang w:val="en-US" w:eastAsia="zh-CN" w:bidi="ar-SA"/>
        </w:rPr>
        <w:t xml:space="preserve">政府采购电子履约保函（保险）平台</w:t>
      </w:r>
      <w:r>
        <w:rPr>
          <w:rFonts w:hint="eastAsia" w:ascii="Times New Roman" w:hAnsi="Times New Roman" w:cs="Times New Roman" w:eastAsiaTheme="minorEastAsia"/>
          <w:color w:val="auto"/>
          <w:sz w:val="24"/>
          <w:highlight w:val="none"/>
          <w:shd w:val="clear" w:color="auto" w:fill="ffffff"/>
          <w:lang w:val="en-US" w:eastAsia="zh-CN" w:bidi="ar-SA"/>
        </w:rPr>
        <w:t xml:space="preserve">”</w:t>
      </w:r>
      <w:r>
        <w:rPr>
          <w:rFonts w:hint="default" w:ascii="Times New Roman" w:hAnsi="Times New Roman" w:cs="Times New Roman" w:eastAsiaTheme="minorEastAsia"/>
          <w:color w:val="auto"/>
          <w:sz w:val="24"/>
          <w:highlight w:val="none"/>
          <w:shd w:val="clear" w:color="auto" w:fill="ffffff"/>
          <w:lang w:val="en-US" w:eastAsia="zh-CN" w:bidi="ar-SA"/>
        </w:rPr>
        <w:t xml:space="preserve">，选择第三方机构并提交保函（保险）申请，经审核通过后支付相关费用即可。供应商可通过上述平台查询相关保函（保单）信息、理赔信息和开具发票。</w:t>
      </w:r>
      <w:r/>
    </w:p>
    <w:p>
      <w:pPr>
        <w:ind w:left="-102" w:firstLine="480"/>
        <w:keepLines w:val="0"/>
        <w:keepNext w:val="0"/>
        <w:pageBreakBefore w:val="0"/>
        <w:spacing w:after="0" w:line="360" w:lineRule="exact"/>
        <w:widowControl w:val="off"/>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eastAsia="仿宋" w:cs="Times New Roman"/>
          <w:b/>
          <w:bCs/>
          <w:color w:val="auto"/>
          <w:sz w:val="28"/>
          <w:szCs w:val="28"/>
          <w:highlight w:val="none"/>
          <w:lang w:val="en-US" w:eastAsia="zh-CN" w:bidi="ar-SA"/>
        </w:rPr>
      </w:pPr>
      <w:r>
        <w:rPr>
          <w:rFonts w:hint="default" w:ascii="Times New Roman" w:hAnsi="Times New Roman" w:eastAsia="仿宋" w:cs="Times New Roman"/>
          <w:b/>
          <w:bCs/>
          <w:color w:val="auto"/>
          <w:sz w:val="28"/>
          <w:szCs w:val="28"/>
          <w:highlight w:val="none"/>
          <w:lang w:val="en-US" w:eastAsia="zh-CN" w:bidi="ar-SA"/>
        </w:rPr>
      </w:r>
      <w:r/>
    </w:p>
    <w:p>
      <w:pPr>
        <w:jc w:val="center"/>
        <w:keepLines w:val="0"/>
        <w:keepNext w:val="0"/>
        <w:pageBreakBefore w:val="0"/>
        <w:spacing w:beforeAutospacing="0" w:afterAutospacing="0" w:line="0" w:lineRule="atLeast"/>
        <w:widowControl w:val="off"/>
        <w:rPr>
          <w:rFonts w:hint="default" w:ascii="Times New Roman" w:hAnsi="Times New Roman" w:cs="Times New Roman" w:eastAsiaTheme="minorEastAsia"/>
          <w:b/>
          <w:bCs/>
          <w:color w:val="auto"/>
          <w:sz w:val="28"/>
          <w:szCs w:val="28"/>
          <w:highlight w:val="none"/>
          <w:lang w:val="en-US" w:eastAsia="zh-CN" w:bidi="ar-SA"/>
        </w:rPr>
      </w:pPr>
      <w:r>
        <w:rPr>
          <w:rFonts w:hint="default" w:ascii="Times New Roman" w:hAnsi="Times New Roman" w:cs="Times New Roman" w:eastAsiaTheme="minorEastAsia"/>
          <w:b/>
          <w:bCs/>
          <w:color w:val="auto"/>
          <w:sz w:val="28"/>
          <w:szCs w:val="28"/>
          <w:highlight w:val="none"/>
          <w:lang w:val="en-US" w:eastAsia="zh-CN" w:bidi="ar-SA"/>
        </w:rPr>
        <w:t xml:space="preserve">五、供应商相关法律责任提醒</w:t>
      </w:r>
      <w:r/>
    </w:p>
    <w:p>
      <w:pPr>
        <w:ind w:firstLine="643"/>
        <w:jc w:val="center"/>
        <w:keepLines w:val="0"/>
        <w:keepNext w:val="0"/>
        <w:pageBreakBefore w:val="0"/>
        <w:spacing w:beforeAutospacing="0" w:afterAutospacing="0" w:line="0" w:lineRule="atLeast"/>
        <w:widowControl w:val="off"/>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相关法律法规：</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b/>
          <w:bCs/>
          <w:color w:val="auto"/>
          <w:sz w:val="24"/>
          <w:highlight w:val="none"/>
          <w:shd w:val="clear" w:color="auto" w:fill="ffffff"/>
          <w:lang w:val="en-US" w:eastAsia="zh-CN" w:bidi="ar-SA"/>
        </w:rPr>
        <w:t xml:space="preserve">《政府采购法》</w:t>
      </w:r>
      <w:r>
        <w:rPr>
          <w:rFonts w:hint="default" w:ascii="Times New Roman" w:hAnsi="Times New Roman" w:eastAsia="宋体" w:cs="Times New Roman"/>
          <w:color w:val="auto"/>
          <w:sz w:val="24"/>
          <w:highlight w:val="none"/>
          <w:shd w:val="clear" w:color="auto" w:fill="ffffff"/>
          <w:lang w:val="en-US" w:eastAsia="zh-CN" w:bidi="ar-SA"/>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（一）提供虚假材料谋取中标、成交的；</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（二）采取不正当手段诋毁、排挤其他供应商的；</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（三）与采购人、其他供应商或者采购代理机构恶意串通的；</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（四）向采购人、采购代理机构行贿或者提供其他不正当利益的；</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（五）在招标采购过程中与采购人进行协商谈判的；</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（六）拒绝有关部门监督检查或者提供虚假情况的。</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供应商有前款第（一）至（五）项情形之一的，中标、成交无效。</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b/>
          <w:bCs/>
          <w:color w:val="auto"/>
          <w:sz w:val="24"/>
          <w:highlight w:val="none"/>
          <w:shd w:val="clear" w:color="auto" w:fill="ffffff"/>
          <w:lang w:val="en-US" w:eastAsia="zh-CN" w:bidi="ar-SA"/>
        </w:rPr>
        <w:t xml:space="preserve">《政府采购法实施条例》</w:t>
      </w:r>
      <w:r>
        <w:rPr>
          <w:rFonts w:hint="default" w:ascii="Times New Roman" w:hAnsi="Times New Roman" w:eastAsia="宋体" w:cs="Times New Roman"/>
          <w:color w:val="auto"/>
          <w:sz w:val="24"/>
          <w:highlight w:val="none"/>
          <w:shd w:val="clear" w:color="auto" w:fill="ffffff"/>
          <w:lang w:val="en-US" w:eastAsia="zh-CN" w:bidi="ar-SA"/>
        </w:rPr>
        <w:t xml:space="preserve">第七十二条 供应商有下列情形之一的，依照政府采购法第七十七条第一款的规定追究法律责任：</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（一）向评标委员会、竞争性谈判小组或者询价小组成员行贿或者提供其他不正当利益；</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（二）中标或者成交后无正当理由拒不与采购人签订政府采购合同；</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（三）未按照采购文件确定的事项签订政府采购合同；</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（四）将政府采购合同转包；</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（五）提供假冒伪劣产品；</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（六）擅自变更、中止或者终止政府采购合同。</w:t>
      </w:r>
      <w:r/>
    </w:p>
    <w:p>
      <w:pPr>
        <w:ind w:firstLine="641"/>
        <w:keepLines w:val="0"/>
        <w:keepNext w:val="0"/>
        <w:pageBreakBefore w:val="0"/>
        <w:spacing w:beforeAutospacing="0" w:afterAutospacing="0" w:line="300" w:lineRule="auto"/>
        <w:widowControl w:val="off"/>
        <w:rPr>
          <w:rFonts w:hint="default" w:ascii="Times New Roman" w:hAnsi="Times New Roman" w:eastAsia="宋体" w:cs="Times New Roman"/>
          <w:color w:val="auto"/>
          <w:sz w:val="24"/>
          <w:highlight w:val="none"/>
          <w:shd w:val="clear" w:color="auto" w:fill="ffffff"/>
          <w:lang w:val="en-US" w:eastAsia="zh-CN" w:bidi="ar-SA"/>
        </w:rPr>
      </w:pPr>
      <w:r>
        <w:rPr>
          <w:rFonts w:hint="default" w:ascii="Times New Roman" w:hAnsi="Times New Roman" w:eastAsia="宋体" w:cs="Times New Roman"/>
          <w:color w:val="auto"/>
          <w:sz w:val="24"/>
          <w:highlight w:val="none"/>
          <w:shd w:val="clear" w:color="auto" w:fill="ffffff"/>
          <w:lang w:val="en-US" w:eastAsia="zh-CN" w:bidi="ar-SA"/>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360"/>
        <w:keepLines w:val="0"/>
        <w:keepNext w:val="0"/>
        <w:pageBreakBefore w:val="0"/>
        <w:widowControl w:val="off"/>
        <w:rPr>
          <w:rFonts w:hint="default" w:ascii="Times New Roman" w:hAnsi="Times New Roman" w:cs="Times New Roman"/>
        </w:rPr>
      </w:pPr>
      <w:r>
        <w:rPr>
          <w:rFonts w:hint="default" w:ascii="Times New Roman" w:hAnsi="Times New Roman" w:cs="Times New Roman"/>
          <w:sz w:val="36"/>
          <w:szCs w:val="36"/>
        </w:rPr>
        <w:br w:type="page" w:clear="all"/>
      </w:r>
      <w:r/>
    </w:p>
    <w:p>
      <w:pPr>
        <w:pStyle w:val="803"/>
        <w:ind w:firstLine="0"/>
        <w:jc w:val="center"/>
        <w:keepLines w:val="0"/>
        <w:keepNext w:val="0"/>
        <w:pageBreakBefore w:val="0"/>
        <w:spacing w:before="361" w:after="361" w:line="360" w:lineRule="auto"/>
        <w:widowControl w:val="off"/>
        <w:rPr>
          <w:rFonts w:hint="default" w:ascii="Times New Roman" w:hAnsi="Times New Roman" w:cs="Times New Roman"/>
          <w:sz w:val="36"/>
          <w:szCs w:val="36"/>
        </w:rPr>
      </w:pPr>
      <w:r/>
      <w:bookmarkStart w:id="0" w:name="_Toc18456"/>
      <w:r/>
      <w:bookmarkStart w:id="1" w:name="_Toc14156"/>
      <w:r/>
      <w:bookmarkStart w:id="2" w:name="_Toc15652"/>
      <w:r>
        <w:rPr>
          <w:rFonts w:hint="default" w:ascii="Times New Roman" w:hAnsi="Times New Roman" w:cs="Times New Roman"/>
          <w:sz w:val="36"/>
          <w:szCs w:val="36"/>
        </w:rPr>
        <w:t xml:space="preserve">第一章  招标公告</w:t>
      </w:r>
      <w:bookmarkEnd w:id="0"/>
      <w:r/>
      <w:bookmarkEnd w:id="1"/>
      <w:r/>
      <w:bookmarkEnd w:id="2"/>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Pr>
        <w:tc>
          <w:tcPr>
            <w:tcW w:w="9044" w:type="dxa"/>
            <w:textDirection w:val="lrTb"/>
            <w:noWrap w:val="false"/>
          </w:tcPr>
          <w:p>
            <w:pPr>
              <w:ind w:firstLine="221"/>
              <w:keepLines w:val="0"/>
              <w:keepNext w:val="0"/>
              <w:pageBreakBefore w:val="0"/>
              <w:spacing w:line="360" w:lineRule="auto"/>
              <w:widowControl w:val="off"/>
              <w:rPr>
                <w:rFonts w:hint="default" w:ascii="Times New Roman" w:hAnsi="Times New Roman" w:cs="Times New Roman"/>
                <w:sz w:val="22"/>
              </w:rPr>
            </w:pPr>
            <w:r/>
            <w:bookmarkStart w:id="3" w:name="OLE_LINK1"/>
            <w:r>
              <w:rPr>
                <w:rFonts w:hint="default" w:ascii="Times New Roman" w:hAnsi="Times New Roman" w:cs="Times New Roman"/>
                <w:sz w:val="22"/>
                <w:u w:val="single"/>
                <w:lang w:eastAsia="zh-CN"/>
              </w:rPr>
              <w:t xml:space="preserve">靖江经济技术开发区城北园区管理办公室</w:t>
            </w:r>
            <w:r>
              <w:rPr>
                <w:rFonts w:hint="default" w:ascii="Times New Roman" w:hAnsi="Times New Roman" w:cs="Times New Roman"/>
                <w:sz w:val="22"/>
              </w:rPr>
              <w:t xml:space="preserve">的</w:t>
            </w:r>
            <w:r>
              <w:rPr>
                <w:rFonts w:hint="default" w:ascii="Times New Roman" w:hAnsi="Times New Roman" w:cs="Times New Roman"/>
                <w:sz w:val="22"/>
                <w:u w:val="single"/>
                <w:lang w:eastAsia="zh-CN"/>
              </w:rPr>
              <w:t xml:space="preserve">城北园区2026年度雨污水管网疏通检测与缺陷修复项目</w:t>
            </w:r>
            <w:r>
              <w:rPr>
                <w:rFonts w:hint="default" w:ascii="Times New Roman" w:hAnsi="Times New Roman" w:cs="Times New Roman"/>
                <w:sz w:val="22"/>
              </w:rPr>
              <w:t xml:space="preserve">的招标公告及有关变更信息在</w:t>
            </w:r>
            <w:r>
              <w:rPr>
                <w:rFonts w:hint="default" w:ascii="Times New Roman" w:hAnsi="Times New Roman" w:cs="Times New Roman"/>
                <w:sz w:val="22"/>
                <w:u w:val="single"/>
              </w:rPr>
              <w:t xml:space="preserve">江苏政府采购网（http://www.ccgp-jiangsu.gov.cn/）</w:t>
            </w:r>
            <w:r>
              <w:rPr>
                <w:rFonts w:hint="default" w:ascii="Times New Roman" w:hAnsi="Times New Roman" w:cs="Times New Roman"/>
                <w:sz w:val="22"/>
              </w:rPr>
              <w:t xml:space="preserve">发布。</w:t>
            </w:r>
            <w:r/>
          </w:p>
          <w:p>
            <w:pPr>
              <w:ind w:firstLine="221"/>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sz w:val="22"/>
                <w:lang w:val="en-GB"/>
              </w:rPr>
              <w:t xml:space="preserve">本项目</w:t>
            </w:r>
            <w:r>
              <w:rPr>
                <w:rFonts w:hint="default" w:ascii="Times New Roman" w:hAnsi="Times New Roman" w:cs="Times New Roman"/>
                <w:sz w:val="22"/>
              </w:rPr>
              <w:t xml:space="preserve">的潜在供应商应在</w:t>
            </w:r>
            <w:r>
              <w:rPr>
                <w:rFonts w:hint="default" w:ascii="Times New Roman" w:hAnsi="Times New Roman" w:cs="Times New Roman"/>
                <w:sz w:val="22"/>
                <w:u w:val="single"/>
              </w:rPr>
              <w:t xml:space="preserve">江苏政府采购</w:t>
            </w:r>
            <w:r>
              <w:rPr>
                <w:rFonts w:hint="eastAsia" w:ascii="Times New Roman" w:hAnsi="Times New Roman" w:cs="Times New Roman"/>
                <w:sz w:val="22"/>
                <w:u w:val="single"/>
                <w:lang w:eastAsia="zh-CN"/>
              </w:rPr>
              <w:t xml:space="preserve">“</w:t>
            </w:r>
            <w:r>
              <w:rPr>
                <w:rFonts w:hint="default" w:ascii="Times New Roman" w:hAnsi="Times New Roman" w:cs="Times New Roman"/>
                <w:sz w:val="22"/>
                <w:u w:val="single"/>
              </w:rPr>
              <w:t xml:space="preserve">苏采云</w:t>
            </w:r>
            <w:r>
              <w:rPr>
                <w:rFonts w:hint="eastAsia" w:ascii="Times New Roman" w:hAnsi="Times New Roman" w:cs="Times New Roman"/>
                <w:sz w:val="22"/>
                <w:u w:val="single"/>
                <w:lang w:eastAsia="zh-CN"/>
              </w:rPr>
              <w:t xml:space="preserve">”</w:t>
            </w:r>
            <w:r>
              <w:rPr>
                <w:rFonts w:hint="default" w:ascii="Times New Roman" w:hAnsi="Times New Roman" w:cs="Times New Roman"/>
                <w:sz w:val="22"/>
                <w:u w:val="single"/>
              </w:rPr>
              <w:t xml:space="preserve">系统（http://jszfcg.jsczt.cn/）</w:t>
            </w:r>
            <w:r>
              <w:rPr>
                <w:rFonts w:hint="default" w:ascii="Times New Roman" w:hAnsi="Times New Roman" w:cs="Times New Roman"/>
                <w:sz w:val="22"/>
              </w:rPr>
              <w:t xml:space="preserve">获取招标文件</w:t>
            </w:r>
            <w:r>
              <w:rPr>
                <w:rFonts w:hint="default" w:ascii="Times New Roman" w:hAnsi="Times New Roman" w:cs="Times New Roman"/>
                <w:sz w:val="24"/>
                <w:szCs w:val="24"/>
              </w:rPr>
              <w:t xml:space="preserve">，</w:t>
            </w:r>
            <w:r>
              <w:rPr>
                <w:rFonts w:hint="default" w:ascii="Times New Roman" w:hAnsi="Times New Roman" w:cs="Times New Roman"/>
                <w:sz w:val="22"/>
              </w:rPr>
              <w:t xml:space="preserve">并于</w:t>
            </w:r>
            <w:r>
              <w:rPr>
                <w:rFonts w:hint="default" w:ascii="Times New Roman" w:hAnsi="Times New Roman" w:cs="Times New Roman"/>
                <w:sz w:val="22"/>
                <w:u w:val="single"/>
                <w:lang w:eastAsia="zh-CN"/>
              </w:rPr>
              <w:t xml:space="preserve">202</w:t>
            </w:r>
            <w:r>
              <w:rPr>
                <w:rFonts w:hint="default" w:ascii="Times New Roman" w:hAnsi="Times New Roman" w:cs="Times New Roman"/>
                <w:sz w:val="22"/>
                <w:u w:val="single"/>
                <w:lang w:val="en-US" w:eastAsia="zh-CN"/>
              </w:rPr>
              <w:t xml:space="preserve">6</w:t>
            </w:r>
            <w:r>
              <w:rPr>
                <w:rFonts w:hint="default" w:ascii="Times New Roman" w:hAnsi="Times New Roman" w:cs="Times New Roman"/>
                <w:sz w:val="22"/>
                <w:u w:val="single"/>
                <w:lang w:eastAsia="zh-CN"/>
              </w:rPr>
              <w:t xml:space="preserve">年</w:t>
            </w:r>
            <w:r>
              <w:rPr>
                <w:rFonts w:hint="eastAsia" w:ascii="Times New Roman" w:hAnsi="Times New Roman" w:cs="Times New Roman"/>
                <w:sz w:val="22"/>
                <w:u w:val="single"/>
                <w:lang w:val="en-US" w:eastAsia="zh-CN"/>
              </w:rPr>
              <w:t xml:space="preserve">5</w:t>
            </w:r>
            <w:r>
              <w:rPr>
                <w:rFonts w:hint="default" w:ascii="Times New Roman" w:hAnsi="Times New Roman" w:cs="Times New Roman"/>
                <w:sz w:val="22"/>
                <w:u w:val="single"/>
              </w:rPr>
              <w:t xml:space="preserve">月</w:t>
            </w:r>
            <w:r>
              <w:rPr>
                <w:rFonts w:hint="eastAsia" w:ascii="Times New Roman" w:hAnsi="Times New Roman" w:cs="Times New Roman"/>
                <w:sz w:val="22"/>
                <w:u w:val="single"/>
                <w:lang w:val="en-US" w:eastAsia="zh-CN"/>
              </w:rPr>
              <w:t xml:space="preserve">7</w:t>
            </w:r>
            <w:r>
              <w:rPr>
                <w:rFonts w:hint="default" w:ascii="Times New Roman" w:hAnsi="Times New Roman" w:cs="Times New Roman"/>
                <w:sz w:val="22"/>
              </w:rPr>
              <w:t xml:space="preserve">日</w:t>
            </w:r>
            <w:r>
              <w:rPr>
                <w:rFonts w:hint="eastAsia" w:ascii="Times New Roman" w:hAnsi="Times New Roman" w:cs="Times New Roman"/>
                <w:sz w:val="22"/>
                <w:u w:val="single"/>
                <w:lang w:val="en-US" w:eastAsia="zh-CN"/>
              </w:rPr>
              <w:t xml:space="preserve">9</w:t>
            </w:r>
            <w:r>
              <w:rPr>
                <w:rFonts w:hint="default" w:ascii="Times New Roman" w:hAnsi="Times New Roman" w:cs="Times New Roman"/>
                <w:sz w:val="22"/>
              </w:rPr>
              <w:t xml:space="preserve">点（北京时间）前提交投标文件。</w:t>
            </w:r>
            <w:r/>
          </w:p>
        </w:tc>
      </w:tr>
    </w:tbl>
    <w:p>
      <w:pPr>
        <w:numPr>
          <w:ilvl w:val="0"/>
          <w:numId w:val="1"/>
        </w:numPr>
        <w:ind w:firstLine="220"/>
        <w:keepLines w:val="0"/>
        <w:keepNext w:val="0"/>
        <w:pageBreakBefore w:val="0"/>
        <w:spacing w:line="440" w:lineRule="exact"/>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项目基本情况</w:t>
      </w:r>
      <w:r/>
    </w:p>
    <w:p>
      <w:pPr>
        <w:ind w:firstLine="220"/>
        <w:keepLines w:val="0"/>
        <w:keepNext w:val="0"/>
        <w:pageBreakBefore w:val="0"/>
        <w:widowControl w:val="off"/>
        <w:rPr>
          <w:rFonts w:hint="default" w:ascii="Times New Roman" w:hAnsi="Times New Roman" w:cs="Times New Roman"/>
          <w:sz w:val="22"/>
          <w:u w:val="single"/>
        </w:rPr>
      </w:pPr>
      <w:r>
        <w:rPr>
          <w:rFonts w:hint="default" w:ascii="Times New Roman" w:hAnsi="Times New Roman" w:cs="Times New Roman"/>
          <w:sz w:val="22"/>
        </w:rPr>
        <w:t xml:space="preserve">项目编号：</w:t>
      </w:r>
      <w:r>
        <w:rPr>
          <w:rFonts w:hint="default" w:ascii="Times New Roman" w:hAnsi="Times New Roman" w:cs="Times New Roman"/>
          <w:sz w:val="22"/>
          <w:lang w:val="en-GB"/>
        </w:rPr>
        <w:t xml:space="preserve">JSZC-321282098-HRGJ-G2026-0007</w:t>
      </w:r>
      <w:r/>
    </w:p>
    <w:p>
      <w:pPr>
        <w:ind w:firstLine="220"/>
        <w:jc w:val="left"/>
        <w:keepLines w:val="0"/>
        <w:keepNext w:val="0"/>
        <w:pageBreakBefore w:val="0"/>
        <w:spacing w:line="400" w:lineRule="exact"/>
        <w:widowControl w:val="off"/>
        <w:rPr>
          <w:rFonts w:hint="default" w:ascii="Times New Roman" w:hAnsi="Times New Roman" w:eastAsia="宋体" w:cs="Times New Roman"/>
          <w:sz w:val="22"/>
          <w:lang w:eastAsia="zh-CN"/>
        </w:rPr>
      </w:pPr>
      <w:r>
        <w:rPr>
          <w:rFonts w:hint="default" w:ascii="Times New Roman" w:hAnsi="Times New Roman" w:cs="Times New Roman"/>
          <w:sz w:val="22"/>
        </w:rPr>
        <w:t xml:space="preserve">项目名称：</w:t>
      </w:r>
      <w:r>
        <w:rPr>
          <w:rFonts w:hint="default" w:ascii="Times New Roman" w:hAnsi="Times New Roman" w:cs="Times New Roman"/>
          <w:sz w:val="22"/>
          <w:lang w:eastAsia="zh-CN"/>
        </w:rPr>
        <w:t xml:space="preserve">城北园区2026年度雨污水管网疏通检测与缺陷修复项目</w:t>
      </w:r>
      <w:r/>
    </w:p>
    <w:p>
      <w:pPr>
        <w:ind w:firstLine="220"/>
        <w:jc w:val="left"/>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t xml:space="preserve">采购方式：公开招标</w:t>
      </w:r>
      <w:r/>
    </w:p>
    <w:p>
      <w:pPr>
        <w:ind w:firstLine="220"/>
        <w:jc w:val="left"/>
        <w:keepLines w:val="0"/>
        <w:keepNext w:val="0"/>
        <w:pageBreakBefore w:val="0"/>
        <w:spacing w:line="400" w:lineRule="exact"/>
        <w:widowControl w:val="off"/>
        <w:rPr>
          <w:rFonts w:hint="default" w:ascii="Times New Roman" w:hAnsi="Times New Roman" w:eastAsia="宋体" w:cs="Times New Roman"/>
          <w:sz w:val="22"/>
          <w:lang w:eastAsia="zh-CN"/>
        </w:rPr>
      </w:pPr>
      <w:r>
        <w:rPr>
          <w:rFonts w:hint="default" w:ascii="Times New Roman" w:hAnsi="Times New Roman" w:cs="Times New Roman"/>
          <w:sz w:val="22"/>
        </w:rPr>
        <w:t xml:space="preserve">预算金额：</w:t>
      </w:r>
      <w:r>
        <w:rPr>
          <w:rFonts w:hint="default" w:ascii="Times New Roman" w:hAnsi="Times New Roman" w:cs="Times New Roman"/>
          <w:sz w:val="22"/>
          <w:lang w:val="en-US" w:eastAsia="zh-CN"/>
        </w:rPr>
        <w:t xml:space="preserve">3687540.5</w:t>
      </w:r>
      <w:r>
        <w:rPr>
          <w:rFonts w:hint="default" w:ascii="Times New Roman" w:hAnsi="Times New Roman" w:cs="Times New Roman"/>
          <w:sz w:val="22"/>
        </w:rPr>
        <w:t xml:space="preserve">元</w:t>
      </w:r>
      <w:r>
        <w:rPr>
          <w:rFonts w:hint="default" w:ascii="Times New Roman" w:hAnsi="Times New Roman" w:cs="Times New Roman"/>
          <w:sz w:val="22"/>
          <w:lang w:eastAsia="zh-CN"/>
        </w:rPr>
        <w:t xml:space="preserve">；</w:t>
      </w:r>
      <w:r/>
    </w:p>
    <w:p>
      <w:pPr>
        <w:ind w:firstLine="220"/>
        <w:jc w:val="left"/>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t xml:space="preserve">最高限价：</w:t>
      </w:r>
      <w:r>
        <w:rPr>
          <w:rFonts w:hint="default" w:ascii="Times New Roman" w:hAnsi="Times New Roman" w:cs="Times New Roman"/>
          <w:sz w:val="22"/>
          <w:lang w:val="en-US" w:eastAsia="zh-CN"/>
        </w:rPr>
        <w:t xml:space="preserve">3687540.5 </w:t>
      </w:r>
      <w:r>
        <w:rPr>
          <w:rFonts w:hint="default" w:ascii="Times New Roman" w:hAnsi="Times New Roman" w:cs="Times New Roman"/>
          <w:sz w:val="22"/>
        </w:rPr>
        <w:t xml:space="preserve">元</w:t>
      </w:r>
      <w:r/>
    </w:p>
    <w:p>
      <w:pPr>
        <w:ind w:firstLine="220"/>
        <w:jc w:val="left"/>
        <w:keepLines w:val="0"/>
        <w:keepNext w:val="0"/>
        <w:pageBreakBefore w:val="0"/>
        <w:spacing w:line="400" w:lineRule="exact"/>
        <w:widowControl w:val="off"/>
        <w:rPr>
          <w:rFonts w:hint="default" w:ascii="Times New Roman" w:hAnsi="Times New Roman" w:eastAsia="宋体" w:cs="Times New Roman"/>
          <w:sz w:val="22"/>
          <w:lang w:eastAsia="zh-CN"/>
        </w:rPr>
      </w:pPr>
      <w:r>
        <w:rPr>
          <w:rFonts w:hint="default" w:ascii="Times New Roman" w:hAnsi="Times New Roman" w:cs="Times New Roman"/>
          <w:sz w:val="22"/>
        </w:rPr>
        <w:t xml:space="preserve">采购需求：</w:t>
      </w:r>
      <w:r>
        <w:rPr>
          <w:rFonts w:hint="default" w:ascii="Times New Roman" w:hAnsi="Times New Roman" w:cs="Times New Roman"/>
          <w:sz w:val="22"/>
          <w:lang w:val="en-US" w:eastAsia="zh-CN"/>
        </w:rPr>
        <w:t xml:space="preserve">对城北园区现状雨污水管道进行CCYV检测、疏通、修复等</w:t>
      </w:r>
      <w:r>
        <w:rPr>
          <w:rFonts w:hint="default" w:ascii="Times New Roman" w:hAnsi="Times New Roman" w:cs="Times New Roman"/>
          <w:sz w:val="22"/>
          <w:lang w:eastAsia="zh-CN"/>
        </w:rPr>
        <w:t xml:space="preserve">；</w:t>
      </w:r>
      <w:r>
        <w:rPr>
          <w:rFonts w:hint="default" w:ascii="Times New Roman" w:hAnsi="Times New Roman" w:cs="Times New Roman"/>
          <w:sz w:val="22"/>
          <w:lang w:val="en-US" w:eastAsia="zh-CN"/>
        </w:rPr>
        <w:t xml:space="preserve">具体</w:t>
      </w:r>
      <w:r>
        <w:rPr>
          <w:rFonts w:hint="default" w:ascii="Times New Roman" w:hAnsi="Times New Roman" w:cs="Times New Roman"/>
          <w:sz w:val="22"/>
        </w:rPr>
        <w:t xml:space="preserve">详见</w:t>
      </w:r>
      <w:r>
        <w:rPr>
          <w:rFonts w:hint="default" w:ascii="Times New Roman" w:hAnsi="Times New Roman" w:cs="Times New Roman"/>
          <w:sz w:val="22"/>
          <w:lang w:val="en-US" w:eastAsia="zh-CN"/>
        </w:rPr>
        <w:t xml:space="preserve">第六章 </w:t>
      </w:r>
      <w:r>
        <w:rPr>
          <w:rFonts w:hint="default" w:ascii="Times New Roman" w:hAnsi="Times New Roman" w:cs="Times New Roman"/>
          <w:sz w:val="22"/>
        </w:rPr>
        <w:t xml:space="preserve">项目采购需求</w:t>
      </w:r>
      <w:r>
        <w:rPr>
          <w:rFonts w:hint="default" w:ascii="Times New Roman" w:hAnsi="Times New Roman" w:cs="Times New Roman"/>
          <w:sz w:val="22"/>
          <w:lang w:eastAsia="zh-CN"/>
        </w:rPr>
        <w:t xml:space="preserve">。</w:t>
      </w:r>
      <w:r/>
    </w:p>
    <w:p>
      <w:pPr>
        <w:ind w:firstLine="220"/>
        <w:jc w:val="left"/>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t xml:space="preserve">服</w:t>
      </w:r>
      <w:r>
        <w:rPr>
          <w:rFonts w:hint="default" w:ascii="Times New Roman" w:hAnsi="Times New Roman" w:cs="Times New Roman"/>
          <w:color w:val="auto"/>
          <w:sz w:val="22"/>
        </w:rPr>
        <w:t xml:space="preserve">务期：</w:t>
      </w:r>
      <w:r>
        <w:rPr>
          <w:rFonts w:hint="eastAsia" w:ascii="Times New Roman" w:hAnsi="Times New Roman" w:cs="Times New Roman"/>
          <w:color w:val="auto"/>
          <w:sz w:val="22"/>
          <w:lang w:val="en-US" w:eastAsia="zh-CN"/>
        </w:rPr>
        <w:t xml:space="preserve">150</w:t>
      </w:r>
      <w:r>
        <w:rPr>
          <w:rFonts w:hint="default" w:ascii="Times New Roman" w:hAnsi="Times New Roman" w:cs="Times New Roman"/>
          <w:color w:val="auto"/>
          <w:sz w:val="22"/>
          <w:lang w:val="en-US" w:eastAsia="zh-CN"/>
        </w:rPr>
        <w:t xml:space="preserve">日历天</w:t>
      </w:r>
      <w:r>
        <w:rPr>
          <w:rFonts w:hint="default" w:ascii="Times New Roman" w:hAnsi="Times New Roman" w:cs="Times New Roman"/>
          <w:color w:val="auto"/>
          <w:sz w:val="22"/>
        </w:rPr>
        <w:t xml:space="preserve">。</w:t>
      </w:r>
      <w:r/>
    </w:p>
    <w:p>
      <w:pPr>
        <w:numPr>
          <w:ilvl w:val="0"/>
          <w:numId w:val="1"/>
        </w:numPr>
        <w:ind w:firstLine="220"/>
        <w:keepLines w:val="0"/>
        <w:keepNext w:val="0"/>
        <w:pageBreakBefore w:val="0"/>
        <w:spacing w:line="400" w:lineRule="exact"/>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供应商资格条件</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1.满足《中华人民共和国政府采购法》第二十二条规定，并提供下列材料：</w:t>
      </w:r>
      <w:r/>
    </w:p>
    <w:p>
      <w:pPr>
        <w:ind w:firstLine="220"/>
        <w:keepLines w:val="0"/>
        <w:keepNext w:val="0"/>
        <w:pageBreakBefore w:val="0"/>
        <w:spacing w:line="40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（1）具有</w:t>
      </w:r>
      <w:r>
        <w:rPr>
          <w:rFonts w:hint="default" w:ascii="Times New Roman" w:hAnsi="Times New Roman" w:cs="Times New Roman"/>
          <w:sz w:val="22"/>
        </w:rPr>
        <w:t xml:space="preserve">独立</w:t>
      </w:r>
      <w:r>
        <w:rPr>
          <w:rFonts w:hint="default" w:ascii="Times New Roman" w:hAnsi="Times New Roman" w:cs="Times New Roman"/>
          <w:sz w:val="22"/>
          <w:lang w:val="zh-CN"/>
        </w:rPr>
        <w:t xml:space="preserve">承担民事责任的能力；</w:t>
      </w:r>
      <w:r/>
    </w:p>
    <w:p>
      <w:pPr>
        <w:ind w:firstLine="220"/>
        <w:keepLines w:val="0"/>
        <w:keepNext w:val="0"/>
        <w:pageBreakBefore w:val="0"/>
        <w:spacing w:line="40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（2）具有良好的商业信誉和健全的财务会计制度；（承诺制）</w:t>
      </w:r>
      <w:r/>
    </w:p>
    <w:p>
      <w:pPr>
        <w:ind w:firstLine="220"/>
        <w:keepLines w:val="0"/>
        <w:keepNext w:val="0"/>
        <w:pageBreakBefore w:val="0"/>
        <w:spacing w:line="40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（3）具有履行合同所必需的设备和专业技术能力；（承诺制）</w:t>
      </w:r>
      <w:r/>
    </w:p>
    <w:p>
      <w:pPr>
        <w:ind w:firstLine="220"/>
        <w:keepLines w:val="0"/>
        <w:keepNext w:val="0"/>
        <w:pageBreakBefore w:val="0"/>
        <w:spacing w:line="40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（4）有依法缴纳税收和社会保障资金的良好记录；（承诺制）</w:t>
      </w:r>
      <w:r/>
    </w:p>
    <w:p>
      <w:pPr>
        <w:ind w:firstLine="220"/>
        <w:keepLines w:val="0"/>
        <w:keepNext w:val="0"/>
        <w:pageBreakBefore w:val="0"/>
        <w:spacing w:line="40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（5）参加政府采购活动近3年内（成立时间不足三年的，可以自成立时间起）在经营活动中没有重大违法记录（承诺制）；</w:t>
      </w:r>
      <w:r/>
    </w:p>
    <w:p>
      <w:pPr>
        <w:ind w:firstLine="220"/>
        <w:keepLines w:val="0"/>
        <w:keepNext w:val="0"/>
        <w:pageBreakBefore w:val="0"/>
        <w:spacing w:line="40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w:t>
      </w:r>
      <w:r>
        <w:rPr>
          <w:rFonts w:hint="default" w:ascii="Times New Roman" w:hAnsi="Times New Roman" w:cs="Times New Roman"/>
          <w:sz w:val="22"/>
          <w:lang w:val="en-US" w:eastAsia="zh-CN"/>
        </w:rPr>
        <w:t xml:space="preserve">6</w:t>
      </w:r>
      <w:r>
        <w:rPr>
          <w:rFonts w:hint="default" w:ascii="Times New Roman" w:hAnsi="Times New Roman" w:cs="Times New Roman"/>
          <w:sz w:val="22"/>
          <w:lang w:val="zh-CN"/>
        </w:rPr>
        <w:t xml:space="preserve">）法律、行政法规规定的其他条件。</w:t>
      </w:r>
      <w:r/>
    </w:p>
    <w:p>
      <w:pPr>
        <w:ind w:firstLine="220"/>
        <w:keepLines w:val="0"/>
        <w:keepNext w:val="0"/>
        <w:pageBreakBefore w:val="0"/>
        <w:spacing w:line="40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2.本项目特定资格条件：</w:t>
      </w:r>
      <w:r/>
    </w:p>
    <w:p>
      <w:pPr>
        <w:pStyle w:val="839"/>
        <w:ind w:firstLine="560"/>
        <w:jc w:val="both"/>
        <w:keepLines w:val="0"/>
        <w:keepNext w:val="0"/>
        <w:pageBreakBefore w:val="0"/>
        <w:spacing w:before="0" w:beforeAutospacing="0" w:after="0" w:afterAutospacing="0" w:line="440" w:lineRule="exact"/>
        <w:widowControl w:val="off"/>
        <w:rPr>
          <w:rFonts w:hint="default" w:ascii="Times New Roman" w:hAnsi="Times New Roman" w:cs="Times New Roman" w:eastAsiaTheme="minorEastAsia"/>
          <w:bCs/>
          <w:color w:val="000000" w:themeColor="text1"/>
          <w:sz w:val="22"/>
          <w:szCs w:val="22"/>
          <w:highlight w:val="red"/>
          <w:lang w:eastAsia="zh-CN"/>
          <w14:textFill>
            <w14:solidFill>
              <w14:schemeClr w14:val="tx1"/>
            </w14:solidFill>
          </w14:textFill>
        </w:rPr>
      </w:pPr>
      <w:r>
        <w:rPr>
          <w:rFonts w:hint="default" w:ascii="Times New Roman" w:hAnsi="Times New Roman" w:cs="Times New Roman" w:eastAsiaTheme="minorEastAsia"/>
          <w:sz w:val="22"/>
          <w:szCs w:val="22"/>
          <w:highlight w:val="none"/>
          <w:lang w:val="en-US" w:eastAsia="zh-CN"/>
        </w:rPr>
        <w:t xml:space="preserve">2</w:t>
      </w:r>
      <w:r>
        <w:rPr>
          <w:rFonts w:hint="default" w:ascii="Times New Roman" w:hAnsi="Times New Roman" w:cs="Times New Roman" w:eastAsiaTheme="minorEastAsia"/>
          <w:sz w:val="22"/>
          <w:szCs w:val="22"/>
          <w:highlight w:val="none"/>
        </w:rPr>
        <w:t xml:space="preserve">.1</w:t>
      </w:r>
      <w:r>
        <w:rPr>
          <w:rFonts w:hint="default" w:ascii="Times New Roman" w:hAnsi="Times New Roman" w:cs="Times New Roman" w:eastAsiaTheme="minorEastAsia"/>
          <w:bCs/>
          <w:sz w:val="22"/>
          <w:szCs w:val="22"/>
          <w:highlight w:val="none"/>
          <w:lang w:val="en-US" w:eastAsia="zh-CN"/>
        </w:rPr>
        <w:t xml:space="preserve">具备有效的</w:t>
      </w:r>
      <w:r>
        <w:rPr>
          <w:rFonts w:hint="default" w:ascii="Times New Roman" w:hAnsi="Times New Roman" w:cs="Times New Roman" w:eastAsiaTheme="minorEastAsia"/>
          <w:bCs/>
          <w:sz w:val="22"/>
          <w:szCs w:val="22"/>
          <w:highlight w:val="none"/>
        </w:rPr>
        <w:t xml:space="preserve">质量技术监督</w:t>
      </w:r>
      <w:r>
        <w:rPr>
          <w:rFonts w:hint="default" w:ascii="Times New Roman" w:hAnsi="Times New Roman" w:cs="Times New Roman" w:eastAsiaTheme="minorEastAsia"/>
          <w:bCs/>
          <w:sz w:val="22"/>
          <w:szCs w:val="22"/>
          <w:highlight w:val="none"/>
          <w:lang w:val="en-US" w:eastAsia="zh-CN"/>
        </w:rPr>
        <w:t xml:space="preserve">行政部门</w:t>
      </w:r>
      <w:r>
        <w:rPr>
          <w:rFonts w:hint="default" w:ascii="Times New Roman" w:hAnsi="Times New Roman" w:cs="Times New Roman" w:eastAsiaTheme="minorEastAsia"/>
          <w:bCs/>
          <w:sz w:val="22"/>
          <w:szCs w:val="22"/>
          <w:highlight w:val="none"/>
        </w:rPr>
        <w:t xml:space="preserve">认定的CMA</w:t>
      </w:r>
      <w:r>
        <w:rPr>
          <w:rFonts w:hint="default" w:ascii="Times New Roman" w:hAnsi="Times New Roman" w:cs="Times New Roman" w:eastAsiaTheme="minorEastAsia"/>
          <w:bCs/>
          <w:sz w:val="22"/>
          <w:szCs w:val="22"/>
          <w:highlight w:val="none"/>
          <w:lang w:val="en-US" w:eastAsia="zh-CN"/>
        </w:rPr>
        <w:t xml:space="preserve">检验检测机构</w:t>
      </w:r>
      <w:r>
        <w:rPr>
          <w:rFonts w:hint="default" w:ascii="Times New Roman" w:hAnsi="Times New Roman" w:cs="Times New Roman" w:eastAsiaTheme="minorEastAsia"/>
          <w:bCs/>
          <w:sz w:val="22"/>
          <w:szCs w:val="22"/>
          <w:highlight w:val="none"/>
        </w:rPr>
        <w:t xml:space="preserve">资质证书（证书附表能力范围含管道</w:t>
      </w:r>
      <w:r>
        <w:rPr>
          <w:rFonts w:hint="default" w:ascii="Times New Roman" w:hAnsi="Times New Roman" w:cs="Times New Roman" w:eastAsiaTheme="minorEastAsia"/>
          <w:bCs/>
          <w:sz w:val="22"/>
          <w:szCs w:val="22"/>
          <w:highlight w:val="none"/>
          <w:lang w:val="en-US" w:eastAsia="zh-CN"/>
        </w:rPr>
        <w:t xml:space="preserve">电视检测</w:t>
      </w:r>
      <w:r>
        <w:rPr>
          <w:rFonts w:hint="default" w:ascii="Times New Roman" w:hAnsi="Times New Roman" w:cs="Times New Roman" w:eastAsiaTheme="minorEastAsia"/>
          <w:bCs/>
          <w:color w:val="auto"/>
          <w:sz w:val="22"/>
          <w:szCs w:val="22"/>
          <w:highlight w:val="none"/>
        </w:rPr>
        <w:t xml:space="preserve">）</w:t>
      </w:r>
      <w:r>
        <w:rPr>
          <w:rFonts w:hint="eastAsia" w:ascii="Times New Roman" w:hAnsi="Times New Roman" w:cs="Times New Roman" w:eastAsiaTheme="minorEastAsia"/>
          <w:bCs/>
          <w:color w:val="000000" w:themeColor="text1"/>
          <w:sz w:val="22"/>
          <w:szCs w:val="22"/>
          <w:highlight w:val="none"/>
          <w:lang w:val="en-US" w:eastAsia="zh-CN"/>
          <w14:textFill>
            <w14:solidFill>
              <w14:schemeClr w14:val="tx1"/>
            </w14:solidFill>
          </w14:textFill>
        </w:rPr>
        <w:t xml:space="preserve">并</w:t>
      </w:r>
      <w:r>
        <w:rPr>
          <w:rFonts w:hint="default" w:ascii="Times New Roman" w:hAnsi="Times New Roman" w:cs="Times New Roman" w:eastAsiaTheme="minorEastAsia"/>
          <w:bCs/>
          <w:color w:val="000000" w:themeColor="text1"/>
          <w:sz w:val="22"/>
          <w:szCs w:val="22"/>
          <w:highlight w:val="none"/>
          <w:lang w:eastAsia="zh-CN"/>
          <w14:textFill>
            <w14:solidFill>
              <w14:schemeClr w14:val="tx1"/>
            </w14:solidFill>
          </w14:textFill>
        </w:rPr>
        <w:t xml:space="preserve">具有有效的测绘乙级或以上资质，且资质专业范围中涵盖工程测量专业（提供证书复印件加盖公章）</w:t>
      </w:r>
      <w:r>
        <w:rPr>
          <w:rFonts w:hint="eastAsia" w:ascii="Times New Roman" w:hAnsi="Times New Roman" w:cs="Times New Roman" w:eastAsiaTheme="minorEastAsia"/>
          <w:bCs/>
          <w:color w:val="000000" w:themeColor="text1"/>
          <w:sz w:val="22"/>
          <w:szCs w:val="22"/>
          <w:highlight w:val="none"/>
          <w:lang w:eastAsia="zh-CN"/>
          <w14:textFill>
            <w14:solidFill>
              <w14:schemeClr w14:val="tx1"/>
            </w14:solidFill>
          </w14:textFill>
        </w:rPr>
        <w:t xml:space="preserve">；</w:t>
      </w:r>
      <w:r/>
    </w:p>
    <w:p>
      <w:pPr>
        <w:pStyle w:val="839"/>
        <w:ind w:firstLine="560"/>
        <w:jc w:val="both"/>
        <w:keepLines w:val="0"/>
        <w:keepNext w:val="0"/>
        <w:pageBreakBefore w:val="0"/>
        <w:spacing w:before="0" w:beforeAutospacing="0" w:after="0" w:afterAutospacing="0" w:line="440" w:lineRule="exact"/>
        <w:widowControl w:val="off"/>
        <w:rPr>
          <w:rFonts w:hint="default" w:ascii="Times New Roman" w:hAnsi="Times New Roman" w:cs="Times New Roman" w:eastAsiaTheme="minorEastAsia"/>
          <w:bCs/>
          <w:sz w:val="22"/>
          <w:szCs w:val="22"/>
          <w:highlight w:val="none"/>
          <w:lang w:eastAsia="zh-CN"/>
        </w:rPr>
      </w:pPr>
      <w:r>
        <w:rPr>
          <w:rFonts w:hint="default" w:ascii="Times New Roman" w:hAnsi="Times New Roman" w:cs="Times New Roman" w:eastAsiaTheme="minorEastAsia"/>
          <w:bCs/>
          <w:sz w:val="22"/>
          <w:szCs w:val="22"/>
          <w:highlight w:val="none"/>
          <w:lang w:val="en-US" w:eastAsia="zh-CN"/>
        </w:rPr>
        <w:t xml:space="preserve">2.2具备</w:t>
      </w:r>
      <w:r>
        <w:rPr>
          <w:rFonts w:hint="default" w:ascii="Times New Roman" w:hAnsi="Times New Roman" w:cs="Times New Roman" w:eastAsiaTheme="minorEastAsia"/>
          <w:bCs/>
          <w:sz w:val="22"/>
          <w:szCs w:val="22"/>
          <w:highlight w:val="none"/>
        </w:rPr>
        <w:t xml:space="preserve">建设行政主管部门颁发的</w:t>
      </w:r>
      <w:r>
        <w:rPr>
          <w:rFonts w:hint="default" w:ascii="Times New Roman" w:hAnsi="Times New Roman" w:cs="Times New Roman" w:eastAsiaTheme="minorEastAsia"/>
          <w:bCs/>
          <w:sz w:val="22"/>
          <w:szCs w:val="22"/>
          <w:highlight w:val="none"/>
          <w:u w:val="single"/>
        </w:rPr>
        <w:t xml:space="preserve">[</w:t>
      </w:r>
      <w:r>
        <w:rPr>
          <w:rFonts w:hint="default" w:ascii="Times New Roman" w:hAnsi="Times New Roman" w:cs="Times New Roman" w:eastAsiaTheme="minorEastAsia"/>
          <w:bCs/>
          <w:sz w:val="22"/>
          <w:szCs w:val="22"/>
          <w:highlight w:val="none"/>
          <w:u w:val="single"/>
          <w:lang w:eastAsia="zh-CN"/>
        </w:rPr>
        <w:t xml:space="preserve">市政公用工程</w:t>
      </w:r>
      <w:r>
        <w:rPr>
          <w:rFonts w:hint="default" w:ascii="Times New Roman" w:hAnsi="Times New Roman" w:cs="Times New Roman" w:eastAsiaTheme="minorEastAsia"/>
          <w:bCs/>
          <w:sz w:val="22"/>
          <w:szCs w:val="22"/>
          <w:highlight w:val="none"/>
          <w:u w:val="single"/>
        </w:rPr>
        <w:t xml:space="preserve">施工总承包三级]</w:t>
      </w:r>
      <w:r>
        <w:rPr>
          <w:rFonts w:hint="eastAsia" w:ascii="Times New Roman" w:hAnsi="Times New Roman" w:cs="Times New Roman" w:eastAsiaTheme="minorEastAsia"/>
          <w:bCs/>
          <w:sz w:val="22"/>
          <w:szCs w:val="22"/>
          <w:highlight w:val="none"/>
          <w:u w:val="single"/>
          <w:lang w:eastAsia="zh-CN"/>
        </w:rPr>
        <w:t xml:space="preserve">（</w:t>
      </w:r>
      <w:r>
        <w:rPr>
          <w:rFonts w:hint="default" w:ascii="Times New Roman" w:hAnsi="Times New Roman" w:cs="Times New Roman" w:eastAsiaTheme="minorEastAsia"/>
          <w:bCs/>
          <w:sz w:val="22"/>
          <w:szCs w:val="22"/>
          <w:highlight w:val="none"/>
          <w:u w:val="single"/>
        </w:rPr>
        <w:t xml:space="preserve">含</w:t>
      </w:r>
      <w:r>
        <w:rPr>
          <w:rFonts w:hint="eastAsia" w:ascii="Times New Roman" w:hAnsi="Times New Roman" w:cs="Times New Roman" w:eastAsiaTheme="minorEastAsia"/>
          <w:bCs/>
          <w:sz w:val="22"/>
          <w:szCs w:val="22"/>
          <w:highlight w:val="none"/>
          <w:u w:val="single"/>
          <w:lang w:eastAsia="zh-CN"/>
        </w:rPr>
        <w:t xml:space="preserve">）</w:t>
      </w:r>
      <w:r>
        <w:rPr>
          <w:rFonts w:hint="default" w:ascii="Times New Roman" w:hAnsi="Times New Roman" w:cs="Times New Roman" w:eastAsiaTheme="minorEastAsia"/>
          <w:bCs/>
          <w:sz w:val="22"/>
          <w:szCs w:val="22"/>
          <w:highlight w:val="none"/>
          <w:u w:val="single"/>
        </w:rPr>
        <w:t xml:space="preserve">以上资质</w:t>
      </w:r>
      <w:r>
        <w:rPr>
          <w:rFonts w:hint="default" w:ascii="Times New Roman" w:hAnsi="Times New Roman" w:cs="Times New Roman" w:eastAsiaTheme="minorEastAsia"/>
          <w:bCs/>
          <w:sz w:val="22"/>
          <w:szCs w:val="22"/>
          <w:highlight w:val="none"/>
          <w:lang w:eastAsia="zh-CN"/>
        </w:rPr>
        <w:t xml:space="preserve">，</w:t>
      </w:r>
      <w:r>
        <w:rPr>
          <w:rFonts w:hint="default" w:ascii="Times New Roman" w:hAnsi="Times New Roman" w:cs="Times New Roman" w:eastAsiaTheme="minorEastAsia"/>
          <w:bCs/>
          <w:sz w:val="22"/>
          <w:szCs w:val="22"/>
          <w:highlight w:val="none"/>
          <w:lang w:val="en-US" w:eastAsia="zh-CN"/>
        </w:rPr>
        <w:t xml:space="preserve">且</w:t>
      </w:r>
      <w:r>
        <w:rPr>
          <w:rFonts w:hint="default" w:ascii="Times New Roman" w:hAnsi="Times New Roman" w:cs="Times New Roman" w:eastAsiaTheme="minorEastAsia"/>
          <w:bCs/>
          <w:sz w:val="22"/>
          <w:szCs w:val="22"/>
          <w:highlight w:val="none"/>
        </w:rPr>
        <w:t xml:space="preserve">具备有效的施工企业安全生产许可证</w:t>
      </w:r>
      <w:r>
        <w:rPr>
          <w:rFonts w:hint="default" w:ascii="Times New Roman" w:hAnsi="Times New Roman" w:cs="Times New Roman" w:eastAsiaTheme="minorEastAsia"/>
          <w:bCs/>
          <w:sz w:val="22"/>
          <w:szCs w:val="22"/>
          <w:highlight w:val="none"/>
          <w:lang w:eastAsia="zh-CN"/>
        </w:rPr>
        <w:t xml:space="preserve">；</w:t>
      </w:r>
      <w:r/>
    </w:p>
    <w:p>
      <w:pPr>
        <w:ind w:firstLine="440"/>
        <w:keepLines w:val="0"/>
        <w:keepNext w:val="0"/>
        <w:pageBreakBefore w:val="0"/>
        <w:spacing w:line="400" w:lineRule="exact"/>
        <w:widowControl w:val="off"/>
        <w:rPr>
          <w:rFonts w:hint="default" w:ascii="Times New Roman" w:hAnsi="Times New Roman" w:eastAsia="宋体" w:cs="Times New Roman"/>
          <w:b/>
          <w:bCs/>
          <w:sz w:val="22"/>
          <w:lang w:val="en-US" w:eastAsia="zh-CN"/>
        </w:rPr>
      </w:pPr>
      <w:r>
        <w:rPr>
          <w:rFonts w:hint="default" w:ascii="Times New Roman" w:hAnsi="Times New Roman" w:cs="Times New Roman" w:eastAsiaTheme="minorEastAsia"/>
          <w:bCs/>
          <w:sz w:val="22"/>
          <w:szCs w:val="22"/>
          <w:highlight w:val="none"/>
          <w:lang w:val="en-US" w:eastAsia="zh-CN"/>
        </w:rPr>
        <w:t xml:space="preserve">2</w:t>
      </w:r>
      <w:r>
        <w:rPr>
          <w:rFonts w:hint="default" w:ascii="Times New Roman" w:hAnsi="Times New Roman" w:cs="Times New Roman" w:eastAsiaTheme="minorEastAsia"/>
          <w:bCs/>
          <w:sz w:val="22"/>
          <w:szCs w:val="22"/>
          <w:highlight w:val="none"/>
        </w:rPr>
        <w:t xml:space="preserve">.</w:t>
      </w:r>
      <w:r>
        <w:rPr>
          <w:rFonts w:hint="default" w:ascii="Times New Roman" w:hAnsi="Times New Roman" w:cs="Times New Roman" w:eastAsiaTheme="minorEastAsia"/>
          <w:bCs/>
          <w:sz w:val="22"/>
          <w:szCs w:val="22"/>
          <w:highlight w:val="none"/>
          <w:lang w:val="en-US" w:eastAsia="zh-CN"/>
        </w:rPr>
        <w:t xml:space="preserve">3</w:t>
      </w:r>
      <w:r>
        <w:rPr>
          <w:rFonts w:hint="default" w:ascii="Times New Roman" w:hAnsi="Times New Roman" w:cs="Times New Roman" w:eastAsiaTheme="minorEastAsia"/>
          <w:sz w:val="22"/>
          <w:szCs w:val="22"/>
          <w:highlight w:val="none"/>
        </w:rPr>
        <w:t xml:space="preserve">供应商</w:t>
      </w:r>
      <w:r>
        <w:rPr>
          <w:rFonts w:hint="default" w:ascii="Times New Roman" w:hAnsi="Times New Roman" w:cs="Times New Roman" w:eastAsiaTheme="minorEastAsia"/>
          <w:bCs/>
          <w:sz w:val="22"/>
          <w:szCs w:val="22"/>
          <w:highlight w:val="none"/>
        </w:rPr>
        <w:t xml:space="preserve">拟派</w:t>
      </w:r>
      <w:r>
        <w:rPr>
          <w:rFonts w:hint="default" w:ascii="Times New Roman" w:hAnsi="Times New Roman" w:cs="Times New Roman" w:eastAsiaTheme="minorEastAsia"/>
          <w:bCs/>
          <w:sz w:val="22"/>
          <w:szCs w:val="22"/>
          <w:highlight w:val="none"/>
          <w:lang w:val="en-US" w:eastAsia="zh-CN"/>
        </w:rPr>
        <w:t xml:space="preserve">施工项目</w:t>
      </w:r>
      <w:r>
        <w:rPr>
          <w:rFonts w:hint="default" w:ascii="Times New Roman" w:hAnsi="Times New Roman" w:cs="Times New Roman" w:eastAsiaTheme="minorEastAsia"/>
          <w:bCs/>
          <w:sz w:val="22"/>
          <w:szCs w:val="22"/>
          <w:highlight w:val="none"/>
        </w:rPr>
        <w:t xml:space="preserve">负责人系已在供应商单位注册并具备</w:t>
      </w:r>
      <w:r>
        <w:rPr>
          <w:rFonts w:hint="default" w:ascii="Times New Roman" w:hAnsi="Times New Roman" w:cs="Times New Roman" w:eastAsiaTheme="minorEastAsia"/>
          <w:bCs/>
          <w:sz w:val="22"/>
          <w:szCs w:val="22"/>
          <w:highlight w:val="none"/>
          <w:u w:val="single"/>
          <w:lang w:val="en-US" w:eastAsia="zh-CN"/>
        </w:rPr>
        <w:t xml:space="preserve">市政公用工程</w:t>
      </w:r>
      <w:r>
        <w:rPr>
          <w:rFonts w:hint="default" w:ascii="Times New Roman" w:hAnsi="Times New Roman" w:cs="Times New Roman" w:eastAsiaTheme="minorEastAsia"/>
          <w:bCs/>
          <w:sz w:val="22"/>
          <w:szCs w:val="22"/>
          <w:highlight w:val="none"/>
          <w:u w:val="single"/>
        </w:rPr>
        <w:t xml:space="preserve">专业二级</w:t>
      </w:r>
      <w:r>
        <w:rPr>
          <w:rFonts w:hint="eastAsia" w:ascii="Times New Roman" w:hAnsi="Times New Roman" w:cs="Times New Roman" w:eastAsiaTheme="minorEastAsia"/>
          <w:bCs/>
          <w:sz w:val="22"/>
          <w:szCs w:val="22"/>
          <w:highlight w:val="none"/>
          <w:u w:val="single"/>
          <w:lang w:eastAsia="zh-CN"/>
        </w:rPr>
        <w:t xml:space="preserve">（</w:t>
      </w:r>
      <w:r>
        <w:rPr>
          <w:rFonts w:hint="default" w:ascii="Times New Roman" w:hAnsi="Times New Roman" w:cs="Times New Roman" w:eastAsiaTheme="minorEastAsia"/>
          <w:bCs/>
          <w:sz w:val="22"/>
          <w:szCs w:val="22"/>
          <w:highlight w:val="none"/>
          <w:u w:val="single"/>
        </w:rPr>
        <w:t xml:space="preserve">含以上级</w:t>
      </w:r>
      <w:r>
        <w:rPr>
          <w:rFonts w:hint="eastAsia" w:ascii="Times New Roman" w:hAnsi="Times New Roman" w:cs="Times New Roman" w:eastAsiaTheme="minorEastAsia"/>
          <w:bCs/>
          <w:sz w:val="22"/>
          <w:szCs w:val="22"/>
          <w:highlight w:val="none"/>
          <w:u w:val="single"/>
          <w:lang w:eastAsia="zh-CN"/>
        </w:rPr>
        <w:t xml:space="preserve">）</w:t>
      </w:r>
      <w:r>
        <w:rPr>
          <w:rFonts w:hint="default" w:ascii="Times New Roman" w:hAnsi="Times New Roman" w:cs="Times New Roman" w:eastAsiaTheme="minorEastAsia"/>
          <w:bCs/>
          <w:sz w:val="22"/>
          <w:szCs w:val="22"/>
          <w:highlight w:val="none"/>
          <w:u w:val="single"/>
        </w:rPr>
        <w:t xml:space="preserve">注册建造师执业资格</w:t>
      </w:r>
      <w:r>
        <w:rPr>
          <w:rFonts w:hint="default" w:ascii="Times New Roman" w:hAnsi="Times New Roman" w:cs="Times New Roman" w:eastAsiaTheme="minorEastAsia"/>
          <w:bCs/>
          <w:sz w:val="22"/>
          <w:szCs w:val="22"/>
          <w:highlight w:val="none"/>
          <w:lang w:eastAsia="zh-CN"/>
        </w:rPr>
        <w:t xml:space="preserve">，</w:t>
      </w:r>
      <w:r>
        <w:rPr>
          <w:rFonts w:hint="default" w:ascii="Times New Roman" w:hAnsi="Times New Roman" w:cs="Times New Roman" w:eastAsiaTheme="minorEastAsia"/>
          <w:bCs/>
          <w:sz w:val="22"/>
          <w:szCs w:val="22"/>
          <w:highlight w:val="none"/>
          <w:lang w:val="en-US" w:eastAsia="zh-CN"/>
        </w:rPr>
        <w:t xml:space="preserve">且</w:t>
      </w:r>
      <w:r>
        <w:rPr>
          <w:rFonts w:hint="default" w:ascii="Times New Roman" w:hAnsi="Times New Roman" w:cs="Times New Roman" w:eastAsiaTheme="minorEastAsia"/>
          <w:bCs/>
          <w:sz w:val="22"/>
          <w:szCs w:val="22"/>
          <w:highlight w:val="none"/>
        </w:rPr>
        <w:t xml:space="preserve">具备省级及以上</w:t>
      </w:r>
      <w:r>
        <w:rPr>
          <w:rFonts w:hint="default" w:ascii="Times New Roman" w:hAnsi="Times New Roman" w:cs="Times New Roman" w:eastAsiaTheme="minorEastAsia"/>
          <w:bCs/>
          <w:sz w:val="22"/>
          <w:szCs w:val="22"/>
          <w:highlight w:val="none"/>
          <w:lang w:val="en-US" w:eastAsia="zh-CN"/>
        </w:rPr>
        <w:t xml:space="preserve">建设行政</w:t>
      </w:r>
      <w:r>
        <w:rPr>
          <w:rFonts w:hint="default" w:ascii="Times New Roman" w:hAnsi="Times New Roman" w:cs="Times New Roman" w:eastAsiaTheme="minorEastAsia"/>
          <w:bCs/>
          <w:sz w:val="22"/>
          <w:szCs w:val="22"/>
          <w:highlight w:val="none"/>
        </w:rPr>
        <w:t xml:space="preserve">主管部门颁发的有效的项目负责人安全生产考核合格证书（B证）</w:t>
      </w:r>
      <w:r>
        <w:rPr>
          <w:rFonts w:hint="eastAsia" w:ascii="Times New Roman" w:hAnsi="Times New Roman" w:cs="Times New Roman" w:eastAsiaTheme="minorEastAsia"/>
          <w:bCs/>
          <w:sz w:val="22"/>
          <w:szCs w:val="22"/>
          <w:highlight w:val="none"/>
          <w:lang w:eastAsia="zh-CN"/>
        </w:rPr>
        <w:t xml:space="preserve">（</w:t>
      </w:r>
      <w:r>
        <w:rPr>
          <w:rFonts w:hint="default" w:ascii="Times New Roman" w:hAnsi="Times New Roman" w:eastAsia="宋体" w:cs="Times New Roman"/>
          <w:b/>
          <w:bCs/>
          <w:sz w:val="21"/>
          <w:szCs w:val="21"/>
        </w:rPr>
        <w:t xml:space="preserve">需提供投标人为其缴纳的近半年任意月份的社保证明材料</w:t>
      </w:r>
      <w:r>
        <w:rPr>
          <w:rFonts w:hint="eastAsia" w:ascii="Times New Roman" w:hAnsi="Times New Roman" w:cs="Times New Roman" w:eastAsiaTheme="minorEastAsia"/>
          <w:bCs/>
          <w:sz w:val="22"/>
          <w:szCs w:val="22"/>
          <w:highlight w:val="none"/>
          <w:lang w:eastAsia="zh-CN"/>
        </w:rPr>
        <w:t xml:space="preserve">）</w:t>
      </w:r>
      <w:r>
        <w:rPr>
          <w:rFonts w:hint="default" w:ascii="Times New Roman" w:hAnsi="Times New Roman" w:cs="Times New Roman" w:eastAsiaTheme="minorEastAsia"/>
          <w:bCs/>
          <w:sz w:val="22"/>
          <w:szCs w:val="22"/>
          <w:highlight w:val="none"/>
        </w:rPr>
        <w:t xml:space="preserve">；</w:t>
      </w:r>
      <w:r>
        <w:rPr>
          <w:rFonts w:hint="default" w:ascii="Times New Roman" w:hAnsi="Times New Roman" w:cs="Times New Roman"/>
          <w:b/>
          <w:bCs/>
          <w:sz w:val="22"/>
          <w:lang w:val="en-US" w:eastAsia="zh-CN"/>
        </w:rPr>
        <w:t xml:space="preserve"> </w:t>
      </w:r>
      <w:r/>
    </w:p>
    <w:p>
      <w:pPr>
        <w:ind w:firstLine="220"/>
        <w:keepLines w:val="0"/>
        <w:keepNext w:val="0"/>
        <w:pageBreakBefore w:val="0"/>
        <w:spacing w:line="400" w:lineRule="exact"/>
        <w:widowControl w:val="off"/>
        <w:rPr>
          <w:rFonts w:hint="default" w:ascii="Times New Roman" w:hAnsi="Times New Roman" w:cs="Times New Roman"/>
          <w:b w:val="0"/>
          <w:bCs w:val="0"/>
          <w:sz w:val="22"/>
          <w:lang w:val="en-US" w:eastAsia="zh-CN"/>
        </w:rPr>
      </w:pPr>
      <w:r>
        <w:rPr>
          <w:rFonts w:hint="default" w:ascii="Times New Roman" w:hAnsi="Times New Roman" w:cs="Times New Roman"/>
          <w:b w:val="0"/>
          <w:bCs w:val="0"/>
          <w:sz w:val="22"/>
          <w:lang w:val="en-US" w:eastAsia="zh-CN"/>
        </w:rPr>
        <w:t xml:space="preserve">3.未被列入</w:t>
      </w:r>
      <w:r>
        <w:rPr>
          <w:rFonts w:hint="eastAsia" w:ascii="Times New Roman" w:hAnsi="Times New Roman" w:cs="Times New Roman"/>
          <w:b w:val="0"/>
          <w:bCs w:val="0"/>
          <w:sz w:val="22"/>
          <w:lang w:val="en-US" w:eastAsia="zh-CN"/>
        </w:rPr>
        <w:t xml:space="preserve">“</w:t>
      </w:r>
      <w:r>
        <w:rPr>
          <w:rFonts w:hint="default" w:ascii="Times New Roman" w:hAnsi="Times New Roman" w:cs="Times New Roman"/>
          <w:b w:val="0"/>
          <w:bCs w:val="0"/>
          <w:sz w:val="22"/>
          <w:lang w:val="en-US" w:eastAsia="zh-CN"/>
        </w:rPr>
        <w:t xml:space="preserve">信用中国</w:t>
      </w:r>
      <w:r>
        <w:rPr>
          <w:rFonts w:hint="eastAsia" w:ascii="Times New Roman" w:hAnsi="Times New Roman" w:cs="Times New Roman"/>
          <w:b w:val="0"/>
          <w:bCs w:val="0"/>
          <w:sz w:val="22"/>
          <w:lang w:val="en-US" w:eastAsia="zh-CN"/>
        </w:rPr>
        <w:t xml:space="preserve">”</w:t>
      </w:r>
      <w:r>
        <w:rPr>
          <w:rFonts w:hint="default" w:ascii="Times New Roman" w:hAnsi="Times New Roman" w:cs="Times New Roman"/>
          <w:b w:val="0"/>
          <w:bCs w:val="0"/>
          <w:sz w:val="22"/>
          <w:lang w:val="en-US" w:eastAsia="zh-CN"/>
        </w:rPr>
        <w:t xml:space="preserve">网站</w:t>
      </w:r>
      <w:r>
        <w:rPr>
          <w:rFonts w:hint="eastAsia" w:ascii="Times New Roman" w:hAnsi="Times New Roman" w:cs="Times New Roman"/>
          <w:b w:val="0"/>
          <w:bCs w:val="0"/>
          <w:sz w:val="22"/>
          <w:lang w:val="en-US" w:eastAsia="zh-CN"/>
        </w:rPr>
        <w:t xml:space="preserve">（</w:t>
      </w:r>
      <w:r>
        <w:rPr>
          <w:rFonts w:hint="default" w:ascii="Times New Roman" w:hAnsi="Times New Roman" w:cs="Times New Roman"/>
          <w:b w:val="0"/>
          <w:bCs w:val="0"/>
          <w:sz w:val="22"/>
          <w:lang w:val="en-US" w:eastAsia="zh-CN"/>
        </w:rPr>
        <w:t xml:space="preserve">www.creditchina.gov.cn</w:t>
      </w:r>
      <w:r>
        <w:rPr>
          <w:rFonts w:hint="eastAsia" w:ascii="Times New Roman" w:hAnsi="Times New Roman" w:cs="Times New Roman"/>
          <w:b w:val="0"/>
          <w:bCs w:val="0"/>
          <w:sz w:val="22"/>
          <w:lang w:val="en-US" w:eastAsia="zh-CN"/>
        </w:rPr>
        <w:t xml:space="preserve">）</w:t>
      </w:r>
      <w:r>
        <w:rPr>
          <w:rFonts w:hint="default" w:ascii="Times New Roman" w:hAnsi="Times New Roman" w:cs="Times New Roman"/>
          <w:b w:val="0"/>
          <w:bCs w:val="0"/>
          <w:sz w:val="22"/>
          <w:lang w:val="en-US" w:eastAsia="zh-CN"/>
        </w:rPr>
        <w:t xml:space="preserve">严重失信主体名单；未被列入中国政府采购网</w:t>
      </w:r>
      <w:r>
        <w:rPr>
          <w:rFonts w:hint="eastAsia" w:ascii="Times New Roman" w:hAnsi="Times New Roman" w:cs="Times New Roman"/>
          <w:b w:val="0"/>
          <w:bCs w:val="0"/>
          <w:sz w:val="22"/>
          <w:lang w:val="en-US" w:eastAsia="zh-CN"/>
        </w:rPr>
        <w:t xml:space="preserve">（</w:t>
      </w:r>
      <w:r>
        <w:rPr>
          <w:rFonts w:hint="default" w:ascii="Times New Roman" w:hAnsi="Times New Roman" w:cs="Times New Roman"/>
          <w:b w:val="0"/>
          <w:bCs w:val="0"/>
          <w:sz w:val="22"/>
          <w:lang w:val="en-US" w:eastAsia="zh-CN"/>
        </w:rPr>
        <w:t xml:space="preserve">www.ccgp.gov.cn</w:t>
      </w:r>
      <w:r>
        <w:rPr>
          <w:rFonts w:hint="eastAsia" w:ascii="Times New Roman" w:hAnsi="Times New Roman" w:cs="Times New Roman"/>
          <w:b w:val="0"/>
          <w:bCs w:val="0"/>
          <w:sz w:val="22"/>
          <w:lang w:val="en-US" w:eastAsia="zh-CN"/>
        </w:rPr>
        <w:t xml:space="preserve">）</w:t>
      </w:r>
      <w:r>
        <w:rPr>
          <w:rFonts w:hint="default" w:ascii="Times New Roman" w:hAnsi="Times New Roman" w:cs="Times New Roman"/>
          <w:b w:val="0"/>
          <w:bCs w:val="0"/>
          <w:sz w:val="22"/>
          <w:lang w:val="en-US" w:eastAsia="zh-CN"/>
        </w:rPr>
        <w:t xml:space="preserve">政府采购严重违法失信行为记录名单的供应商；</w:t>
      </w:r>
      <w:r/>
    </w:p>
    <w:p>
      <w:pPr>
        <w:ind w:firstLine="220"/>
        <w:keepLines w:val="0"/>
        <w:keepNext w:val="0"/>
        <w:pageBreakBefore w:val="0"/>
        <w:spacing w:line="400" w:lineRule="exact"/>
        <w:widowControl w:val="off"/>
        <w:rPr>
          <w:rFonts w:hint="default" w:ascii="Times New Roman" w:hAnsi="Times New Roman" w:cs="Times New Roman"/>
          <w:b w:val="0"/>
          <w:bCs w:val="0"/>
          <w:sz w:val="22"/>
          <w:lang w:val="en-US" w:eastAsia="zh-CN"/>
        </w:rPr>
      </w:pPr>
      <w:r>
        <w:rPr>
          <w:rFonts w:hint="default" w:ascii="Times New Roman" w:hAnsi="Times New Roman" w:cs="Times New Roman"/>
          <w:b w:val="0"/>
          <w:bCs w:val="0"/>
          <w:sz w:val="22"/>
          <w:lang w:val="en-US" w:eastAsia="zh-CN"/>
        </w:rPr>
        <w:t xml:space="preserve">4.落实政府采购政策需满足的资格要求：本项目仅面向中小微企业（监狱企业、残疾人福利性单位视同中小微企业）。财政部、工业和信息化部关于印发意见</w:t>
      </w:r>
      <w:r>
        <w:rPr>
          <w:rFonts w:hint="eastAsia" w:ascii="Times New Roman" w:hAnsi="Times New Roman" w:cs="Times New Roman"/>
          <w:b w:val="0"/>
          <w:bCs w:val="0"/>
          <w:sz w:val="22"/>
          <w:lang w:val="en-US" w:eastAsia="zh-CN"/>
        </w:rPr>
        <w:t xml:space="preserve">“</w:t>
      </w:r>
      <w:r>
        <w:rPr>
          <w:rFonts w:hint="default" w:ascii="Times New Roman" w:hAnsi="Times New Roman" w:cs="Times New Roman"/>
          <w:b w:val="0"/>
          <w:bCs w:val="0"/>
          <w:sz w:val="22"/>
          <w:lang w:val="en-US" w:eastAsia="zh-CN"/>
        </w:rPr>
        <w:t xml:space="preserve">财库〔2020〕46号</w:t>
      </w:r>
      <w:r>
        <w:rPr>
          <w:rFonts w:hint="eastAsia" w:ascii="Times New Roman" w:hAnsi="Times New Roman" w:cs="Times New Roman"/>
          <w:b w:val="0"/>
          <w:bCs w:val="0"/>
          <w:sz w:val="22"/>
          <w:lang w:val="en-US" w:eastAsia="zh-CN"/>
        </w:rPr>
        <w:t xml:space="preserve">”</w:t>
      </w:r>
      <w:r>
        <w:rPr>
          <w:rFonts w:hint="default" w:ascii="Times New Roman" w:hAnsi="Times New Roman" w:cs="Times New Roman"/>
          <w:b w:val="0"/>
          <w:bCs w:val="0"/>
          <w:sz w:val="22"/>
          <w:lang w:val="en-US" w:eastAsia="zh-CN"/>
        </w:rPr>
        <w:t xml:space="preserve">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w:t>
      </w:r>
      <w:r>
        <w:rPr>
          <w:rFonts w:hint="default" w:ascii="Times New Roman" w:hAnsi="Times New Roman" w:cs="Times New Roman"/>
          <w:b/>
          <w:bCs/>
          <w:sz w:val="22"/>
          <w:lang w:val="en-US" w:eastAsia="zh-CN"/>
        </w:rPr>
        <w:t xml:space="preserve">并提供相应申明函</w:t>
      </w:r>
      <w:r>
        <w:rPr>
          <w:rFonts w:hint="default" w:ascii="Times New Roman" w:hAnsi="Times New Roman" w:cs="Times New Roman"/>
          <w:b w:val="0"/>
          <w:bCs w:val="0"/>
          <w:sz w:val="22"/>
          <w:lang w:val="en-US" w:eastAsia="zh-CN"/>
        </w:rPr>
        <w:t xml:space="preserve">。注：中小微企业划分标准参照工信部联企业[2011]300号文规定，</w:t>
      </w:r>
      <w:r>
        <w:rPr>
          <w:rFonts w:hint="default" w:ascii="Times New Roman" w:hAnsi="Times New Roman" w:cs="Times New Roman"/>
          <w:b/>
          <w:bCs/>
          <w:sz w:val="22"/>
          <w:lang w:val="en-US" w:eastAsia="zh-CN"/>
        </w:rPr>
        <w:t xml:space="preserve">本项目采购标的所属行业为其他未列明行业（检测单位）和建筑业（施工单位）。</w:t>
      </w:r>
      <w:r/>
    </w:p>
    <w:p>
      <w:pPr>
        <w:ind w:firstLine="440"/>
        <w:keepLines w:val="0"/>
        <w:keepNext w:val="0"/>
        <w:pageBreakBefore w:val="0"/>
        <w:spacing w:line="400" w:lineRule="exact"/>
        <w:widowControl w:val="off"/>
        <w:rPr>
          <w:rFonts w:hint="default" w:ascii="Times New Roman" w:hAnsi="Times New Roman" w:cs="Times New Roman"/>
          <w:b w:val="0"/>
          <w:bCs w:val="0"/>
          <w:sz w:val="22"/>
          <w:lang w:val="en-US" w:eastAsia="zh-CN"/>
        </w:rPr>
      </w:pPr>
      <w:r>
        <w:rPr>
          <w:rFonts w:hint="default" w:ascii="Times New Roman" w:hAnsi="Times New Roman" w:cs="Times New Roman"/>
          <w:b w:val="0"/>
          <w:bCs w:val="0"/>
          <w:sz w:val="22"/>
          <w:lang w:val="en-US" w:eastAsia="zh-CN"/>
        </w:rPr>
        <w:t xml:space="preserve">5.落实政府采购节能产品、环境标志产品要求：根据《关于贯彻执行绿色采购、促进残疾人就业和支持监狱企业发</w:t>
      </w:r>
      <w:r>
        <w:rPr>
          <w:rFonts w:hint="default" w:ascii="Times New Roman" w:hAnsi="Times New Roman" w:cs="Times New Roman"/>
          <w:b w:val="0"/>
          <w:bCs w:val="0"/>
          <w:sz w:val="22"/>
          <w:lang w:val="en-US" w:eastAsia="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40"/>
        <w:keepLines w:val="0"/>
        <w:keepNext w:val="0"/>
        <w:pageBreakBefore w:val="0"/>
        <w:spacing w:line="400" w:lineRule="exact"/>
        <w:widowControl w:val="off"/>
        <w:rPr>
          <w:rFonts w:hint="default" w:ascii="Times New Roman" w:hAnsi="Times New Roman" w:cs="Times New Roman"/>
          <w:b w:val="0"/>
          <w:bCs w:val="0"/>
          <w:sz w:val="22"/>
          <w:lang w:val="en-US" w:eastAsia="zh-CN"/>
        </w:rPr>
      </w:pPr>
      <w:r>
        <w:rPr>
          <w:rFonts w:hint="default" w:ascii="Times New Roman" w:hAnsi="Times New Roman" w:cs="Times New Roman"/>
          <w:b w:val="0"/>
          <w:bCs w:val="0"/>
          <w:sz w:val="22"/>
          <w:lang w:val="en-US" w:eastAsia="zh-CN"/>
        </w:rPr>
        <w:t xml:space="preserve">6.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40"/>
        <w:keepLines w:val="0"/>
        <w:keepNext w:val="0"/>
        <w:pageBreakBefore w:val="0"/>
        <w:spacing w:line="400" w:lineRule="exact"/>
        <w:widowControl w:val="off"/>
        <w:rPr>
          <w:rFonts w:hint="default" w:ascii="Times New Roman" w:hAnsi="Times New Roman" w:cs="Times New Roman"/>
          <w:b w:val="0"/>
          <w:bCs w:val="0"/>
          <w:sz w:val="22"/>
          <w:highlight w:val="yellow"/>
          <w:lang w:val="en-US" w:eastAsia="zh-CN"/>
        </w:rPr>
      </w:pPr>
      <w:r>
        <w:rPr>
          <w:rFonts w:hint="default" w:ascii="Times New Roman" w:hAnsi="Times New Roman" w:cs="Times New Roman"/>
          <w:b w:val="0"/>
          <w:bCs w:val="0"/>
          <w:sz w:val="22"/>
          <w:highlight w:val="yellow"/>
          <w:lang w:val="en-US" w:eastAsia="zh-CN"/>
        </w:rPr>
        <w:t xml:space="preserve">7.本次采购</w:t>
      </w:r>
      <w:r>
        <w:rPr>
          <w:rFonts w:hint="default" w:ascii="Times New Roman" w:hAnsi="Times New Roman" w:cs="Times New Roman"/>
          <w:b/>
          <w:bCs/>
          <w:color w:val="auto"/>
          <w:sz w:val="22"/>
          <w:highlight w:val="yellow"/>
          <w:u w:val="single"/>
          <w:lang w:val="en-US" w:eastAsia="zh-CN"/>
        </w:rPr>
        <w:t xml:space="preserve">接受</w:t>
      </w:r>
      <w:r>
        <w:rPr>
          <w:rFonts w:hint="default" w:ascii="Times New Roman" w:hAnsi="Times New Roman" w:cs="Times New Roman"/>
          <w:b w:val="0"/>
          <w:bCs w:val="0"/>
          <w:sz w:val="22"/>
          <w:highlight w:val="yellow"/>
          <w:lang w:val="en-US" w:eastAsia="zh-CN"/>
        </w:rPr>
        <w:t xml:space="preserve">联合体响应，联合体响应的，应满足下列要求：</w:t>
      </w:r>
      <w:r/>
    </w:p>
    <w:p>
      <w:pPr>
        <w:ind w:firstLine="440"/>
        <w:keepLines w:val="0"/>
        <w:keepNext w:val="0"/>
        <w:pageBreakBefore w:val="0"/>
        <w:spacing w:line="400" w:lineRule="exact"/>
        <w:widowControl w:val="off"/>
        <w:rPr>
          <w:rFonts w:hint="default" w:ascii="Times New Roman" w:hAnsi="Times New Roman" w:cs="Times New Roman"/>
          <w:b w:val="0"/>
          <w:bCs w:val="0"/>
          <w:sz w:val="22"/>
          <w:highlight w:val="yellow"/>
          <w:lang w:val="en-US" w:eastAsia="zh-CN"/>
        </w:rPr>
      </w:pPr>
      <w:r>
        <w:rPr>
          <w:rFonts w:hint="default" w:ascii="Times New Roman" w:hAnsi="Times New Roman" w:cs="Times New Roman"/>
          <w:b w:val="0"/>
          <w:bCs w:val="0"/>
          <w:sz w:val="22"/>
          <w:highlight w:val="yellow"/>
          <w:lang w:val="en-US" w:eastAsia="zh-CN"/>
        </w:rPr>
        <w:t xml:space="preserve">①联合体数量不得超过2家，牵头人必须是检测单位；</w:t>
      </w:r>
      <w:r/>
    </w:p>
    <w:p>
      <w:pPr>
        <w:ind w:firstLine="440"/>
        <w:keepLines w:val="0"/>
        <w:keepNext w:val="0"/>
        <w:pageBreakBefore w:val="0"/>
        <w:spacing w:line="400" w:lineRule="exact"/>
        <w:widowControl w:val="off"/>
        <w:rPr>
          <w:rFonts w:hint="default" w:ascii="Times New Roman" w:hAnsi="Times New Roman" w:cs="Times New Roman"/>
          <w:b w:val="0"/>
          <w:bCs w:val="0"/>
          <w:sz w:val="22"/>
          <w:highlight w:val="yellow"/>
          <w:lang w:val="en-US" w:eastAsia="zh-CN"/>
        </w:rPr>
      </w:pPr>
      <w:r>
        <w:rPr>
          <w:rFonts w:hint="default" w:ascii="Times New Roman" w:hAnsi="Times New Roman" w:cs="Times New Roman"/>
          <w:b w:val="0"/>
          <w:bCs w:val="0"/>
          <w:sz w:val="22"/>
          <w:highlight w:val="yellow"/>
          <w:lang w:val="en-US" w:eastAsia="zh-CN"/>
        </w:rPr>
        <w:t xml:space="preserve">②联合体的资格条件必须符合要求，并附有有效的联合体协议书；</w:t>
      </w:r>
      <w:r/>
    </w:p>
    <w:p>
      <w:pPr>
        <w:ind w:firstLine="440"/>
        <w:keepLines w:val="0"/>
        <w:keepNext w:val="0"/>
        <w:pageBreakBefore w:val="0"/>
        <w:spacing w:line="400" w:lineRule="exact"/>
        <w:widowControl w:val="off"/>
        <w:rPr>
          <w:rFonts w:hint="default" w:ascii="Times New Roman" w:hAnsi="Times New Roman" w:cs="Times New Roman"/>
          <w:b w:val="0"/>
          <w:bCs w:val="0"/>
          <w:sz w:val="22"/>
          <w:highlight w:val="yellow"/>
          <w:lang w:val="en-US" w:eastAsia="zh-CN"/>
        </w:rPr>
      </w:pPr>
      <w:r>
        <w:rPr>
          <w:rFonts w:hint="default" w:ascii="Times New Roman" w:hAnsi="Times New Roman" w:cs="Times New Roman"/>
          <w:b w:val="0"/>
          <w:bCs w:val="0"/>
          <w:sz w:val="22"/>
          <w:highlight w:val="yellow"/>
          <w:lang w:val="en-US" w:eastAsia="zh-CN"/>
        </w:rPr>
        <w:t xml:space="preserve">③授权委托人必须为联合体牵头人方面的人员，联合体牵头人负责报名、获取采购文件等事宜；</w:t>
      </w:r>
      <w:r/>
    </w:p>
    <w:p>
      <w:pPr>
        <w:ind w:firstLine="440"/>
        <w:keepLines w:val="0"/>
        <w:keepNext w:val="0"/>
        <w:pageBreakBefore w:val="0"/>
        <w:spacing w:line="400" w:lineRule="exact"/>
        <w:widowControl w:val="off"/>
        <w:rPr>
          <w:rFonts w:hint="default" w:ascii="Times New Roman" w:hAnsi="Times New Roman" w:cs="Times New Roman"/>
          <w:b w:val="0"/>
          <w:bCs w:val="0"/>
          <w:sz w:val="22"/>
          <w:highlight w:val="yellow"/>
          <w:lang w:val="en-US" w:eastAsia="zh-CN"/>
        </w:rPr>
      </w:pPr>
      <w:r>
        <w:rPr>
          <w:rFonts w:hint="default" w:ascii="Times New Roman" w:hAnsi="Times New Roman" w:cs="Times New Roman"/>
          <w:b w:val="0"/>
          <w:bCs w:val="0"/>
          <w:sz w:val="22"/>
          <w:highlight w:val="yellow"/>
          <w:lang w:val="en-US" w:eastAsia="zh-CN"/>
        </w:rPr>
        <w:t xml:space="preserve">④响应文件中所有签字盖章只需联合体牵头人签字盖章</w:t>
      </w:r>
      <w:r>
        <w:rPr>
          <w:rFonts w:hint="eastAsia" w:ascii="Times New Roman" w:hAnsi="Times New Roman" w:cs="Times New Roman"/>
          <w:b w:val="0"/>
          <w:bCs w:val="0"/>
          <w:sz w:val="22"/>
          <w:highlight w:val="yellow"/>
          <w:lang w:val="en-US" w:eastAsia="zh-CN"/>
        </w:rPr>
        <w:t xml:space="preserve">（</w:t>
      </w:r>
      <w:r>
        <w:rPr>
          <w:rFonts w:hint="default" w:ascii="Times New Roman" w:hAnsi="Times New Roman" w:cs="Times New Roman"/>
          <w:b w:val="0"/>
          <w:bCs w:val="0"/>
          <w:sz w:val="22"/>
          <w:highlight w:val="yellow"/>
          <w:lang w:val="en-US" w:eastAsia="zh-CN"/>
        </w:rPr>
        <w:t xml:space="preserve">联合体协议书、供应商基本资格条件承诺书和中小企业声明函除外</w:t>
      </w:r>
      <w:r>
        <w:rPr>
          <w:rFonts w:hint="eastAsia" w:ascii="Times New Roman" w:hAnsi="Times New Roman" w:cs="Times New Roman"/>
          <w:b w:val="0"/>
          <w:bCs w:val="0"/>
          <w:sz w:val="22"/>
          <w:highlight w:val="yellow"/>
          <w:lang w:val="en-US" w:eastAsia="zh-CN"/>
        </w:rPr>
        <w:t xml:space="preserve">）</w:t>
      </w:r>
      <w:r>
        <w:rPr>
          <w:rFonts w:hint="default" w:ascii="Times New Roman" w:hAnsi="Times New Roman" w:cs="Times New Roman"/>
          <w:b w:val="0"/>
          <w:bCs w:val="0"/>
          <w:sz w:val="22"/>
          <w:highlight w:val="yellow"/>
          <w:lang w:val="en-US" w:eastAsia="zh-CN"/>
        </w:rPr>
        <w:t xml:space="preserve">；</w:t>
      </w:r>
      <w:r/>
    </w:p>
    <w:p>
      <w:pPr>
        <w:ind w:firstLine="440"/>
        <w:keepLines w:val="0"/>
        <w:keepNext w:val="0"/>
        <w:pageBreakBefore w:val="0"/>
        <w:spacing w:line="400" w:lineRule="exact"/>
        <w:widowControl w:val="off"/>
        <w:rPr>
          <w:rFonts w:hint="default" w:ascii="Times New Roman" w:hAnsi="Times New Roman" w:eastAsia="宋体" w:cs="Times New Roman"/>
          <w:b w:val="0"/>
          <w:bCs w:val="0"/>
          <w:sz w:val="22"/>
          <w:lang w:val="en-US" w:eastAsia="zh-CN"/>
        </w:rPr>
      </w:pPr>
      <w:r>
        <w:rPr>
          <w:rFonts w:hint="default" w:ascii="Times New Roman" w:hAnsi="Times New Roman" w:cs="Times New Roman"/>
          <w:b w:val="0"/>
          <w:bCs w:val="0"/>
          <w:sz w:val="22"/>
          <w:highlight w:val="yellow"/>
          <w:lang w:val="en-US" w:eastAsia="zh-CN"/>
        </w:rPr>
        <w:t xml:space="preserve">⑤以联合体形式参加政府采购活动的，联合体各方不得再单独参加或者与其他供应商另外组成联合体参加同一合同项下的政府采购活动，否则相关响应文件均无效。</w:t>
      </w:r>
      <w:r/>
    </w:p>
    <w:p>
      <w:pPr>
        <w:numPr>
          <w:ilvl w:val="0"/>
          <w:numId w:val="1"/>
        </w:numPr>
        <w:ind w:firstLine="220"/>
        <w:keepLines w:val="0"/>
        <w:keepNext w:val="0"/>
        <w:pageBreakBefore w:val="0"/>
        <w:spacing w:line="400" w:lineRule="exact"/>
        <w:widowControl w:val="off"/>
        <w:rPr>
          <w:rFonts w:hint="default" w:ascii="Times New Roman" w:hAnsi="Times New Roman" w:eastAsia="黑体" w:cs="Times New Roman"/>
          <w:b/>
          <w:bCs/>
          <w:sz w:val="22"/>
        </w:rPr>
      </w:pPr>
      <w:r>
        <w:rPr>
          <w:rFonts w:hint="default" w:ascii="Times New Roman" w:hAnsi="Times New Roman" w:cs="Times New Roman" w:eastAsiaTheme="minorEastAsia"/>
          <w:b/>
          <w:bCs/>
          <w:sz w:val="22"/>
        </w:rPr>
        <w:t xml:space="preserve">招标文件的获</w:t>
      </w:r>
      <w:r>
        <w:rPr>
          <w:rFonts w:hint="default" w:ascii="Times New Roman" w:hAnsi="Times New Roman" w:eastAsia="黑体" w:cs="Times New Roman"/>
          <w:b/>
          <w:bCs/>
          <w:sz w:val="22"/>
        </w:rPr>
        <w:t xml:space="preserve">取</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1、时间：2026年</w:t>
      </w:r>
      <w:r>
        <w:rPr>
          <w:rFonts w:hint="eastAsia" w:ascii="Times New Roman" w:hAnsi="Times New Roman" w:cs="Times New Roman"/>
          <w:bCs/>
          <w:sz w:val="22"/>
          <w:lang w:val="en-US" w:eastAsia="zh-CN"/>
        </w:rPr>
        <w:t xml:space="preserve">4</w:t>
      </w:r>
      <w:r>
        <w:rPr>
          <w:rFonts w:hint="default" w:ascii="Times New Roman" w:hAnsi="Times New Roman" w:cs="Times New Roman"/>
          <w:bCs/>
          <w:sz w:val="22"/>
          <w:lang w:val="zh-CN"/>
        </w:rPr>
        <w:t xml:space="preserve">月</w:t>
      </w:r>
      <w:r>
        <w:rPr>
          <w:rFonts w:hint="eastAsia" w:ascii="Times New Roman" w:hAnsi="Times New Roman" w:cs="Times New Roman"/>
          <w:bCs/>
          <w:sz w:val="22"/>
          <w:lang w:val="en-US" w:eastAsia="zh-CN"/>
        </w:rPr>
        <w:t xml:space="preserve">15</w:t>
      </w:r>
      <w:r>
        <w:rPr>
          <w:rFonts w:hint="default" w:ascii="Times New Roman" w:hAnsi="Times New Roman" w:cs="Times New Roman"/>
          <w:bCs/>
          <w:sz w:val="22"/>
          <w:lang w:val="zh-CN"/>
        </w:rPr>
        <w:t xml:space="preserve">日至202</w:t>
      </w:r>
      <w:r>
        <w:rPr>
          <w:rFonts w:hint="default" w:ascii="Times New Roman" w:hAnsi="Times New Roman" w:cs="Times New Roman"/>
          <w:bCs/>
          <w:sz w:val="22"/>
          <w:lang w:val="en-US" w:eastAsia="zh-CN"/>
        </w:rPr>
        <w:t xml:space="preserve">6</w:t>
      </w:r>
      <w:r>
        <w:rPr>
          <w:rFonts w:hint="default" w:ascii="Times New Roman" w:hAnsi="Times New Roman" w:cs="Times New Roman"/>
          <w:bCs/>
          <w:sz w:val="22"/>
          <w:lang w:val="zh-CN"/>
        </w:rPr>
        <w:t xml:space="preserve">年</w:t>
      </w:r>
      <w:r>
        <w:rPr>
          <w:rFonts w:hint="eastAsia" w:ascii="Times New Roman" w:hAnsi="Times New Roman" w:cs="Times New Roman"/>
          <w:bCs/>
          <w:sz w:val="22"/>
          <w:lang w:val="en-US" w:eastAsia="zh-CN"/>
        </w:rPr>
        <w:t xml:space="preserve">4</w:t>
      </w:r>
      <w:r>
        <w:rPr>
          <w:rFonts w:hint="default" w:ascii="Times New Roman" w:hAnsi="Times New Roman" w:cs="Times New Roman"/>
          <w:bCs/>
          <w:sz w:val="22"/>
          <w:lang w:val="zh-CN"/>
        </w:rPr>
        <w:t xml:space="preserve">月</w:t>
      </w:r>
      <w:r>
        <w:rPr>
          <w:rFonts w:hint="eastAsia" w:ascii="Times New Roman" w:hAnsi="Times New Roman" w:cs="Times New Roman"/>
          <w:bCs/>
          <w:sz w:val="22"/>
          <w:lang w:val="en-US" w:eastAsia="zh-CN"/>
        </w:rPr>
        <w:t xml:space="preserve">21</w:t>
      </w:r>
      <w:r>
        <w:rPr>
          <w:rFonts w:hint="default" w:ascii="Times New Roman" w:hAnsi="Times New Roman" w:cs="Times New Roman"/>
          <w:bCs/>
          <w:sz w:val="22"/>
          <w:lang w:val="zh-CN"/>
        </w:rPr>
        <w:t xml:space="preserve">日。</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2、地点：供应商完成注册并办理CA证书登录</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苏采云系统</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，免费下载本项目招标文件。</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3、方式：本项目采用网上注册登记方式。</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4、潜在投标人访问政府采购云平台</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系统的网络地址和方式：</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（1）潜在投标人访问电子招标投标交易平台的网络地址和方法：</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系统用户注册--获取</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CA数字证书</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--CA绑定与登录--网上报名--下载招标文件（后缀名为</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.kedt</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）--将后缀名为</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.kedt</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的招标文件导入政府采购客户端工具--制作投标文件--导出加密的投标文件（后缀名为zip）--通过</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系统上传投标文件。具体见《江苏省政府采购管理交易系统（苏采云）供应商操作手册》。</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（2）潜在投标人访问</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系统的网络地址和方法：</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系统的网址：http://jszfcg.jsczt.cn/，点击</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进入系统。</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（3）</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CA数字证书</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的获取：供应商需办理CA锁，</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系统目前仅支持</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系统下的江苏省电子政务证书认证中心CA（由江苏意源科技有限公司提供服务）及方正国际软件（北京）有限公司电子签章。</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CA数字证书</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的办理及变更等详见</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靖江市政府采购不见面交易相关提醒</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（4）招标文件（后缀名为</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.kedt</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）、供应商操作手册及政府采购客户端工具可通过</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系统--已报名项目--报名详情页面内相应链接进行下载；供应商操作手册及政府采购客户端工具可通过</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江苏省政府采购管理交易系统（苏采云）供应商操作手册</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（http://www.ccgp-jiangsu.gov.cn/zlxz），点击进入</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苏采云系统供应商操作手册</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，进行下载。</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（5）招标代理机构（采购代理机构）将数据电文形式的招标文件加载至</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系统，供潜在投标人下载或者查阅。</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（6）苏采云系统优先使用谷歌浏览器参与不见面开标。</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（7）有关本次采购的事项若存在变动或修改，敬请及时关注</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江苏政府采购网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发布的更正公告。</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如潜在供应商未按上述要求操作，将自行承担所产生的风险。</w:t>
      </w:r>
      <w:r/>
    </w:p>
    <w:p>
      <w:pPr>
        <w:numPr>
          <w:ilvl w:val="0"/>
          <w:numId w:val="1"/>
        </w:numPr>
        <w:ind w:firstLine="220"/>
        <w:keepLines w:val="0"/>
        <w:keepNext w:val="0"/>
        <w:pageBreakBefore w:val="0"/>
        <w:spacing w:line="400" w:lineRule="exact"/>
        <w:widowControl w:val="off"/>
        <w:rPr>
          <w:rFonts w:hint="default" w:ascii="Times New Roman" w:hAnsi="Times New Roman" w:eastAsia="黑体" w:cs="Times New Roman"/>
          <w:b/>
          <w:bCs/>
          <w:sz w:val="22"/>
        </w:rPr>
      </w:pPr>
      <w:r>
        <w:rPr>
          <w:rFonts w:hint="default" w:ascii="Times New Roman" w:hAnsi="Times New Roman" w:eastAsia="宋体" w:cs="Times New Roman"/>
          <w:b/>
          <w:bCs/>
          <w:sz w:val="22"/>
        </w:rPr>
        <w:t xml:space="preserve">提交、开投标文件截止时间标时间和地点</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1、</w:t>
      </w:r>
      <w:r>
        <w:rPr>
          <w:rFonts w:hint="default" w:ascii="Times New Roman" w:hAnsi="Times New Roman" w:cs="Times New Roman"/>
          <w:bCs/>
          <w:sz w:val="22"/>
        </w:rPr>
        <w:t xml:space="preserve">递交截止</w:t>
      </w:r>
      <w:r>
        <w:rPr>
          <w:rFonts w:hint="default" w:ascii="Times New Roman" w:hAnsi="Times New Roman" w:cs="Times New Roman"/>
          <w:bCs/>
          <w:sz w:val="22"/>
          <w:lang w:val="zh-CN"/>
        </w:rPr>
        <w:t xml:space="preserve">时间（</w:t>
      </w:r>
      <w:r>
        <w:rPr>
          <w:rFonts w:hint="default" w:ascii="Times New Roman" w:hAnsi="Times New Roman" w:cs="Times New Roman"/>
          <w:bCs/>
          <w:sz w:val="22"/>
        </w:rPr>
        <w:t xml:space="preserve">开标时间</w:t>
      </w:r>
      <w:r>
        <w:rPr>
          <w:rFonts w:hint="default" w:ascii="Times New Roman" w:hAnsi="Times New Roman" w:cs="Times New Roman"/>
          <w:bCs/>
          <w:sz w:val="22"/>
          <w:lang w:val="zh-CN"/>
        </w:rPr>
        <w:t xml:space="preserve">）：202</w:t>
      </w:r>
      <w:r>
        <w:rPr>
          <w:rFonts w:hint="default" w:ascii="Times New Roman" w:hAnsi="Times New Roman" w:cs="Times New Roman"/>
          <w:bCs/>
          <w:sz w:val="22"/>
          <w:lang w:val="en-US" w:eastAsia="zh-CN"/>
        </w:rPr>
        <w:t xml:space="preserve">6</w:t>
      </w:r>
      <w:r>
        <w:rPr>
          <w:rFonts w:hint="default" w:ascii="Times New Roman" w:hAnsi="Times New Roman" w:cs="Times New Roman"/>
          <w:bCs/>
          <w:sz w:val="22"/>
          <w:lang w:val="zh-CN"/>
        </w:rPr>
        <w:t xml:space="preserve">年</w:t>
      </w:r>
      <w:r>
        <w:rPr>
          <w:rFonts w:hint="eastAsia" w:ascii="Times New Roman" w:hAnsi="Times New Roman" w:cs="Times New Roman"/>
          <w:bCs/>
          <w:sz w:val="22"/>
          <w:lang w:val="en-US" w:eastAsia="zh-CN"/>
        </w:rPr>
        <w:t xml:space="preserve">5</w:t>
      </w:r>
      <w:r>
        <w:rPr>
          <w:rFonts w:hint="default" w:ascii="Times New Roman" w:hAnsi="Times New Roman" w:cs="Times New Roman"/>
          <w:bCs/>
          <w:sz w:val="22"/>
        </w:rPr>
        <w:t xml:space="preserve">月</w:t>
      </w:r>
      <w:r>
        <w:rPr>
          <w:rFonts w:hint="eastAsia" w:ascii="Times New Roman" w:hAnsi="Times New Roman" w:cs="Times New Roman"/>
          <w:bCs/>
          <w:sz w:val="22"/>
          <w:lang w:val="en-US" w:eastAsia="zh-CN"/>
        </w:rPr>
        <w:t xml:space="preserve">7</w:t>
      </w:r>
      <w:r>
        <w:rPr>
          <w:rFonts w:hint="default" w:ascii="Times New Roman" w:hAnsi="Times New Roman" w:cs="Times New Roman"/>
          <w:bCs/>
          <w:sz w:val="22"/>
          <w:lang w:val="zh-CN"/>
        </w:rPr>
        <w:t xml:space="preserve">日</w:t>
      </w:r>
      <w:r>
        <w:rPr>
          <w:rFonts w:hint="eastAsia" w:ascii="Times New Roman" w:hAnsi="Times New Roman" w:cs="Times New Roman"/>
          <w:bCs/>
          <w:sz w:val="22"/>
          <w:lang w:val="en-US" w:eastAsia="zh-CN"/>
        </w:rPr>
        <w:t xml:space="preserve">9</w:t>
      </w:r>
      <w:r>
        <w:rPr>
          <w:rFonts w:hint="default" w:ascii="Times New Roman" w:hAnsi="Times New Roman" w:cs="Times New Roman"/>
          <w:bCs/>
          <w:sz w:val="22"/>
          <w:lang w:val="zh-CN"/>
        </w:rPr>
        <w:t xml:space="preserve">点（北京时间）；</w:t>
      </w:r>
      <w:r/>
    </w:p>
    <w:p>
      <w:pPr>
        <w:ind w:firstLine="220"/>
        <w:jc w:val="left"/>
        <w:keepLines w:val="0"/>
        <w:keepNext w:val="0"/>
        <w:pageBreakBefore w:val="0"/>
        <w:spacing w:line="400" w:lineRule="exact"/>
        <w:widowControl w:val="off"/>
        <w:rPr>
          <w:rFonts w:hint="default" w:ascii="Times New Roman" w:hAnsi="Times New Roman" w:cs="Times New Roman"/>
          <w:bCs/>
          <w:sz w:val="22"/>
          <w:lang w:val="zh-CN"/>
        </w:rPr>
      </w:pPr>
      <w:r>
        <w:rPr>
          <w:rFonts w:hint="default" w:ascii="Times New Roman" w:hAnsi="Times New Roman" w:cs="Times New Roman"/>
          <w:bCs/>
          <w:sz w:val="22"/>
          <w:lang w:val="zh-CN"/>
        </w:rPr>
        <w:t xml:space="preserve">2、</w:t>
      </w:r>
      <w:r>
        <w:rPr>
          <w:rFonts w:hint="default" w:ascii="Times New Roman" w:hAnsi="Times New Roman" w:cs="Times New Roman"/>
          <w:bCs/>
          <w:sz w:val="22"/>
        </w:rPr>
        <w:t xml:space="preserve">递交</w:t>
      </w:r>
      <w:r>
        <w:rPr>
          <w:rFonts w:hint="default" w:ascii="Times New Roman" w:hAnsi="Times New Roman" w:cs="Times New Roman"/>
          <w:bCs/>
          <w:sz w:val="22"/>
          <w:lang w:val="zh-CN"/>
        </w:rPr>
        <w:t xml:space="preserve">地点（</w:t>
      </w:r>
      <w:r>
        <w:rPr>
          <w:rFonts w:hint="default" w:ascii="Times New Roman" w:hAnsi="Times New Roman" w:cs="Times New Roman"/>
          <w:bCs/>
          <w:sz w:val="22"/>
        </w:rPr>
        <w:t xml:space="preserve">开标地点</w:t>
      </w:r>
      <w:r>
        <w:rPr>
          <w:rFonts w:hint="default" w:ascii="Times New Roman" w:hAnsi="Times New Roman" w:cs="Times New Roman"/>
          <w:bCs/>
          <w:sz w:val="22"/>
          <w:lang w:val="zh-CN"/>
        </w:rPr>
        <w:t xml:space="preserve">）：</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系统（网址：</w:t>
      </w:r>
      <w:r>
        <w:rPr>
          <w:rFonts w:hint="default" w:ascii="Times New Roman" w:hAnsi="Times New Roman" w:cs="Times New Roman"/>
        </w:rPr>
        <w:fldChar w:fldCharType="begin"/>
      </w:r>
      <w:r>
        <w:rPr>
          <w:rFonts w:hint="default" w:ascii="Times New Roman" w:hAnsi="Times New Roman" w:cs="Times New Roman"/>
        </w:rPr>
        <w:instrText xml:space="preserve"> HYPERLINK "http://jszfcg.jsczt.cn/）" </w:instrText>
      </w:r>
      <w:r>
        <w:rPr>
          <w:rFonts w:hint="default" w:ascii="Times New Roman" w:hAnsi="Times New Roman" w:cs="Times New Roman"/>
        </w:rPr>
        <w:fldChar w:fldCharType="separate"/>
      </w:r>
      <w:r>
        <w:rPr>
          <w:rFonts w:hint="default" w:ascii="Times New Roman" w:hAnsi="Times New Roman" w:cs="Times New Roman"/>
          <w:bCs/>
          <w:sz w:val="22"/>
          <w:lang w:val="zh-CN"/>
        </w:rPr>
        <w:t xml:space="preserve">http://jszfcg.jsczt.cn/）</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开标大厅，点击</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进入系统</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开标大厅</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w:t>
      </w:r>
      <w:r>
        <w:rPr>
          <w:rFonts w:hint="default" w:ascii="Times New Roman" w:hAnsi="Times New Roman" w:cs="Times New Roman"/>
          <w:bCs/>
          <w:sz w:val="22"/>
          <w:lang w:val="zh-CN"/>
        </w:rPr>
        <w:fldChar w:fldCharType="end"/>
      </w:r>
      <w:r/>
    </w:p>
    <w:p>
      <w:pPr>
        <w:ind w:firstLine="220"/>
        <w:jc w:val="left"/>
        <w:keepLines w:val="0"/>
        <w:keepNext w:val="0"/>
        <w:pageBreakBefore w:val="0"/>
        <w:spacing w:line="400" w:lineRule="exact"/>
        <w:widowControl w:val="off"/>
        <w:rPr>
          <w:rFonts w:hint="default" w:ascii="Times New Roman" w:hAnsi="Times New Roman" w:cs="Times New Roman"/>
          <w:lang w:val="zh-CN"/>
        </w:rPr>
      </w:pPr>
      <w:r>
        <w:rPr>
          <w:rFonts w:hint="default" w:ascii="Times New Roman" w:hAnsi="Times New Roman" w:cs="Times New Roman"/>
          <w:bCs/>
          <w:sz w:val="22"/>
        </w:rPr>
        <w:t xml:space="preserve">3、</w:t>
      </w:r>
      <w:r>
        <w:rPr>
          <w:rFonts w:hint="default" w:ascii="Times New Roman" w:hAnsi="Times New Roman" w:cs="Times New Roman"/>
          <w:bCs/>
          <w:sz w:val="22"/>
          <w:lang w:val="zh-CN"/>
        </w:rPr>
        <w:t xml:space="preserve">解密方式:供应商应当在招标文件要求提交投标文件的截止时间前，将投标文件提交至</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系统，逾期提交的投标文件，</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苏采云</w:t>
      </w:r>
      <w:r>
        <w:rPr>
          <w:rFonts w:hint="eastAsia" w:ascii="Times New Roman" w:hAnsi="Times New Roman" w:cs="Times New Roman"/>
          <w:bCs/>
          <w:sz w:val="22"/>
          <w:lang w:val="zh-CN"/>
        </w:rPr>
        <w:t xml:space="preserve">”</w:t>
      </w:r>
      <w:r>
        <w:rPr>
          <w:rFonts w:hint="default" w:ascii="Times New Roman" w:hAnsi="Times New Roman" w:cs="Times New Roman"/>
          <w:bCs/>
          <w:sz w:val="22"/>
          <w:lang w:val="zh-CN"/>
        </w:rPr>
        <w:t xml:space="preserve">系统将自动拒收。各供应商应在规定时间内通过CA证书进行网上解密。</w:t>
      </w:r>
      <w:r/>
    </w:p>
    <w:p>
      <w:pPr>
        <w:numPr>
          <w:ilvl w:val="0"/>
          <w:numId w:val="1"/>
        </w:numPr>
        <w:ind w:firstLine="220"/>
        <w:keepLines w:val="0"/>
        <w:keepNext w:val="0"/>
        <w:pageBreakBefore w:val="0"/>
        <w:spacing w:line="400" w:lineRule="exact"/>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公告期限</w:t>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t xml:space="preserve">自本公告发布之日起5个工作日。</w:t>
      </w:r>
      <w:r/>
    </w:p>
    <w:p>
      <w:pPr>
        <w:numPr>
          <w:ilvl w:val="0"/>
          <w:numId w:val="1"/>
        </w:numPr>
        <w:ind w:firstLine="220"/>
        <w:keepLines w:val="0"/>
        <w:keepNext w:val="0"/>
        <w:pageBreakBefore w:val="0"/>
        <w:spacing w:line="400" w:lineRule="exact"/>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其他补充事宜</w:t>
      </w:r>
      <w:r/>
    </w:p>
    <w:p>
      <w:pPr>
        <w:numPr>
          <w:ilvl w:val="0"/>
          <w:numId w:val="0"/>
        </w:numPr>
        <w:ind w:left="-10" w:firstLine="220"/>
        <w:keepLines w:val="0"/>
        <w:keepNext w:val="0"/>
        <w:pageBreakBefore w:val="0"/>
        <w:spacing w:line="400" w:lineRule="exact"/>
        <w:widowControl w:val="off"/>
        <w:rPr>
          <w:rFonts w:hint="default" w:ascii="Times New Roman" w:hAnsi="Times New Roman" w:cs="Times New Roman"/>
          <w:sz w:val="22"/>
          <w:lang w:val="en-US" w:eastAsia="zh-CN"/>
        </w:rPr>
      </w:pPr>
      <w:r>
        <w:rPr>
          <w:rFonts w:hint="default" w:ascii="Times New Roman" w:hAnsi="Times New Roman" w:cs="Times New Roman"/>
          <w:sz w:val="22"/>
          <w:lang w:val="en-US" w:eastAsia="zh-CN"/>
        </w:rPr>
        <w:t xml:space="preserve">如有任何疑问，请拨打电子化政府采购技术支持电话：0523-86897512。</w:t>
      </w:r>
      <w:r/>
    </w:p>
    <w:p>
      <w:pPr>
        <w:numPr>
          <w:ilvl w:val="0"/>
          <w:numId w:val="1"/>
        </w:numPr>
        <w:ind w:firstLine="220"/>
        <w:keepLines w:val="0"/>
        <w:keepNext w:val="0"/>
        <w:pageBreakBefore w:val="0"/>
        <w:spacing w:line="400" w:lineRule="exact"/>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凡对本次采购提出询问，请按以下方式联系。</w:t>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t xml:space="preserve">1、采购人信息</w:t>
      </w:r>
      <w:r/>
    </w:p>
    <w:p>
      <w:pPr>
        <w:ind w:firstLine="220"/>
        <w:keepLines w:val="0"/>
        <w:keepNext w:val="0"/>
        <w:pageBreakBefore w:val="0"/>
        <w:spacing w:line="400" w:lineRule="exact"/>
        <w:widowControl w:val="off"/>
        <w:rPr>
          <w:rFonts w:hint="default" w:ascii="Times New Roman" w:hAnsi="Times New Roman" w:eastAsia="宋体" w:cs="Times New Roman"/>
          <w:sz w:val="22"/>
          <w:lang w:eastAsia="zh-CN"/>
        </w:rPr>
      </w:pPr>
      <w:r>
        <w:rPr>
          <w:rFonts w:hint="default" w:ascii="Times New Roman" w:hAnsi="Times New Roman" w:cs="Times New Roman"/>
          <w:sz w:val="22"/>
        </w:rPr>
        <w:t xml:space="preserve">采</w:t>
      </w:r>
      <w:r>
        <w:rPr>
          <w:rFonts w:hint="eastAsia" w:ascii="Times New Roman" w:hAnsi="Times New Roman" w:cs="Times New Roman"/>
          <w:sz w:val="22"/>
          <w:lang w:val="en-US" w:eastAsia="zh-CN"/>
        </w:rPr>
        <w:t xml:space="preserve"> </w:t>
      </w:r>
      <w:r>
        <w:rPr>
          <w:rFonts w:hint="default" w:ascii="Times New Roman" w:hAnsi="Times New Roman" w:cs="Times New Roman"/>
          <w:sz w:val="22"/>
        </w:rPr>
        <w:t xml:space="preserve">购</w:t>
      </w:r>
      <w:r>
        <w:rPr>
          <w:rFonts w:hint="eastAsia" w:ascii="Times New Roman" w:hAnsi="Times New Roman" w:cs="Times New Roman"/>
          <w:sz w:val="22"/>
          <w:lang w:val="en-US" w:eastAsia="zh-CN"/>
        </w:rPr>
        <w:t xml:space="preserve"> </w:t>
      </w:r>
      <w:r>
        <w:rPr>
          <w:rFonts w:hint="default" w:ascii="Times New Roman" w:hAnsi="Times New Roman" w:cs="Times New Roman"/>
          <w:sz w:val="22"/>
        </w:rPr>
        <w:t xml:space="preserve">人：</w:t>
      </w:r>
      <w:r>
        <w:rPr>
          <w:rFonts w:hint="default" w:ascii="Times New Roman" w:hAnsi="Times New Roman" w:cs="Times New Roman"/>
          <w:sz w:val="22"/>
          <w:lang w:eastAsia="zh-CN"/>
        </w:rPr>
        <w:t xml:space="preserve">靖江经济技术开发区城北园区管理办公室</w:t>
      </w:r>
      <w:r/>
    </w:p>
    <w:p>
      <w:pPr>
        <w:ind w:firstLine="220"/>
        <w:keepLines w:val="0"/>
        <w:keepNext w:val="0"/>
        <w:pageBreakBefore w:val="0"/>
        <w:spacing w:line="400" w:lineRule="exact"/>
        <w:widowControl w:val="off"/>
        <w:rPr>
          <w:rFonts w:hint="default" w:ascii="Times New Roman" w:hAnsi="Times New Roman" w:cs="Times New Roman"/>
          <w:sz w:val="22"/>
          <w:lang w:val="en-US" w:eastAsia="zh-CN"/>
        </w:rPr>
      </w:pPr>
      <w:r>
        <w:rPr>
          <w:rFonts w:hint="default" w:ascii="Times New Roman" w:hAnsi="Times New Roman" w:cs="Times New Roman"/>
          <w:sz w:val="22"/>
          <w:lang w:eastAsia="zh-CN"/>
        </w:rPr>
        <w:t xml:space="preserve">地 </w:t>
      </w:r>
      <w:r>
        <w:rPr>
          <w:rFonts w:hint="eastAsia" w:ascii="Times New Roman" w:hAnsi="Times New Roman" w:cs="Times New Roman"/>
          <w:sz w:val="22"/>
          <w:lang w:val="en-US" w:eastAsia="zh-CN"/>
        </w:rPr>
        <w:t xml:space="preserve">    </w:t>
      </w:r>
      <w:r>
        <w:rPr>
          <w:rFonts w:hint="default" w:ascii="Times New Roman" w:hAnsi="Times New Roman" w:cs="Times New Roman"/>
          <w:sz w:val="22"/>
          <w:lang w:eastAsia="zh-CN"/>
        </w:rPr>
        <w:t xml:space="preserve"> 址：</w:t>
      </w:r>
      <w:r>
        <w:rPr>
          <w:rFonts w:hint="eastAsia" w:ascii="Times New Roman" w:hAnsi="Times New Roman" w:cs="Times New Roman"/>
          <w:sz w:val="22"/>
          <w:lang w:val="en-US" w:eastAsia="zh-CN"/>
        </w:rPr>
        <w:t xml:space="preserve">靖江市姜八公路9号</w:t>
      </w:r>
      <w:r/>
    </w:p>
    <w:p>
      <w:pPr>
        <w:ind w:firstLine="220"/>
        <w:keepLines w:val="0"/>
        <w:keepNext w:val="0"/>
        <w:pageBreakBefore w:val="0"/>
        <w:spacing w:line="400" w:lineRule="exact"/>
        <w:widowControl w:val="off"/>
        <w:rPr>
          <w:rFonts w:hint="default" w:ascii="Times New Roman" w:hAnsi="Times New Roman" w:cs="Times New Roman"/>
          <w:sz w:val="22"/>
          <w:lang w:val="en-US" w:eastAsia="zh-CN"/>
        </w:rPr>
      </w:pPr>
      <w:r>
        <w:rPr>
          <w:rFonts w:hint="default" w:ascii="Times New Roman" w:hAnsi="Times New Roman" w:cs="Times New Roman"/>
          <w:sz w:val="22"/>
          <w:lang w:eastAsia="zh-CN"/>
        </w:rPr>
        <w:t xml:space="preserve">联</w:t>
      </w:r>
      <w:r>
        <w:rPr>
          <w:rFonts w:hint="eastAsia" w:ascii="Times New Roman" w:hAnsi="Times New Roman" w:cs="Times New Roman"/>
          <w:sz w:val="22"/>
          <w:lang w:val="en-US" w:eastAsia="zh-CN"/>
        </w:rPr>
        <w:t xml:space="preserve"> </w:t>
      </w:r>
      <w:r>
        <w:rPr>
          <w:rFonts w:hint="default" w:ascii="Times New Roman" w:hAnsi="Times New Roman" w:cs="Times New Roman"/>
          <w:sz w:val="22"/>
          <w:lang w:eastAsia="zh-CN"/>
        </w:rPr>
        <w:t xml:space="preserve">系</w:t>
      </w:r>
      <w:r>
        <w:rPr>
          <w:rFonts w:hint="eastAsia" w:ascii="Times New Roman" w:hAnsi="Times New Roman" w:cs="Times New Roman"/>
          <w:sz w:val="22"/>
          <w:lang w:val="en-US" w:eastAsia="zh-CN"/>
        </w:rPr>
        <w:t xml:space="preserve"> </w:t>
      </w:r>
      <w:r>
        <w:rPr>
          <w:rFonts w:hint="default" w:ascii="Times New Roman" w:hAnsi="Times New Roman" w:cs="Times New Roman"/>
          <w:sz w:val="22"/>
          <w:lang w:eastAsia="zh-CN"/>
        </w:rPr>
        <w:t xml:space="preserve">人：</w:t>
      </w:r>
      <w:r>
        <w:rPr>
          <w:rFonts w:hint="default" w:ascii="Times New Roman" w:hAnsi="Times New Roman" w:cs="Times New Roman"/>
          <w:sz w:val="22"/>
          <w:lang w:val="en-US" w:eastAsia="zh-CN"/>
        </w:rPr>
        <w:t xml:space="preserve">卢先生</w:t>
      </w:r>
      <w:r/>
    </w:p>
    <w:p>
      <w:pPr>
        <w:ind w:firstLine="220"/>
        <w:keepLines w:val="0"/>
        <w:keepNext w:val="0"/>
        <w:pageBreakBefore w:val="0"/>
        <w:spacing w:line="400" w:lineRule="exact"/>
        <w:widowControl w:val="off"/>
        <w:rPr>
          <w:rFonts w:hint="default" w:ascii="Times New Roman" w:hAnsi="Times New Roman" w:cs="Times New Roman"/>
          <w:sz w:val="22"/>
          <w:lang w:val="en-US" w:eastAsia="zh-CN"/>
        </w:rPr>
      </w:pPr>
      <w:r>
        <w:rPr>
          <w:rFonts w:hint="default" w:ascii="Times New Roman" w:hAnsi="Times New Roman" w:cs="Times New Roman"/>
          <w:sz w:val="22"/>
          <w:lang w:eastAsia="zh-CN"/>
        </w:rPr>
        <w:t xml:space="preserve">电  </w:t>
      </w:r>
      <w:r>
        <w:rPr>
          <w:rFonts w:hint="eastAsia" w:ascii="Times New Roman" w:hAnsi="Times New Roman" w:cs="Times New Roman"/>
          <w:sz w:val="22"/>
          <w:lang w:val="en-US" w:eastAsia="zh-CN"/>
        </w:rPr>
        <w:t xml:space="preserve">    </w:t>
      </w:r>
      <w:r>
        <w:rPr>
          <w:rFonts w:hint="default" w:ascii="Times New Roman" w:hAnsi="Times New Roman" w:cs="Times New Roman"/>
          <w:sz w:val="22"/>
          <w:lang w:eastAsia="zh-CN"/>
        </w:rPr>
        <w:t xml:space="preserve">话：</w:t>
      </w:r>
      <w:r>
        <w:rPr>
          <w:rFonts w:hint="eastAsia" w:ascii="Times New Roman" w:hAnsi="Times New Roman" w:cs="Times New Roman"/>
          <w:sz w:val="22"/>
          <w:lang w:val="en-US" w:eastAsia="zh-CN"/>
        </w:rPr>
        <w:t xml:space="preserve">/</w:t>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t xml:space="preserve">2、采购代理机构信息</w:t>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t xml:space="preserve">名   </w:t>
      </w:r>
      <w:r>
        <w:rPr>
          <w:rFonts w:hint="eastAsia" w:ascii="Times New Roman" w:hAnsi="Times New Roman" w:cs="Times New Roman"/>
          <w:sz w:val="22"/>
          <w:lang w:val="en-US" w:eastAsia="zh-CN"/>
        </w:rPr>
        <w:t xml:space="preserve">  </w:t>
      </w:r>
      <w:r>
        <w:rPr>
          <w:rFonts w:hint="default" w:ascii="Times New Roman" w:hAnsi="Times New Roman" w:cs="Times New Roman"/>
          <w:sz w:val="22"/>
        </w:rPr>
        <w:t xml:space="preserve"> 称：</w:t>
      </w:r>
      <w:r>
        <w:rPr>
          <w:rFonts w:hint="default" w:ascii="Times New Roman" w:hAnsi="Times New Roman" w:cs="Times New Roman"/>
          <w:sz w:val="22"/>
          <w:lang w:val="zh-CN"/>
        </w:rPr>
        <w:t xml:space="preserve">华瑞国际工程咨询集团有限公司</w:t>
      </w:r>
      <w:r/>
    </w:p>
    <w:p>
      <w:pPr>
        <w:ind w:firstLine="220"/>
        <w:keepLines w:val="0"/>
        <w:keepNext w:val="0"/>
        <w:pageBreakBefore w:val="0"/>
        <w:spacing w:line="400" w:lineRule="exact"/>
        <w:widowControl w:val="off"/>
        <w:rPr>
          <w:rFonts w:hint="default" w:ascii="Times New Roman" w:hAnsi="Times New Roman" w:eastAsia="宋体" w:cs="Times New Roman"/>
          <w:sz w:val="22"/>
          <w:lang w:val="en-US" w:eastAsia="zh-CN"/>
        </w:rPr>
      </w:pPr>
      <w:r>
        <w:rPr>
          <w:rFonts w:hint="default" w:ascii="Times New Roman" w:hAnsi="Times New Roman" w:cs="Times New Roman"/>
          <w:sz w:val="22"/>
        </w:rPr>
        <w:t xml:space="preserve">地</w:t>
      </w:r>
      <w:r>
        <w:rPr>
          <w:rFonts w:hint="eastAsia" w:ascii="Times New Roman" w:hAnsi="Times New Roman" w:cs="Times New Roman"/>
          <w:sz w:val="22"/>
          <w:lang w:val="en-US" w:eastAsia="zh-CN"/>
        </w:rPr>
        <w:t xml:space="preserve">      </w:t>
      </w:r>
      <w:r>
        <w:rPr>
          <w:rFonts w:hint="default" w:ascii="Times New Roman" w:hAnsi="Times New Roman" w:cs="Times New Roman"/>
          <w:sz w:val="22"/>
        </w:rPr>
        <w:t xml:space="preserve">址：</w:t>
      </w:r>
      <w:r>
        <w:rPr>
          <w:rFonts w:hint="default" w:ascii="Times New Roman" w:hAnsi="Times New Roman" w:cs="Times New Roman"/>
          <w:sz w:val="22"/>
          <w:lang w:val="en-US" w:eastAsia="zh-CN"/>
        </w:rPr>
        <w:t xml:space="preserve">靖江市人民南路28号5楼501室</w:t>
      </w:r>
      <w:r/>
    </w:p>
    <w:p>
      <w:pPr>
        <w:ind w:firstLine="220"/>
        <w:keepLines w:val="0"/>
        <w:keepNext w:val="0"/>
        <w:pageBreakBefore w:val="0"/>
        <w:spacing w:line="400" w:lineRule="exact"/>
        <w:widowControl w:val="off"/>
        <w:rPr>
          <w:rFonts w:hint="default" w:ascii="Times New Roman" w:hAnsi="Times New Roman" w:eastAsia="宋体" w:cs="Times New Roman"/>
          <w:sz w:val="22"/>
          <w:lang w:val="en-US" w:eastAsia="zh-CN"/>
        </w:rPr>
      </w:pPr>
      <w:r>
        <w:rPr>
          <w:rFonts w:hint="default" w:ascii="Times New Roman" w:hAnsi="Times New Roman" w:cs="Times New Roman"/>
          <w:sz w:val="22"/>
        </w:rPr>
        <w:t xml:space="preserve">联 系 人：</w:t>
      </w:r>
      <w:r>
        <w:rPr>
          <w:rFonts w:hint="default" w:ascii="Times New Roman" w:hAnsi="Times New Roman" w:cs="Times New Roman"/>
          <w:sz w:val="22"/>
          <w:lang w:val="en-US" w:eastAsia="zh-CN"/>
        </w:rPr>
        <w:t xml:space="preserve">羊先生</w:t>
      </w:r>
      <w:r/>
    </w:p>
    <w:p>
      <w:pPr>
        <w:ind w:firstLine="220"/>
        <w:keepLines w:val="0"/>
        <w:keepNext w:val="0"/>
        <w:pageBreakBefore w:val="0"/>
        <w:spacing w:line="400" w:lineRule="exact"/>
        <w:widowControl w:val="off"/>
        <w:rPr>
          <w:rFonts w:hint="default" w:ascii="Times New Roman" w:hAnsi="Times New Roman" w:eastAsia="宋体" w:cs="Times New Roman"/>
          <w:sz w:val="22"/>
          <w:lang w:val="en-US" w:eastAsia="zh-CN"/>
        </w:rPr>
      </w:pPr>
      <w:r>
        <w:rPr>
          <w:rFonts w:hint="default" w:ascii="Times New Roman" w:hAnsi="Times New Roman" w:cs="Times New Roman"/>
          <w:sz w:val="22"/>
        </w:rPr>
        <w:t xml:space="preserve">电</w:t>
      </w:r>
      <w:r>
        <w:rPr>
          <w:rFonts w:hint="eastAsia" w:ascii="Times New Roman" w:hAnsi="Times New Roman" w:cs="Times New Roman"/>
          <w:sz w:val="22"/>
          <w:lang w:val="en-US" w:eastAsia="zh-CN"/>
        </w:rPr>
        <w:t xml:space="preserve">      </w:t>
      </w:r>
      <w:r>
        <w:rPr>
          <w:rFonts w:hint="default" w:ascii="Times New Roman" w:hAnsi="Times New Roman" w:cs="Times New Roman"/>
          <w:sz w:val="22"/>
        </w:rPr>
        <w:t xml:space="preserve">话：</w:t>
      </w:r>
      <w:bookmarkEnd w:id="3"/>
      <w:r>
        <w:rPr>
          <w:rFonts w:hint="default" w:ascii="Times New Roman" w:hAnsi="Times New Roman" w:cs="Times New Roman"/>
          <w:sz w:val="22"/>
          <w:lang w:val="en-US" w:eastAsia="zh-CN"/>
        </w:rPr>
        <w:t xml:space="preserve">15189930807</w:t>
      </w:r>
      <w:r/>
    </w:p>
    <w:p>
      <w:pPr>
        <w:ind w:firstLine="360"/>
        <w:keepLines w:val="0"/>
        <w:keepNext w:val="0"/>
        <w:pageBreakBefore w:val="0"/>
        <w:widowControl w:val="off"/>
        <w:rPr>
          <w:rFonts w:hint="default" w:ascii="Times New Roman" w:hAnsi="Times New Roman" w:cs="Times New Roman"/>
          <w:sz w:val="36"/>
          <w:szCs w:val="36"/>
        </w:rPr>
      </w:pPr>
      <w:r/>
      <w:bookmarkStart w:id="4" w:name="_Toc6984"/>
      <w:r/>
      <w:bookmarkStart w:id="5" w:name="_Toc363326679"/>
      <w:r/>
      <w:bookmarkStart w:id="6" w:name="_Toc387526281"/>
      <w:r/>
      <w:bookmarkStart w:id="7" w:name="_Toc6770"/>
      <w:r/>
      <w:bookmarkStart w:id="8" w:name="_Toc184635069"/>
      <w:r/>
      <w:bookmarkStart w:id="9" w:name="_Toc387526177"/>
      <w:r/>
      <w:bookmarkStart w:id="10" w:name="_Toc387526373"/>
      <w:r/>
      <w:bookmarkStart w:id="11" w:name="_Toc368759512"/>
      <w:r/>
      <w:bookmarkStart w:id="12" w:name="_Toc369077558"/>
      <w:r/>
      <w:r/>
    </w:p>
    <w:p>
      <w:pPr>
        <w:ind w:firstLine="360"/>
        <w:keepLines w:val="0"/>
        <w:keepNext w:val="0"/>
        <w:pageBreakBefore w:val="0"/>
        <w:widowControl w:val="off"/>
        <w:rPr>
          <w:rFonts w:hint="default" w:ascii="Times New Roman" w:hAnsi="Times New Roman" w:cs="Times New Roman"/>
          <w:sz w:val="36"/>
          <w:szCs w:val="36"/>
        </w:rPr>
      </w:pPr>
      <w:r>
        <w:rPr>
          <w:rFonts w:hint="default" w:ascii="Times New Roman" w:hAnsi="Times New Roman" w:cs="Times New Roman"/>
          <w:sz w:val="36"/>
          <w:szCs w:val="36"/>
        </w:rPr>
        <w:br w:type="page" w:clear="all"/>
      </w:r>
      <w:r/>
    </w:p>
    <w:p>
      <w:pPr>
        <w:pStyle w:val="803"/>
        <w:ind w:firstLine="0"/>
        <w:jc w:val="center"/>
        <w:keepLines w:val="0"/>
        <w:keepNext w:val="0"/>
        <w:pageBreakBefore w:val="0"/>
        <w:spacing w:before="361" w:after="361" w:line="360" w:lineRule="auto"/>
        <w:widowControl w:val="off"/>
        <w:rPr>
          <w:rFonts w:hint="default" w:ascii="Times New Roman" w:hAnsi="Times New Roman" w:cs="Times New Roman"/>
          <w:sz w:val="36"/>
          <w:szCs w:val="36"/>
        </w:rPr>
      </w:pPr>
      <w:r/>
      <w:bookmarkStart w:id="13" w:name="_Toc29172"/>
      <w:r/>
      <w:bookmarkStart w:id="14" w:name="_Toc27863"/>
      <w:r/>
      <w:bookmarkStart w:id="15" w:name="_Toc3273"/>
      <w:r>
        <w:rPr>
          <w:rFonts w:hint="default" w:ascii="Times New Roman" w:hAnsi="Times New Roman" w:cs="Times New Roman"/>
          <w:sz w:val="36"/>
          <w:szCs w:val="36"/>
        </w:rPr>
        <w:t xml:space="preserve">第二章 </w:t>
      </w:r>
      <w:r>
        <w:rPr>
          <w:rFonts w:hint="default" w:ascii="Times New Roman" w:hAnsi="Times New Roman" w:cs="Times New Roman"/>
          <w:sz w:val="36"/>
          <w:szCs w:val="36"/>
          <w:lang w:val="en-US" w:eastAsia="zh-CN"/>
        </w:rPr>
        <w:t xml:space="preserve"> </w:t>
      </w:r>
      <w:r>
        <w:rPr>
          <w:rFonts w:hint="default" w:ascii="Times New Roman" w:hAnsi="Times New Roman" w:cs="Times New Roman"/>
          <w:sz w:val="36"/>
          <w:szCs w:val="36"/>
        </w:rPr>
        <w:t xml:space="preserve">供应商须知</w:t>
      </w:r>
      <w:bookmarkEnd w:id="4"/>
      <w:r/>
      <w:bookmarkEnd w:id="5"/>
      <w:r/>
      <w:bookmarkEnd w:id="6"/>
      <w:r/>
      <w:bookmarkEnd w:id="7"/>
      <w:r/>
      <w:bookmarkEnd w:id="8"/>
      <w:r/>
      <w:bookmarkEnd w:id="9"/>
      <w:r/>
      <w:bookmarkEnd w:id="10"/>
      <w:r/>
      <w:bookmarkEnd w:id="11"/>
      <w:r/>
      <w:bookmarkEnd w:id="12"/>
      <w:r/>
      <w:bookmarkEnd w:id="13"/>
      <w:r/>
      <w:bookmarkEnd w:id="14"/>
      <w:r/>
      <w:bookmarkEnd w:id="15"/>
      <w:r/>
      <w:r/>
    </w:p>
    <w:p>
      <w:pPr>
        <w:pStyle w:val="804"/>
        <w:ind w:firstLine="0"/>
        <w:jc w:val="center"/>
        <w:keepLines w:val="0"/>
        <w:keepNext w:val="0"/>
        <w:pageBreakBefore w:val="0"/>
        <w:spacing w:before="0" w:after="0" w:line="360" w:lineRule="auto"/>
        <w:widowControl w:val="off"/>
        <w:rPr>
          <w:rFonts w:hint="default" w:ascii="Times New Roman" w:hAnsi="Times New Roman" w:cs="Times New Roman"/>
        </w:rPr>
      </w:pPr>
      <w:r/>
      <w:bookmarkStart w:id="16" w:name="_Toc387526282"/>
      <w:r/>
      <w:bookmarkStart w:id="17" w:name="_Toc387526374"/>
      <w:r/>
      <w:bookmarkStart w:id="18" w:name="_Toc15058"/>
      <w:r/>
      <w:bookmarkStart w:id="19" w:name="_Toc369077559"/>
      <w:r/>
      <w:bookmarkStart w:id="20" w:name="_Toc12142"/>
      <w:r/>
      <w:bookmarkStart w:id="21" w:name="_Toc387526178"/>
      <w:r/>
      <w:bookmarkStart w:id="22" w:name="_Toc9578"/>
      <w:r/>
      <w:bookmarkStart w:id="23" w:name="_Toc16205"/>
      <w:r>
        <w:rPr>
          <w:rFonts w:hint="default" w:ascii="Times New Roman" w:hAnsi="Times New Roman" w:cs="Times New Roman"/>
          <w:lang w:val="en-US" w:eastAsia="zh-CN"/>
        </w:rPr>
        <w:t xml:space="preserve">一、</w:t>
      </w:r>
      <w:r>
        <w:rPr>
          <w:rFonts w:hint="default" w:ascii="Times New Roman" w:hAnsi="Times New Roman" w:cs="Times New Roman"/>
        </w:rPr>
        <w:t xml:space="preserve">供应商须知前附表</w:t>
      </w:r>
      <w:bookmarkEnd w:id="16"/>
      <w:r/>
      <w:bookmarkEnd w:id="17"/>
      <w:r/>
      <w:bookmarkEnd w:id="18"/>
      <w:r/>
      <w:bookmarkEnd w:id="19"/>
      <w:r/>
      <w:bookmarkEnd w:id="20"/>
      <w:r/>
      <w:bookmarkEnd w:id="21"/>
      <w:r/>
      <w:bookmarkEnd w:id="22"/>
      <w:r/>
      <w:bookmarkEnd w:id="23"/>
      <w:r/>
      <w:r/>
    </w:p>
    <w:tbl>
      <w:tblPr>
        <w:tblStyle w:val="813"/>
        <w:tblW w:w="919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606"/>
        </w:trPr>
        <w:tc>
          <w:tcPr>
            <w:tcBorders>
              <w:top w:val="single" w:color="auto" w:sz="12" w:space="0"/>
            </w:tcBorders>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条款号</w:t>
            </w:r>
            <w:r/>
          </w:p>
        </w:tc>
        <w:tc>
          <w:tcPr>
            <w:tcBorders>
              <w:top w:val="single" w:color="auto" w:sz="12" w:space="0"/>
            </w:tcBorders>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条款名称</w:t>
            </w:r>
            <w:r/>
          </w:p>
        </w:tc>
        <w:tc>
          <w:tcPr>
            <w:tcBorders>
              <w:top w:val="single" w:color="auto" w:sz="12" w:space="0"/>
            </w:tcBorders>
            <w:tcW w:w="5963" w:type="dxa"/>
            <w:vAlign w:val="center"/>
            <w:textDirection w:val="lrTb"/>
            <w:noWrap w:val="false"/>
          </w:tcPr>
          <w:p>
            <w:pPr>
              <w:ind w:firstLine="221"/>
              <w:jc w:val="center"/>
              <w:keepLines w:val="0"/>
              <w:keepNext w:val="0"/>
              <w:pageBreakBefore w:val="0"/>
              <w:spacing w:line="400" w:lineRule="exact"/>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编列内容</w:t>
            </w:r>
            <w:r/>
          </w:p>
        </w:tc>
      </w:tr>
      <w:tr>
        <w:trPr>
          <w:trHeight w:val="1158"/>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1.1</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采购人</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名 </w:t>
            </w:r>
            <w:r>
              <w:rPr>
                <w:rFonts w:hint="eastAsia" w:ascii="Times New Roman" w:hAnsi="Times New Roman" w:cs="Times New Roman" w:eastAsiaTheme="minorEastAsia"/>
                <w:sz w:val="22"/>
                <w:lang w:val="en-US" w:eastAsia="zh-CN"/>
              </w:rPr>
              <w:t xml:space="preserve">  </w:t>
            </w:r>
            <w:r>
              <w:rPr>
                <w:rFonts w:hint="default" w:ascii="Times New Roman" w:hAnsi="Times New Roman" w:cs="Times New Roman" w:eastAsiaTheme="minorEastAsia"/>
                <w:sz w:val="22"/>
              </w:rPr>
              <w:t xml:space="preserve"> 称：</w:t>
            </w:r>
            <w:r>
              <w:rPr>
                <w:rFonts w:hint="default" w:ascii="Times New Roman" w:hAnsi="Times New Roman" w:cs="Times New Roman" w:eastAsiaTheme="minorEastAsia"/>
                <w:sz w:val="22"/>
                <w:lang w:eastAsia="zh-CN"/>
              </w:rPr>
              <w:t xml:space="preserve">靖江经济技术开发区城北园区管理办公室</w:t>
            </w:r>
            <w:r/>
          </w:p>
          <w:p>
            <w:pPr>
              <w:ind w:firstLine="220"/>
              <w:keepLines w:val="0"/>
              <w:keepNext w:val="0"/>
              <w:pageBreakBefore w:val="0"/>
              <w:spacing w:line="400" w:lineRule="exact"/>
              <w:widowControl w:val="off"/>
              <w:rPr>
                <w:rFonts w:hint="default" w:ascii="Times New Roman" w:hAnsi="Times New Roman" w:cs="Times New Roman" w:eastAsiaTheme="minorEastAsia"/>
                <w:color w:val="auto"/>
                <w:sz w:val="22"/>
                <w:lang w:eastAsia="zh-CN"/>
              </w:rPr>
            </w:pPr>
            <w:r>
              <w:rPr>
                <w:rFonts w:hint="default" w:ascii="Times New Roman" w:hAnsi="Times New Roman" w:cs="Times New Roman" w:eastAsiaTheme="minorEastAsia"/>
                <w:color w:val="auto"/>
                <w:sz w:val="22"/>
              </w:rPr>
              <w:t xml:space="preserve">联系人：</w:t>
            </w:r>
            <w:r>
              <w:rPr>
                <w:rFonts w:hint="default" w:ascii="Times New Roman" w:hAnsi="Times New Roman" w:cs="Times New Roman"/>
                <w:sz w:val="22"/>
                <w:lang w:val="en-US" w:eastAsia="zh-CN"/>
              </w:rPr>
              <w:t xml:space="preserve">卢先生</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color w:val="auto"/>
                <w:sz w:val="22"/>
              </w:rPr>
              <w:t xml:space="preserve">电 </w:t>
            </w:r>
            <w:r>
              <w:rPr>
                <w:rFonts w:hint="eastAsia" w:ascii="Times New Roman" w:hAnsi="Times New Roman" w:cs="Times New Roman" w:eastAsiaTheme="minorEastAsia"/>
                <w:color w:val="auto"/>
                <w:sz w:val="22"/>
                <w:lang w:val="en-US" w:eastAsia="zh-CN"/>
              </w:rPr>
              <w:t xml:space="preserve">  </w:t>
            </w:r>
            <w:r>
              <w:rPr>
                <w:rFonts w:hint="default" w:ascii="Times New Roman" w:hAnsi="Times New Roman" w:cs="Times New Roman" w:eastAsiaTheme="minorEastAsia"/>
                <w:color w:val="auto"/>
                <w:sz w:val="22"/>
              </w:rPr>
              <w:t xml:space="preserve"> 话：</w:t>
            </w:r>
            <w:r>
              <w:rPr>
                <w:rFonts w:hint="eastAsia" w:ascii="Times New Roman" w:hAnsi="Times New Roman" w:cs="Times New Roman" w:eastAsiaTheme="minorEastAsia"/>
                <w:color w:val="auto"/>
                <w:sz w:val="22"/>
                <w:lang w:val="en-US" w:eastAsia="zh-CN"/>
              </w:rPr>
              <w:t xml:space="preserve">13815981536</w:t>
            </w:r>
            <w:r/>
          </w:p>
        </w:tc>
      </w:tr>
      <w:tr>
        <w:trPr>
          <w:trHeight w:val="92"/>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2</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采购代理机构</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名</w:t>
            </w:r>
            <w:r>
              <w:rPr>
                <w:rFonts w:hint="eastAsia" w:ascii="Times New Roman" w:hAnsi="Times New Roman" w:cs="Times New Roman" w:eastAsiaTheme="minorEastAsia"/>
                <w:sz w:val="22"/>
                <w:lang w:val="en-US" w:eastAsia="zh-CN"/>
              </w:rPr>
              <w:t xml:space="preserve">    </w:t>
            </w:r>
            <w:r>
              <w:rPr>
                <w:rFonts w:hint="default" w:ascii="Times New Roman" w:hAnsi="Times New Roman" w:cs="Times New Roman" w:eastAsiaTheme="minorEastAsia"/>
                <w:sz w:val="22"/>
              </w:rPr>
              <w:t xml:space="preserve">称：</w:t>
            </w:r>
            <w:r>
              <w:rPr>
                <w:rFonts w:hint="default" w:ascii="Times New Roman" w:hAnsi="Times New Roman" w:cs="Times New Roman" w:eastAsiaTheme="minorEastAsia"/>
                <w:sz w:val="22"/>
                <w:lang w:eastAsia="zh-CN"/>
              </w:rPr>
              <w:t xml:space="preserve">华瑞国际工程咨询集团有限公司</w:t>
            </w:r>
            <w:r/>
          </w:p>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地</w:t>
            </w:r>
            <w:r>
              <w:rPr>
                <w:rFonts w:hint="eastAsia" w:ascii="Times New Roman" w:hAnsi="Times New Roman" w:cs="Times New Roman" w:eastAsiaTheme="minorEastAsia"/>
                <w:sz w:val="22"/>
                <w:lang w:val="en-US" w:eastAsia="zh-CN"/>
              </w:rPr>
              <w:t xml:space="preserve">    </w:t>
            </w:r>
            <w:r>
              <w:rPr>
                <w:rFonts w:hint="default" w:ascii="Times New Roman" w:hAnsi="Times New Roman" w:cs="Times New Roman" w:eastAsiaTheme="minorEastAsia"/>
                <w:sz w:val="22"/>
              </w:rPr>
              <w:t xml:space="preserve">址：</w:t>
            </w:r>
            <w:r>
              <w:rPr>
                <w:rFonts w:hint="default" w:ascii="Times New Roman" w:hAnsi="Times New Roman" w:cs="Times New Roman"/>
                <w:sz w:val="22"/>
                <w:lang w:val="en-US" w:eastAsia="zh-CN"/>
              </w:rPr>
              <w:t xml:space="preserve">靖江市人民南路28号5楼501室</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联系人：</w:t>
            </w:r>
            <w:r>
              <w:rPr>
                <w:rFonts w:hint="default" w:ascii="Times New Roman" w:hAnsi="Times New Roman" w:cs="Times New Roman" w:eastAsiaTheme="minorEastAsia"/>
                <w:sz w:val="22"/>
                <w:lang w:val="en-US" w:eastAsia="zh-CN"/>
              </w:rPr>
              <w:t xml:space="preserve">羊先生</w:t>
            </w:r>
            <w:bookmarkStart w:id="354" w:name="_GoBack"/>
            <w:r/>
            <w:bookmarkEnd w:id="354"/>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rPr>
              <w:t xml:space="preserve">电</w:t>
            </w:r>
            <w:r>
              <w:rPr>
                <w:rFonts w:hint="eastAsia" w:ascii="Times New Roman" w:hAnsi="Times New Roman" w:cs="Times New Roman" w:eastAsiaTheme="minorEastAsia"/>
                <w:sz w:val="22"/>
                <w:lang w:val="en-US" w:eastAsia="zh-CN"/>
              </w:rPr>
              <w:t xml:space="preserve">    </w:t>
            </w:r>
            <w:r>
              <w:rPr>
                <w:rFonts w:hint="default" w:ascii="Times New Roman" w:hAnsi="Times New Roman" w:cs="Times New Roman" w:eastAsiaTheme="minorEastAsia"/>
                <w:sz w:val="22"/>
              </w:rPr>
              <w:t xml:space="preserve">话：</w:t>
            </w:r>
            <w:r>
              <w:rPr>
                <w:rFonts w:hint="eastAsia" w:ascii="Times New Roman" w:hAnsi="Times New Roman" w:cs="Times New Roman" w:eastAsiaTheme="minorEastAsia"/>
                <w:sz w:val="22"/>
                <w:lang w:val="en-US" w:eastAsia="zh-CN"/>
              </w:rPr>
              <w:t xml:space="preserve">15189930807</w:t>
            </w:r>
            <w:r/>
          </w:p>
        </w:tc>
      </w:tr>
      <w:tr>
        <w:trPr>
          <w:trHeight w:val="5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2</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项目名称</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lang w:eastAsia="zh-CN"/>
              </w:rPr>
              <w:t xml:space="preserve">城北园区2026年度雨污水管网疏通检测与缺陷修复项目</w:t>
            </w:r>
            <w:r/>
          </w:p>
        </w:tc>
      </w:tr>
      <w:tr>
        <w:trPr>
          <w:trHeight w:val="5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2</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项目编号</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lang w:val="en-GB"/>
              </w:rPr>
              <w:t xml:space="preserve">JSZC-321282098-HRGJ-G2026-0007</w:t>
            </w:r>
            <w:r/>
          </w:p>
        </w:tc>
      </w:tr>
      <w:tr>
        <w:trPr>
          <w:trHeight w:val="5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.5</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highlight w:val="none"/>
              </w:rPr>
              <w:t xml:space="preserve">采购预算</w:t>
            </w:r>
            <w:r/>
          </w:p>
        </w:tc>
        <w:tc>
          <w:tcPr>
            <w:tcW w:w="5963" w:type="dxa"/>
            <w:vAlign w:val="center"/>
            <w:textDirection w:val="lrTb"/>
            <w:noWrap w:val="false"/>
          </w:tcPr>
          <w:p>
            <w:pPr>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lang w:val="en-US" w:eastAsia="zh-CN"/>
              </w:rPr>
              <w:t xml:space="preserve">3687540.5</w:t>
            </w:r>
            <w:r>
              <w:rPr>
                <w:rFonts w:hint="default" w:ascii="Times New Roman" w:hAnsi="Times New Roman" w:cs="Times New Roman" w:eastAsiaTheme="minorEastAsia"/>
                <w:sz w:val="22"/>
              </w:rPr>
              <w:t xml:space="preserve">元</w:t>
            </w:r>
            <w:r/>
          </w:p>
        </w:tc>
      </w:tr>
      <w:tr>
        <w:trPr>
          <w:trHeight w:val="5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6</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最高限价</w:t>
            </w:r>
            <w:r/>
          </w:p>
        </w:tc>
        <w:tc>
          <w:tcPr>
            <w:tcW w:w="5963" w:type="dxa"/>
            <w:vAlign w:val="center"/>
            <w:textDirection w:val="lrTb"/>
            <w:noWrap w:val="false"/>
          </w:tcPr>
          <w:p>
            <w:pPr>
              <w:keepLines w:val="0"/>
              <w:keepNext w:val="0"/>
              <w:pageBreakBefore w:val="0"/>
              <w:spacing w:line="400" w:lineRule="exact"/>
              <w:widowControl w:val="off"/>
              <w:rPr>
                <w:rFonts w:hint="default" w:ascii="Times New Roman" w:hAnsi="Times New Roman" w:cs="Times New Roman" w:eastAsiaTheme="minorEastAsia"/>
                <w:b/>
                <w:bCs/>
                <w:sz w:val="22"/>
                <w:u w:val="single"/>
                <w:lang w:val="en-US" w:eastAsia="zh-CN"/>
              </w:rPr>
            </w:pPr>
            <w:r>
              <w:rPr>
                <w:rFonts w:hint="default" w:ascii="Times New Roman" w:hAnsi="Times New Roman" w:cs="Times New Roman" w:eastAsiaTheme="minorEastAsia"/>
                <w:sz w:val="22"/>
                <w:lang w:val="en-US" w:eastAsia="zh-CN"/>
              </w:rPr>
              <w:t xml:space="preserve">3687540.5元</w:t>
            </w:r>
            <w:r/>
          </w:p>
        </w:tc>
      </w:tr>
      <w:tr>
        <w:trPr>
          <w:trHeight w:val="5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7</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rPr>
              <w:t xml:space="preserve">标的物所属行业</w:t>
            </w:r>
            <w:r/>
          </w:p>
        </w:tc>
        <w:tc>
          <w:tcPr>
            <w:tcW w:w="5963" w:type="dxa"/>
            <w:vAlign w:val="center"/>
            <w:textDirection w:val="lrTb"/>
            <w:noWrap w:val="false"/>
          </w:tcPr>
          <w:p>
            <w:pPr>
              <w:ind w:firstLine="220"/>
              <w:jc w:val="left"/>
              <w:keepLines w:val="0"/>
              <w:keepNext w:val="0"/>
              <w:pageBreakBefore w:val="0"/>
              <w:spacing w:line="400" w:lineRule="exact"/>
              <w:widowControl w:val="off"/>
              <w:rPr>
                <w:rFonts w:hint="default" w:ascii="Times New Roman" w:hAnsi="Times New Roman" w:cs="Times New Roman" w:eastAsiaTheme="minorEastAsia"/>
                <w:b/>
                <w:bCs/>
                <w:sz w:val="22"/>
              </w:rPr>
            </w:pPr>
            <w:r>
              <w:rPr>
                <w:rFonts w:hint="default" w:ascii="Times New Roman" w:hAnsi="Times New Roman" w:cs="Times New Roman" w:eastAsiaTheme="minorEastAsia"/>
                <w:b/>
                <w:bCs/>
                <w:sz w:val="22"/>
                <w:lang w:val="en-US" w:eastAsia="zh-CN"/>
              </w:rPr>
              <w:t xml:space="preserve">其他未列明行业（检测单位）和建筑业（施工单位）</w:t>
            </w:r>
            <w:r/>
          </w:p>
        </w:tc>
      </w:tr>
      <w:tr>
        <w:trPr>
          <w:trHeight w:val="5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highlight w:val="none"/>
                <w:lang w:eastAsia="zh-CN"/>
              </w:rPr>
            </w:pPr>
            <w:r>
              <w:rPr>
                <w:rFonts w:hint="default" w:ascii="Times New Roman" w:hAnsi="Times New Roman" w:cs="Times New Roman" w:eastAsiaTheme="minorEastAsia"/>
                <w:sz w:val="22"/>
                <w:highlight w:val="none"/>
              </w:rPr>
              <w:t xml:space="preserve">1.</w:t>
            </w:r>
            <w:r>
              <w:rPr>
                <w:rFonts w:hint="default" w:ascii="Times New Roman" w:hAnsi="Times New Roman" w:cs="Times New Roman" w:eastAsiaTheme="minorEastAsia"/>
                <w:sz w:val="22"/>
                <w:highlight w:val="none"/>
                <w:lang w:val="en-US" w:eastAsia="zh-CN"/>
              </w:rPr>
              <w:t xml:space="preserve">8</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color w:val="auto"/>
                <w:sz w:val="22"/>
                <w:highlight w:val="none"/>
              </w:rPr>
            </w:pPr>
            <w:r>
              <w:rPr>
                <w:rFonts w:hint="default" w:ascii="Times New Roman" w:hAnsi="Times New Roman" w:cs="Times New Roman" w:eastAsiaTheme="minorEastAsia"/>
                <w:color w:val="auto"/>
                <w:sz w:val="22"/>
                <w:highlight w:val="none"/>
              </w:rPr>
              <w:t xml:space="preserve">服务期</w:t>
            </w:r>
            <w:r/>
          </w:p>
        </w:tc>
        <w:tc>
          <w:tcPr>
            <w:tcW w:w="5963" w:type="dxa"/>
            <w:vAlign w:val="center"/>
            <w:textDirection w:val="lrTb"/>
            <w:noWrap w:val="false"/>
          </w:tcPr>
          <w:p>
            <w:pPr>
              <w:ind w:firstLine="220"/>
              <w:jc w:val="left"/>
              <w:keepLines w:val="0"/>
              <w:keepNext w:val="0"/>
              <w:pageBreakBefore w:val="0"/>
              <w:spacing w:line="400" w:lineRule="exact"/>
              <w:widowControl w:val="off"/>
              <w:rPr>
                <w:rFonts w:hint="default" w:ascii="Times New Roman" w:hAnsi="Times New Roman" w:cs="Times New Roman" w:eastAsiaTheme="minorEastAsia"/>
                <w:color w:val="auto"/>
                <w:sz w:val="22"/>
              </w:rPr>
            </w:pPr>
            <w:r>
              <w:rPr>
                <w:rFonts w:hint="eastAsia" w:ascii="Times New Roman" w:hAnsi="Times New Roman" w:cs="Times New Roman"/>
                <w:color w:val="auto"/>
                <w:sz w:val="22"/>
                <w:lang w:val="en-US" w:eastAsia="zh-CN"/>
              </w:rPr>
              <w:t xml:space="preserve">150日历天</w:t>
            </w:r>
            <w:r>
              <w:rPr>
                <w:rFonts w:hint="default" w:ascii="Times New Roman" w:hAnsi="Times New Roman" w:cs="Times New Roman"/>
                <w:color w:val="auto"/>
                <w:sz w:val="22"/>
              </w:rPr>
              <w:t xml:space="preserve">。</w:t>
            </w:r>
            <w:r/>
          </w:p>
        </w:tc>
      </w:tr>
      <w:tr>
        <w:trPr>
          <w:trHeight w:val="5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9</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highlight w:val="none"/>
                <w:lang w:val="en-US" w:eastAsia="zh-CN"/>
              </w:rPr>
              <w:t xml:space="preserve">质量要求</w:t>
            </w:r>
            <w:r/>
          </w:p>
        </w:tc>
        <w:tc>
          <w:tcPr>
            <w:tcW w:w="5963" w:type="dxa"/>
            <w:vAlign w:val="center"/>
            <w:textDirection w:val="lrTb"/>
            <w:noWrap w:val="false"/>
          </w:tcPr>
          <w:p>
            <w:pPr>
              <w:keepLines w:val="0"/>
              <w:keepNext w:val="0"/>
              <w:pageBreakBefore w:val="0"/>
              <w:spacing w:line="400" w:lineRule="exact"/>
              <w:widowControl w:val="off"/>
              <w:rPr>
                <w:rFonts w:hint="eastAsia" w:ascii="Times New Roman" w:hAnsi="Times New Roman" w:eastAsia="宋体" w:cs="Times New Roman"/>
                <w:sz w:val="22"/>
                <w:lang w:eastAsia="zh-CN"/>
              </w:rPr>
            </w:pPr>
            <w:r>
              <w:rPr>
                <w:rFonts w:hint="default" w:ascii="Times New Roman" w:hAnsi="Times New Roman" w:cs="Times New Roman"/>
                <w:szCs w:val="21"/>
                <w:highlight w:val="yellow"/>
              </w:rPr>
              <w:t xml:space="preserve">完成点位修复并检测合格，提供完善的资料并确保移交相关单位</w:t>
            </w:r>
            <w:r>
              <w:rPr>
                <w:rFonts w:hint="eastAsia" w:ascii="Times New Roman" w:hAnsi="Times New Roman" w:cs="Times New Roman"/>
                <w:szCs w:val="21"/>
                <w:highlight w:val="yellow"/>
                <w:lang w:eastAsia="zh-CN"/>
              </w:rPr>
              <w:t xml:space="preserve">。</w:t>
            </w:r>
            <w:r/>
          </w:p>
        </w:tc>
      </w:tr>
      <w:tr>
        <w:trPr>
          <w:trHeight w:val="5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1.10</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highlight w:val="yellow"/>
                <w:lang w:val="en-US" w:eastAsia="zh-CN"/>
              </w:rPr>
            </w:pPr>
            <w:r>
              <w:rPr>
                <w:rFonts w:hint="default" w:ascii="Times New Roman" w:hAnsi="Times New Roman" w:cs="Times New Roman" w:eastAsiaTheme="minorEastAsia"/>
                <w:color w:val="auto"/>
                <w:sz w:val="22"/>
                <w:highlight w:val="none"/>
                <w:lang w:val="en-US" w:eastAsia="zh-CN"/>
              </w:rPr>
              <w:t xml:space="preserve">付款方式</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szCs w:val="21"/>
              </w:rPr>
            </w:pPr>
            <w:r>
              <w:rPr>
                <w:rFonts w:hint="default" w:ascii="Times New Roman" w:hAnsi="Times New Roman" w:cs="Times New Roman"/>
                <w:sz w:val="22"/>
                <w:szCs w:val="22"/>
                <w:highlight w:val="yellow"/>
                <w:lang w:val="en-US" w:eastAsia="zh-CN"/>
              </w:rPr>
              <w:t xml:space="preserve">供应商</w:t>
            </w:r>
            <w:r>
              <w:rPr>
                <w:rFonts w:hint="default" w:ascii="Times New Roman" w:hAnsi="Times New Roman" w:eastAsia="宋体" w:cs="Times New Roman"/>
                <w:sz w:val="22"/>
                <w:szCs w:val="22"/>
                <w:highlight w:val="yellow"/>
                <w:lang w:val="en-US" w:eastAsia="zh-CN"/>
              </w:rPr>
              <w:t xml:space="preserve">完成检测</w:t>
            </w:r>
            <w:r>
              <w:rPr>
                <w:rFonts w:hint="default" w:ascii="Times New Roman" w:hAnsi="Times New Roman" w:cs="Times New Roman"/>
                <w:sz w:val="22"/>
                <w:szCs w:val="22"/>
                <w:highlight w:val="yellow"/>
                <w:lang w:val="en-US" w:eastAsia="zh-CN"/>
              </w:rPr>
              <w:t xml:space="preserve">、</w:t>
            </w:r>
            <w:r>
              <w:rPr>
                <w:rFonts w:hint="default" w:ascii="Times New Roman" w:hAnsi="Times New Roman" w:eastAsia="宋体" w:cs="Times New Roman"/>
                <w:sz w:val="22"/>
                <w:szCs w:val="22"/>
                <w:highlight w:val="yellow"/>
                <w:lang w:val="en-US" w:eastAsia="zh-CN"/>
              </w:rPr>
              <w:t xml:space="preserve">疏通服务并验收合格后付至合同价的</w:t>
            </w:r>
            <w:r>
              <w:rPr>
                <w:rFonts w:hint="eastAsia" w:ascii="Times New Roman" w:hAnsi="Times New Roman" w:cs="Times New Roman"/>
                <w:sz w:val="22"/>
                <w:szCs w:val="22"/>
                <w:highlight w:val="yellow"/>
                <w:lang w:val="en-US" w:eastAsia="zh-CN"/>
              </w:rPr>
              <w:t xml:space="preserve">8</w:t>
            </w:r>
            <w:r>
              <w:rPr>
                <w:rFonts w:hint="default" w:ascii="Times New Roman" w:hAnsi="Times New Roman" w:eastAsia="宋体" w:cs="Times New Roman"/>
                <w:sz w:val="22"/>
                <w:szCs w:val="22"/>
                <w:highlight w:val="yellow"/>
                <w:lang w:val="en-US" w:eastAsia="zh-CN"/>
              </w:rPr>
              <w:t xml:space="preserve">0%，余款待验收合格满</w:t>
            </w:r>
            <w:r>
              <w:rPr>
                <w:rFonts w:hint="eastAsia" w:ascii="Times New Roman" w:hAnsi="Times New Roman" w:cs="Times New Roman"/>
                <w:sz w:val="22"/>
                <w:szCs w:val="22"/>
                <w:highlight w:val="yellow"/>
                <w:lang w:val="en-US" w:eastAsia="zh-CN"/>
              </w:rPr>
              <w:t xml:space="preserve">两</w:t>
            </w:r>
            <w:r>
              <w:rPr>
                <w:rFonts w:hint="default" w:ascii="Times New Roman" w:hAnsi="Times New Roman" w:eastAsia="宋体" w:cs="Times New Roman"/>
                <w:sz w:val="22"/>
                <w:szCs w:val="22"/>
                <w:highlight w:val="yellow"/>
                <w:lang w:val="en-US" w:eastAsia="zh-CN"/>
              </w:rPr>
              <w:t xml:space="preserve">年后按审计价付清余款。</w:t>
            </w:r>
            <w:r/>
          </w:p>
        </w:tc>
      </w:tr>
      <w:tr>
        <w:trPr>
          <w:trHeight w:val="90"/>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11</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落实政府采购政策需满足的要求</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☑1、落实中小微企业政策：</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注：中小微企业划分标准参照工信部联企业[2011]300号文规定，本项目采购标的所属行业为</w:t>
            </w:r>
            <w:r>
              <w:rPr>
                <w:rFonts w:hint="default" w:ascii="Times New Roman" w:hAnsi="Times New Roman" w:cs="Times New Roman" w:eastAsiaTheme="minorEastAsia"/>
                <w:sz w:val="22"/>
                <w:lang w:val="en-US" w:eastAsia="zh-CN"/>
              </w:rPr>
              <w:t xml:space="preserve">其</w:t>
            </w:r>
            <w:r>
              <w:rPr>
                <w:rFonts w:hint="default" w:ascii="Times New Roman" w:hAnsi="Times New Roman" w:cs="Times New Roman" w:eastAsiaTheme="minorEastAsia"/>
                <w:sz w:val="22"/>
                <w:lang w:val="zh-CN" w:eastAsia="zh-CN"/>
              </w:rPr>
              <w:t xml:space="preserve">他未列明行业（检测单位）和建筑业（施工单位）</w:t>
            </w:r>
            <w:r>
              <w:rPr>
                <w:rFonts w:hint="default" w:ascii="Times New Roman" w:hAnsi="Times New Roman" w:cs="Times New Roman" w:eastAsiaTheme="minorEastAsia"/>
                <w:sz w:val="22"/>
                <w:lang w:val="en-GB"/>
              </w:rPr>
              <w:t xml:space="preserve">。</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☑本项目仅面向中小微企业（监狱企业、残疾人福利性单位视同中小微企业）。财政部、工业和信息化部关于印发意见</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财库〔2020〕46号</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☒本项目小微型企业价格扣除：</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含新疆生产建设兵团</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出具的属于监狱企业的证明文件扫描件。</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（4）残疾人福利单位、监狱企业属于小型、微型企业的，不重复享受政策。</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（6）联合体各方均为小型、微型企业的，联合体视同为小型、微型企业按规定享受价格扣除。</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7）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☑2、落实政府采购节能产品、环境标志产品要求</w:t>
            </w:r>
            <w:r>
              <w:rPr>
                <w:rFonts w:hint="default"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US" w:eastAsia="zh-CN"/>
              </w:rPr>
              <w:t xml:space="preserve">如有</w:t>
            </w:r>
            <w:r>
              <w:rPr>
                <w:rFonts w:hint="default"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依据财政部、发展改革委发布的《节能产品政府采购品目清单》，本项目如有政府强制采购节能产品的（属于清单中打★品目的），只能选择具有国家确定的认证机构出具的、处于有效期之内的节能产品认证证书的产品进行报价。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认证机构详见市场监管总局发布的《参与实施政府采购节能产品认证机构名录》和《参与实施政府采购环境标志产品认证机构名录》。</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☑3、落实商品包装、快递包装要求：</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☑4、</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政采贷</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根据招标公告</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政采贷</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指引条款。中标、成交供应商可采用合同融资形式，中标人可凭政府采购合同办理融资贷款，详见江苏省政府采购网</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政采贷</w:t>
            </w:r>
            <w:r>
              <w:rPr>
                <w:rFonts w:hint="eastAsia" w:ascii="Times New Roman" w:hAnsi="Times New Roman" w:cs="Times New Roman" w:eastAsiaTheme="minorEastAsia"/>
                <w:sz w:val="22"/>
                <w:lang w:val="en-GB" w:eastAsia="zh-CN"/>
              </w:rPr>
              <w:t xml:space="preserve">”</w:t>
            </w:r>
            <w:r>
              <w:rPr>
                <w:rFonts w:hint="default" w:ascii="Times New Roman" w:hAnsi="Times New Roman" w:cs="Times New Roman" w:eastAsiaTheme="minorEastAsia"/>
                <w:sz w:val="22"/>
                <w:lang w:val="en-GB"/>
              </w:rPr>
              <w:t xml:space="preserve">专栏。</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bookmarkStart w:id="24" w:name="OLE_LINK8"/>
            <w:r/>
            <w:bookmarkStart w:id="25" w:name="OLE_LINK7"/>
            <w:r>
              <w:rPr>
                <w:rFonts w:hint="default" w:ascii="Times New Roman" w:hAnsi="Times New Roman" w:cs="Times New Roman" w:eastAsiaTheme="minorEastAsia"/>
                <w:sz w:val="22"/>
                <w:lang w:val="en-GB"/>
              </w:rPr>
              <w:t xml:space="preserve">☑</w:t>
            </w:r>
            <w:bookmarkEnd w:id="24"/>
            <w:r/>
            <w:bookmarkEnd w:id="25"/>
            <w:r>
              <w:rPr>
                <w:rFonts w:hint="default" w:ascii="Times New Roman" w:hAnsi="Times New Roman" w:cs="Times New Roman" w:eastAsiaTheme="minorEastAsia"/>
                <w:sz w:val="22"/>
                <w:lang w:val="en-GB"/>
              </w:rPr>
              <w:t xml:space="preserve">5、合同特别提醒：</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采购人原则上应当自收到发票后10个工作日内将资金支付到合同约定的供应商账户。</w:t>
            </w:r>
            <w:r/>
          </w:p>
          <w:p>
            <w:pPr>
              <w:ind w:firstLine="220"/>
              <w:keepLines w:val="0"/>
              <w:keepNext w:val="0"/>
              <w:pageBreakBefore w:val="0"/>
              <w:spacing w:line="400" w:lineRule="exact"/>
              <w:widowControl w:val="off"/>
              <w:rPr>
                <w:rFonts w:hint="default" w:ascii="Times New Roman" w:hAnsi="Times New Roman" w:cs="Times New Roman" w:eastAsiaTheme="minorEastAsia"/>
                <w:sz w:val="22"/>
                <w:lang w:val="en-GB"/>
              </w:rPr>
            </w:pPr>
            <w:r>
              <w:rPr>
                <w:rFonts w:hint="default" w:ascii="Times New Roman" w:hAnsi="Times New Roman" w:cs="Times New Roman" w:eastAsiaTheme="minorEastAsia"/>
                <w:sz w:val="22"/>
                <w:lang w:val="en-GB"/>
              </w:rPr>
              <w:t xml:space="preserve">☑6、服务类项目服务人员规定：</w:t>
            </w:r>
            <w:r/>
          </w:p>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lang w:val="en-GB"/>
              </w:rPr>
              <w:t xml:space="preserve">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服务类项目中供应商若使用退休人员等未采用订立劳动合同的从业人员服务，将不享受相应扶持政策。</w:t>
            </w:r>
            <w:r/>
          </w:p>
        </w:tc>
      </w:tr>
      <w:tr>
        <w:trPr>
          <w:trHeight w:val="27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12</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特定资格条件</w:t>
            </w:r>
            <w:r/>
          </w:p>
        </w:tc>
        <w:tc>
          <w:tcPr>
            <w:tcW w:w="5963" w:type="dxa"/>
            <w:vAlign w:val="center"/>
            <w:textDirection w:val="lrTb"/>
            <w:noWrap w:val="false"/>
          </w:tcPr>
          <w:p>
            <w:pPr>
              <w:ind w:firstLine="220"/>
              <w:jc w:val="left"/>
              <w:keepLines w:val="0"/>
              <w:keepNext w:val="0"/>
              <w:pageBreakBefore w:val="0"/>
              <w:spacing w:line="400" w:lineRule="exact"/>
              <w:widowControl w:val="off"/>
              <w:rPr>
                <w:rFonts w:hint="eastAsia" w:ascii="Times New Roman" w:hAnsi="Times New Roman" w:cs="Times New Roman" w:eastAsiaTheme="minorEastAsia"/>
                <w:sz w:val="22"/>
                <w:lang w:val="en-US" w:eastAsia="zh-CN"/>
              </w:rPr>
            </w:pPr>
            <w:r>
              <w:rPr>
                <w:rFonts w:hint="default" w:ascii="Times New Roman" w:hAnsi="Times New Roman" w:cs="Times New Roman" w:eastAsiaTheme="minorEastAsia"/>
                <w:sz w:val="22"/>
                <w:u w:val="none"/>
              </w:rPr>
              <w:t xml:space="preserve">见</w:t>
            </w:r>
            <w:r>
              <w:rPr>
                <w:rFonts w:hint="eastAsia" w:ascii="Times New Roman" w:hAnsi="Times New Roman" w:cs="Times New Roman" w:eastAsiaTheme="minorEastAsia"/>
                <w:sz w:val="22"/>
                <w:u w:val="none"/>
                <w:lang w:eastAsia="zh-CN"/>
              </w:rPr>
              <w:t xml:space="preserve">“</w:t>
            </w:r>
            <w:r>
              <w:rPr>
                <w:rFonts w:hint="default" w:ascii="Times New Roman" w:hAnsi="Times New Roman" w:cs="Times New Roman" w:eastAsiaTheme="minorEastAsia"/>
                <w:sz w:val="22"/>
                <w:u w:val="none"/>
              </w:rPr>
              <w:t xml:space="preserve">第一章招标公告</w:t>
            </w:r>
            <w:r>
              <w:rPr>
                <w:rFonts w:hint="eastAsia" w:ascii="Times New Roman" w:hAnsi="Times New Roman" w:cs="Times New Roman" w:eastAsiaTheme="minorEastAsia"/>
                <w:sz w:val="22"/>
                <w:u w:val="none"/>
                <w:lang w:eastAsia="zh-CN"/>
              </w:rPr>
              <w:t xml:space="preserve">”</w:t>
            </w:r>
            <w:r/>
          </w:p>
        </w:tc>
      </w:tr>
      <w:tr>
        <w:trPr>
          <w:trHeight w:val="508"/>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1</w:t>
            </w:r>
            <w:r>
              <w:rPr>
                <w:rFonts w:hint="default" w:ascii="Times New Roman" w:hAnsi="Times New Roman" w:cs="Times New Roman" w:eastAsiaTheme="minorEastAsia"/>
                <w:sz w:val="22"/>
              </w:rPr>
              <w:t xml:space="preserve">3</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是否接受联合体投标</w:t>
            </w:r>
            <w:r/>
          </w:p>
        </w:tc>
        <w:tc>
          <w:tcPr>
            <w:tcW w:w="5963" w:type="dxa"/>
            <w:vAlign w:val="center"/>
            <w:textDirection w:val="lrTb"/>
            <w:noWrap w:val="false"/>
          </w:tcPr>
          <w:p>
            <w:pPr>
              <w:ind w:firstLine="220"/>
              <w:keepLines w:val="0"/>
              <w:keepNext w:val="0"/>
              <w:pageBreakBefore w:val="0"/>
              <w:spacing w:line="400" w:lineRule="exact"/>
              <w:widowControl w:val="off"/>
              <w:rPr>
                <w:rFonts w:hint="eastAsia" w:ascii="Times New Roman" w:hAnsi="Times New Roman" w:cs="Times New Roman" w:eastAsiaTheme="minorEastAsia"/>
                <w:sz w:val="22"/>
                <w:lang w:eastAsia="zh-CN"/>
              </w:rPr>
            </w:pPr>
            <w:r>
              <w:rPr>
                <w:rFonts w:hint="eastAsia" w:ascii="Times New Roman" w:hAnsi="Times New Roman" w:cs="Times New Roman" w:eastAsiaTheme="minorEastAsia"/>
                <w:sz w:val="22"/>
                <w:lang w:val="en-US" w:eastAsia="zh-CN"/>
              </w:rPr>
              <w:t xml:space="preserve">是</w:t>
            </w:r>
            <w:r/>
          </w:p>
        </w:tc>
      </w:tr>
      <w:tr>
        <w:trPr>
          <w:trHeight w:val="357"/>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14</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是否接受进口</w:t>
            </w:r>
            <w:r/>
          </w:p>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产品投标</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不接受</w:t>
            </w:r>
            <w:r/>
          </w:p>
        </w:tc>
      </w:tr>
      <w:tr>
        <w:trPr>
          <w:trHeight w:val="357"/>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15</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踏勘现场</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否</w:t>
            </w:r>
            <w:r/>
          </w:p>
        </w:tc>
      </w:tr>
      <w:tr>
        <w:trPr>
          <w:trHeight w:val="61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.16</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核心产品</w:t>
            </w:r>
            <w:r/>
          </w:p>
        </w:tc>
        <w:tc>
          <w:tcPr>
            <w:tcW w:w="5963" w:type="dxa"/>
            <w:vAlign w:val="center"/>
            <w:textDirection w:val="lrTb"/>
            <w:noWrap w:val="false"/>
          </w:tcPr>
          <w:p>
            <w:pPr>
              <w:ind w:firstLine="220"/>
              <w:jc w:val="left"/>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w:t>
            </w:r>
            <w:r/>
          </w:p>
        </w:tc>
      </w:tr>
      <w:tr>
        <w:trPr>
          <w:trHeight w:val="244"/>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1.17</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供应商询问提交</w:t>
            </w:r>
            <w:r/>
          </w:p>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截止时间</w:t>
            </w:r>
            <w:r/>
          </w:p>
        </w:tc>
        <w:tc>
          <w:tcPr>
            <w:tcW w:w="5963" w:type="dxa"/>
            <w:vAlign w:val="center"/>
            <w:textDirection w:val="lrTb"/>
            <w:noWrap w:val="false"/>
          </w:tcPr>
          <w:p>
            <w:pPr>
              <w:ind w:firstLine="221"/>
              <w:keepLines w:val="0"/>
              <w:keepNext w:val="0"/>
              <w:pageBreakBefore w:val="0"/>
              <w:spacing w:line="400" w:lineRule="exact"/>
              <w:widowControl w:val="off"/>
              <w:rPr>
                <w:rFonts w:hint="default" w:ascii="Times New Roman" w:hAnsi="Times New Roman" w:cs="Times New Roman" w:eastAsiaTheme="minorEastAsia"/>
                <w:b/>
                <w:sz w:val="22"/>
              </w:rPr>
            </w:pPr>
            <w:r>
              <w:rPr>
                <w:rFonts w:hint="default" w:ascii="Times New Roman" w:hAnsi="Times New Roman" w:cs="Times New Roman" w:eastAsiaTheme="minorEastAsia"/>
                <w:b/>
                <w:sz w:val="22"/>
                <w:lang w:eastAsia="zh-CN"/>
              </w:rPr>
              <w:t xml:space="preserve">202</w:t>
            </w:r>
            <w:r>
              <w:rPr>
                <w:rFonts w:hint="default" w:ascii="Times New Roman" w:hAnsi="Times New Roman" w:cs="Times New Roman" w:eastAsiaTheme="minorEastAsia"/>
                <w:b/>
                <w:sz w:val="22"/>
                <w:lang w:val="en-US" w:eastAsia="zh-CN"/>
              </w:rPr>
              <w:t xml:space="preserve">6</w:t>
            </w:r>
            <w:r>
              <w:rPr>
                <w:rFonts w:hint="default" w:ascii="Times New Roman" w:hAnsi="Times New Roman" w:cs="Times New Roman" w:eastAsiaTheme="minorEastAsia"/>
                <w:b/>
                <w:sz w:val="22"/>
                <w:lang w:eastAsia="zh-CN"/>
              </w:rPr>
              <w:t xml:space="preserve">年</w:t>
            </w:r>
            <w:r>
              <w:rPr>
                <w:rFonts w:hint="eastAsia" w:ascii="Times New Roman" w:hAnsi="Times New Roman" w:cs="Times New Roman" w:eastAsiaTheme="minorEastAsia"/>
                <w:b/>
                <w:sz w:val="22"/>
                <w:u w:val="single"/>
                <w:lang w:val="en-US" w:eastAsia="zh-CN"/>
              </w:rPr>
              <w:t xml:space="preserve">4</w:t>
            </w:r>
            <w:r>
              <w:rPr>
                <w:rFonts w:hint="default" w:ascii="Times New Roman" w:hAnsi="Times New Roman" w:cs="Times New Roman" w:eastAsiaTheme="minorEastAsia"/>
                <w:b/>
                <w:sz w:val="22"/>
                <w:u w:val="single"/>
              </w:rPr>
              <w:t xml:space="preserve">月</w:t>
            </w:r>
            <w:r>
              <w:rPr>
                <w:rFonts w:hint="eastAsia" w:ascii="Times New Roman" w:hAnsi="Times New Roman" w:cs="Times New Roman" w:eastAsiaTheme="minorEastAsia"/>
                <w:b/>
                <w:sz w:val="22"/>
                <w:u w:val="single"/>
                <w:lang w:val="en-US" w:eastAsia="zh-CN"/>
              </w:rPr>
              <w:t xml:space="preserve">27</w:t>
            </w:r>
            <w:r>
              <w:rPr>
                <w:rFonts w:hint="default" w:ascii="Times New Roman" w:hAnsi="Times New Roman" w:cs="Times New Roman" w:eastAsiaTheme="minorEastAsia"/>
                <w:b/>
                <w:sz w:val="22"/>
              </w:rPr>
              <w:t xml:space="preserve">日17:30时</w:t>
            </w:r>
            <w:r/>
          </w:p>
        </w:tc>
      </w:tr>
      <w:tr>
        <w:trPr>
          <w:trHeight w:val="657"/>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1.18</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投标有效期</w:t>
            </w:r>
            <w:r/>
          </w:p>
        </w:tc>
        <w:tc>
          <w:tcPr>
            <w:tcW w:w="5963" w:type="dxa"/>
            <w:vAlign w:val="center"/>
            <w:textDirection w:val="lrTb"/>
            <w:noWrap w:val="false"/>
          </w:tcPr>
          <w:p>
            <w:pPr>
              <w:ind w:firstLine="221"/>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b/>
                <w:sz w:val="22"/>
                <w:u w:val="single"/>
              </w:rPr>
              <w:t xml:space="preserve"> 60 </w:t>
            </w:r>
            <w:r>
              <w:rPr>
                <w:rFonts w:hint="default" w:ascii="Times New Roman" w:hAnsi="Times New Roman" w:cs="Times New Roman" w:eastAsiaTheme="minorEastAsia"/>
                <w:sz w:val="22"/>
                <w:lang w:val="zh-CN"/>
              </w:rPr>
              <w:t xml:space="preserve">日（从投标截止之日算起）</w:t>
            </w:r>
            <w:r/>
          </w:p>
        </w:tc>
      </w:tr>
      <w:tr>
        <w:trPr>
          <w:trHeight w:val="883"/>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1.19</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投标文件提交截止</w:t>
            </w:r>
            <w:r/>
          </w:p>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时间和地点</w:t>
            </w:r>
            <w:r/>
          </w:p>
        </w:tc>
        <w:tc>
          <w:tcPr>
            <w:tcW w:w="5963" w:type="dxa"/>
            <w:vAlign w:val="center"/>
            <w:textDirection w:val="lrTb"/>
            <w:noWrap w:val="false"/>
          </w:tcPr>
          <w:p>
            <w:pPr>
              <w:ind w:firstLine="220"/>
              <w:keepLines w:val="0"/>
              <w:keepNext w:val="0"/>
              <w:pageBreakBefore w:val="0"/>
              <w:spacing w:line="400" w:lineRule="exact"/>
              <w:widowControl w:val="off"/>
              <w:rPr>
                <w:rFonts w:hint="eastAsia"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时间：</w:t>
            </w:r>
            <w:r>
              <w:rPr>
                <w:rFonts w:hint="default" w:ascii="Times New Roman" w:hAnsi="Times New Roman" w:cs="Times New Roman" w:eastAsiaTheme="minorEastAsia"/>
                <w:sz w:val="22"/>
                <w:u w:val="single"/>
              </w:rPr>
              <w:t xml:space="preserve"> 见</w:t>
            </w:r>
            <w:r>
              <w:rPr>
                <w:rFonts w:hint="eastAsia" w:ascii="Times New Roman" w:hAnsi="Times New Roman" w:cs="Times New Roman" w:eastAsiaTheme="minorEastAsia"/>
                <w:sz w:val="22"/>
                <w:u w:val="single"/>
                <w:lang w:eastAsia="zh-CN"/>
              </w:rPr>
              <w:t xml:space="preserve">“</w:t>
            </w:r>
            <w:r>
              <w:rPr>
                <w:rFonts w:hint="default" w:ascii="Times New Roman" w:hAnsi="Times New Roman" w:cs="Times New Roman" w:eastAsiaTheme="minorEastAsia"/>
                <w:sz w:val="22"/>
                <w:u w:val="single"/>
              </w:rPr>
              <w:t xml:space="preserve">第一章招标公告</w:t>
            </w:r>
            <w:r>
              <w:rPr>
                <w:rFonts w:hint="eastAsia" w:ascii="Times New Roman" w:hAnsi="Times New Roman" w:cs="Times New Roman" w:eastAsiaTheme="minorEastAsia"/>
                <w:sz w:val="22"/>
                <w:u w:val="single"/>
                <w:lang w:eastAsia="zh-CN"/>
              </w:rPr>
              <w:t xml:space="preserve">”</w:t>
            </w:r>
            <w:r/>
          </w:p>
          <w:p>
            <w:pPr>
              <w:ind w:firstLine="220"/>
              <w:keepLines w:val="0"/>
              <w:keepNext w:val="0"/>
              <w:pageBreakBefore w:val="0"/>
              <w:spacing w:line="400" w:lineRule="exact"/>
              <w:widowControl w:val="off"/>
              <w:rPr>
                <w:rFonts w:hint="eastAsia" w:ascii="Times New Roman" w:hAnsi="Times New Roman" w:cs="Times New Roman" w:eastAsiaTheme="minorEastAsia"/>
                <w:sz w:val="22"/>
                <w:lang w:eastAsia="zh-CN"/>
              </w:rPr>
            </w:pPr>
            <w:r>
              <w:rPr>
                <w:rFonts w:hint="default" w:ascii="Times New Roman" w:hAnsi="Times New Roman" w:cs="Times New Roman" w:eastAsiaTheme="minorEastAsia"/>
                <w:sz w:val="22"/>
              </w:rPr>
              <w:t xml:space="preserve">地点：</w:t>
            </w:r>
            <w:r>
              <w:rPr>
                <w:rFonts w:hint="default" w:ascii="Times New Roman" w:hAnsi="Times New Roman" w:cs="Times New Roman" w:eastAsiaTheme="minorEastAsia"/>
                <w:sz w:val="22"/>
                <w:u w:val="single"/>
              </w:rPr>
              <w:t xml:space="preserve"> 见</w:t>
            </w:r>
            <w:r>
              <w:rPr>
                <w:rFonts w:hint="eastAsia" w:ascii="Times New Roman" w:hAnsi="Times New Roman" w:cs="Times New Roman" w:eastAsiaTheme="minorEastAsia"/>
                <w:sz w:val="22"/>
                <w:u w:val="single"/>
                <w:lang w:eastAsia="zh-CN"/>
              </w:rPr>
              <w:t xml:space="preserve">“</w:t>
            </w:r>
            <w:r>
              <w:rPr>
                <w:rFonts w:hint="default" w:ascii="Times New Roman" w:hAnsi="Times New Roman" w:cs="Times New Roman" w:eastAsiaTheme="minorEastAsia"/>
                <w:sz w:val="22"/>
                <w:u w:val="single"/>
              </w:rPr>
              <w:t xml:space="preserve">第一章招标公告</w:t>
            </w:r>
            <w:r>
              <w:rPr>
                <w:rFonts w:hint="eastAsia" w:ascii="Times New Roman" w:hAnsi="Times New Roman" w:cs="Times New Roman" w:eastAsiaTheme="minorEastAsia"/>
                <w:sz w:val="22"/>
                <w:u w:val="single"/>
                <w:lang w:eastAsia="zh-CN"/>
              </w:rPr>
              <w:t xml:space="preserve">”</w:t>
            </w:r>
            <w:r/>
          </w:p>
        </w:tc>
      </w:tr>
      <w:tr>
        <w:trPr>
          <w:trHeight w:val="698"/>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1.20</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开标时间和地点</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u w:val="single"/>
              </w:rPr>
            </w:pPr>
            <w:r>
              <w:rPr>
                <w:rFonts w:hint="default" w:ascii="Times New Roman" w:hAnsi="Times New Roman" w:cs="Times New Roman" w:eastAsiaTheme="minorEastAsia"/>
                <w:sz w:val="22"/>
              </w:rPr>
              <w:t xml:space="preserve">开标时间：</w:t>
            </w:r>
            <w:r>
              <w:rPr>
                <w:rFonts w:hint="default" w:ascii="Times New Roman" w:hAnsi="Times New Roman" w:cs="Times New Roman" w:eastAsiaTheme="minorEastAsia"/>
                <w:sz w:val="22"/>
                <w:u w:val="single"/>
              </w:rPr>
              <w:t xml:space="preserve">同投标文件提交截止时间</w:t>
            </w:r>
            <w:r/>
          </w:p>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开标地点：</w:t>
            </w:r>
            <w:r>
              <w:rPr>
                <w:rFonts w:hint="default" w:ascii="Times New Roman" w:hAnsi="Times New Roman" w:cs="Times New Roman" w:eastAsiaTheme="minorEastAsia"/>
                <w:sz w:val="22"/>
                <w:u w:val="single"/>
              </w:rPr>
              <w:t xml:space="preserve"> 同投标文件提交地点 </w:t>
            </w:r>
            <w:r/>
          </w:p>
        </w:tc>
      </w:tr>
      <w:tr>
        <w:trPr>
          <w:trHeight w:val="603"/>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1.21</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评标委员会成员</w:t>
            </w:r>
            <w:r/>
          </w:p>
        </w:tc>
        <w:tc>
          <w:tcPr>
            <w:tcW w:w="5963" w:type="dxa"/>
            <w:vAlign w:val="center"/>
            <w:textDirection w:val="lrTb"/>
            <w:noWrap w:val="false"/>
          </w:tcPr>
          <w:p>
            <w:pPr>
              <w:ind w:firstLine="220"/>
              <w:jc w:val="left"/>
              <w:keepLines w:val="0"/>
              <w:keepNext w:val="0"/>
              <w:pageBreakBefore w:val="0"/>
              <w:spacing w:line="400" w:lineRule="exact"/>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rPr>
              <w:t xml:space="preserve">评标委员会人数：</w:t>
            </w:r>
            <w:r>
              <w:rPr>
                <w:rFonts w:hint="default" w:ascii="Times New Roman" w:hAnsi="Times New Roman" w:cs="Times New Roman" w:eastAsiaTheme="minorEastAsia"/>
                <w:sz w:val="22"/>
                <w:u w:val="single"/>
              </w:rPr>
              <w:t xml:space="preserve"> 5 </w:t>
            </w:r>
            <w:r>
              <w:rPr>
                <w:rFonts w:hint="default" w:ascii="Times New Roman" w:hAnsi="Times New Roman" w:cs="Times New Roman" w:eastAsiaTheme="minorEastAsia"/>
                <w:sz w:val="22"/>
              </w:rPr>
              <w:t xml:space="preserve">人</w:t>
            </w:r>
            <w:r>
              <w:rPr>
                <w:rFonts w:hint="default" w:ascii="Times New Roman" w:hAnsi="Times New Roman" w:cs="Times New Roman" w:eastAsiaTheme="minorEastAsia"/>
                <w:sz w:val="22"/>
                <w:lang w:eastAsia="zh-CN"/>
              </w:rPr>
              <w:t xml:space="preserve">，</w:t>
            </w:r>
            <w:r/>
          </w:p>
        </w:tc>
      </w:tr>
      <w:tr>
        <w:trPr>
          <w:trHeight w:val="90"/>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lang w:val="en-US" w:eastAsia="zh-CN"/>
              </w:rPr>
              <w:t xml:space="preserve">1.2</w:t>
            </w:r>
            <w:r>
              <w:rPr>
                <w:rFonts w:hint="default" w:ascii="Times New Roman" w:hAnsi="Times New Roman" w:cs="Times New Roman" w:eastAsiaTheme="minorEastAsia"/>
                <w:sz w:val="22"/>
              </w:rPr>
              <w:t xml:space="preserve">2</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评标委员会推荐中标</w:t>
            </w:r>
            <w:r/>
          </w:p>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候选人的人数</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u w:val="single"/>
              </w:rPr>
              <w:t xml:space="preserve"> 3 </w:t>
            </w:r>
            <w:r>
              <w:rPr>
                <w:rFonts w:hint="default" w:ascii="Times New Roman" w:hAnsi="Times New Roman" w:cs="Times New Roman" w:eastAsiaTheme="minorEastAsia"/>
                <w:sz w:val="22"/>
              </w:rPr>
              <w:t xml:space="preserve">名</w:t>
            </w:r>
            <w:r/>
          </w:p>
        </w:tc>
      </w:tr>
      <w:tr>
        <w:trPr>
          <w:trHeight w:val="672"/>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1.23</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是否委托评标委员会</w:t>
            </w:r>
            <w:r/>
          </w:p>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直接确定中标人</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否</w:t>
            </w:r>
            <w:r/>
          </w:p>
        </w:tc>
      </w:tr>
      <w:tr>
        <w:trPr>
          <w:trHeight w:val="702"/>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1.24</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color w:val="auto"/>
                <w:sz w:val="22"/>
                <w:lang w:eastAsia="zh-CN"/>
              </w:rPr>
            </w:pPr>
            <w:r>
              <w:rPr>
                <w:rFonts w:hint="default" w:ascii="Times New Roman" w:hAnsi="Times New Roman" w:cs="Times New Roman" w:eastAsiaTheme="minorEastAsia"/>
                <w:color w:val="auto"/>
                <w:sz w:val="22"/>
              </w:rPr>
              <w:t xml:space="preserve">履约保证金</w:t>
            </w:r>
            <w:r>
              <w:rPr>
                <w:rFonts w:hint="default" w:ascii="Times New Roman" w:hAnsi="Times New Roman" w:cs="Times New Roman" w:eastAsiaTheme="minorEastAsia"/>
                <w:color w:val="auto"/>
                <w:sz w:val="22"/>
                <w:lang w:eastAsia="zh-CN"/>
              </w:rPr>
              <w:t xml:space="preserve">（</w:t>
            </w:r>
            <w:r>
              <w:rPr>
                <w:rFonts w:hint="default" w:ascii="Times New Roman" w:hAnsi="Times New Roman" w:cs="Times New Roman" w:eastAsiaTheme="minorEastAsia"/>
                <w:color w:val="auto"/>
                <w:sz w:val="22"/>
                <w:lang w:val="en-US" w:eastAsia="zh-CN"/>
              </w:rPr>
              <w:t xml:space="preserve">本项目不予收取</w:t>
            </w:r>
            <w:r>
              <w:rPr>
                <w:rFonts w:hint="default" w:ascii="Times New Roman" w:hAnsi="Times New Roman" w:cs="Times New Roman" w:eastAsiaTheme="minorEastAsia"/>
                <w:color w:val="auto"/>
                <w:sz w:val="22"/>
                <w:lang w:eastAsia="zh-CN"/>
              </w:rPr>
              <w:t xml:space="preserve">）</w:t>
            </w:r>
            <w:r/>
          </w:p>
        </w:tc>
        <w:tc>
          <w:tcPr>
            <w:tcW w:w="5963" w:type="dxa"/>
            <w:vAlign w:val="center"/>
            <w:textDirection w:val="lrTb"/>
            <w:noWrap w:val="false"/>
          </w:tcPr>
          <w:p>
            <w:pPr>
              <w:ind w:firstLine="220"/>
              <w:jc w:val="left"/>
              <w:keepLines w:val="0"/>
              <w:keepNext w:val="0"/>
              <w:pageBreakBefore w:val="0"/>
              <w:spacing w:line="400" w:lineRule="exact"/>
              <w:widowControl w:val="off"/>
              <w:rPr>
                <w:rFonts w:hint="default" w:ascii="Times New Roman" w:hAnsi="Times New Roman" w:cs="Times New Roman" w:eastAsiaTheme="minorEastAsia"/>
                <w:color w:val="auto"/>
                <w:sz w:val="22"/>
              </w:rPr>
            </w:pPr>
            <w:r>
              <w:rPr>
                <w:rFonts w:hint="default" w:ascii="Times New Roman" w:hAnsi="Times New Roman" w:cs="Times New Roman" w:eastAsiaTheme="minorEastAsia"/>
                <w:color w:val="auto"/>
                <w:sz w:val="22"/>
              </w:rPr>
              <w:t xml:space="preserve">履约保证金的形式：转帐、电汇、支票、汇票、本票或者金融机构、担保机构出具的保函等</w:t>
            </w:r>
            <w:r/>
          </w:p>
          <w:p>
            <w:pPr>
              <w:ind w:firstLine="220"/>
              <w:jc w:val="left"/>
              <w:keepLines w:val="0"/>
              <w:keepNext w:val="0"/>
              <w:pageBreakBefore w:val="0"/>
              <w:spacing w:line="400" w:lineRule="exact"/>
              <w:widowControl w:val="off"/>
              <w:rPr>
                <w:rFonts w:hint="default" w:ascii="Times New Roman" w:hAnsi="Times New Roman" w:cs="Times New Roman" w:eastAsiaTheme="minorEastAsia"/>
                <w:color w:val="auto"/>
                <w:sz w:val="22"/>
              </w:rPr>
            </w:pPr>
            <w:r>
              <w:rPr>
                <w:rFonts w:hint="default" w:ascii="Times New Roman" w:hAnsi="Times New Roman" w:cs="Times New Roman" w:eastAsiaTheme="minorEastAsia"/>
                <w:color w:val="auto"/>
                <w:sz w:val="22"/>
              </w:rPr>
              <w:t xml:space="preserve">履约保证金的金额：/</w:t>
            </w:r>
            <w:r/>
          </w:p>
        </w:tc>
      </w:tr>
      <w:tr>
        <w:trPr>
          <w:trHeight w:val="236"/>
        </w:trPr>
        <w:tc>
          <w:tcPr>
            <w:tcW w:w="919"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rPr>
              <w:t xml:space="preserve">1</w:t>
            </w:r>
            <w:r>
              <w:rPr>
                <w:rFonts w:hint="default" w:ascii="Times New Roman" w:hAnsi="Times New Roman" w:cs="Times New Roman" w:eastAsiaTheme="minorEastAsia"/>
                <w:sz w:val="22"/>
                <w:lang w:val="en-US" w:eastAsia="zh-CN"/>
              </w:rPr>
              <w:t xml:space="preserve">.25</w:t>
            </w:r>
            <w:r/>
          </w:p>
        </w:tc>
        <w:tc>
          <w:tcPr>
            <w:tcW w:w="23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中标服务费</w:t>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（1）根据采购人与采购代理人签订的《采购代理合同》约定，本项目中标服务费由</w:t>
            </w:r>
            <w:r>
              <w:rPr>
                <w:rFonts w:hint="default" w:ascii="Times New Roman" w:hAnsi="Times New Roman" w:cs="Times New Roman" w:eastAsiaTheme="minorEastAsia"/>
                <w:sz w:val="22"/>
                <w:lang w:val="en-US" w:eastAsia="zh-CN"/>
              </w:rPr>
              <w:t xml:space="preserve">成交供应商</w:t>
            </w:r>
            <w:r>
              <w:rPr>
                <w:rFonts w:hint="default" w:ascii="Times New Roman" w:hAnsi="Times New Roman" w:cs="Times New Roman" w:eastAsiaTheme="minorEastAsia"/>
                <w:sz w:val="22"/>
              </w:rPr>
              <w:t xml:space="preserve">承担。该费用不单独列项，无论</w:t>
            </w:r>
            <w:r>
              <w:rPr>
                <w:rFonts w:hint="default" w:ascii="Times New Roman" w:hAnsi="Times New Roman" w:cs="Times New Roman" w:eastAsiaTheme="minorEastAsia"/>
                <w:sz w:val="22"/>
                <w:lang w:val="en-US" w:eastAsia="zh-CN"/>
              </w:rPr>
              <w:t xml:space="preserve">供应商</w:t>
            </w:r>
            <w:r>
              <w:rPr>
                <w:rFonts w:hint="default" w:ascii="Times New Roman" w:hAnsi="Times New Roman" w:cs="Times New Roman" w:eastAsiaTheme="minorEastAsia"/>
                <w:sz w:val="22"/>
              </w:rPr>
              <w:t xml:space="preserve">如何报价，均视为包含在总报价中。</w:t>
            </w:r>
            <w:r/>
          </w:p>
          <w:p>
            <w:pPr>
              <w:ind w:firstLine="220"/>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t xml:space="preserve">（2）</w:t>
            </w:r>
            <w:r>
              <w:rPr>
                <w:rFonts w:hint="default" w:ascii="Times New Roman" w:hAnsi="Times New Roman" w:cs="Times New Roman" w:eastAsiaTheme="minorEastAsia"/>
                <w:sz w:val="22"/>
                <w:lang w:val="en-US" w:eastAsia="zh-CN"/>
              </w:rPr>
              <w:t xml:space="preserve">成交供应商</w:t>
            </w:r>
            <w:r>
              <w:rPr>
                <w:rFonts w:hint="default" w:ascii="Times New Roman" w:hAnsi="Times New Roman" w:cs="Times New Roman" w:eastAsiaTheme="minorEastAsia"/>
                <w:sz w:val="22"/>
              </w:rPr>
              <w:t xml:space="preserve">应在领取中标通知书时，按苏政采协[2024]20号相应标准一次性向采购代理人付清。</w:t>
            </w:r>
            <w:r/>
          </w:p>
        </w:tc>
      </w:tr>
      <w:tr>
        <w:trPr>
          <w:trHeight w:val="236"/>
        </w:trPr>
        <w:tc>
          <w:tcPr>
            <w:tcW w:w="919" w:type="dxa"/>
            <w:vAlign w:val="center"/>
            <w:vMerge w:val="restart"/>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1.26</w:t>
            </w:r>
            <w:r/>
          </w:p>
        </w:tc>
        <w:tc>
          <w:tcPr>
            <w:tcW w:w="2316" w:type="dxa"/>
            <w:vAlign w:val="center"/>
            <w:vMerge w:val="restart"/>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lang w:val="en-US" w:eastAsia="zh-CN"/>
              </w:rPr>
              <w:t xml:space="preserve">其他</w:t>
            </w:r>
            <w:r>
              <w:rPr>
                <w:rFonts w:hint="default" w:ascii="Times New Roman" w:hAnsi="Times New Roman" w:cs="Times New Roman" w:eastAsiaTheme="minorEastAsia"/>
                <w:sz w:val="22"/>
              </w:rPr>
              <w:t xml:space="preserve">说明</w:t>
            </w:r>
            <w:r/>
          </w:p>
        </w:tc>
        <w:tc>
          <w:tcPr>
            <w:tcW w:w="5963" w:type="dxa"/>
            <w:vAlign w:val="center"/>
            <w:textDirection w:val="lrTb"/>
            <w:noWrap w:val="false"/>
          </w:tcPr>
          <w:p>
            <w:pPr>
              <w:ind w:firstLine="221"/>
              <w:keepLines w:val="0"/>
              <w:keepNext w:val="0"/>
              <w:pageBreakBefore w:val="0"/>
              <w:spacing w:line="400" w:lineRule="exact"/>
              <w:widowControl w:val="off"/>
              <w:rPr>
                <w:rFonts w:hint="default" w:ascii="Times New Roman" w:hAnsi="Times New Roman" w:cs="Times New Roman" w:eastAsiaTheme="minorEastAsia"/>
                <w:b/>
                <w:bCs/>
                <w:sz w:val="22"/>
                <w:lang w:val="en-US" w:eastAsia="zh-CN"/>
              </w:rPr>
            </w:pPr>
            <w:r>
              <w:rPr>
                <w:rFonts w:hint="default" w:ascii="Times New Roman" w:hAnsi="Times New Roman" w:cs="Times New Roman" w:eastAsiaTheme="minorEastAsia"/>
                <w:b/>
                <w:bCs/>
                <w:sz w:val="22"/>
                <w:highlight w:val="yellow"/>
                <w:lang w:val="en-US" w:eastAsia="zh-CN"/>
              </w:rPr>
              <w:t xml:space="preserve">1.供应商无须编制已标价的工程量清单，结算时各工作内容单价直接将预算控制单价按照</w:t>
            </w:r>
            <w:r>
              <w:rPr>
                <w:rFonts w:hint="eastAsia" w:ascii="Times New Roman" w:hAnsi="Times New Roman" w:cs="Times New Roman" w:eastAsiaTheme="minorEastAsia"/>
                <w:b/>
                <w:bCs/>
                <w:sz w:val="22"/>
                <w:highlight w:val="yellow"/>
                <w:lang w:val="en-US" w:eastAsia="zh-CN"/>
              </w:rPr>
              <w:t xml:space="preserve">“</w:t>
            </w:r>
            <w:r>
              <w:rPr>
                <w:rFonts w:hint="default" w:ascii="Times New Roman" w:hAnsi="Times New Roman" w:cs="Times New Roman" w:eastAsiaTheme="minorEastAsia"/>
                <w:b/>
                <w:bCs/>
                <w:sz w:val="22"/>
                <w:highlight w:val="yellow"/>
                <w:lang w:val="en-US" w:eastAsia="zh-CN"/>
              </w:rPr>
              <w:t xml:space="preserve">成交价/预算金额</w:t>
            </w:r>
            <w:r>
              <w:rPr>
                <w:rFonts w:hint="eastAsia" w:ascii="Times New Roman" w:hAnsi="Times New Roman" w:cs="Times New Roman" w:eastAsiaTheme="minorEastAsia"/>
                <w:b/>
                <w:bCs/>
                <w:sz w:val="22"/>
                <w:highlight w:val="yellow"/>
                <w:lang w:val="en-US" w:eastAsia="zh-CN"/>
              </w:rPr>
              <w:t xml:space="preserve">”</w:t>
            </w:r>
            <w:r>
              <w:rPr>
                <w:rFonts w:hint="default" w:ascii="Times New Roman" w:hAnsi="Times New Roman" w:cs="Times New Roman" w:eastAsiaTheme="minorEastAsia"/>
                <w:b/>
                <w:bCs/>
                <w:sz w:val="22"/>
                <w:highlight w:val="yellow"/>
                <w:lang w:val="en-US" w:eastAsia="zh-CN"/>
              </w:rPr>
              <w:t xml:space="preserve">同步下浮执行。结算时以审计后的实际工程量为准，按实结算。</w:t>
            </w:r>
            <w:r/>
          </w:p>
          <w:p>
            <w:pPr>
              <w:ind w:firstLine="221"/>
              <w:keepLines w:val="0"/>
              <w:keepNext w:val="0"/>
              <w:pageBreakBefore w:val="0"/>
              <w:spacing w:line="400" w:lineRule="exact"/>
              <w:widowControl w:val="off"/>
              <w:rPr>
                <w:rFonts w:hint="default" w:ascii="Times New Roman" w:hAnsi="Times New Roman" w:cs="Times New Roman" w:eastAsiaTheme="minorEastAsia"/>
                <w:b/>
                <w:bCs/>
                <w:sz w:val="22"/>
                <w:lang w:val="en-US" w:eastAsia="zh-CN"/>
              </w:rPr>
            </w:pPr>
            <w:r>
              <w:rPr>
                <w:rFonts w:hint="default" w:ascii="Times New Roman" w:hAnsi="Times New Roman" w:cs="Times New Roman" w:eastAsiaTheme="minorEastAsia"/>
                <w:b/>
                <w:bCs/>
                <w:sz w:val="22"/>
                <w:lang w:val="en-US" w:eastAsia="zh-CN"/>
              </w:rPr>
              <w:t xml:space="preserve">各供应商应慎重报价，不得恶意降价，若供应商存在因报价过低无法履约或成交后无正当理由拒签合同等恶意竞争行为，取消其成交资格，采购人将上报监管部门，进行不良行为公示。</w:t>
            </w:r>
            <w:r/>
          </w:p>
          <w:p>
            <w:pPr>
              <w:ind w:firstLine="221"/>
              <w:keepLines w:val="0"/>
              <w:keepNext w:val="0"/>
              <w:pageBreakBefore w:val="0"/>
              <w:spacing w:line="400" w:lineRule="exact"/>
              <w:widowControl w:val="off"/>
              <w:rPr>
                <w:rFonts w:hint="default" w:ascii="Times New Roman" w:hAnsi="Times New Roman" w:cs="Times New Roman" w:eastAsiaTheme="minorEastAsia"/>
                <w:b/>
                <w:bCs/>
                <w:sz w:val="22"/>
                <w:lang w:val="en-US" w:eastAsia="zh-CN"/>
              </w:rPr>
            </w:pPr>
            <w:r>
              <w:rPr>
                <w:rFonts w:hint="default" w:ascii="Times New Roman" w:hAnsi="Times New Roman" w:cs="Times New Roman" w:eastAsiaTheme="minorEastAsia"/>
                <w:b/>
                <w:bCs/>
                <w:sz w:val="22"/>
                <w:lang w:val="en-US" w:eastAsia="zh-CN"/>
              </w:rPr>
              <w:t xml:space="preserve">本项目实施时，采购人有权根据实际情况决定调整项目实施内容和做法，成交人须无条件配合。</w:t>
            </w:r>
            <w:r/>
          </w:p>
        </w:tc>
      </w:tr>
      <w:tr>
        <w:trPr>
          <w:trHeight w:val="236"/>
        </w:trPr>
        <w:tc>
          <w:tcPr>
            <w:tcW w:w="919" w:type="dxa"/>
            <w:vAlign w:val="center"/>
            <w:vMerge w:val="continue"/>
            <w:textDirection w:val="lrTb"/>
            <w:noWrap w:val="false"/>
          </w:tcPr>
          <w:p>
            <w:pPr>
              <w:ind w:firstLine="220"/>
              <w:jc w:val="center"/>
              <w:keepLines w:val="0"/>
              <w:keepNext w:val="0"/>
              <w:pageBreakBefore w:val="0"/>
              <w:spacing w:line="400" w:lineRule="exact"/>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r>
            <w:r/>
          </w:p>
        </w:tc>
        <w:tc>
          <w:tcPr>
            <w:tcW w:w="2316" w:type="dxa"/>
            <w:vAlign w:val="center"/>
            <w:vMerge w:val="continue"/>
            <w:textDirection w:val="lrTb"/>
            <w:noWrap w:val="false"/>
          </w:tcPr>
          <w:p>
            <w:pPr>
              <w:ind w:firstLine="220"/>
              <w:jc w:val="left"/>
              <w:keepLines w:val="0"/>
              <w:keepNext w:val="0"/>
              <w:pageBreakBefore w:val="0"/>
              <w:spacing w:line="400" w:lineRule="exact"/>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r>
            <w:r/>
          </w:p>
        </w:tc>
        <w:tc>
          <w:tcPr>
            <w:tcW w:w="5963" w:type="dxa"/>
            <w:vAlign w:val="center"/>
            <w:textDirection w:val="lrTb"/>
            <w:noWrap w:val="false"/>
          </w:tcPr>
          <w:p>
            <w:pPr>
              <w:ind w:firstLine="221"/>
              <w:keepLines w:val="0"/>
              <w:keepNext w:val="0"/>
              <w:pageBreakBefore w:val="0"/>
              <w:spacing w:line="400" w:lineRule="exact"/>
              <w:widowControl w:val="off"/>
              <w:rPr>
                <w:rFonts w:hint="default" w:ascii="Times New Roman" w:hAnsi="Times New Roman" w:cs="Times New Roman" w:eastAsiaTheme="minorEastAsia"/>
                <w:b/>
                <w:bCs/>
                <w:sz w:val="22"/>
                <w:lang w:val="en-GB"/>
              </w:rPr>
            </w:pPr>
            <w:r>
              <w:rPr>
                <w:rFonts w:hint="default" w:ascii="Times New Roman" w:hAnsi="Times New Roman" w:cs="Times New Roman" w:eastAsiaTheme="minorEastAsia"/>
                <w:b/>
                <w:bCs/>
                <w:sz w:val="22"/>
                <w:lang w:val="en-US" w:eastAsia="zh-CN"/>
              </w:rPr>
              <w:t xml:space="preserve">2.</w:t>
            </w:r>
            <w:r>
              <w:rPr>
                <w:rFonts w:hint="default" w:ascii="Times New Roman" w:hAnsi="Times New Roman" w:cs="Times New Roman" w:eastAsiaTheme="minorEastAsia"/>
                <w:b/>
                <w:bCs/>
                <w:sz w:val="22"/>
                <w:lang w:val="en-GB"/>
              </w:rPr>
              <w:t xml:space="preserve">供应商须用政府采购客户端工具导入</w:t>
            </w:r>
            <w:r>
              <w:rPr>
                <w:rFonts w:hint="eastAsia" w:ascii="Times New Roman" w:hAnsi="Times New Roman" w:cs="Times New Roman" w:eastAsiaTheme="minorEastAsia"/>
                <w:b/>
                <w:bCs/>
                <w:sz w:val="22"/>
                <w:lang w:val="en-GB" w:eastAsia="zh-CN"/>
              </w:rPr>
              <w:t xml:space="preserve">“</w:t>
            </w:r>
            <w:r>
              <w:rPr>
                <w:rFonts w:hint="default" w:ascii="Times New Roman" w:hAnsi="Times New Roman" w:cs="Times New Roman" w:eastAsiaTheme="minorEastAsia"/>
                <w:b/>
                <w:bCs/>
                <w:sz w:val="22"/>
                <w:lang w:val="en-GB"/>
              </w:rPr>
              <w:t xml:space="preserve">苏采云</w:t>
            </w:r>
            <w:r>
              <w:rPr>
                <w:rFonts w:hint="eastAsia" w:ascii="Times New Roman" w:hAnsi="Times New Roman" w:cs="Times New Roman" w:eastAsiaTheme="minorEastAsia"/>
                <w:b/>
                <w:bCs/>
                <w:sz w:val="22"/>
                <w:lang w:val="en-GB" w:eastAsia="zh-CN"/>
              </w:rPr>
              <w:t xml:space="preserve">”</w:t>
            </w:r>
            <w:r>
              <w:rPr>
                <w:rFonts w:hint="default" w:ascii="Times New Roman" w:hAnsi="Times New Roman" w:cs="Times New Roman" w:eastAsiaTheme="minorEastAsia"/>
                <w:b/>
                <w:bCs/>
                <w:sz w:val="22"/>
                <w:lang w:val="en-GB"/>
              </w:rPr>
              <w:t xml:space="preserve">系统下载的招标文件后，编制投标文件。招标文件、供应商操作手册及政府采购客户端工具可通过</w:t>
            </w:r>
            <w:r>
              <w:rPr>
                <w:rFonts w:hint="eastAsia" w:ascii="Times New Roman" w:hAnsi="Times New Roman" w:cs="Times New Roman" w:eastAsiaTheme="minorEastAsia"/>
                <w:b/>
                <w:bCs/>
                <w:sz w:val="22"/>
                <w:lang w:val="en-GB" w:eastAsia="zh-CN"/>
              </w:rPr>
              <w:t xml:space="preserve">“</w:t>
            </w:r>
            <w:r>
              <w:rPr>
                <w:rFonts w:hint="default" w:ascii="Times New Roman" w:hAnsi="Times New Roman" w:cs="Times New Roman" w:eastAsiaTheme="minorEastAsia"/>
                <w:b/>
                <w:bCs/>
                <w:sz w:val="22"/>
                <w:lang w:val="en-GB"/>
              </w:rPr>
              <w:t xml:space="preserve">苏采云</w:t>
            </w:r>
            <w:r>
              <w:rPr>
                <w:rFonts w:hint="eastAsia" w:ascii="Times New Roman" w:hAnsi="Times New Roman" w:cs="Times New Roman" w:eastAsiaTheme="minorEastAsia"/>
                <w:b/>
                <w:bCs/>
                <w:sz w:val="22"/>
                <w:lang w:val="en-GB" w:eastAsia="zh-CN"/>
              </w:rPr>
              <w:t xml:space="preserve">”</w:t>
            </w:r>
            <w:r>
              <w:rPr>
                <w:rFonts w:hint="default" w:ascii="Times New Roman" w:hAnsi="Times New Roman" w:cs="Times New Roman" w:eastAsiaTheme="minorEastAsia"/>
                <w:b/>
                <w:bCs/>
                <w:sz w:val="22"/>
                <w:lang w:val="en-GB"/>
              </w:rPr>
              <w:t xml:space="preserve">系统（网址：http://jszfcg.jsczt.cn/）--已报名项目--报名详情页面内相应链接进行下载；供应商操作手册及政府采购客户端工具也可通过泰州政府采购网―服务指南--下载中心，点击进入《江苏省政府采购管理交易系统（苏采云）供应商操作手册及政府采购客户端》，进行下载。</w:t>
            </w:r>
            <w:r/>
          </w:p>
          <w:p>
            <w:pPr>
              <w:ind w:firstLine="221"/>
              <w:keepLines w:val="0"/>
              <w:keepNext w:val="0"/>
              <w:pageBreakBefore w:val="0"/>
              <w:spacing w:line="400" w:lineRule="exact"/>
              <w:widowControl w:val="off"/>
              <w:rPr>
                <w:rFonts w:hint="default" w:ascii="Times New Roman" w:hAnsi="Times New Roman" w:cs="Times New Roman" w:eastAsiaTheme="minorEastAsia"/>
                <w:b/>
                <w:bCs/>
                <w:sz w:val="22"/>
                <w:lang w:val="en-GB"/>
              </w:rPr>
            </w:pPr>
            <w:r>
              <w:rPr>
                <w:rFonts w:hint="default" w:ascii="Times New Roman" w:hAnsi="Times New Roman" w:cs="Times New Roman" w:eastAsiaTheme="minorEastAsia"/>
                <w:b/>
                <w:bCs/>
                <w:sz w:val="22"/>
                <w:lang w:val="en-GB"/>
              </w:rPr>
              <w:t xml:space="preserve">特别说明：政府采购客户端工具需要导出加密的投标文件（后缀名为zip）。投标文件</w:t>
            </w:r>
            <w:r>
              <w:rPr>
                <w:rFonts w:hint="default" w:ascii="Times New Roman" w:hAnsi="Times New Roman" w:cs="Times New Roman" w:eastAsiaTheme="minorEastAsia"/>
                <w:b/>
                <w:bCs/>
                <w:sz w:val="22"/>
              </w:rPr>
              <w:t xml:space="preserve">大小</w:t>
            </w:r>
            <w:r>
              <w:rPr>
                <w:rFonts w:hint="default" w:ascii="Times New Roman" w:hAnsi="Times New Roman" w:cs="Times New Roman" w:eastAsiaTheme="minorEastAsia"/>
                <w:b/>
                <w:bCs/>
                <w:sz w:val="22"/>
                <w:lang w:val="en-GB"/>
              </w:rPr>
              <w:t xml:space="preserve">不得超过政府采购客户端工具</w:t>
            </w:r>
            <w:r>
              <w:rPr>
                <w:rFonts w:hint="default" w:ascii="Times New Roman" w:hAnsi="Times New Roman" w:cs="Times New Roman" w:eastAsiaTheme="minorEastAsia"/>
                <w:b/>
                <w:bCs/>
                <w:sz w:val="22"/>
              </w:rPr>
              <w:t xml:space="preserve">规定大小</w:t>
            </w:r>
            <w:r>
              <w:rPr>
                <w:rFonts w:hint="default" w:ascii="Times New Roman" w:hAnsi="Times New Roman" w:cs="Times New Roman" w:eastAsiaTheme="minorEastAsia"/>
                <w:b/>
                <w:bCs/>
                <w:sz w:val="22"/>
                <w:lang w:val="en-GB"/>
              </w:rPr>
              <w:t xml:space="preserve">！</w:t>
            </w:r>
            <w:r/>
          </w:p>
        </w:tc>
      </w:tr>
      <w:tr>
        <w:trPr>
          <w:trHeight w:val="236"/>
        </w:trPr>
        <w:tc>
          <w:tcPr>
            <w:tcW w:w="919" w:type="dxa"/>
            <w:vAlign w:val="center"/>
            <w:vMerge w:val="continue"/>
            <w:textDirection w:val="lrTb"/>
            <w:noWrap w:val="false"/>
          </w:tcPr>
          <w:p>
            <w:pPr>
              <w:ind w:firstLine="220"/>
              <w:jc w:val="center"/>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r>
            <w:r/>
          </w:p>
        </w:tc>
        <w:tc>
          <w:tcPr>
            <w:tcW w:w="2316" w:type="dxa"/>
            <w:vAlign w:val="center"/>
            <w:vMerge w:val="continue"/>
            <w:textDirection w:val="lrTb"/>
            <w:noWrap w:val="false"/>
          </w:tcPr>
          <w:p>
            <w:pPr>
              <w:ind w:firstLine="220"/>
              <w:jc w:val="center"/>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b/>
                <w:bCs/>
                <w:sz w:val="22"/>
                <w:lang w:val="en-GB"/>
              </w:rPr>
            </w:pPr>
            <w:r>
              <w:rPr>
                <w:rFonts w:hint="default" w:ascii="Times New Roman" w:hAnsi="Times New Roman" w:cs="Times New Roman" w:eastAsiaTheme="minorEastAsia"/>
                <w:sz w:val="22"/>
                <w:lang w:val="en-US" w:eastAsia="zh-CN"/>
              </w:rPr>
              <w:t xml:space="preserve">3.</w:t>
            </w:r>
            <w:r>
              <w:rPr>
                <w:rFonts w:hint="default" w:ascii="Times New Roman" w:hAnsi="Times New Roman" w:cs="Times New Roman" w:eastAsiaTheme="minorEastAsia"/>
                <w:sz w:val="22"/>
                <w:lang w:val="en-GB"/>
              </w:rPr>
              <w:t xml:space="preserve">本招标文件与前附表相矛盾或冲突的部分以前附表为准，但采购需求中的技术要求优先执行；供应商在编制投标文件中，招标文件中没有类似表格的，格式自拟。</w:t>
            </w:r>
            <w:r/>
          </w:p>
        </w:tc>
      </w:tr>
      <w:tr>
        <w:trPr>
          <w:trHeight w:val="236"/>
        </w:trPr>
        <w:tc>
          <w:tcPr>
            <w:tcW w:w="919" w:type="dxa"/>
            <w:vAlign w:val="center"/>
            <w:vMerge w:val="continue"/>
            <w:textDirection w:val="lrTb"/>
            <w:noWrap w:val="false"/>
          </w:tcPr>
          <w:p>
            <w:pPr>
              <w:ind w:firstLine="220"/>
              <w:jc w:val="center"/>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r>
            <w:r/>
          </w:p>
        </w:tc>
        <w:tc>
          <w:tcPr>
            <w:tcW w:w="2316" w:type="dxa"/>
            <w:vAlign w:val="center"/>
            <w:vMerge w:val="continue"/>
            <w:textDirection w:val="lrTb"/>
            <w:noWrap w:val="false"/>
          </w:tcPr>
          <w:p>
            <w:pPr>
              <w:ind w:firstLine="220"/>
              <w:jc w:val="center"/>
              <w:keepLines w:val="0"/>
              <w:keepNext w:val="0"/>
              <w:pageBreakBefore w:val="0"/>
              <w:spacing w:line="400" w:lineRule="exact"/>
              <w:widowControl w:val="off"/>
              <w:rPr>
                <w:rFonts w:hint="default" w:ascii="Times New Roman" w:hAnsi="Times New Roman" w:cs="Times New Roman" w:eastAsiaTheme="minorEastAsia"/>
                <w:sz w:val="22"/>
              </w:rPr>
            </w:pPr>
            <w:r>
              <w:rPr>
                <w:rFonts w:hint="default" w:ascii="Times New Roman" w:hAnsi="Times New Roman" w:cs="Times New Roman" w:eastAsiaTheme="minorEastAsia"/>
                <w:sz w:val="22"/>
              </w:rPr>
            </w:r>
            <w:r/>
          </w:p>
        </w:tc>
        <w:tc>
          <w:tcPr>
            <w:tcW w:w="5963" w:type="dxa"/>
            <w:vAlign w:val="center"/>
            <w:textDirection w:val="lrTb"/>
            <w:noWrap w:val="false"/>
          </w:tcPr>
          <w:p>
            <w:pPr>
              <w:ind w:firstLine="220"/>
              <w:keepLines w:val="0"/>
              <w:keepNext w:val="0"/>
              <w:pageBreakBefore w:val="0"/>
              <w:spacing w:line="400" w:lineRule="exact"/>
              <w:widowControl w:val="off"/>
              <w:rPr>
                <w:rFonts w:hint="default" w:ascii="Times New Roman" w:hAnsi="Times New Roman" w:cs="Times New Roman" w:eastAsiaTheme="minorEastAsia"/>
                <w:sz w:val="22"/>
                <w:lang w:val="en-US" w:eastAsia="zh-CN"/>
              </w:rPr>
            </w:pPr>
            <w:r>
              <w:rPr>
                <w:rFonts w:hint="default" w:ascii="Times New Roman" w:hAnsi="Times New Roman" w:cs="Times New Roman" w:eastAsiaTheme="minorEastAsia"/>
                <w:sz w:val="22"/>
                <w:lang w:val="en-US" w:eastAsia="zh-CN"/>
              </w:rPr>
              <w:t xml:space="preserve">4.</w:t>
            </w:r>
            <w:r>
              <w:rPr>
                <w:rFonts w:hint="default" w:ascii="Times New Roman" w:hAnsi="Times New Roman" w:cs="Times New Roman"/>
              </w:rPr>
              <w:t xml:space="preserve">本次采购代理费由</w:t>
            </w:r>
            <w:r>
              <w:rPr>
                <w:rFonts w:hint="default" w:ascii="Times New Roman" w:hAnsi="Times New Roman" w:cs="Times New Roman"/>
                <w:lang w:val="en-US" w:eastAsia="zh-CN"/>
              </w:rPr>
              <w:t xml:space="preserve">牵头单位代为支付，</w:t>
            </w:r>
            <w:r>
              <w:rPr>
                <w:rFonts w:hint="default" w:ascii="Times New Roman" w:hAnsi="Times New Roman" w:cs="Times New Roman" w:eastAsiaTheme="minorEastAsia"/>
                <w:sz w:val="22"/>
                <w:lang w:val="en-GB" w:eastAsia="zh-CN"/>
              </w:rPr>
              <w:t xml:space="preserve">中标单位在领取中标通知书时需</w:t>
            </w:r>
            <w:r>
              <w:rPr>
                <w:rFonts w:hint="default" w:ascii="Times New Roman" w:hAnsi="Times New Roman" w:cs="Times New Roman" w:eastAsiaTheme="minorEastAsia"/>
                <w:b/>
                <w:bCs/>
                <w:sz w:val="22"/>
                <w:lang w:val="en-GB" w:eastAsia="zh-CN"/>
              </w:rPr>
              <w:t xml:space="preserve">提供叁份纸质投标文件（</w:t>
            </w:r>
            <w:r>
              <w:rPr>
                <w:rFonts w:hint="default" w:ascii="Times New Roman" w:hAnsi="Times New Roman" w:cs="Times New Roman" w:eastAsiaTheme="minorEastAsia"/>
                <w:b/>
                <w:bCs/>
                <w:sz w:val="22"/>
                <w:lang w:val="en-US" w:eastAsia="zh-CN"/>
              </w:rPr>
              <w:t xml:space="preserve">需为</w:t>
            </w:r>
            <w:r>
              <w:rPr>
                <w:rFonts w:hint="eastAsia" w:ascii="Times New Roman" w:hAnsi="Times New Roman" w:cs="Times New Roman" w:eastAsiaTheme="minorEastAsia"/>
                <w:b/>
                <w:bCs/>
                <w:sz w:val="22"/>
                <w:lang w:val="en-US" w:eastAsia="zh-CN"/>
              </w:rPr>
              <w:t xml:space="preserve">“</w:t>
            </w:r>
            <w:r>
              <w:rPr>
                <w:rFonts w:hint="default" w:ascii="Times New Roman" w:hAnsi="Times New Roman" w:cs="Times New Roman" w:eastAsiaTheme="minorEastAsia"/>
                <w:b/>
                <w:bCs/>
                <w:sz w:val="22"/>
                <w:lang w:val="en-US" w:eastAsia="zh-CN"/>
              </w:rPr>
              <w:t xml:space="preserve">苏采云</w:t>
            </w:r>
            <w:r>
              <w:rPr>
                <w:rFonts w:hint="eastAsia" w:ascii="Times New Roman" w:hAnsi="Times New Roman" w:cs="Times New Roman" w:eastAsiaTheme="minorEastAsia"/>
                <w:b/>
                <w:bCs/>
                <w:sz w:val="22"/>
                <w:lang w:val="en-US" w:eastAsia="zh-CN"/>
              </w:rPr>
              <w:t xml:space="preserve">”</w:t>
            </w:r>
            <w:r>
              <w:rPr>
                <w:rFonts w:hint="default" w:ascii="Times New Roman" w:hAnsi="Times New Roman" w:cs="Times New Roman" w:eastAsiaTheme="minorEastAsia"/>
                <w:b/>
                <w:bCs/>
                <w:sz w:val="22"/>
                <w:lang w:val="en-US" w:eastAsia="zh-CN"/>
              </w:rPr>
              <w:t xml:space="preserve">系统下载的投标文件</w:t>
            </w:r>
            <w:r>
              <w:rPr>
                <w:rFonts w:hint="default" w:ascii="Times New Roman" w:hAnsi="Times New Roman" w:cs="Times New Roman" w:eastAsiaTheme="minorEastAsia"/>
                <w:b/>
                <w:bCs/>
                <w:sz w:val="22"/>
                <w:lang w:val="en-GB" w:eastAsia="zh-CN"/>
              </w:rPr>
              <w:t xml:space="preserve">一正二副</w:t>
            </w:r>
            <w:r>
              <w:rPr>
                <w:rFonts w:hint="default" w:ascii="Times New Roman" w:hAnsi="Times New Roman" w:cs="Times New Roman" w:eastAsiaTheme="minorEastAsia"/>
                <w:sz w:val="22"/>
                <w:lang w:val="en-GB" w:eastAsia="zh-CN"/>
              </w:rPr>
              <w:t xml:space="preserve">）和壹份电子版投标文件（以U盘为载体）；中标供应商与采购人签订合同后，及时向招标代理机构提供合同的扫描件以作备案。</w:t>
            </w:r>
            <w:r/>
          </w:p>
        </w:tc>
      </w:tr>
    </w:tbl>
    <w:p>
      <w:pPr>
        <w:keepLines w:val="0"/>
        <w:keepNext w:val="0"/>
        <w:pageBreakBefore w:val="0"/>
        <w:widowControl w:val="off"/>
        <w:rPr>
          <w:rFonts w:hint="default" w:ascii="Times New Roman" w:hAnsi="Times New Roman" w:cs="Times New Roman"/>
          <w:b/>
          <w:bCs/>
          <w:sz w:val="32"/>
          <w:szCs w:val="32"/>
        </w:rPr>
      </w:pPr>
      <w:r>
        <w:rPr>
          <w:rFonts w:hint="default" w:ascii="Times New Roman" w:hAnsi="Times New Roman" w:cs="Times New Roman"/>
          <w:b/>
          <w:bCs/>
          <w:sz w:val="32"/>
          <w:szCs w:val="32"/>
        </w:rPr>
        <w:br w:type="page" w:clear="all"/>
      </w:r>
      <w:r/>
    </w:p>
    <w:p>
      <w:pPr>
        <w:ind w:firstLine="0"/>
        <w:jc w:val="center"/>
        <w:keepLines w:val="0"/>
        <w:keepNext w:val="0"/>
        <w:pageBreakBefore w:val="0"/>
        <w:spacing w:line="360" w:lineRule="auto"/>
        <w:widowControl w:val="off"/>
        <w:rPr>
          <w:rFonts w:hint="default" w:ascii="Times New Roman" w:hAnsi="Times New Roman" w:cs="Times New Roman"/>
          <w:b/>
          <w:bCs/>
          <w:sz w:val="32"/>
          <w:szCs w:val="32"/>
        </w:rPr>
        <w:outlineLvl w:val="1"/>
      </w:pPr>
      <w:r>
        <w:rPr>
          <w:rFonts w:hint="default" w:ascii="Times New Roman" w:hAnsi="Times New Roman" w:cs="Times New Roman"/>
          <w:b/>
          <w:bCs/>
          <w:sz w:val="32"/>
          <w:szCs w:val="32"/>
        </w:rPr>
        <w:t xml:space="preserve">二、供应商须知</w:t>
      </w:r>
      <w:r/>
    </w:p>
    <w:p>
      <w:pPr>
        <w:ind w:firstLine="0"/>
        <w:jc w:val="center"/>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b/>
          <w:bCs/>
          <w:sz w:val="24"/>
        </w:rPr>
        <w:t xml:space="preserve">一、总则</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26" w:name="_Toc13714"/>
      <w:r/>
      <w:bookmarkStart w:id="27" w:name="_Toc387526180"/>
      <w:r/>
      <w:bookmarkStart w:id="28" w:name="_Toc3640"/>
      <w:r/>
      <w:bookmarkStart w:id="29" w:name="_Toc29754"/>
      <w:r/>
      <w:bookmarkStart w:id="30" w:name="_Toc8645"/>
      <w:r/>
      <w:bookmarkStart w:id="31" w:name="_Toc3593"/>
      <w:r/>
      <w:bookmarkStart w:id="32" w:name="_Toc5365"/>
      <w:r/>
      <w:bookmarkStart w:id="33" w:name="_Toc387526376"/>
      <w:r/>
      <w:bookmarkStart w:id="34" w:name="_Toc1615"/>
      <w:r/>
      <w:bookmarkStart w:id="35" w:name="_Toc3629"/>
      <w:r/>
      <w:bookmarkStart w:id="36" w:name="_Toc9727"/>
      <w:r/>
      <w:bookmarkStart w:id="37" w:name="_Toc387526284"/>
      <w:r>
        <w:rPr>
          <w:rFonts w:hint="default" w:ascii="Times New Roman" w:hAnsi="Times New Roman" w:cs="Times New Roman"/>
          <w:sz w:val="22"/>
          <w:szCs w:val="22"/>
        </w:rPr>
        <w:t xml:space="preserve">1.1 项目概况</w:t>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1.1.2 本采购项目采购人：见供应商须知前附表。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1.1.3 本采购项目采购代理机构：见供应商须知前附表。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1.1.4 本采购项目名称：见供应商须知前附表。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1.1.5 本采购项目编号：见供应商须知前附表。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1.1.6 本采购项目采购预算：见投标须知前附表。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1.1.7 本采购项目最高限价：见投标须知前附表。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1.1.8 本采购项目标的所属行业：见供应商须知前附表。</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38" w:name="_Toc2872"/>
      <w:r/>
      <w:bookmarkStart w:id="39" w:name="_Toc28144"/>
      <w:r/>
      <w:bookmarkStart w:id="40" w:name="_Toc12333"/>
      <w:r/>
      <w:bookmarkStart w:id="41" w:name="_Toc22470"/>
      <w:r/>
      <w:bookmarkStart w:id="42" w:name="_Toc10060"/>
      <w:r/>
      <w:bookmarkStart w:id="43" w:name="_Toc30088"/>
      <w:r>
        <w:rPr>
          <w:rFonts w:hint="default" w:ascii="Times New Roman" w:hAnsi="Times New Roman" w:cs="Times New Roman"/>
          <w:sz w:val="22"/>
          <w:szCs w:val="22"/>
        </w:rPr>
        <w:t xml:space="preserve">1.2 服务期及验收要求</w:t>
      </w:r>
      <w:bookmarkEnd w:id="38"/>
      <w:r/>
      <w:bookmarkEnd w:id="39"/>
      <w:r/>
      <w:bookmarkEnd w:id="40"/>
      <w:r/>
      <w:bookmarkEnd w:id="41"/>
      <w:r/>
      <w:bookmarkEnd w:id="42"/>
      <w:r/>
      <w:bookmarkEnd w:id="43"/>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1.2.1本采购项目的服务期：见供应商须知前附表。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1.2.2本采购项目的验收要求：见供应商须知前附表。</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44" w:name="_Toc10223"/>
      <w:r/>
      <w:bookmarkStart w:id="45" w:name="_Toc9924"/>
      <w:r/>
      <w:bookmarkStart w:id="46" w:name="_Toc23392"/>
      <w:r/>
      <w:bookmarkStart w:id="47" w:name="_Toc19315"/>
      <w:r/>
      <w:bookmarkStart w:id="48" w:name="_Toc17634"/>
      <w:r/>
      <w:bookmarkStart w:id="49" w:name="_Toc23621"/>
      <w:r>
        <w:rPr>
          <w:rFonts w:hint="default" w:ascii="Times New Roman" w:hAnsi="Times New Roman" w:cs="Times New Roman"/>
          <w:sz w:val="22"/>
          <w:szCs w:val="22"/>
        </w:rPr>
        <w:t xml:space="preserve">1.3 供应商的资格条件</w:t>
      </w:r>
      <w:bookmarkEnd w:id="44"/>
      <w:r/>
      <w:bookmarkEnd w:id="45"/>
      <w:r/>
      <w:bookmarkEnd w:id="46"/>
      <w:r/>
      <w:bookmarkEnd w:id="47"/>
      <w:r/>
      <w:bookmarkEnd w:id="48"/>
      <w:r/>
      <w:bookmarkEnd w:id="49"/>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1.3.1 供应商应满足《中华人民共和国政府采购法》第二十二条规定；</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1.3.2 落实政府采购政策需满足的要求：见供应商须知前附表；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1.3.3 本项目特定资格条件：见供应商须知前附表。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1.3.4 投标截止日当日，供应商不得存在下列情形之一：</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1</w:t>
      </w:r>
      <w:r>
        <w:rPr>
          <w:rFonts w:hint="default" w:ascii="Times New Roman" w:hAnsi="Times New Roman" w:cs="Times New Roman"/>
          <w:sz w:val="22"/>
        </w:rPr>
        <w:t xml:space="preserve">）单位负责人为同一人或者存在直接控股、管理关系的不同供应商；</w:t>
      </w:r>
      <w:r/>
    </w:p>
    <w:p>
      <w:pPr>
        <w:ind w:firstLine="440"/>
        <w:jc w:val="both"/>
        <w:keepLines w:val="0"/>
        <w:keepNext w:val="0"/>
        <w:pageBreakBefore w:val="0"/>
        <w:spacing w:line="360" w:lineRule="auto"/>
        <w:widowControl w:val="off"/>
        <w:tabs>
          <w:tab w:val="left" w:pos="463" w:leader="none"/>
        </w:tabs>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eastAsia="zh-CN"/>
        </w:rPr>
        <w:tab/>
      </w:r>
      <w:r>
        <w:rPr>
          <w:rFonts w:hint="default" w:ascii="Times New Roman" w:hAnsi="Times New Roman" w:cs="Times New Roman"/>
          <w:sz w:val="22"/>
          <w:lang w:val="en-US" w:eastAsia="zh-CN"/>
        </w:rPr>
        <w:t xml:space="preserve">2</w:t>
      </w:r>
      <w:r>
        <w:rPr>
          <w:rFonts w:hint="default" w:ascii="Times New Roman" w:hAnsi="Times New Roman" w:cs="Times New Roman"/>
          <w:sz w:val="22"/>
        </w:rPr>
        <w:t xml:space="preserve">）在</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信用中国</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网站（www.creditchina.gov.cn）中被列入</w:t>
      </w:r>
      <w:r>
        <w:rPr>
          <w:rFonts w:hint="default" w:ascii="Times New Roman" w:hAnsi="Times New Roman" w:cs="Times New Roman"/>
          <w:sz w:val="22"/>
          <w:lang w:val="zh-CN"/>
        </w:rPr>
        <w:t xml:space="preserve">严重失信主体名单；</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3</w:t>
      </w:r>
      <w:r>
        <w:rPr>
          <w:rFonts w:hint="default" w:ascii="Times New Roman" w:hAnsi="Times New Roman" w:cs="Times New Roman"/>
          <w:sz w:val="22"/>
        </w:rPr>
        <w:t xml:space="preserve">）在</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中国政府采购网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（www.ccgp.gov.cn）中未被列入政府采购严重违法失信行为记录名单（以采购人在资格评审阶段的查询结果为准）。</w:t>
      </w:r>
      <w:r/>
    </w:p>
    <w:p>
      <w:pPr>
        <w:ind w:firstLine="442"/>
        <w:jc w:val="both"/>
        <w:keepLines w:val="0"/>
        <w:keepNext w:val="0"/>
        <w:pageBreakBefore w:val="0"/>
        <w:spacing w:line="360" w:lineRule="auto"/>
        <w:widowControl w:val="off"/>
        <w:rPr>
          <w:rFonts w:hint="default" w:ascii="Times New Roman" w:hAnsi="Times New Roman" w:eastAsia="黑体" w:cs="Times New Roman"/>
          <w:b/>
          <w:sz w:val="22"/>
        </w:rPr>
        <w:outlineLvl w:val="9"/>
      </w:pPr>
      <w:r>
        <w:rPr>
          <w:rFonts w:hint="default" w:ascii="Times New Roman" w:hAnsi="Times New Roman" w:eastAsia="黑体" w:cs="Times New Roman"/>
          <w:b/>
          <w:sz w:val="22"/>
        </w:rPr>
        <w:t xml:space="preserve">以上评审项采用承诺制。如有虚假，将作为提供虚假证明材料处理。</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1.3.5 本项目是否接受联合体投标：见供应商须知前附表。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1.3.6 本项目是否接受进口产品投标：见供应商须知前附表。进口产品是指通过中国海关报关验放进入中国境内且产自关境外的产品。</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50" w:name="_Toc27587"/>
      <w:r/>
      <w:bookmarkStart w:id="51" w:name="_Toc15127"/>
      <w:r/>
      <w:bookmarkStart w:id="52" w:name="_Toc14265"/>
      <w:r/>
      <w:bookmarkStart w:id="53" w:name="_Toc22948"/>
      <w:r/>
      <w:bookmarkStart w:id="54" w:name="_Toc11470"/>
      <w:r/>
      <w:bookmarkStart w:id="55" w:name="_Toc29718"/>
      <w:r>
        <w:rPr>
          <w:rFonts w:hint="default" w:ascii="Times New Roman" w:hAnsi="Times New Roman" w:cs="Times New Roman"/>
          <w:sz w:val="22"/>
          <w:szCs w:val="22"/>
        </w:rPr>
        <w:t xml:space="preserve">1.4</w:t>
      </w:r>
      <w:bookmarkEnd w:id="50"/>
      <w:r>
        <w:rPr>
          <w:rFonts w:hint="default" w:ascii="Times New Roman" w:hAnsi="Times New Roman" w:cs="Times New Roman"/>
          <w:sz w:val="22"/>
          <w:szCs w:val="22"/>
        </w:rPr>
        <w:t xml:space="preserve"> 踏勘现场</w:t>
      </w:r>
      <w:bookmarkEnd w:id="51"/>
      <w:r/>
      <w:bookmarkEnd w:id="52"/>
      <w:r/>
      <w:bookmarkEnd w:id="53"/>
      <w:r/>
      <w:bookmarkEnd w:id="54"/>
      <w:r/>
      <w:bookmarkEnd w:id="55"/>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1.4.2 采购人向供应商提供的有关现场的资料和数据，是采购人现有的能使供应商利用的资料，采购人对供应商由此而做出的推论、理解和结论概不负责。</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1.4.3 供应商经过采购人的允许，可为踏勘目的进入项目现场，但供供应商及其人员不得因此使采购人及其人员承担有关的责任和蒙受损失。供应商并应对由此次踏勘现场而造成的死亡、人身伤害、财产损失、损害以及任何其它损失、损害和引起的费用和开支承担责任。</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56" w:name="_Toc21664"/>
      <w:r/>
      <w:bookmarkStart w:id="57" w:name="_Toc2634"/>
      <w:r/>
      <w:bookmarkStart w:id="58" w:name="_Toc3058"/>
      <w:r/>
      <w:bookmarkStart w:id="59" w:name="_Toc4763"/>
      <w:r/>
      <w:bookmarkStart w:id="60" w:name="_Toc9211"/>
      <w:r/>
      <w:bookmarkStart w:id="61" w:name="_Toc21973"/>
      <w:r>
        <w:rPr>
          <w:rFonts w:hint="default" w:ascii="Times New Roman" w:hAnsi="Times New Roman" w:cs="Times New Roman"/>
          <w:sz w:val="22"/>
          <w:szCs w:val="22"/>
        </w:rPr>
        <w:t xml:space="preserve">1.5 投标费用</w:t>
      </w:r>
      <w:bookmarkEnd w:id="56"/>
      <w:r/>
      <w:bookmarkEnd w:id="57"/>
      <w:r/>
      <w:bookmarkEnd w:id="58"/>
      <w:r/>
      <w:bookmarkEnd w:id="59"/>
      <w:r/>
      <w:bookmarkEnd w:id="60"/>
      <w:r/>
      <w:bookmarkEnd w:id="61"/>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供应商应自行承担所有与编写、提交投标文件等有关费用。采购人和采购人代理人在任何情况下均无义务和责任承担这些费用。</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62" w:name="_Toc11299"/>
      <w:r/>
      <w:bookmarkStart w:id="63" w:name="_Toc26068"/>
      <w:r/>
      <w:bookmarkStart w:id="64" w:name="_Toc18522"/>
      <w:r/>
      <w:bookmarkStart w:id="65" w:name="_Toc14340"/>
      <w:r/>
      <w:bookmarkStart w:id="66" w:name="_Toc11473"/>
      <w:r/>
      <w:bookmarkStart w:id="67" w:name="_Toc27420"/>
      <w:r>
        <w:rPr>
          <w:rFonts w:hint="default" w:ascii="Times New Roman" w:hAnsi="Times New Roman" w:cs="Times New Roman"/>
          <w:sz w:val="22"/>
          <w:szCs w:val="22"/>
        </w:rPr>
        <w:t xml:space="preserve">1.6</w:t>
      </w:r>
      <w:bookmarkEnd w:id="62"/>
      <w:r>
        <w:rPr>
          <w:rFonts w:hint="default" w:ascii="Times New Roman" w:hAnsi="Times New Roman" w:cs="Times New Roman"/>
          <w:sz w:val="22"/>
          <w:szCs w:val="22"/>
        </w:rPr>
        <w:t xml:space="preserve"> 政府采购扶持政策</w:t>
      </w:r>
      <w:bookmarkEnd w:id="63"/>
      <w:r/>
      <w:bookmarkEnd w:id="64"/>
      <w:r/>
      <w:bookmarkEnd w:id="65"/>
      <w:r/>
      <w:bookmarkEnd w:id="66"/>
      <w:r/>
      <w:bookmarkEnd w:id="67"/>
      <w:r/>
      <w:r/>
    </w:p>
    <w:p>
      <w:pPr>
        <w:ind w:firstLine="440"/>
        <w:jc w:val="both"/>
        <w:keepLines w:val="0"/>
        <w:keepNext w:val="0"/>
        <w:pageBreakBefore w:val="0"/>
        <w:spacing w:line="360" w:lineRule="auto"/>
        <w:widowControl w:val="off"/>
        <w:rPr>
          <w:rFonts w:hint="default" w:ascii="Times New Roman" w:hAnsi="Times New Roman" w:eastAsia="宋体" w:cs="Times New Roman"/>
          <w:sz w:val="22"/>
          <w:highlight w:val="yellow"/>
          <w:lang w:val="en-US" w:eastAsia="zh-CN"/>
        </w:rPr>
        <w:outlineLvl w:val="9"/>
      </w:pPr>
      <w:r>
        <w:rPr>
          <w:rFonts w:hint="default" w:ascii="Times New Roman" w:hAnsi="Times New Roman" w:cs="Times New Roman"/>
          <w:sz w:val="22"/>
          <w:highlight w:val="yellow"/>
        </w:rPr>
        <w:t xml:space="preserve">1.6.1财政部、工业和信息化部关于印发意见</w:t>
      </w:r>
      <w:r>
        <w:rPr>
          <w:rFonts w:hint="eastAsia" w:ascii="Times New Roman" w:hAnsi="Times New Roman" w:cs="Times New Roman"/>
          <w:sz w:val="22"/>
          <w:highlight w:val="yellow"/>
          <w:lang w:eastAsia="zh-CN"/>
        </w:rPr>
        <w:t xml:space="preserve">“</w:t>
      </w:r>
      <w:r>
        <w:rPr>
          <w:rFonts w:hint="default" w:ascii="Times New Roman" w:hAnsi="Times New Roman" w:cs="Times New Roman"/>
          <w:sz w:val="22"/>
          <w:highlight w:val="yellow"/>
        </w:rPr>
        <w:t xml:space="preserve">财库〔2020〕46号</w:t>
      </w:r>
      <w:r>
        <w:rPr>
          <w:rFonts w:hint="eastAsia" w:ascii="Times New Roman" w:hAnsi="Times New Roman" w:cs="Times New Roman"/>
          <w:sz w:val="22"/>
          <w:highlight w:val="yellow"/>
          <w:lang w:eastAsia="zh-CN"/>
        </w:rPr>
        <w:t xml:space="preserve">”</w:t>
      </w:r>
      <w:r>
        <w:rPr>
          <w:rFonts w:hint="default" w:ascii="Times New Roman" w:hAnsi="Times New Roman" w:cs="Times New Roman"/>
          <w:sz w:val="22"/>
          <w:highlight w:val="yellow"/>
        </w:rPr>
        <w:t xml:space="preserve">关于印发《政府采购促进中小企业发展暂行办法》的通知，《财政部、民政部、中国残疾人联合会关于促进残疾人就业政府采购政策的通知》（财库[2007]141号），财政部《关于政府采购支持监狱企业发展有关问题的通知》（财库[2014]68号），本项目专门面向中小企业采购，供应商应为中小微企业、监狱企业、残疾人福利性单</w:t>
      </w:r>
      <w:r>
        <w:rPr>
          <w:rFonts w:hint="default" w:ascii="Times New Roman" w:hAnsi="Times New Roman" w:cs="Times New Roman"/>
          <w:sz w:val="22"/>
          <w:highlight w:val="yellow"/>
          <w:lang w:val="en-US" w:eastAsia="zh-CN"/>
        </w:rPr>
        <w:t xml:space="preserve">位。</w:t>
      </w:r>
      <w:r/>
    </w:p>
    <w:p>
      <w:pPr>
        <w:ind w:firstLine="440"/>
        <w:jc w:val="both"/>
        <w:keepLines w:val="0"/>
        <w:keepNext w:val="0"/>
        <w:pageBreakBefore w:val="0"/>
        <w:spacing w:line="360" w:lineRule="auto"/>
        <w:widowControl w:val="off"/>
        <w:rPr>
          <w:rFonts w:hint="default" w:ascii="Times New Roman" w:hAnsi="Times New Roman" w:cs="Times New Roman"/>
          <w:sz w:val="22"/>
          <w:highlight w:val="yellow"/>
        </w:rPr>
        <w:outlineLvl w:val="9"/>
      </w:pPr>
      <w:r>
        <w:rPr>
          <w:rFonts w:hint="default" w:ascii="Times New Roman" w:hAnsi="Times New Roman" w:cs="Times New Roman"/>
          <w:sz w:val="22"/>
          <w:highlight w:val="yellow"/>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40"/>
        <w:jc w:val="both"/>
        <w:keepLines w:val="0"/>
        <w:keepNext w:val="0"/>
        <w:pageBreakBefore w:val="0"/>
        <w:spacing w:line="360" w:lineRule="auto"/>
        <w:widowControl w:val="off"/>
        <w:rPr>
          <w:rFonts w:hint="default" w:ascii="Times New Roman" w:hAnsi="Times New Roman" w:cs="Times New Roman"/>
          <w:sz w:val="22"/>
          <w:highlight w:val="yellow"/>
        </w:rPr>
        <w:outlineLvl w:val="9"/>
      </w:pPr>
      <w:r>
        <w:rPr>
          <w:rFonts w:hint="default" w:ascii="Times New Roman" w:hAnsi="Times New Roman" w:cs="Times New Roman"/>
          <w:sz w:val="22"/>
          <w:highlight w:val="yellow"/>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40"/>
        <w:jc w:val="both"/>
        <w:keepLines w:val="0"/>
        <w:keepNext w:val="0"/>
        <w:pageBreakBefore w:val="0"/>
        <w:spacing w:line="360" w:lineRule="auto"/>
        <w:widowControl w:val="off"/>
        <w:rPr>
          <w:rFonts w:hint="default" w:ascii="Times New Roman" w:hAnsi="Times New Roman" w:cs="Times New Roman"/>
          <w:sz w:val="22"/>
          <w:highlight w:val="yellow"/>
        </w:rPr>
        <w:outlineLvl w:val="9"/>
      </w:pPr>
      <w:r>
        <w:rPr>
          <w:rFonts w:hint="default" w:ascii="Times New Roman" w:hAnsi="Times New Roman" w:cs="Times New Roman"/>
          <w:sz w:val="22"/>
          <w:highlight w:val="yellow"/>
        </w:rPr>
        <w:t xml:space="preserve">（3）参加报价的残疾人福利性单位，应根据《关于促进残疾人就业政府采购政策的通知》（财库〔2017〕141号）要求，提供《残疾人福利性单位声明函》。</w:t>
      </w:r>
      <w:r/>
    </w:p>
    <w:p>
      <w:pPr>
        <w:ind w:firstLine="440"/>
        <w:jc w:val="both"/>
        <w:keepLines w:val="0"/>
        <w:keepNext w:val="0"/>
        <w:pageBreakBefore w:val="0"/>
        <w:spacing w:line="360" w:lineRule="auto"/>
        <w:widowControl w:val="off"/>
        <w:rPr>
          <w:rFonts w:hint="default" w:ascii="Times New Roman" w:hAnsi="Times New Roman" w:cs="Times New Roman"/>
          <w:sz w:val="22"/>
          <w:highlight w:val="yellow"/>
        </w:rPr>
        <w:outlineLvl w:val="9"/>
      </w:pPr>
      <w:r>
        <w:rPr>
          <w:rFonts w:hint="default" w:ascii="Times New Roman" w:hAnsi="Times New Roman" w:cs="Times New Roman"/>
          <w:sz w:val="22"/>
          <w:highlight w:val="yellow"/>
        </w:rPr>
        <w:t xml:space="preserve">（4）参照《关于印发中小企业划型标准规定的通知》（工信部联企业[2011]300号）文件，本项目采购标的所属行业为</w:t>
      </w:r>
      <w:r>
        <w:rPr>
          <w:rFonts w:hint="default" w:ascii="Times New Roman" w:hAnsi="Times New Roman" w:cs="Times New Roman"/>
          <w:sz w:val="22"/>
          <w:highlight w:val="yellow"/>
          <w:u w:val="single"/>
          <w:lang w:val="en-US" w:eastAsia="zh-CN"/>
        </w:rPr>
        <w:t xml:space="preserve">其他未列明行业（检测单位）</w:t>
      </w:r>
      <w:r>
        <w:rPr>
          <w:rFonts w:hint="default" w:ascii="Times New Roman" w:hAnsi="Times New Roman" w:cs="Times New Roman"/>
          <w:sz w:val="22"/>
          <w:highlight w:val="yellow"/>
          <w:lang w:val="en-US" w:eastAsia="zh-CN"/>
        </w:rPr>
        <w:t xml:space="preserve">和</w:t>
      </w:r>
      <w:r>
        <w:rPr>
          <w:rFonts w:hint="default" w:ascii="Times New Roman" w:hAnsi="Times New Roman" w:cs="Times New Roman"/>
          <w:sz w:val="22"/>
          <w:highlight w:val="yellow"/>
          <w:u w:val="single"/>
        </w:rPr>
        <w:t xml:space="preserve">建筑业</w:t>
      </w:r>
      <w:r>
        <w:rPr>
          <w:rFonts w:hint="default" w:ascii="Times New Roman" w:hAnsi="Times New Roman" w:cs="Times New Roman"/>
          <w:sz w:val="22"/>
          <w:highlight w:val="yellow"/>
          <w:u w:val="single"/>
          <w:lang w:eastAsia="zh-CN"/>
        </w:rPr>
        <w:t xml:space="preserve">（</w:t>
      </w:r>
      <w:r>
        <w:rPr>
          <w:rFonts w:hint="default" w:ascii="Times New Roman" w:hAnsi="Times New Roman" w:cs="Times New Roman"/>
          <w:sz w:val="22"/>
          <w:highlight w:val="yellow"/>
          <w:u w:val="single"/>
          <w:lang w:val="en-US" w:eastAsia="zh-CN"/>
        </w:rPr>
        <w:t xml:space="preserve">施工单位</w:t>
      </w:r>
      <w:r>
        <w:rPr>
          <w:rFonts w:hint="default" w:ascii="Times New Roman" w:hAnsi="Times New Roman" w:cs="Times New Roman"/>
          <w:sz w:val="22"/>
          <w:highlight w:val="yellow"/>
          <w:u w:val="single"/>
          <w:lang w:eastAsia="zh-CN"/>
        </w:rPr>
        <w:t xml:space="preserve">）</w:t>
      </w:r>
      <w:r>
        <w:rPr>
          <w:rFonts w:hint="default" w:ascii="Times New Roman" w:hAnsi="Times New Roman" w:cs="Times New Roman"/>
          <w:sz w:val="22"/>
          <w:highlight w:val="yellow"/>
        </w:rPr>
        <w:t xml:space="preserve">。</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highlight w:val="yellow"/>
          <w:lang w:val="en-US" w:eastAsia="zh-CN"/>
        </w:rPr>
        <w:t xml:space="preserve">（5）若为联合体响应的，联合体各方须分别按约定工作内容提供相应行业的</w:t>
      </w:r>
      <w:r>
        <w:rPr>
          <w:rFonts w:hint="default" w:ascii="Times New Roman" w:hAnsi="Times New Roman" w:cs="Times New Roman"/>
          <w:sz w:val="22"/>
          <w:highlight w:val="yellow"/>
        </w:rPr>
        <w:t xml:space="preserve">《企业声明函》</w:t>
      </w:r>
      <w:r>
        <w:rPr>
          <w:rFonts w:hint="default" w:ascii="Times New Roman" w:hAnsi="Times New Roman" w:cs="Times New Roman"/>
          <w:sz w:val="22"/>
          <w:highlight w:val="yellow"/>
          <w:lang w:eastAsia="zh-CN"/>
        </w:rPr>
        <w:t xml:space="preserve">；</w:t>
      </w:r>
      <w:r>
        <w:rPr>
          <w:rFonts w:hint="default" w:ascii="Times New Roman" w:hAnsi="Times New Roman" w:cs="Times New Roman"/>
          <w:sz w:val="22"/>
          <w:highlight w:val="yellow"/>
          <w:lang w:val="en-US" w:eastAsia="zh-CN"/>
        </w:rPr>
        <w:t xml:space="preserve">若非联合体响应的，响应单位须提供两个行业的</w:t>
      </w:r>
      <w:r>
        <w:rPr>
          <w:rFonts w:hint="default" w:ascii="Times New Roman" w:hAnsi="Times New Roman" w:cs="Times New Roman"/>
          <w:sz w:val="22"/>
          <w:highlight w:val="yellow"/>
        </w:rPr>
        <w:t xml:space="preserve">《企业声明函》</w:t>
      </w:r>
      <w:r>
        <w:rPr>
          <w:rFonts w:hint="default" w:ascii="Times New Roman" w:hAnsi="Times New Roman" w:cs="Times New Roman"/>
          <w:sz w:val="22"/>
          <w:highlight w:val="yellow"/>
          <w:lang w:eastAsia="zh-CN"/>
        </w:rPr>
        <w:t xml:space="preserve">。</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1.6.2节能产品、环境标志产品（如有）</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（1）环境标志产品</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（2）节能产品</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根据《关于调整优化节能产品、环境标志产品政府采购执行机制的通知》（财库〔2019〕9号）、《关于印发节能产品政府采购品目清单的通知》（财库〔2019〕19号）要求，对拟采购的产品属于《节能产品政府采购品目清单》非以</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标注范围的，评标委员会将依据国家确定的认证机构出具的、处于有效期之内的节能产品认证证书，对获得证书的产品进行加分；对拟采购的产品属于《节能产品政府采购品目清单》以</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标注范围的，供应商必须采用节能产品投标。否则，其投标无效。</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1.6.3</w:t>
      </w:r>
      <w:r>
        <w:rPr>
          <w:rFonts w:hint="default" w:ascii="Times New Roman" w:hAnsi="Times New Roman" w:cs="Times New Roman"/>
          <w:bCs/>
          <w:sz w:val="22"/>
          <w:lang w:val="zh-CN"/>
        </w:rPr>
        <w:t xml:space="preserve">落实商品包装、快递包装要求：根据财政部就联合生态环境部、国家邮政局三部门对外发布《关于印发&lt;商品包装政府采购需求标准（试行）&gt;》</w:t>
      </w:r>
      <w:r>
        <w:rPr>
          <w:rFonts w:hint="default" w:ascii="Times New Roman" w:hAnsi="Times New Roman" w:cs="Times New Roman"/>
          <w:bCs/>
          <w:sz w:val="22"/>
        </w:rPr>
        <w:t xml:space="preserve">及</w:t>
      </w:r>
      <w:r>
        <w:rPr>
          <w:rFonts w:hint="default" w:ascii="Times New Roman" w:hAnsi="Times New Roman" w:cs="Times New Roman"/>
          <w:bCs/>
          <w:sz w:val="22"/>
          <w:lang w:val="zh-CN"/>
        </w:rPr>
        <w:t xml:space="preserve">《&lt;快递包装政府采购需求标准（试行）&gt;》的</w:t>
      </w:r>
      <w:r>
        <w:rPr>
          <w:rFonts w:hint="default" w:ascii="Times New Roman" w:hAnsi="Times New Roman" w:cs="Times New Roman"/>
          <w:bCs/>
          <w:sz w:val="22"/>
        </w:rPr>
        <w:t xml:space="preserve">相关政策</w:t>
      </w:r>
      <w:r>
        <w:rPr>
          <w:rFonts w:hint="default" w:ascii="Times New Roman" w:hAnsi="Times New Roman" w:cs="Times New Roman"/>
          <w:bCs/>
          <w:sz w:val="22"/>
          <w:lang w:val="zh-CN"/>
        </w:rPr>
        <w:t xml:space="preserve">，商品包装和快递包装</w:t>
      </w:r>
      <w:r>
        <w:rPr>
          <w:rFonts w:hint="default" w:ascii="Times New Roman" w:hAnsi="Times New Roman" w:cs="Times New Roman"/>
          <w:bCs/>
          <w:sz w:val="22"/>
        </w:rPr>
        <w:t xml:space="preserve">应符合文件要求</w:t>
      </w:r>
      <w:r>
        <w:rPr>
          <w:rFonts w:hint="default" w:ascii="Times New Roman" w:hAnsi="Times New Roman" w:cs="Times New Roman"/>
          <w:bCs/>
          <w:sz w:val="22"/>
          <w:lang w:val="zh-CN"/>
        </w:rPr>
        <w:t xml:space="preserve">。</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68" w:name="_Toc3034"/>
      <w:r/>
      <w:bookmarkStart w:id="69" w:name="_Toc20734"/>
      <w:r/>
      <w:bookmarkStart w:id="70" w:name="_Toc19917"/>
      <w:r>
        <w:rPr>
          <w:rFonts w:hint="default" w:ascii="Times New Roman" w:hAnsi="Times New Roman" w:cs="Times New Roman"/>
          <w:sz w:val="22"/>
          <w:szCs w:val="22"/>
        </w:rPr>
        <w:t xml:space="preserve">1.7 相同品牌产品投标</w:t>
      </w:r>
      <w:bookmarkEnd w:id="68"/>
      <w:r/>
      <w:bookmarkEnd w:id="69"/>
      <w:r/>
      <w:bookmarkEnd w:id="70"/>
      <w:r>
        <w:rPr>
          <w:rFonts w:hint="default" w:ascii="Times New Roman" w:hAnsi="Times New Roman" w:cs="Times New Roman"/>
          <w:sz w:val="22"/>
          <w:szCs w:val="22"/>
        </w:rPr>
        <w:t xml:space="preserve"> </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1.7.3 非单一产品采购项目，采购人确定的核心产品见投标须知前附表。多家供应商提供的核心产品品牌相同的，按本章第1.7.1款、第1.7.2款规定处理。</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1.7.4 如按上述办法认定后的合格供应商数量少于3家的，将予以废标。</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71" w:name="_Toc7100"/>
      <w:r/>
      <w:bookmarkStart w:id="72" w:name="_Toc19842"/>
      <w:r/>
      <w:bookmarkStart w:id="73" w:name="_Toc29751"/>
      <w:r/>
      <w:bookmarkStart w:id="74" w:name="_Toc1291"/>
      <w:r/>
      <w:bookmarkStart w:id="75" w:name="_Toc20762"/>
      <w:r/>
      <w:bookmarkStart w:id="76" w:name="_Toc11883"/>
      <w:r>
        <w:rPr>
          <w:rFonts w:hint="default" w:ascii="Times New Roman" w:hAnsi="Times New Roman" w:cs="Times New Roman"/>
          <w:sz w:val="22"/>
          <w:szCs w:val="22"/>
        </w:rPr>
        <w:t xml:space="preserve">1.8 投标语言及计量单位</w:t>
      </w:r>
      <w:bookmarkEnd w:id="71"/>
      <w:r/>
      <w:bookmarkEnd w:id="72"/>
      <w:r/>
      <w:bookmarkEnd w:id="73"/>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1.8.2 投标文件中所使用的计量单位，除招标文件有特殊规定外，应使用中华人民共和国法定计量单位。</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77" w:name="_Toc22148"/>
      <w:r/>
      <w:bookmarkStart w:id="78" w:name="_Toc22122"/>
      <w:r/>
      <w:bookmarkStart w:id="79" w:name="_Toc25759"/>
      <w:r>
        <w:rPr>
          <w:rFonts w:hint="default" w:ascii="Times New Roman" w:hAnsi="Times New Roman" w:cs="Times New Roman"/>
          <w:sz w:val="22"/>
          <w:szCs w:val="22"/>
        </w:rPr>
        <w:t xml:space="preserve">1.</w:t>
      </w:r>
      <w:bookmarkEnd w:id="74"/>
      <w:r>
        <w:rPr>
          <w:rFonts w:hint="default" w:ascii="Times New Roman" w:hAnsi="Times New Roman" w:cs="Times New Roman"/>
          <w:sz w:val="22"/>
          <w:szCs w:val="22"/>
        </w:rPr>
        <w:t xml:space="preserve">9 其他</w:t>
      </w:r>
      <w:bookmarkEnd w:id="75"/>
      <w:r/>
      <w:bookmarkEnd w:id="76"/>
      <w:r/>
      <w:bookmarkEnd w:id="77"/>
      <w:r/>
      <w:bookmarkEnd w:id="78"/>
      <w:r/>
      <w:bookmarkEnd w:id="79"/>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1.9.1 本项目在中标后直至履行完毕止，中标人不得以任何形式和理由分包或转包。</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1.9.2 参与招标投标活动的各方应对招标文件和投标文件中的商业和技术等秘密保密，违者应对由此造成的后果承担法律责任。</w:t>
      </w:r>
      <w:r/>
    </w:p>
    <w:p>
      <w:pPr>
        <w:ind w:firstLine="0"/>
        <w:jc w:val="center"/>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二、招标文件</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80" w:name="_Toc6880"/>
      <w:r/>
      <w:bookmarkStart w:id="81" w:name="_Toc14878"/>
      <w:r/>
      <w:bookmarkStart w:id="82" w:name="_Toc27315"/>
      <w:r/>
      <w:bookmarkStart w:id="83" w:name="_Toc20640"/>
      <w:r/>
      <w:bookmarkStart w:id="84" w:name="_Toc23238"/>
      <w:r/>
      <w:bookmarkStart w:id="85" w:name="_Toc25913"/>
      <w:r>
        <w:rPr>
          <w:rFonts w:hint="default" w:ascii="Times New Roman" w:hAnsi="Times New Roman" w:cs="Times New Roman"/>
          <w:sz w:val="22"/>
          <w:szCs w:val="22"/>
        </w:rPr>
        <w:t xml:space="preserve">2.1 招标文件构成</w:t>
      </w:r>
      <w:bookmarkEnd w:id="80"/>
      <w:r/>
      <w:bookmarkEnd w:id="81"/>
      <w:r/>
      <w:bookmarkEnd w:id="82"/>
      <w:r/>
      <w:bookmarkEnd w:id="83"/>
      <w:r/>
      <w:bookmarkEnd w:id="84"/>
      <w:r/>
      <w:bookmarkEnd w:id="85"/>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2.1.1 本招标文件包括（但并不仅限于）：</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第一章 招标公告</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第二章 供应商须知及前附表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第三章 资格评审办法</w:t>
      </w:r>
      <w:r/>
    </w:p>
    <w:p>
      <w:pPr>
        <w:ind w:firstLine="440"/>
        <w:jc w:val="both"/>
        <w:keepLines w:val="0"/>
        <w:keepNext w:val="0"/>
        <w:pageBreakBefore w:val="0"/>
        <w:spacing w:line="360" w:lineRule="auto"/>
        <w:widowControl w:val="off"/>
        <w:tabs>
          <w:tab w:val="left" w:pos="426" w:leader="none"/>
        </w:tabs>
        <w:rPr>
          <w:rFonts w:hint="default" w:ascii="Times New Roman" w:hAnsi="Times New Roman" w:cs="Times New Roman"/>
          <w:sz w:val="22"/>
        </w:rPr>
        <w:outlineLvl w:val="9"/>
      </w:pPr>
      <w:r>
        <w:rPr>
          <w:rFonts w:hint="default" w:ascii="Times New Roman" w:hAnsi="Times New Roman" w:cs="Times New Roman"/>
          <w:sz w:val="22"/>
        </w:rPr>
        <w:t xml:space="preserve">第四章 评标办法</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第五章 合同格式及条款</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第六章 采购项目需求</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第七章 投标文件格式</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2.1.2 对招标文件所作的答疑、澄清、修改，构成招标文件的组成部分。当上述文件相互之间发生矛盾时，以后发出的文件为准。</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86" w:name="_Toc5501"/>
      <w:r/>
      <w:bookmarkStart w:id="87" w:name="_Toc3690"/>
      <w:r/>
      <w:bookmarkStart w:id="88" w:name="_Toc3529"/>
      <w:r/>
      <w:bookmarkStart w:id="89" w:name="_Toc17142"/>
      <w:r/>
      <w:bookmarkStart w:id="90" w:name="_Toc1392"/>
      <w:r/>
      <w:bookmarkStart w:id="91" w:name="_Toc19552"/>
      <w:r>
        <w:rPr>
          <w:rFonts w:hint="default" w:ascii="Times New Roman" w:hAnsi="Times New Roman" w:cs="Times New Roman"/>
          <w:sz w:val="22"/>
          <w:szCs w:val="22"/>
        </w:rPr>
        <w:t xml:space="preserve">2.2 招标文件的澄清</w:t>
      </w:r>
      <w:bookmarkEnd w:id="86"/>
      <w:r/>
      <w:bookmarkEnd w:id="87"/>
      <w:r/>
      <w:bookmarkEnd w:id="88"/>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2.2.1 供应商对已依法获取的招标文件发现问题、或产生疑问，应当在投标须知前附表规定的截止时间前，采用书面形式向采购人或采购代理机构提出询问或澄清要求。</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2.2.2 招标文件的澄清将通过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江苏政府采购网（http://www.ccgp-jiangsu.gov.cn/）</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公开发布。澄清是构成招标文件的组成部分。未按澄清后的招标文件编制的投标文件有可能被否决。</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2.2.3 如果澄清的内容影响投标文件编制且不能满足供应商编制投标文件时间，采购人将视情况可能适当延长投标截止时间。</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2.2.4 供应商应及时通过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江苏政府采购网（http://www.ccgp-jiangsu.gov.cn/）</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及时查询和下载澄清文件，并通过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系统重新下载更正（澄清）后的采购文件（后缀名为</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.kedt</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），编制投标文件，查询和下载如有遗漏，其风险由供应商自行承担。</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92" w:name="_Toc29211"/>
      <w:r/>
      <w:bookmarkStart w:id="93" w:name="_Toc24692"/>
      <w:r/>
      <w:bookmarkStart w:id="94" w:name="_Toc9064"/>
      <w:r>
        <w:rPr>
          <w:rFonts w:hint="default" w:ascii="Times New Roman" w:hAnsi="Times New Roman" w:cs="Times New Roman"/>
          <w:sz w:val="22"/>
          <w:szCs w:val="22"/>
        </w:rPr>
        <w:t xml:space="preserve">2.3 招标文件的修改</w:t>
      </w:r>
      <w:bookmarkEnd w:id="89"/>
      <w:r/>
      <w:bookmarkEnd w:id="90"/>
      <w:r/>
      <w:bookmarkEnd w:id="91"/>
      <w:r/>
      <w:bookmarkEnd w:id="92"/>
      <w:r/>
      <w:bookmarkEnd w:id="93"/>
      <w:r/>
      <w:bookmarkEnd w:id="94"/>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2.3.1 采购人或者采购代理机构可以对已发出的招标文件进行必要的修改。招标文件的修改将通过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江苏政府采购网（http://www.ccgp-jiangsu.gov.cn/）</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公开发布。招标文件的修改是构成招标文件的组成部分。未按修改后的招标文件编制的投标文件有可能被否决。</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2.3.2 如果修改内容影响投标文件编制且不能满足供应商编制投标文件时间，采购人将视情况可能适当延长投标截止时间。</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2.3.3 供应商应及时通过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江苏政府采购网（http://www.ccgp-jiangsu.gov.cn/）</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及时查询和下载招标文件的修改，查询和下载如有遗漏，其风险由供应商自行承担。</w:t>
      </w:r>
      <w:r/>
    </w:p>
    <w:p>
      <w:pPr>
        <w:numPr>
          <w:ilvl w:val="0"/>
          <w:numId w:val="0"/>
        </w:numPr>
        <w:ind w:left="0" w:firstLine="0"/>
        <w:jc w:val="center"/>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eastAsia="宋体" w:cs="Times New Roman"/>
          <w:b/>
          <w:bCs/>
          <w:sz w:val="24"/>
          <w:szCs w:val="22"/>
          <w:lang w:val="en-US" w:eastAsia="zh-CN" w:bidi="ar-SA"/>
        </w:rPr>
        <w:t xml:space="preserve">三、</w:t>
      </w:r>
      <w:r>
        <w:rPr>
          <w:rFonts w:hint="default" w:ascii="Times New Roman" w:hAnsi="Times New Roman" w:cs="Times New Roman"/>
          <w:b/>
          <w:bCs/>
          <w:sz w:val="24"/>
        </w:rPr>
        <w:t xml:space="preserve">投标文件</w:t>
      </w:r>
      <w:r/>
    </w:p>
    <w:p>
      <w:pPr>
        <w:ind w:left="0"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95" w:name="_Toc19018"/>
      <w:r/>
      <w:bookmarkStart w:id="96" w:name="_Toc24847"/>
      <w:r/>
      <w:bookmarkStart w:id="97" w:name="_Toc32403"/>
      <w:r/>
      <w:bookmarkStart w:id="98" w:name="_Toc16697"/>
      <w:r/>
      <w:bookmarkStart w:id="99" w:name="_Toc23314"/>
      <w:r/>
      <w:bookmarkStart w:id="100" w:name="_Toc18833"/>
      <w:r>
        <w:rPr>
          <w:rFonts w:hint="default" w:ascii="Times New Roman" w:hAnsi="Times New Roman" w:cs="Times New Roman"/>
          <w:sz w:val="22"/>
          <w:szCs w:val="22"/>
        </w:rPr>
        <w:t xml:space="preserve">3.1 投标文件的构成</w:t>
      </w:r>
      <w:bookmarkEnd w:id="95"/>
      <w:r/>
      <w:bookmarkEnd w:id="96"/>
      <w:r/>
      <w:bookmarkEnd w:id="97"/>
      <w:r/>
      <w:bookmarkEnd w:id="98"/>
      <w:r/>
      <w:bookmarkEnd w:id="99"/>
      <w:r/>
      <w:bookmarkEnd w:id="100"/>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3.1.1 投标文件由下列内容组成：</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（1）投标函（加盖电子签章，格式见招标文件第七章《投标文件相关格式》）</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（2）开标一览表（加盖电子签章，格式见招标文件第七章《投标文件相关格式》）</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3</w:t>
      </w:r>
      <w:r>
        <w:rPr>
          <w:rFonts w:hint="default" w:ascii="Times New Roman" w:hAnsi="Times New Roman" w:cs="Times New Roman"/>
          <w:sz w:val="22"/>
        </w:rPr>
        <w:t xml:space="preserve">）法定代表人身份证明或授权委托书（加盖电子签章，格式见招标文件第七章《投标文件相关格式》）</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4</w:t>
      </w:r>
      <w:r>
        <w:rPr>
          <w:rFonts w:hint="default" w:ascii="Times New Roman" w:hAnsi="Times New Roman" w:cs="Times New Roman"/>
          <w:sz w:val="22"/>
        </w:rPr>
        <w:t xml:space="preserve">）资格证明文件（加盖电子签章，格式见招标文件第七章《投标文件相关格式》）</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5</w:t>
      </w:r>
      <w:r>
        <w:rPr>
          <w:rFonts w:hint="default" w:ascii="Times New Roman" w:hAnsi="Times New Roman" w:cs="Times New Roman"/>
          <w:sz w:val="22"/>
        </w:rPr>
        <w:t xml:space="preserve">）</w:t>
      </w:r>
      <w:r>
        <w:rPr>
          <w:rFonts w:hint="default" w:ascii="Times New Roman" w:hAnsi="Times New Roman" w:cs="Times New Roman"/>
          <w:b/>
          <w:bCs/>
          <w:sz w:val="22"/>
        </w:rPr>
        <w:t xml:space="preserve">中小企业声明函</w:t>
      </w:r>
      <w:r>
        <w:rPr>
          <w:rFonts w:hint="default" w:ascii="Times New Roman" w:hAnsi="Times New Roman" w:cs="Times New Roman"/>
          <w:sz w:val="22"/>
        </w:rPr>
        <w:t xml:space="preserve">（加盖电子签章，格式见招标文件第七章《投标文件相关格式》）</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6</w:t>
      </w:r>
      <w:r>
        <w:rPr>
          <w:rFonts w:hint="default" w:ascii="Times New Roman" w:hAnsi="Times New Roman" w:cs="Times New Roman"/>
          <w:sz w:val="22"/>
        </w:rPr>
        <w:t xml:space="preserve">）商务条款响应表（加盖电子签章，格式见招标文件第七章《投标文件相关格式》）</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7</w:t>
      </w:r>
      <w:r>
        <w:rPr>
          <w:rFonts w:hint="default" w:ascii="Times New Roman" w:hAnsi="Times New Roman" w:cs="Times New Roman"/>
          <w:sz w:val="22"/>
        </w:rPr>
        <w:t xml:space="preserve">）服务条款响应表（加盖电子签章，格式见招标文件第七章《投标文件相关格式》）</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8</w:t>
      </w:r>
      <w:r>
        <w:rPr>
          <w:rFonts w:hint="default" w:ascii="Times New Roman" w:hAnsi="Times New Roman" w:cs="Times New Roman"/>
          <w:sz w:val="22"/>
        </w:rPr>
        <w:t xml:space="preserve">）项目负责人、服务团队成员一览表（加盖电子签章，格式见招标文件第七章《投标文件相关格式》）</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9</w:t>
      </w:r>
      <w:r>
        <w:rPr>
          <w:rFonts w:hint="default" w:ascii="Times New Roman" w:hAnsi="Times New Roman" w:cs="Times New Roman"/>
          <w:sz w:val="22"/>
        </w:rPr>
        <w:t xml:space="preserve">）服务方案</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w:t>
      </w:r>
      <w:r>
        <w:rPr>
          <w:rFonts w:hint="default" w:ascii="Times New Roman" w:hAnsi="Times New Roman" w:cs="Times New Roman"/>
          <w:sz w:val="22"/>
          <w:lang w:val="en-US" w:eastAsia="zh-CN"/>
        </w:rPr>
        <w:t xml:space="preserve">0</w:t>
      </w:r>
      <w:r>
        <w:rPr>
          <w:rFonts w:hint="default" w:ascii="Times New Roman" w:hAnsi="Times New Roman" w:cs="Times New Roman"/>
          <w:sz w:val="22"/>
        </w:rPr>
        <w:t xml:space="preserve">）评标办法要求的其他资料（如有）</w:t>
      </w:r>
      <w:r/>
    </w:p>
    <w:p>
      <w:pPr>
        <w:ind w:left="0" w:firstLine="440"/>
        <w:jc w:val="both"/>
        <w:keepLines w:val="0"/>
        <w:keepNext w:val="0"/>
        <w:pageBreakBefore w:val="0"/>
        <w:spacing w:line="360" w:lineRule="auto"/>
        <w:widowControl w:val="off"/>
        <w:rPr>
          <w:rFonts w:hint="default" w:ascii="Times New Roman" w:hAnsi="Times New Roman" w:eastAsia="宋体" w:cs="Times New Roman"/>
          <w:lang w:val="en-US" w:eastAsia="zh-CN"/>
        </w:rPr>
        <w:outlineLvl w:val="9"/>
      </w:pPr>
      <w:r>
        <w:rPr>
          <w:rFonts w:hint="default" w:ascii="Times New Roman" w:hAnsi="Times New Roman" w:cs="Times New Roman"/>
          <w:sz w:val="22"/>
          <w:lang w:eastAsia="zh-CN"/>
        </w:rPr>
        <w:t xml:space="preserve">（</w:t>
      </w:r>
      <w:r>
        <w:rPr>
          <w:rFonts w:hint="default" w:ascii="Times New Roman" w:hAnsi="Times New Roman" w:cs="Times New Roman"/>
          <w:sz w:val="22"/>
          <w:lang w:val="en-US" w:eastAsia="zh-CN"/>
        </w:rPr>
        <w:t xml:space="preserve">11</w:t>
      </w:r>
      <w:r>
        <w:rPr>
          <w:rFonts w:hint="default" w:ascii="Times New Roman" w:hAnsi="Times New Roman" w:cs="Times New Roman"/>
          <w:sz w:val="22"/>
          <w:lang w:eastAsia="zh-CN"/>
        </w:rPr>
        <w:t xml:space="preserve">）</w:t>
      </w:r>
      <w:r>
        <w:rPr>
          <w:rFonts w:hint="default" w:ascii="Times New Roman" w:hAnsi="Times New Roman" w:cs="Times New Roman"/>
          <w:sz w:val="22"/>
          <w:lang w:val="en-US" w:eastAsia="zh-CN"/>
        </w:rPr>
        <w:t xml:space="preserve">联合体协议书（如有）</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3.1.2 第七章</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投标文件格式</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中要求提供相关证明材料作为附件的，供应商应按要求在投标文件中提供相应材料。否则，不予认可。</w:t>
      </w:r>
      <w:r/>
    </w:p>
    <w:p>
      <w:pPr>
        <w:ind w:left="0"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01" w:name="_Toc11397"/>
      <w:r/>
      <w:bookmarkStart w:id="102" w:name="_Toc7254"/>
      <w:r/>
      <w:bookmarkStart w:id="103" w:name="_Toc23064"/>
      <w:r/>
      <w:bookmarkStart w:id="104" w:name="_Toc10094"/>
      <w:r/>
      <w:bookmarkStart w:id="105" w:name="_Toc25754"/>
      <w:r/>
      <w:bookmarkStart w:id="106" w:name="_Toc17195"/>
      <w:r>
        <w:rPr>
          <w:rFonts w:hint="default" w:ascii="Times New Roman" w:hAnsi="Times New Roman" w:cs="Times New Roman"/>
          <w:sz w:val="22"/>
          <w:szCs w:val="22"/>
        </w:rPr>
        <w:t xml:space="preserve">3.2.投标报价</w:t>
      </w:r>
      <w:bookmarkEnd w:id="101"/>
      <w:r/>
      <w:bookmarkEnd w:id="102"/>
      <w:r/>
      <w:bookmarkEnd w:id="103"/>
      <w:r/>
      <w:bookmarkEnd w:id="104"/>
      <w:r/>
      <w:bookmarkEnd w:id="105"/>
      <w:r/>
      <w:bookmarkEnd w:id="106"/>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3.2.1 </w:t>
      </w:r>
      <w:r>
        <w:rPr>
          <w:rFonts w:hint="default" w:ascii="Times New Roman" w:hAnsi="Times New Roman" w:cs="Times New Roman"/>
          <w:sz w:val="22"/>
          <w:highlight w:val="none"/>
        </w:rPr>
        <w:t xml:space="preserve">投标报价应包含但不限于：为含税全包价，</w:t>
      </w:r>
      <w:r>
        <w:rPr>
          <w:rFonts w:hint="default" w:ascii="Times New Roman" w:hAnsi="Times New Roman" w:cs="Times New Roman"/>
          <w:sz w:val="22"/>
        </w:rPr>
        <w:t xml:space="preserve">服务费包含本项目服务、施工所需的人工（包括工资、保险、加班费、福利、劳保等）、场所、车旅、机具设备、工具、耗材、安全文明费、临时设施费、管理费、培训费、税金等一切费用。以及服务过程中发生的一切费用（包括代理服务费，并于中标后向代理机构支付）。供应商在进行投标时应充分考虑到各环节成本因素项目实施期间的风险。除了以上费用以外，除非另外达成其他协议，采购人不再为本项目支付其他任何费用。</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3.2.2 </w:t>
      </w:r>
      <w:r>
        <w:rPr>
          <w:rFonts w:hint="default" w:ascii="Times New Roman" w:hAnsi="Times New Roman" w:cs="Times New Roman"/>
          <w:b/>
          <w:bCs/>
          <w:sz w:val="22"/>
        </w:rPr>
        <w:t xml:space="preserve">供应商按第七章</w:t>
      </w:r>
      <w:r>
        <w:rPr>
          <w:rFonts w:hint="eastAsia" w:ascii="Times New Roman" w:hAnsi="Times New Roman" w:cs="Times New Roman"/>
          <w:b/>
          <w:bCs/>
          <w:sz w:val="22"/>
          <w:lang w:eastAsia="zh-CN"/>
        </w:rPr>
        <w:t xml:space="preserve">“</w:t>
      </w:r>
      <w:r>
        <w:rPr>
          <w:rFonts w:hint="default" w:ascii="Times New Roman" w:hAnsi="Times New Roman" w:cs="Times New Roman"/>
          <w:b/>
          <w:bCs/>
          <w:sz w:val="22"/>
        </w:rPr>
        <w:t xml:space="preserve">投标文件格式</w:t>
      </w:r>
      <w:r>
        <w:rPr>
          <w:rFonts w:hint="eastAsia" w:ascii="Times New Roman" w:hAnsi="Times New Roman" w:cs="Times New Roman"/>
          <w:b/>
          <w:bCs/>
          <w:sz w:val="22"/>
          <w:lang w:eastAsia="zh-CN"/>
        </w:rPr>
        <w:t xml:space="preserve">”</w:t>
      </w:r>
      <w:r>
        <w:rPr>
          <w:rFonts w:hint="default" w:ascii="Times New Roman" w:hAnsi="Times New Roman" w:cs="Times New Roman"/>
          <w:b/>
          <w:bCs/>
          <w:sz w:val="22"/>
        </w:rPr>
        <w:t xml:space="preserve">在开标一览表中进行投标报价，否则其投标无效。</w:t>
      </w:r>
      <w:r>
        <w:rPr>
          <w:rFonts w:hint="default" w:ascii="Times New Roman" w:hAnsi="Times New Roman" w:cs="Times New Roman"/>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3.2.4 供应商不得以任何方式或者方法提供报价以外的任何附赠条款，否则其投标无效。</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3.2.5 以可调价格提交的投标文件将被视为非实质性响应性投标，作为无效投标处理。</w:t>
      </w:r>
      <w:r/>
    </w:p>
    <w:p>
      <w:pPr>
        <w:ind w:left="0" w:firstLine="440"/>
        <w:jc w:val="both"/>
        <w:keepLines w:val="0"/>
        <w:keepNext w:val="0"/>
        <w:pageBreakBefore w:val="0"/>
        <w:spacing w:line="360" w:lineRule="auto"/>
        <w:widowControl w:val="off"/>
        <w:rPr>
          <w:rFonts w:hint="default" w:ascii="Times New Roman" w:hAnsi="Times New Roman" w:eastAsia="宋体" w:cs="Times New Roman"/>
          <w:sz w:val="22"/>
          <w:lang w:eastAsia="zh-CN"/>
        </w:rPr>
        <w:outlineLvl w:val="9"/>
      </w:pPr>
      <w:r>
        <w:rPr>
          <w:rFonts w:hint="default" w:ascii="Times New Roman" w:hAnsi="Times New Roman" w:cs="Times New Roman"/>
          <w:sz w:val="22"/>
          <w:lang w:val="en-US" w:eastAsia="zh-CN"/>
        </w:rPr>
        <w:t xml:space="preserve">3.2.6本项目</w:t>
      </w:r>
      <w:r>
        <w:rPr>
          <w:rFonts w:hint="default" w:ascii="Times New Roman" w:hAnsi="Times New Roman" w:cs="Times New Roman"/>
          <w:sz w:val="22"/>
        </w:rPr>
        <w:t xml:space="preserve">服务期内，中标单位根据采购人活动布置要求，对单次活动进行分别报价，报价由采购人确认后实施单次活动</w:t>
      </w:r>
      <w:r>
        <w:rPr>
          <w:rFonts w:hint="default" w:ascii="Times New Roman" w:hAnsi="Times New Roman" w:cs="Times New Roman"/>
          <w:sz w:val="22"/>
          <w:lang w:eastAsia="zh-CN"/>
        </w:rPr>
        <w:t xml:space="preserve">。</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highlight w:val="yellow"/>
          <w:lang w:val="en-US" w:eastAsia="zh-CN"/>
        </w:rPr>
        <w:t xml:space="preserve">3.2.7 供应商无须编制已标价的工程量清单，结算时各工作内容单价直接将预算控制单价按照</w:t>
      </w:r>
      <w:r>
        <w:rPr>
          <w:rFonts w:hint="eastAsia" w:ascii="Times New Roman" w:hAnsi="Times New Roman" w:cs="Times New Roman"/>
          <w:sz w:val="22"/>
          <w:highlight w:val="yellow"/>
          <w:lang w:val="en-US" w:eastAsia="zh-CN"/>
        </w:rPr>
        <w:t xml:space="preserve">“</w:t>
      </w:r>
      <w:r>
        <w:rPr>
          <w:rFonts w:hint="default" w:ascii="Times New Roman" w:hAnsi="Times New Roman" w:cs="Times New Roman"/>
          <w:sz w:val="22"/>
          <w:highlight w:val="yellow"/>
          <w:lang w:val="en-US" w:eastAsia="zh-CN"/>
        </w:rPr>
        <w:t xml:space="preserve">成交价/预算金额</w:t>
      </w:r>
      <w:r>
        <w:rPr>
          <w:rFonts w:hint="eastAsia" w:ascii="Times New Roman" w:hAnsi="Times New Roman" w:cs="Times New Roman"/>
          <w:sz w:val="22"/>
          <w:highlight w:val="yellow"/>
          <w:lang w:val="en-US" w:eastAsia="zh-CN"/>
        </w:rPr>
        <w:t xml:space="preserve">”</w:t>
      </w:r>
      <w:r>
        <w:rPr>
          <w:rFonts w:hint="default" w:ascii="Times New Roman" w:hAnsi="Times New Roman" w:cs="Times New Roman"/>
          <w:sz w:val="22"/>
          <w:highlight w:val="yellow"/>
          <w:lang w:val="en-US" w:eastAsia="zh-CN"/>
        </w:rPr>
        <w:t xml:space="preserve">同步下浮执行。结算时以审计后的实际工程量为准，按实结算。</w:t>
      </w:r>
      <w:r/>
    </w:p>
    <w:p>
      <w:pPr>
        <w:ind w:left="0"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07" w:name="_Toc16026"/>
      <w:r/>
      <w:bookmarkStart w:id="108" w:name="_Toc24184"/>
      <w:r/>
      <w:bookmarkStart w:id="109" w:name="_Toc27515"/>
      <w:r/>
      <w:bookmarkStart w:id="110" w:name="_Toc10338"/>
      <w:r/>
      <w:bookmarkStart w:id="111" w:name="_Toc15276"/>
      <w:r/>
      <w:bookmarkStart w:id="112" w:name="_Toc32359"/>
      <w:r/>
      <w:bookmarkStart w:id="113" w:name="_Toc21868"/>
      <w:r/>
      <w:bookmarkStart w:id="114" w:name="_Toc5062"/>
      <w:r/>
      <w:bookmarkStart w:id="115" w:name="_Toc17381"/>
      <w:r/>
      <w:bookmarkStart w:id="116" w:name="_Toc11258"/>
      <w:r>
        <w:rPr>
          <w:rFonts w:hint="default" w:ascii="Times New Roman" w:hAnsi="Times New Roman" w:cs="Times New Roman"/>
          <w:sz w:val="22"/>
          <w:szCs w:val="22"/>
        </w:rPr>
        <w:t xml:space="preserve">3.3 投标有效期</w:t>
      </w:r>
      <w:bookmarkEnd w:id="107"/>
      <w:r/>
      <w:bookmarkEnd w:id="108"/>
      <w:r/>
      <w:bookmarkEnd w:id="109"/>
      <w:r/>
      <w:bookmarkEnd w:id="110"/>
      <w:r/>
      <w:bookmarkEnd w:id="111"/>
      <w:r/>
      <w:bookmarkEnd w:id="112"/>
      <w:r/>
      <w:bookmarkEnd w:id="113"/>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3.3.1 在投标须知前附表规定的有效期内，投标文件应保持有效。有效期短于该规定期限的投标，将作为无效投标处理。</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ind w:left="0"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17" w:name="_Toc31477"/>
      <w:r/>
      <w:bookmarkStart w:id="118" w:name="_Toc12942"/>
      <w:r/>
      <w:bookmarkStart w:id="119" w:name="_Toc6923"/>
      <w:r/>
      <w:bookmarkStart w:id="120" w:name="_Toc15008"/>
      <w:r>
        <w:rPr>
          <w:rFonts w:hint="default" w:ascii="Times New Roman" w:hAnsi="Times New Roman" w:cs="Times New Roman"/>
          <w:sz w:val="22"/>
          <w:szCs w:val="22"/>
        </w:rPr>
        <w:t xml:space="preserve">3.4 资格证明资料</w:t>
      </w:r>
      <w:bookmarkEnd w:id="117"/>
      <w:r/>
      <w:bookmarkEnd w:id="118"/>
      <w:r/>
      <w:bookmarkEnd w:id="119"/>
      <w:r/>
      <w:r/>
    </w:p>
    <w:p>
      <w:pPr>
        <w:ind w:left="0"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21" w:name="_Toc16822"/>
      <w:r/>
      <w:bookmarkStart w:id="122" w:name="_Toc26649"/>
      <w:r/>
      <w:bookmarkStart w:id="123" w:name="_Toc17197"/>
      <w:r>
        <w:rPr>
          <w:rFonts w:hint="default" w:ascii="Times New Roman" w:hAnsi="Times New Roman" w:cs="Times New Roman"/>
          <w:sz w:val="22"/>
          <w:szCs w:val="22"/>
        </w:rPr>
        <w:t xml:space="preserve">3.4.1 供应商应按下列规定提供资格证明材料，以证明其满足本项目供应商资格要求：</w:t>
      </w:r>
      <w:bookmarkEnd w:id="121"/>
      <w:r/>
      <w:bookmarkEnd w:id="122"/>
      <w:r/>
      <w:bookmarkEnd w:id="123"/>
      <w:r/>
      <w:r/>
    </w:p>
    <w:p>
      <w:pPr>
        <w:ind w:left="0" w:firstLine="440"/>
        <w:jc w:val="both"/>
        <w:keepLines w:val="0"/>
        <w:keepNext w:val="0"/>
        <w:pageBreakBefore w:val="0"/>
        <w:spacing w:line="360" w:lineRule="auto"/>
        <w:widowControl w:val="off"/>
        <w:rPr>
          <w:rFonts w:hint="default" w:ascii="Times New Roman" w:hAnsi="Times New Roman" w:eastAsia="宋体" w:cs="Times New Roman"/>
          <w:sz w:val="22"/>
          <w:lang w:val="en-US" w:eastAsia="zh-CN"/>
        </w:rPr>
        <w:outlineLvl w:val="9"/>
      </w:pPr>
      <w:r>
        <w:rPr>
          <w:rFonts w:hint="default" w:ascii="Times New Roman" w:hAnsi="Times New Roman" w:cs="Times New Roman"/>
          <w:sz w:val="22"/>
          <w:lang w:val="en-US" w:eastAsia="zh-CN"/>
        </w:rPr>
        <w:t xml:space="preserve">1.基本资格条件</w:t>
      </w:r>
      <w:r/>
    </w:p>
    <w:p>
      <w:pPr>
        <w:ind w:left="0" w:firstLine="440"/>
        <w:jc w:val="both"/>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（1）具有</w:t>
      </w:r>
      <w:r>
        <w:rPr>
          <w:rFonts w:hint="default" w:ascii="Times New Roman" w:hAnsi="Times New Roman" w:cs="Times New Roman"/>
          <w:sz w:val="22"/>
        </w:rPr>
        <w:t xml:space="preserve">独立</w:t>
      </w:r>
      <w:r>
        <w:rPr>
          <w:rFonts w:hint="default" w:ascii="Times New Roman" w:hAnsi="Times New Roman" w:cs="Times New Roman"/>
          <w:sz w:val="22"/>
          <w:lang w:val="zh-CN"/>
        </w:rPr>
        <w:t xml:space="preserve">承担民事责任的能力；</w:t>
      </w:r>
      <w:r/>
    </w:p>
    <w:p>
      <w:pPr>
        <w:ind w:left="0" w:firstLine="440"/>
        <w:jc w:val="both"/>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（2）具有良好的商业信誉和健全的财务会计制度；</w:t>
      </w:r>
      <w:r/>
    </w:p>
    <w:p>
      <w:pPr>
        <w:ind w:left="0" w:firstLine="440"/>
        <w:jc w:val="both"/>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（3）具有履行合同所必需的设备和专业技术能力；</w:t>
      </w:r>
      <w:r/>
    </w:p>
    <w:p>
      <w:pPr>
        <w:ind w:left="0" w:firstLine="440"/>
        <w:jc w:val="both"/>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（4）有依法缴纳税收和社会保障资金的良好记录；</w:t>
      </w:r>
      <w:r/>
    </w:p>
    <w:p>
      <w:pPr>
        <w:ind w:left="0" w:firstLine="440"/>
        <w:jc w:val="both"/>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（5）参加政府采购活动前三年内，在经营活动中没有重大违法记录；</w:t>
      </w:r>
      <w:r/>
    </w:p>
    <w:p>
      <w:pPr>
        <w:ind w:left="0" w:firstLine="440"/>
        <w:jc w:val="both"/>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（6）未被列入</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信用中国</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网站</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www.creditchina.gov.cn</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严重失信主体名单；未被列入中国政府采购网</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www.ccgp.gov.cn</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政府采购严重违法失信行为记录名单的供应商；</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lang w:val="zh-CN"/>
        </w:rPr>
        <w:t xml:space="preserve">（</w:t>
      </w:r>
      <w:r>
        <w:rPr>
          <w:rFonts w:hint="default" w:ascii="Times New Roman" w:hAnsi="Times New Roman" w:cs="Times New Roman"/>
          <w:sz w:val="22"/>
          <w:lang w:val="en-US" w:eastAsia="zh-CN"/>
        </w:rPr>
        <w:t xml:space="preserve">7</w:t>
      </w:r>
      <w:r>
        <w:rPr>
          <w:rFonts w:hint="default" w:ascii="Times New Roman" w:hAnsi="Times New Roman" w:cs="Times New Roman"/>
          <w:sz w:val="22"/>
          <w:lang w:val="zh-CN"/>
        </w:rPr>
        <w:t xml:space="preserve">）</w:t>
      </w:r>
      <w:r>
        <w:rPr>
          <w:rFonts w:hint="default" w:ascii="Times New Roman" w:hAnsi="Times New Roman" w:cs="Times New Roman"/>
          <w:sz w:val="22"/>
        </w:rPr>
        <w:t xml:space="preserve">中小企业声明函；</w:t>
      </w:r>
      <w:r/>
    </w:p>
    <w:p>
      <w:pPr>
        <w:ind w:left="0" w:firstLine="440"/>
        <w:jc w:val="both"/>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en-US" w:eastAsia="zh-CN"/>
        </w:rPr>
        <w:t xml:space="preserve">2.</w:t>
      </w:r>
      <w:r>
        <w:rPr>
          <w:rFonts w:hint="default" w:ascii="Times New Roman" w:hAnsi="Times New Roman" w:cs="Times New Roman"/>
          <w:sz w:val="22"/>
          <w:lang w:val="zh-CN"/>
        </w:rPr>
        <w:t xml:space="preserve">本项目特定资格条件：</w:t>
      </w:r>
      <w:r/>
    </w:p>
    <w:p>
      <w:pPr>
        <w:pStyle w:val="839"/>
        <w:ind w:left="0" w:firstLine="440"/>
        <w:jc w:val="both"/>
        <w:keepLines w:val="0"/>
        <w:keepNext w:val="0"/>
        <w:pageBreakBefore w:val="0"/>
        <w:spacing w:before="0" w:beforeAutospacing="0" w:after="0" w:afterAutospacing="0" w:line="360" w:lineRule="auto"/>
        <w:widowControl w:val="off"/>
        <w:rPr>
          <w:rFonts w:hint="default" w:ascii="Times New Roman" w:hAnsi="Times New Roman" w:cs="Times New Roman" w:eastAsiaTheme="minorEastAsia"/>
          <w:bCs/>
          <w:sz w:val="22"/>
          <w:szCs w:val="22"/>
          <w:highlight w:val="none"/>
          <w:lang w:eastAsia="zh-CN"/>
        </w:rPr>
        <w:outlineLvl w:val="9"/>
      </w:pPr>
      <w:r>
        <w:rPr>
          <w:rFonts w:hint="default" w:ascii="Times New Roman" w:hAnsi="Times New Roman" w:cs="Times New Roman" w:eastAsiaTheme="minorEastAsia"/>
          <w:sz w:val="22"/>
          <w:szCs w:val="22"/>
          <w:highlight w:val="none"/>
          <w:lang w:val="en-US" w:eastAsia="zh-CN"/>
        </w:rPr>
        <w:t xml:space="preserve">（1）</w:t>
      </w:r>
      <w:r>
        <w:rPr>
          <w:rFonts w:hint="default" w:ascii="Times New Roman" w:hAnsi="Times New Roman" w:cs="Times New Roman" w:eastAsiaTheme="minorEastAsia"/>
          <w:bCs/>
          <w:sz w:val="22"/>
          <w:szCs w:val="22"/>
          <w:highlight w:val="yellow"/>
          <w:lang w:val="en-US" w:eastAsia="zh-CN"/>
        </w:rPr>
        <w:t xml:space="preserve">具备有效的质量技术监督行政部门认定的CMA检验检测机构资质证书（证书附表能力范围含管道电视检测）并具有有效的测绘乙级或以上资质，且资质专业范围中涵盖工程测量专业（提供证书复印件加盖公章）</w:t>
      </w:r>
      <w:r>
        <w:rPr>
          <w:rFonts w:hint="default" w:ascii="Times New Roman" w:hAnsi="Times New Roman" w:cs="Times New Roman" w:eastAsiaTheme="minorEastAsia"/>
          <w:bCs/>
          <w:sz w:val="22"/>
          <w:szCs w:val="22"/>
          <w:highlight w:val="none"/>
          <w:lang w:eastAsia="zh-CN"/>
        </w:rPr>
        <w:t xml:space="preserve">；</w:t>
      </w:r>
      <w:r/>
    </w:p>
    <w:p>
      <w:pPr>
        <w:pStyle w:val="839"/>
        <w:ind w:left="0" w:firstLine="440"/>
        <w:jc w:val="both"/>
        <w:keepLines w:val="0"/>
        <w:keepNext w:val="0"/>
        <w:pageBreakBefore w:val="0"/>
        <w:spacing w:before="0" w:beforeAutospacing="0" w:after="0" w:afterAutospacing="0" w:line="360" w:lineRule="auto"/>
        <w:widowControl w:val="off"/>
        <w:rPr>
          <w:rFonts w:hint="default" w:ascii="Times New Roman" w:hAnsi="Times New Roman" w:cs="Times New Roman" w:eastAsiaTheme="minorEastAsia"/>
          <w:bCs/>
          <w:sz w:val="22"/>
          <w:szCs w:val="22"/>
          <w:highlight w:val="none"/>
          <w:lang w:eastAsia="zh-CN"/>
        </w:rPr>
        <w:outlineLvl w:val="9"/>
      </w:pPr>
      <w:r>
        <w:rPr>
          <w:rFonts w:hint="default" w:ascii="Times New Roman" w:hAnsi="Times New Roman" w:cs="Times New Roman" w:eastAsiaTheme="minorEastAsia"/>
          <w:bCs/>
          <w:sz w:val="22"/>
          <w:szCs w:val="22"/>
          <w:highlight w:val="none"/>
          <w:lang w:val="en-US" w:eastAsia="zh-CN"/>
        </w:rPr>
        <w:t xml:space="preserve">（2）具备</w:t>
      </w:r>
      <w:r>
        <w:rPr>
          <w:rFonts w:hint="default" w:ascii="Times New Roman" w:hAnsi="Times New Roman" w:cs="Times New Roman" w:eastAsiaTheme="minorEastAsia"/>
          <w:bCs/>
          <w:sz w:val="22"/>
          <w:szCs w:val="22"/>
          <w:highlight w:val="none"/>
        </w:rPr>
        <w:t xml:space="preserve">建设行政主管部门颁发的</w:t>
      </w:r>
      <w:r>
        <w:rPr>
          <w:rFonts w:hint="default" w:ascii="Times New Roman" w:hAnsi="Times New Roman" w:cs="Times New Roman" w:eastAsiaTheme="minorEastAsia"/>
          <w:bCs/>
          <w:sz w:val="22"/>
          <w:szCs w:val="22"/>
          <w:highlight w:val="yellow"/>
          <w:u w:val="single"/>
        </w:rPr>
        <w:t xml:space="preserve">[</w:t>
      </w:r>
      <w:r>
        <w:rPr>
          <w:rFonts w:hint="default" w:ascii="Times New Roman" w:hAnsi="Times New Roman" w:cs="Times New Roman" w:eastAsiaTheme="minorEastAsia"/>
          <w:bCs/>
          <w:sz w:val="22"/>
          <w:szCs w:val="22"/>
          <w:highlight w:val="yellow"/>
          <w:u w:val="single"/>
          <w:lang w:eastAsia="zh-CN"/>
        </w:rPr>
        <w:t xml:space="preserve">市政公用工程</w:t>
      </w:r>
      <w:r>
        <w:rPr>
          <w:rFonts w:hint="default" w:ascii="Times New Roman" w:hAnsi="Times New Roman" w:cs="Times New Roman" w:eastAsiaTheme="minorEastAsia"/>
          <w:bCs/>
          <w:sz w:val="22"/>
          <w:szCs w:val="22"/>
          <w:highlight w:val="yellow"/>
          <w:u w:val="single"/>
        </w:rPr>
        <w:t xml:space="preserve">施工总承包三级]</w:t>
      </w:r>
      <w:r>
        <w:rPr>
          <w:rFonts w:hint="eastAsia" w:ascii="Times New Roman" w:hAnsi="Times New Roman" w:cs="Times New Roman" w:eastAsiaTheme="minorEastAsia"/>
          <w:bCs/>
          <w:sz w:val="22"/>
          <w:szCs w:val="22"/>
          <w:highlight w:val="yellow"/>
          <w:u w:val="single"/>
          <w:lang w:eastAsia="zh-CN"/>
        </w:rPr>
        <w:t xml:space="preserve">（</w:t>
      </w:r>
      <w:r>
        <w:rPr>
          <w:rFonts w:hint="default" w:ascii="Times New Roman" w:hAnsi="Times New Roman" w:cs="Times New Roman" w:eastAsiaTheme="minorEastAsia"/>
          <w:bCs/>
          <w:sz w:val="22"/>
          <w:szCs w:val="22"/>
          <w:highlight w:val="yellow"/>
          <w:u w:val="single"/>
        </w:rPr>
        <w:t xml:space="preserve">含</w:t>
      </w:r>
      <w:r>
        <w:rPr>
          <w:rFonts w:hint="eastAsia" w:ascii="Times New Roman" w:hAnsi="Times New Roman" w:cs="Times New Roman" w:eastAsiaTheme="minorEastAsia"/>
          <w:bCs/>
          <w:sz w:val="22"/>
          <w:szCs w:val="22"/>
          <w:highlight w:val="yellow"/>
          <w:u w:val="single"/>
          <w:lang w:eastAsia="zh-CN"/>
        </w:rPr>
        <w:t xml:space="preserve">）</w:t>
      </w:r>
      <w:r>
        <w:rPr>
          <w:rFonts w:hint="default" w:ascii="Times New Roman" w:hAnsi="Times New Roman" w:cs="Times New Roman" w:eastAsiaTheme="minorEastAsia"/>
          <w:bCs/>
          <w:sz w:val="22"/>
          <w:szCs w:val="22"/>
          <w:highlight w:val="yellow"/>
          <w:u w:val="single"/>
        </w:rPr>
        <w:t xml:space="preserve">以上资质</w:t>
      </w:r>
      <w:r>
        <w:rPr>
          <w:rFonts w:hint="default" w:ascii="Times New Roman" w:hAnsi="Times New Roman" w:cs="Times New Roman" w:eastAsiaTheme="minorEastAsia"/>
          <w:bCs/>
          <w:sz w:val="22"/>
          <w:szCs w:val="22"/>
          <w:highlight w:val="none"/>
          <w:lang w:eastAsia="zh-CN"/>
        </w:rPr>
        <w:t xml:space="preserve">，</w:t>
      </w:r>
      <w:r>
        <w:rPr>
          <w:rFonts w:hint="default" w:ascii="Times New Roman" w:hAnsi="Times New Roman" w:cs="Times New Roman" w:eastAsiaTheme="minorEastAsia"/>
          <w:bCs/>
          <w:sz w:val="22"/>
          <w:szCs w:val="22"/>
          <w:highlight w:val="none"/>
          <w:lang w:val="en-US" w:eastAsia="zh-CN"/>
        </w:rPr>
        <w:t xml:space="preserve">且</w:t>
      </w:r>
      <w:r>
        <w:rPr>
          <w:rFonts w:hint="default" w:ascii="Times New Roman" w:hAnsi="Times New Roman" w:cs="Times New Roman" w:eastAsiaTheme="minorEastAsia"/>
          <w:bCs/>
          <w:sz w:val="22"/>
          <w:szCs w:val="22"/>
          <w:highlight w:val="none"/>
        </w:rPr>
        <w:t xml:space="preserve">具备有效的施工企业安全生产许可证</w:t>
      </w:r>
      <w:r>
        <w:rPr>
          <w:rFonts w:hint="default" w:ascii="Times New Roman" w:hAnsi="Times New Roman" w:cs="Times New Roman" w:eastAsiaTheme="minorEastAsia"/>
          <w:bCs/>
          <w:sz w:val="22"/>
          <w:szCs w:val="22"/>
          <w:highlight w:val="none"/>
          <w:lang w:eastAsia="zh-CN"/>
        </w:rPr>
        <w:t xml:space="preserve">；</w:t>
      </w:r>
      <w:r/>
    </w:p>
    <w:p>
      <w:pPr>
        <w:ind w:left="0" w:firstLine="440"/>
        <w:jc w:val="both"/>
        <w:keepLines w:val="0"/>
        <w:keepNext w:val="0"/>
        <w:pageBreakBefore w:val="0"/>
        <w:spacing w:line="360" w:lineRule="auto"/>
        <w:widowControl w:val="off"/>
        <w:rPr>
          <w:rFonts w:hint="default" w:ascii="Times New Roman" w:hAnsi="Times New Roman" w:cs="Times New Roman"/>
        </w:rPr>
        <w:outlineLvl w:val="9"/>
      </w:pPr>
      <w:r>
        <w:rPr>
          <w:rFonts w:hint="default" w:ascii="Times New Roman" w:hAnsi="Times New Roman" w:cs="Times New Roman" w:eastAsiaTheme="minorEastAsia"/>
          <w:bCs/>
          <w:sz w:val="22"/>
          <w:szCs w:val="22"/>
          <w:highlight w:val="none"/>
          <w:lang w:val="en-US" w:eastAsia="zh-CN"/>
        </w:rPr>
        <w:t xml:space="preserve">（3）</w:t>
      </w:r>
      <w:r>
        <w:rPr>
          <w:rFonts w:hint="default" w:ascii="Times New Roman" w:hAnsi="Times New Roman" w:cs="Times New Roman" w:eastAsiaTheme="minorEastAsia"/>
          <w:sz w:val="22"/>
          <w:szCs w:val="22"/>
          <w:highlight w:val="none"/>
        </w:rPr>
        <w:t xml:space="preserve">供应商</w:t>
      </w:r>
      <w:r>
        <w:rPr>
          <w:rFonts w:hint="default" w:ascii="Times New Roman" w:hAnsi="Times New Roman" w:cs="Times New Roman" w:eastAsiaTheme="minorEastAsia"/>
          <w:bCs/>
          <w:sz w:val="22"/>
          <w:szCs w:val="22"/>
          <w:highlight w:val="none"/>
        </w:rPr>
        <w:t xml:space="preserve">拟派</w:t>
      </w:r>
      <w:r>
        <w:rPr>
          <w:rFonts w:hint="default" w:ascii="Times New Roman" w:hAnsi="Times New Roman" w:cs="Times New Roman" w:eastAsiaTheme="minorEastAsia"/>
          <w:bCs/>
          <w:sz w:val="22"/>
          <w:szCs w:val="22"/>
          <w:highlight w:val="none"/>
          <w:lang w:val="en-US" w:eastAsia="zh-CN"/>
        </w:rPr>
        <w:t xml:space="preserve">施工项目</w:t>
      </w:r>
      <w:r>
        <w:rPr>
          <w:rFonts w:hint="default" w:ascii="Times New Roman" w:hAnsi="Times New Roman" w:cs="Times New Roman" w:eastAsiaTheme="minorEastAsia"/>
          <w:bCs/>
          <w:sz w:val="22"/>
          <w:szCs w:val="22"/>
          <w:highlight w:val="none"/>
        </w:rPr>
        <w:t xml:space="preserve">负责人系已在供应商单位注册并具备</w:t>
      </w:r>
      <w:r>
        <w:rPr>
          <w:rFonts w:hint="default" w:ascii="Times New Roman" w:hAnsi="Times New Roman" w:cs="Times New Roman" w:eastAsiaTheme="minorEastAsia"/>
          <w:bCs/>
          <w:sz w:val="22"/>
          <w:szCs w:val="22"/>
          <w:highlight w:val="none"/>
          <w:u w:val="single"/>
          <w:lang w:val="en-US" w:eastAsia="zh-CN"/>
        </w:rPr>
        <w:t xml:space="preserve">市政公用工程</w:t>
      </w:r>
      <w:r>
        <w:rPr>
          <w:rFonts w:hint="default" w:ascii="Times New Roman" w:hAnsi="Times New Roman" w:cs="Times New Roman" w:eastAsiaTheme="minorEastAsia"/>
          <w:bCs/>
          <w:sz w:val="22"/>
          <w:szCs w:val="22"/>
          <w:highlight w:val="none"/>
          <w:u w:val="single"/>
        </w:rPr>
        <w:t xml:space="preserve">专业二级</w:t>
      </w:r>
      <w:r>
        <w:rPr>
          <w:rFonts w:hint="eastAsia" w:ascii="Times New Roman" w:hAnsi="Times New Roman" w:cs="Times New Roman" w:eastAsiaTheme="minorEastAsia"/>
          <w:bCs/>
          <w:sz w:val="22"/>
          <w:szCs w:val="22"/>
          <w:highlight w:val="none"/>
          <w:u w:val="single"/>
          <w:lang w:eastAsia="zh-CN"/>
        </w:rPr>
        <w:t xml:space="preserve">（</w:t>
      </w:r>
      <w:r>
        <w:rPr>
          <w:rFonts w:hint="default" w:ascii="Times New Roman" w:hAnsi="Times New Roman" w:cs="Times New Roman" w:eastAsiaTheme="minorEastAsia"/>
          <w:bCs/>
          <w:sz w:val="22"/>
          <w:szCs w:val="22"/>
          <w:highlight w:val="none"/>
          <w:u w:val="single"/>
        </w:rPr>
        <w:t xml:space="preserve">含以上级</w:t>
      </w:r>
      <w:r>
        <w:rPr>
          <w:rFonts w:hint="eastAsia" w:ascii="Times New Roman" w:hAnsi="Times New Roman" w:cs="Times New Roman" w:eastAsiaTheme="minorEastAsia"/>
          <w:bCs/>
          <w:sz w:val="22"/>
          <w:szCs w:val="22"/>
          <w:highlight w:val="none"/>
          <w:u w:val="single"/>
          <w:lang w:eastAsia="zh-CN"/>
        </w:rPr>
        <w:t xml:space="preserve">）</w:t>
      </w:r>
      <w:r>
        <w:rPr>
          <w:rFonts w:hint="default" w:ascii="Times New Roman" w:hAnsi="Times New Roman" w:cs="Times New Roman" w:eastAsiaTheme="minorEastAsia"/>
          <w:bCs/>
          <w:sz w:val="22"/>
          <w:szCs w:val="22"/>
          <w:highlight w:val="none"/>
          <w:u w:val="single"/>
        </w:rPr>
        <w:t xml:space="preserve">注册建造师执业资格</w:t>
      </w:r>
      <w:r>
        <w:rPr>
          <w:rFonts w:hint="default" w:ascii="Times New Roman" w:hAnsi="Times New Roman" w:cs="Times New Roman" w:eastAsiaTheme="minorEastAsia"/>
          <w:bCs/>
          <w:sz w:val="22"/>
          <w:szCs w:val="22"/>
          <w:highlight w:val="none"/>
          <w:lang w:eastAsia="zh-CN"/>
        </w:rPr>
        <w:t xml:space="preserve">，</w:t>
      </w:r>
      <w:r>
        <w:rPr>
          <w:rFonts w:hint="default" w:ascii="Times New Roman" w:hAnsi="Times New Roman" w:cs="Times New Roman" w:eastAsiaTheme="minorEastAsia"/>
          <w:bCs/>
          <w:sz w:val="22"/>
          <w:szCs w:val="22"/>
          <w:highlight w:val="none"/>
          <w:lang w:val="en-US" w:eastAsia="zh-CN"/>
        </w:rPr>
        <w:t xml:space="preserve">且</w:t>
      </w:r>
      <w:r>
        <w:rPr>
          <w:rFonts w:hint="default" w:ascii="Times New Roman" w:hAnsi="Times New Roman" w:cs="Times New Roman" w:eastAsiaTheme="minorEastAsia"/>
          <w:bCs/>
          <w:sz w:val="22"/>
          <w:szCs w:val="22"/>
          <w:highlight w:val="none"/>
        </w:rPr>
        <w:t xml:space="preserve">具备省级及以上</w:t>
      </w:r>
      <w:r>
        <w:rPr>
          <w:rFonts w:hint="default" w:ascii="Times New Roman" w:hAnsi="Times New Roman" w:cs="Times New Roman" w:eastAsiaTheme="minorEastAsia"/>
          <w:bCs/>
          <w:sz w:val="22"/>
          <w:szCs w:val="22"/>
          <w:highlight w:val="none"/>
          <w:lang w:val="en-US" w:eastAsia="zh-CN"/>
        </w:rPr>
        <w:t xml:space="preserve">建设行政</w:t>
      </w:r>
      <w:r>
        <w:rPr>
          <w:rFonts w:hint="default" w:ascii="Times New Roman" w:hAnsi="Times New Roman" w:cs="Times New Roman" w:eastAsiaTheme="minorEastAsia"/>
          <w:bCs/>
          <w:sz w:val="22"/>
          <w:szCs w:val="22"/>
          <w:highlight w:val="none"/>
        </w:rPr>
        <w:t xml:space="preserve">主管部门颁发的有效的项目负责人安全生产考核合格证书（B证）</w:t>
      </w:r>
      <w:r>
        <w:rPr>
          <w:rFonts w:hint="eastAsia" w:ascii="Times New Roman" w:hAnsi="Times New Roman" w:cs="Times New Roman" w:eastAsiaTheme="minorEastAsia"/>
          <w:bCs/>
          <w:sz w:val="22"/>
          <w:szCs w:val="22"/>
          <w:highlight w:val="none"/>
          <w:lang w:eastAsia="zh-CN"/>
        </w:rPr>
        <w:t xml:space="preserve">（</w:t>
      </w:r>
      <w:r>
        <w:rPr>
          <w:rFonts w:hint="default" w:ascii="Times New Roman" w:hAnsi="Times New Roman" w:eastAsia="宋体" w:cs="Times New Roman"/>
          <w:b/>
          <w:bCs/>
          <w:sz w:val="21"/>
          <w:szCs w:val="21"/>
        </w:rPr>
        <w:t xml:space="preserve">需提供投标人为其缴纳的近半年任意月份的社保证明材料</w:t>
      </w:r>
      <w:r>
        <w:rPr>
          <w:rFonts w:hint="eastAsia" w:ascii="Times New Roman" w:hAnsi="Times New Roman" w:cs="Times New Roman" w:eastAsiaTheme="minorEastAsia"/>
          <w:bCs/>
          <w:sz w:val="22"/>
          <w:szCs w:val="22"/>
          <w:highlight w:val="none"/>
          <w:lang w:eastAsia="zh-CN"/>
        </w:rPr>
        <w:t xml:space="preserve">）</w:t>
      </w:r>
      <w:r>
        <w:rPr>
          <w:rFonts w:hint="default" w:ascii="Times New Roman" w:hAnsi="Times New Roman" w:cs="Times New Roman" w:eastAsiaTheme="minorEastAsia"/>
          <w:bCs/>
          <w:sz w:val="22"/>
          <w:szCs w:val="22"/>
          <w:highlight w:val="none"/>
        </w:rPr>
        <w:t xml:space="preserve">；</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3.4.2为进一步优化政府采购领域营商环境，促进政府采购便利化，本项目试行供应商基本资格条件承诺制，供应商在投标时，可以按照招标文件要求，提供上述足以证明自身符合资格基本条件的相关材料，也可以对资格要求中的具有良好的商业信誉和健全的财务会计制度、具有履行合同所必需的设备和专业技术能力、具有依法缴纳税收和社会保障资金的良好记录、参加政府采购活动前3年内（成立时间不足三年的，可以自成立时间起）在经营活动中没有重大违法记录提供填写完整且签字盖章确认的《供应商基本资格条件承诺书》（格式详见招标文件），</w:t>
      </w:r>
      <w:r>
        <w:rPr>
          <w:rFonts w:hint="default" w:ascii="Times New Roman" w:hAnsi="Times New Roman" w:cs="Times New Roman"/>
          <w:b/>
          <w:bCs/>
          <w:sz w:val="22"/>
        </w:rPr>
        <w:t xml:space="preserve">资格条件中的其他条件不属于承诺的内容，需逐条按要求提供。</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lang w:val="zh-CN"/>
        </w:rPr>
        <w:t xml:space="preserve">3.4.</w:t>
      </w:r>
      <w:r>
        <w:rPr>
          <w:rFonts w:hint="default" w:ascii="Times New Roman" w:hAnsi="Times New Roman" w:cs="Times New Roman"/>
          <w:sz w:val="22"/>
        </w:rPr>
        <w:t xml:space="preserve">3</w:t>
      </w:r>
      <w:r>
        <w:rPr>
          <w:rFonts w:hint="default" w:ascii="Times New Roman" w:hAnsi="Times New Roman" w:cs="Times New Roman"/>
          <w:sz w:val="22"/>
          <w:lang w:val="zh-CN"/>
        </w:rPr>
        <w:t xml:space="preserve"> 采购人有权核查供应商在投标文件中提供的资料，若在评标期间发现供应商提供了</w:t>
      </w:r>
      <w:r>
        <w:rPr>
          <w:rFonts w:hint="default" w:ascii="Times New Roman" w:hAnsi="Times New Roman" w:cs="Times New Roman"/>
          <w:sz w:val="22"/>
        </w:rPr>
        <w:t xml:space="preserve">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ind w:left="0"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24" w:name="_Toc21849"/>
      <w:r/>
      <w:bookmarkStart w:id="125" w:name="_Toc2593"/>
      <w:r/>
      <w:bookmarkStart w:id="126" w:name="_Toc29124"/>
      <w:r>
        <w:rPr>
          <w:rFonts w:hint="default" w:ascii="Times New Roman" w:hAnsi="Times New Roman" w:cs="Times New Roman"/>
          <w:sz w:val="22"/>
          <w:szCs w:val="22"/>
        </w:rPr>
        <w:t xml:space="preserve">3.5 投标文件的编制</w:t>
      </w:r>
      <w:bookmarkEnd w:id="120"/>
      <w:r/>
      <w:bookmarkEnd w:id="124"/>
      <w:r/>
      <w:bookmarkEnd w:id="125"/>
      <w:r/>
      <w:bookmarkEnd w:id="126"/>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3.5.1 投标文件应按第七章</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投标文件格式</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进行编写，如有必要，可以增加附页，作为投标文件的组成部分。</w:t>
      </w:r>
      <w:r/>
    </w:p>
    <w:p>
      <w:pPr>
        <w:ind w:left="0" w:firstLine="440"/>
        <w:jc w:val="both"/>
        <w:keepLines w:val="0"/>
        <w:keepNext w:val="0"/>
        <w:pageBreakBefore w:val="0"/>
        <w:spacing w:line="360" w:lineRule="auto"/>
        <w:widowControl w:val="off"/>
        <w:rPr>
          <w:rFonts w:hint="default" w:ascii="Times New Roman" w:hAnsi="Times New Roman" w:cs="Times New Roman"/>
        </w:rPr>
        <w:outlineLvl w:val="9"/>
      </w:pPr>
      <w:r>
        <w:rPr>
          <w:rFonts w:hint="default" w:ascii="Times New Roman" w:hAnsi="Times New Roman" w:cs="Times New Roman"/>
          <w:sz w:val="22"/>
        </w:rPr>
        <w:t xml:space="preserve">3.5.2 供应商应由其法定代表人或法定代表人授权代表在规定的网上投标时间，凭 CA 证书登陆</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系统在线编制投标文件（电子数据），并在投标截止时间之前上传投标文件。</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供应商应对 CA 证书妥善保管，如被他人盗用投标，因此带来的结果均由供应商自行承担。</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供应商应当对招标文件提出的要求和条件作出实质性响应，并在电子投标系统逐条应答。</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供应商应对要求提供的资格证明文件（如资质证书、资格证书）、技术资料（如白皮书、彩页、手册、检测报告等）扫描上传至投标系统。</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3.5.3 </w:t>
      </w:r>
      <w:bookmarkEnd w:id="114"/>
      <w:r/>
      <w:bookmarkEnd w:id="115"/>
      <w:r/>
      <w:bookmarkEnd w:id="116"/>
      <w:r>
        <w:rPr>
          <w:rFonts w:hint="default" w:ascii="Times New Roman" w:hAnsi="Times New Roman" w:cs="Times New Roman"/>
          <w:sz w:val="22"/>
        </w:rPr>
        <w:t xml:space="preserve">投标文件的盖章要求，以招标文件中所提要求为准。特别提醒：招标文件中如需委托代理人签章，供应商可打印成文档，签字后再扫描上传，最后再电子签章。</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3.5.4供应商应当通过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系统提交数据电文形式的投标文件（即电子投标），供应商投标文件从政府采购客户端工具制作通过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系统提交，未提供线上投标文件的，投标无效。</w:t>
      </w:r>
      <w:r/>
    </w:p>
    <w:p>
      <w:pPr>
        <w:ind w:left="0"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特别说明：通过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系统提交政府采购客户端工具导出加密的投标文件（后缀名为zip），</w:t>
      </w:r>
      <w:r>
        <w:rPr>
          <w:rFonts w:hint="default" w:ascii="Times New Roman" w:hAnsi="Times New Roman" w:cs="Times New Roman"/>
          <w:b/>
          <w:bCs/>
          <w:sz w:val="22"/>
          <w:lang w:val="en-GB"/>
        </w:rPr>
        <w:t xml:space="preserve">投标文件</w:t>
      </w:r>
      <w:r>
        <w:rPr>
          <w:rFonts w:hint="default" w:ascii="Times New Roman" w:hAnsi="Times New Roman" w:cs="Times New Roman"/>
          <w:b/>
          <w:bCs/>
          <w:sz w:val="22"/>
        </w:rPr>
        <w:t xml:space="preserve">大小</w:t>
      </w:r>
      <w:r>
        <w:rPr>
          <w:rFonts w:hint="default" w:ascii="Times New Roman" w:hAnsi="Times New Roman" w:cs="Times New Roman"/>
          <w:b/>
          <w:bCs/>
          <w:sz w:val="22"/>
          <w:lang w:val="en-GB"/>
        </w:rPr>
        <w:t xml:space="preserve">不得超过政府采购客户端工具</w:t>
      </w:r>
      <w:r>
        <w:rPr>
          <w:rFonts w:hint="default" w:ascii="Times New Roman" w:hAnsi="Times New Roman" w:cs="Times New Roman"/>
          <w:b/>
          <w:bCs/>
          <w:sz w:val="22"/>
        </w:rPr>
        <w:t xml:space="preserve">规定大小</w:t>
      </w:r>
      <w:r>
        <w:rPr>
          <w:rFonts w:hint="default" w:ascii="Times New Roman" w:hAnsi="Times New Roman" w:cs="Times New Roman"/>
          <w:b/>
          <w:bCs/>
          <w:sz w:val="22"/>
          <w:lang w:val="en-GB"/>
        </w:rPr>
        <w:t xml:space="preserve">！</w:t>
      </w:r>
      <w:r/>
    </w:p>
    <w:p>
      <w:pPr>
        <w:ind w:firstLine="0"/>
        <w:jc w:val="center"/>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四、投标</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27" w:name="_Toc19436"/>
      <w:r/>
      <w:bookmarkStart w:id="128" w:name="_Toc24243"/>
      <w:r/>
      <w:bookmarkStart w:id="129" w:name="_Toc30281"/>
      <w:r/>
      <w:bookmarkStart w:id="130" w:name="_Toc9483"/>
      <w:r/>
      <w:bookmarkStart w:id="131" w:name="_Toc16990"/>
      <w:r/>
      <w:bookmarkStart w:id="132" w:name="_Toc17014"/>
      <w:r/>
      <w:bookmarkStart w:id="133" w:name="_Toc11648"/>
      <w:r>
        <w:rPr>
          <w:rFonts w:hint="default" w:ascii="Times New Roman" w:hAnsi="Times New Roman" w:cs="Times New Roman"/>
          <w:sz w:val="22"/>
          <w:szCs w:val="22"/>
        </w:rPr>
        <w:t xml:space="preserve">4.1 投标文件的</w:t>
      </w:r>
      <w:bookmarkEnd w:id="127"/>
      <w:r>
        <w:rPr>
          <w:rFonts w:hint="default" w:ascii="Times New Roman" w:hAnsi="Times New Roman" w:cs="Times New Roman"/>
          <w:sz w:val="22"/>
          <w:szCs w:val="22"/>
        </w:rPr>
        <w:t xml:space="preserve">提交</w:t>
      </w:r>
      <w:bookmarkEnd w:id="128"/>
      <w:r/>
      <w:bookmarkEnd w:id="129"/>
      <w:r/>
      <w:bookmarkEnd w:id="130"/>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4.1.1 供应商必须在投标须知前附表规定的提交投标文件截止时间前，将投标文件提交至投标须知前附表规定的地点。</w:t>
      </w:r>
      <w:r/>
    </w:p>
    <w:p>
      <w:pPr>
        <w:ind w:firstLine="440"/>
        <w:jc w:val="both"/>
        <w:keepLines w:val="0"/>
        <w:keepNext w:val="0"/>
        <w:pageBreakBefore w:val="0"/>
        <w:spacing w:line="360" w:lineRule="auto"/>
        <w:widowControl w:val="off"/>
        <w:rPr>
          <w:rFonts w:hint="default" w:ascii="Times New Roman" w:hAnsi="Times New Roman" w:cs="Times New Roman"/>
        </w:rPr>
        <w:outlineLvl w:val="9"/>
      </w:pPr>
      <w:r>
        <w:rPr>
          <w:rFonts w:hint="default" w:ascii="Times New Roman" w:hAnsi="Times New Roman" w:cs="Times New Roman"/>
          <w:sz w:val="22"/>
        </w:rPr>
        <w:t xml:space="preserve">4.1.2 凡在招标文件要求提交投标文件的截止时间之后上传的投标文件，均为无效投标文件，</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系统将自动拒收。供应商应在达到开标时间后，使用CA数字证书解密各自投标文件。</w:t>
      </w:r>
      <w:bookmarkEnd w:id="131"/>
      <w:r/>
      <w:bookmarkEnd w:id="132"/>
      <w:r/>
      <w:bookmarkEnd w:id="133"/>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34" w:name="_Toc4761"/>
      <w:r/>
      <w:bookmarkStart w:id="135" w:name="_Toc22847"/>
      <w:r/>
      <w:bookmarkStart w:id="136" w:name="_Toc13169"/>
      <w:r/>
      <w:bookmarkStart w:id="137" w:name="_Toc15834"/>
      <w:r/>
      <w:bookmarkStart w:id="138" w:name="_Toc26511"/>
      <w:r/>
      <w:bookmarkStart w:id="139" w:name="_Toc10851"/>
      <w:r>
        <w:rPr>
          <w:rFonts w:hint="default" w:ascii="Times New Roman" w:hAnsi="Times New Roman" w:cs="Times New Roman"/>
          <w:sz w:val="22"/>
          <w:szCs w:val="22"/>
        </w:rPr>
        <w:t xml:space="preserve">4.2 投标文件的修改和撤回</w:t>
      </w:r>
      <w:bookmarkEnd w:id="134"/>
      <w:r/>
      <w:bookmarkEnd w:id="135"/>
      <w:r/>
      <w:bookmarkEnd w:id="136"/>
      <w:r/>
      <w:bookmarkEnd w:id="137"/>
      <w:r/>
      <w:bookmarkEnd w:id="138"/>
      <w:r/>
      <w:bookmarkEnd w:id="139"/>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4.2.1 供应商在投标截止时间前，可以对所递交的投标文件进行补充、修改或者撤回。其所进行补充、修改的内容，应当按照招标文件要求进行签署、盖章，然后纳为投标文件的组成部分。</w:t>
      </w:r>
      <w:r/>
    </w:p>
    <w:p>
      <w:pPr>
        <w:ind w:firstLine="440"/>
        <w:jc w:val="both"/>
        <w:keepLines w:val="0"/>
        <w:keepNext w:val="0"/>
        <w:pageBreakBefore w:val="0"/>
        <w:spacing w:line="360" w:lineRule="auto"/>
        <w:widowControl w:val="off"/>
        <w:rPr>
          <w:rFonts w:hint="default" w:ascii="Times New Roman" w:hAnsi="Times New Roman" w:cs="Times New Roman"/>
          <w:sz w:val="24"/>
        </w:rPr>
        <w:outlineLvl w:val="9"/>
      </w:pPr>
      <w:r>
        <w:rPr>
          <w:rFonts w:hint="default" w:ascii="Times New Roman" w:hAnsi="Times New Roman" w:cs="Times New Roman"/>
          <w:sz w:val="22"/>
        </w:rPr>
        <w:t xml:space="preserve">4.2.2 在投标有效期内，供应商不得撤回投标文件。供应商之间恶意串通而撤回投标的，将受到根据政府采购法律法规的有关规定做出的处理。</w:t>
      </w:r>
      <w:r/>
    </w:p>
    <w:p>
      <w:pPr>
        <w:ind w:firstLine="0"/>
        <w:jc w:val="center"/>
        <w:keepLines w:val="0"/>
        <w:keepNext w:val="0"/>
        <w:pageBreakBefore w:val="0"/>
        <w:spacing w:before="160" w:after="160"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五、开标、评标</w:t>
      </w:r>
      <w:r/>
    </w:p>
    <w:p>
      <w:pPr>
        <w:ind w:firstLine="440"/>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40" w:name="_Toc18478"/>
      <w:r/>
      <w:bookmarkStart w:id="141" w:name="_Toc26293"/>
      <w:r/>
      <w:bookmarkStart w:id="142" w:name="_Toc5282"/>
      <w:r/>
      <w:bookmarkStart w:id="143" w:name="_Toc17398"/>
      <w:r/>
      <w:bookmarkStart w:id="144" w:name="_Toc18810"/>
      <w:r/>
      <w:bookmarkStart w:id="145" w:name="_Toc21656"/>
      <w:r>
        <w:rPr>
          <w:rFonts w:hint="default" w:ascii="Times New Roman" w:hAnsi="Times New Roman" w:cs="Times New Roman"/>
          <w:sz w:val="22"/>
          <w:szCs w:val="22"/>
        </w:rPr>
        <w:t xml:space="preserve">5.1 开标</w:t>
      </w:r>
      <w:bookmarkEnd w:id="140"/>
      <w:r/>
      <w:bookmarkEnd w:id="141"/>
      <w:r/>
      <w:bookmarkEnd w:id="142"/>
      <w:r/>
      <w:bookmarkEnd w:id="143"/>
      <w:r/>
      <w:bookmarkEnd w:id="144"/>
      <w:r/>
      <w:bookmarkEnd w:id="145"/>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5.1.1 采购人在供应商须知前附表规定的开标时间和地点公开开标。供应商不足3家的，不得开标。供应商提交的投标文件原封退还给供应商。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5.1.2 开标由电子招标投标交易平台主持，邀请供应商参加。未按要求参加开标会的，视为其认可开标结果。</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5.1.3 所有投标单位使用 CA 证书在开标时间时，解密各自投标文件，由工作人员操作系统进行开标，供应商不足3家的，不得评标。</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5.1.5线上开标时，</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系统自动提取所有投标文件，供应商按招标文件规定方式按时在线解密。本项目招标文件规定的供应商按时在线解密方式：</w:t>
      </w:r>
      <w:r>
        <w:rPr>
          <w:rFonts w:hint="default" w:ascii="Times New Roman" w:hAnsi="Times New Roman" w:cs="Times New Roman"/>
          <w:b/>
          <w:bCs/>
          <w:sz w:val="22"/>
        </w:rPr>
        <w:t xml:space="preserve">开标时间后30分钟内</w:t>
      </w:r>
      <w:r>
        <w:rPr>
          <w:rFonts w:hint="default" w:ascii="Times New Roman" w:hAnsi="Times New Roman" w:cs="Times New Roman"/>
          <w:sz w:val="22"/>
        </w:rPr>
        <w:t xml:space="preserve">，通过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系统（使用</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CA数字证书</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）解密。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所有供应商解密（或解密时间）结束后，须进行报价确认，</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系统生成开标记录并公布，但依法应当保密的除外。</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5.1.5开标时，投标文件中</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开标一览表</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内容与投标文件中相应内容不一致的，以</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开标一览表</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为准；大写金额与小写金额不一致的，以大写金额为准。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5.1.6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46" w:name="_Toc14057"/>
      <w:r/>
      <w:bookmarkStart w:id="147" w:name="_Toc16182"/>
      <w:r/>
      <w:bookmarkStart w:id="148" w:name="_Toc15880"/>
      <w:r/>
      <w:bookmarkStart w:id="149" w:name="_Toc19784"/>
      <w:r/>
      <w:bookmarkStart w:id="150" w:name="_Toc31967"/>
      <w:r/>
      <w:bookmarkStart w:id="151" w:name="_Toc3693"/>
      <w:r>
        <w:rPr>
          <w:rFonts w:hint="default" w:ascii="Times New Roman" w:hAnsi="Times New Roman" w:cs="Times New Roman"/>
          <w:sz w:val="22"/>
          <w:szCs w:val="22"/>
        </w:rPr>
        <w:t xml:space="preserve">5.2资格评审</w:t>
      </w:r>
      <w:bookmarkEnd w:id="146"/>
      <w:r/>
      <w:bookmarkEnd w:id="147"/>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5.2.1 </w:t>
      </w:r>
      <w:bookmarkEnd w:id="148"/>
      <w:r/>
      <w:bookmarkEnd w:id="149"/>
      <w:r/>
      <w:bookmarkEnd w:id="150"/>
      <w:r>
        <w:rPr>
          <w:rFonts w:hint="default" w:ascii="Times New Roman" w:hAnsi="Times New Roman" w:cs="Times New Roman"/>
          <w:sz w:val="22"/>
        </w:rPr>
        <w:t xml:space="preserve">开标结束后，由采购人或者采购代理机构组成的资格评审小组，按照第三章</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资格评审办法</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规定的资格评审标准，对供应商资格进行审查。</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5.2.2 资格评审结束后，合格供应商不足3家的，不得评标。</w:t>
      </w:r>
      <w:r/>
    </w:p>
    <w:p>
      <w:pPr>
        <w:ind w:firstLine="440"/>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52" w:name="_Toc26733"/>
      <w:r/>
      <w:bookmarkStart w:id="153" w:name="_Toc2918"/>
      <w:r/>
      <w:bookmarkStart w:id="154" w:name="_Toc27848"/>
      <w:r/>
      <w:bookmarkStart w:id="155" w:name="_Toc1003"/>
      <w:r/>
      <w:bookmarkStart w:id="156" w:name="_Toc28448"/>
      <w:r>
        <w:rPr>
          <w:rFonts w:hint="default" w:ascii="Times New Roman" w:hAnsi="Times New Roman" w:cs="Times New Roman"/>
          <w:sz w:val="22"/>
          <w:szCs w:val="22"/>
        </w:rPr>
        <w:t xml:space="preserve">5.3 评标</w:t>
      </w:r>
      <w:bookmarkEnd w:id="151"/>
      <w:r/>
      <w:bookmarkEnd w:id="152"/>
      <w:r/>
      <w:bookmarkEnd w:id="153"/>
      <w:r/>
      <w:bookmarkEnd w:id="154"/>
      <w:r>
        <w:rPr>
          <w:rFonts w:hint="default" w:ascii="Times New Roman" w:hAnsi="Times New Roman" w:cs="Times New Roman"/>
          <w:sz w:val="22"/>
          <w:szCs w:val="22"/>
        </w:rPr>
        <w:t xml:space="preserve">委员会</w:t>
      </w:r>
      <w:bookmarkEnd w:id="155"/>
      <w:r/>
      <w:bookmarkEnd w:id="156"/>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5.3.1 评标委员会由采购人代表和评审专家组成，成员人数见供应商须知前附表。</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5.3.2 评标委员会成员有下列情形之一的，应当回避；已经进入的，应当退出:</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（1）供应商或者供应商主要负责人的近亲属；</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（2）项目主管部门或者行政监督部门的人员；</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（3）与供应商有经济利益关系；</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（4）曾因在招标、评标以及其他与招标投标有关系活动中从事违法行为而受到行政处罚或者刑事处罚的；</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（5）与供应商有其他利害关系与供应商有利害关系。</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5.3.3 特殊情况处置</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（1）评标活动终止</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②发生下列情况之一的，评标委员会应终止评标并按照废标处理：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a.发生了不可抗力事件；</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b.评标委员会名单泄密或者评标委员成员无法中途更换的；</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c.发生评标信息泄露或者出现非法干预评审、谈判工作的；</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d.监督人员现场发现评标委员会或者成员未按照招标文件规定评审或者存在违反法律法规规定行为，且拒绝改正的。</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出现上述情形的，评标委员会有权予以废标或者建议采购人和采购代理机构封存招标文件和所有投标或投标文件，择期重新组建评标委员会进行评审。</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2</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评标委员会中途更换成员</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①除非发生下列情况之一，评标委员会成员不得中途更换：</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a.因不可抗拒的客观原因，不能到场或者需在评标过程中退出评标活动；</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b.根据法律法规规定，某个或者某几个评标委员会成员需要回避；</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3</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评委争议</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keepLines w:val="0"/>
        <w:keepNext w:val="0"/>
        <w:pageBreakBefore w:val="0"/>
        <w:spacing w:line="360" w:lineRule="auto"/>
        <w:widowControl w:val="off"/>
        <w:rPr>
          <w:rFonts w:hint="default" w:ascii="Times New Roman" w:hAnsi="Times New Roman" w:cs="Times New Roman"/>
          <w:b/>
          <w:sz w:val="22"/>
        </w:rPr>
        <w:outlineLvl w:val="9"/>
      </w:pPr>
      <w:r>
        <w:rPr>
          <w:rFonts w:hint="default" w:ascii="Times New Roman" w:hAnsi="Times New Roman" w:cs="Times New Roman"/>
          <w:b/>
          <w:sz w:val="22"/>
        </w:rPr>
        <w:t xml:space="preserve">5.4 评标</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5.4.1 评标委员会对符合资格的供应商的投标文件，按照第四章</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评标办法</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规定的评标方法、评审因素、标准和程序对投标文件进行评审。</w:t>
      </w:r>
      <w:r/>
    </w:p>
    <w:p>
      <w:pPr>
        <w:pStyle w:val="1016"/>
        <w:ind w:firstLine="442"/>
        <w:keepLines w:val="0"/>
        <w:keepNext w:val="0"/>
        <w:pageBreakBefore w:val="0"/>
        <w:spacing w:line="360" w:lineRule="auto"/>
        <w:widowControl w:val="off"/>
        <w:rPr>
          <w:rFonts w:hint="default" w:ascii="Times New Roman" w:hAnsi="Times New Roman" w:cs="Times New Roman"/>
          <w:b/>
          <w:bCs/>
          <w:color w:val="000000" w:themeColor="text1"/>
          <w:sz w:val="22"/>
          <w:szCs w:val="22"/>
          <w:highlight w:val="none"/>
          <w14:textFill>
            <w14:solidFill>
              <w14:schemeClr w14:val="tx1"/>
            </w14:solidFill>
          </w14:textFill>
        </w:rPr>
        <w:outlineLvl w:val="9"/>
      </w:pPr>
      <w: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t xml:space="preserve">评审过程中出现下列情形之一的，评审委员会应当启动异常低价投标（响应）审查程序：</w:t>
      </w:r>
      <w:r/>
    </w:p>
    <w:p>
      <w:pPr>
        <w:pStyle w:val="1016"/>
        <w:ind w:firstLine="440"/>
        <w:keepLines w:val="0"/>
        <w:keepNext w:val="0"/>
        <w:pageBreakBefore w:val="0"/>
        <w:spacing w:line="360" w:lineRule="auto"/>
        <w:widowControl w:val="off"/>
        <w:rPr>
          <w:rFonts w:hint="default" w:ascii="Times New Roman" w:hAnsi="Times New Roman" w:cs="Times New Roman"/>
          <w:color w:val="000000" w:themeColor="text1"/>
          <w:sz w:val="22"/>
          <w:szCs w:val="22"/>
          <w:highlight w:val="none"/>
          <w14:textFill>
            <w14:solidFill>
              <w14:schemeClr w14:val="tx1"/>
            </w14:solidFill>
          </w14:textFill>
        </w:rPr>
        <w:outlineLvl w:val="9"/>
      </w:pP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 xml:space="preserve">1．投标（响应）报价低于采购项目预算 50% 的，即投标（响应）报价&lt;采购项目预算×50% ；</w:t>
      </w:r>
      <w:r/>
    </w:p>
    <w:p>
      <w:pPr>
        <w:pStyle w:val="1016"/>
        <w:ind w:firstLine="440"/>
        <w:keepLines w:val="0"/>
        <w:keepNext w:val="0"/>
        <w:pageBreakBefore w:val="0"/>
        <w:spacing w:line="360" w:lineRule="auto"/>
        <w:widowControl w:val="off"/>
        <w:rPr>
          <w:rFonts w:hint="default" w:ascii="Times New Roman" w:hAnsi="Times New Roman" w:cs="Times New Roman"/>
          <w:color w:val="000000" w:themeColor="text1"/>
          <w:sz w:val="22"/>
          <w:szCs w:val="22"/>
          <w:highlight w:val="none"/>
          <w14:textFill>
            <w14:solidFill>
              <w14:schemeClr w14:val="tx1"/>
            </w14:solidFill>
          </w14:textFill>
        </w:rPr>
        <w:outlineLvl w:val="9"/>
      </w:pP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 xml:space="preserve">2．投标（响应）报价低于采购项目最高限价 45% 的，即投标（响应）报价&lt;采购项目最高限价×45% ；</w:t>
      </w:r>
      <w:r/>
    </w:p>
    <w:p>
      <w:pPr>
        <w:pStyle w:val="1016"/>
        <w:ind w:firstLine="440"/>
        <w:keepLines w:val="0"/>
        <w:keepNext w:val="0"/>
        <w:pageBreakBefore w:val="0"/>
        <w:spacing w:line="360" w:lineRule="auto"/>
        <w:widowControl w:val="off"/>
        <w:rPr>
          <w:rFonts w:hint="default" w:ascii="Times New Roman" w:hAnsi="Times New Roman" w:cs="Times New Roman"/>
          <w:color w:val="000000" w:themeColor="text1"/>
          <w:sz w:val="22"/>
          <w:szCs w:val="22"/>
          <w:highlight w:val="none"/>
          <w14:textFill>
            <w14:solidFill>
              <w14:schemeClr w14:val="tx1"/>
            </w14:solidFill>
          </w14:textFill>
        </w:rPr>
        <w:outlineLvl w:val="9"/>
      </w:pP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 xml:space="preserve">3．评审委员会认定的供应商报价过低、有可能影响产品质量或者不能诚信履约的其他情形。</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5.4.2 评标完成后，评标委员会根据全体评标成员签字的原始评标记录和评标结果编写评标报告。评标委员会推荐的中标候选人的人数见供应商须知前附表。</w:t>
      </w:r>
      <w:r/>
    </w:p>
    <w:p>
      <w:pPr>
        <w:ind w:firstLine="442"/>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b/>
          <w:bCs/>
          <w:sz w:val="22"/>
        </w:rPr>
        <w:t xml:space="preserve">5.5</w:t>
      </w:r>
      <w:r>
        <w:rPr>
          <w:rFonts w:hint="default" w:ascii="Times New Roman" w:hAnsi="Times New Roman" w:cs="Times New Roman"/>
          <w:sz w:val="22"/>
        </w:rPr>
        <w:t xml:space="preserve">评标中需要供应商对投标文件澄清或者说明的，应当通过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系统交换数据电文。在评标期间，请供应商保持在线。</w:t>
      </w:r>
      <w:r/>
    </w:p>
    <w:p>
      <w:pPr>
        <w:ind w:firstLine="442"/>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b/>
          <w:bCs/>
          <w:sz w:val="22"/>
        </w:rPr>
        <w:t xml:space="preserve">5.6</w:t>
      </w:r>
      <w:r>
        <w:rPr>
          <w:rFonts w:hint="default" w:ascii="Times New Roman" w:hAnsi="Times New Roman" w:cs="Times New Roman"/>
          <w:sz w:val="22"/>
        </w:rPr>
        <w:t xml:space="preserve">对于投标文件中含义不明确、同类问题表述不一致或者有明显文字和计算错误的内容，评标委员会通过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系统要求供应商作出必要的澄清、说明或者补正，并规定回复时间。</w:t>
      </w:r>
      <w:r/>
    </w:p>
    <w:p>
      <w:pPr>
        <w:ind w:firstLine="442"/>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b/>
          <w:bCs/>
          <w:sz w:val="22"/>
        </w:rPr>
        <w:t xml:space="preserve">5.7</w:t>
      </w:r>
      <w:r>
        <w:rPr>
          <w:rFonts w:hint="default" w:ascii="Times New Roman" w:hAnsi="Times New Roman" w:cs="Times New Roman"/>
          <w:sz w:val="22"/>
        </w:rPr>
        <w:t xml:space="preserve">供应商的澄清、说明或者补正应当采用通过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系统（使用</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CA数字证书</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,加盖电子签章）形式。供应商没有在规定的回复时间内作出必要的澄清、说明或者补正，评标委员会将认为供应商拒绝作出必要的澄清、说明或者补正，并承担相应的后果和法律责任。</w:t>
      </w:r>
      <w:r/>
    </w:p>
    <w:p>
      <w:pPr>
        <w:ind w:firstLine="442"/>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b/>
          <w:bCs/>
          <w:sz w:val="22"/>
        </w:rPr>
        <w:t xml:space="preserve">特别说明：</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江苏省政府采购一体化不见面开标大厅</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提醒供应商。供应商自行查看，供应商因自身原因不及时查看导致没收到信息，</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系统不承担任何责任。</w:t>
      </w:r>
      <w:r/>
    </w:p>
    <w:p>
      <w:pPr>
        <w:ind w:firstLine="0"/>
        <w:jc w:val="center"/>
        <w:keepLines w:val="0"/>
        <w:keepNext w:val="0"/>
        <w:pageBreakBefore w:val="0"/>
        <w:spacing w:before="160" w:after="160" w:line="440" w:lineRule="exact"/>
        <w:widowControl w:val="off"/>
        <w:rPr>
          <w:rFonts w:hint="default" w:ascii="Times New Roman" w:hAnsi="Times New Roman" w:cs="Times New Roman"/>
          <w:b/>
          <w:bCs/>
          <w:sz w:val="24"/>
        </w:rPr>
      </w:pPr>
      <w:r>
        <w:rPr>
          <w:rFonts w:hint="default" w:ascii="Times New Roman" w:hAnsi="Times New Roman" w:cs="Times New Roman"/>
          <w:b/>
          <w:bCs/>
          <w:sz w:val="24"/>
        </w:rPr>
        <w:t xml:space="preserve">六、中标和合同</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57" w:name="_Toc22195"/>
      <w:r/>
      <w:bookmarkStart w:id="158" w:name="_Toc8673"/>
      <w:r/>
      <w:bookmarkStart w:id="159" w:name="_Toc28222"/>
      <w:r/>
      <w:bookmarkStart w:id="160" w:name="_Toc29296"/>
      <w:r/>
      <w:bookmarkStart w:id="161" w:name="_Toc29521"/>
      <w:r/>
      <w:bookmarkStart w:id="162" w:name="_Toc6269"/>
      <w:r>
        <w:rPr>
          <w:rFonts w:hint="default" w:ascii="Times New Roman" w:hAnsi="Times New Roman" w:cs="Times New Roman"/>
          <w:sz w:val="22"/>
          <w:szCs w:val="22"/>
        </w:rPr>
        <w:t xml:space="preserve">6.1 定标</w:t>
      </w:r>
      <w:bookmarkEnd w:id="157"/>
      <w:r/>
      <w:bookmarkEnd w:id="158"/>
      <w:r/>
      <w:bookmarkEnd w:id="159"/>
      <w:r/>
      <w:bookmarkEnd w:id="160"/>
      <w:r/>
      <w:bookmarkEnd w:id="161"/>
      <w:r/>
      <w:bookmarkEnd w:id="162"/>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6.1.1采购代理机构应当在评标结束后2个工作日内将评标报告送采购人。</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rPr>
        <w:outlineLvl w:val="9"/>
      </w:pPr>
      <w:r/>
      <w:bookmarkStart w:id="163" w:name="_Toc22279"/>
      <w:r/>
      <w:bookmarkStart w:id="164" w:name="_Toc30054"/>
      <w:r>
        <w:rPr>
          <w:rFonts w:hint="default" w:ascii="Times New Roman" w:hAnsi="Times New Roman" w:cs="Times New Roman"/>
          <w:sz w:val="22"/>
        </w:rPr>
        <w:t xml:space="preserve">6.2 中标通知</w:t>
      </w:r>
      <w:bookmarkEnd w:id="163"/>
      <w:r/>
      <w:bookmarkEnd w:id="164"/>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65" w:name="_Toc11984"/>
      <w:r/>
      <w:bookmarkStart w:id="166" w:name="_Toc1623"/>
      <w:r/>
      <w:bookmarkStart w:id="167" w:name="_Toc21641"/>
      <w:r/>
      <w:bookmarkStart w:id="168" w:name="_Toc14802"/>
      <w:r/>
      <w:bookmarkStart w:id="169" w:name="_Toc11211"/>
      <w:r/>
      <w:bookmarkStart w:id="170" w:name="_Toc1729"/>
      <w:r>
        <w:rPr>
          <w:rFonts w:hint="default" w:ascii="Times New Roman" w:hAnsi="Times New Roman" w:cs="Times New Roman"/>
          <w:sz w:val="22"/>
          <w:szCs w:val="22"/>
        </w:rPr>
        <w:t xml:space="preserve">6.3 </w:t>
      </w:r>
      <w:bookmarkEnd w:id="165"/>
      <w:r/>
      <w:bookmarkEnd w:id="166"/>
      <w:r/>
      <w:bookmarkEnd w:id="167"/>
      <w:r>
        <w:rPr>
          <w:rFonts w:hint="default" w:ascii="Times New Roman" w:hAnsi="Times New Roman" w:cs="Times New Roman"/>
          <w:sz w:val="22"/>
          <w:szCs w:val="22"/>
        </w:rPr>
        <w:t xml:space="preserve">履约保证金</w:t>
      </w:r>
      <w:bookmarkEnd w:id="168"/>
      <w:r/>
      <w:bookmarkEnd w:id="169"/>
      <w:r/>
      <w:bookmarkEnd w:id="170"/>
      <w:r>
        <w:rPr>
          <w:rFonts w:hint="default" w:ascii="Times New Roman" w:hAnsi="Times New Roman" w:cs="Times New Roman"/>
          <w:sz w:val="22"/>
          <w:szCs w:val="22"/>
        </w:rPr>
        <w:t xml:space="preserve">（本项目不予收取）</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6.3.1 在签订合同前，中标人应按供应商须知前附表规定的金额、担保形式向采购人提交履约担保。</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6.3.2 中标人不能按要求提交履约担保的，视为放弃中标，给采购人造成损失的，中标人应当予以赔偿。</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6.3.3 项目验收合格后30日内，采购人无息向中标人退还履约保证金。</w:t>
      </w:r>
      <w:r/>
    </w:p>
    <w:p>
      <w:pPr>
        <w:ind w:firstLine="440"/>
        <w:jc w:val="both"/>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71" w:name="_Toc2891"/>
      <w:r/>
      <w:bookmarkStart w:id="172" w:name="_Toc18390"/>
      <w:r/>
      <w:bookmarkStart w:id="173" w:name="_Toc12951"/>
      <w:r>
        <w:rPr>
          <w:rFonts w:hint="default" w:ascii="Times New Roman" w:hAnsi="Times New Roman" w:cs="Times New Roman"/>
          <w:sz w:val="22"/>
          <w:szCs w:val="22"/>
        </w:rPr>
        <w:t xml:space="preserve">6.4 签订合同</w:t>
      </w:r>
      <w:bookmarkEnd w:id="171"/>
      <w:r/>
      <w:bookmarkEnd w:id="172"/>
      <w:r/>
      <w:bookmarkEnd w:id="173"/>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6.4.3中标人拒绝与采购人签订合同的，采购人可以按照评审报告推荐的中标候选人名单排序，确定下一候选人为中标人，也可以重新开展政府采购活动。</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6.4.4采购人不得向中标人提出任何不合理的要求，作为签订合同的条件，不得与中标人私下订立背离合同实质性内容的协议。</w:t>
      </w:r>
      <w:r/>
    </w:p>
    <w:p>
      <w:pPr>
        <w:ind w:firstLine="440"/>
        <w:jc w:val="both"/>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ind w:firstLine="0"/>
        <w:jc w:val="center"/>
        <w:keepLines w:val="0"/>
        <w:keepNext w:val="0"/>
        <w:pageBreakBefore w:val="0"/>
        <w:spacing w:before="160" w:after="160" w:line="440" w:lineRule="exact"/>
        <w:widowControl w:val="off"/>
        <w:rPr>
          <w:rFonts w:hint="default" w:ascii="Times New Roman" w:hAnsi="Times New Roman" w:cs="Times New Roman"/>
          <w:b/>
          <w:bCs/>
          <w:sz w:val="24"/>
        </w:rPr>
      </w:pPr>
      <w:r>
        <w:rPr>
          <w:rFonts w:hint="default" w:ascii="Times New Roman" w:hAnsi="Times New Roman" w:cs="Times New Roman"/>
          <w:b/>
          <w:bCs/>
          <w:sz w:val="24"/>
        </w:rPr>
        <w:t xml:space="preserve">七、废标、质疑与投诉</w:t>
      </w:r>
      <w:r/>
    </w:p>
    <w:p>
      <w:pPr>
        <w:ind w:firstLine="440"/>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74" w:name="_Toc18129"/>
      <w:r/>
      <w:bookmarkStart w:id="175" w:name="_Toc10664"/>
      <w:r/>
      <w:bookmarkStart w:id="176" w:name="_Toc31170"/>
      <w:r/>
      <w:bookmarkStart w:id="177" w:name="_Toc2774"/>
      <w:r/>
      <w:bookmarkStart w:id="178" w:name="_Toc8401"/>
      <w:r/>
      <w:bookmarkStart w:id="179" w:name="_Toc22258"/>
      <w:r>
        <w:rPr>
          <w:rFonts w:hint="default" w:ascii="Times New Roman" w:hAnsi="Times New Roman" w:cs="Times New Roman"/>
          <w:sz w:val="22"/>
          <w:szCs w:val="22"/>
        </w:rPr>
        <w:t xml:space="preserve">7.1 采购人宣布废标的权利</w:t>
      </w:r>
      <w:bookmarkEnd w:id="174"/>
      <w:r/>
      <w:bookmarkEnd w:id="175"/>
      <w:r/>
      <w:bookmarkEnd w:id="176"/>
      <w:r/>
      <w:bookmarkEnd w:id="177"/>
      <w:r/>
      <w:bookmarkEnd w:id="178"/>
      <w:r/>
      <w:bookmarkEnd w:id="179"/>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7.1.1 在招标采购过程中，有下列情况之一时，采购人应当予以废标，并将理由通知所有供应商：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（1）符合专业条件的供应商或招标文件作实质响应的供应商不足三家的；</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（2）出现影响采购公正的违法、违规行为的；</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（3）供应商的报价均超过了采购预算，采购人不能支付的；</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（4）因重大变故，采购任务取消的。</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废标后，除采购任务取消情形外，招标采购单位应当重新组织招标；需要采取其他采购人式的，应当在采购活动开始前获得财政部门的批准。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7.1.2 公开招标数额标准以上的采购项目，投标截止后供应商不足3家或者招标文件作实质响应的供应商不足3家的，除采购任务取消情形外，按照以下方式处理：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（1）招标文件存在不合理条款或者招标程序不符合规定的，采购人、采购代理机构改正后依法重新招标；</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（2）招标文件没有不合理条款、招标程序符合规定，需要采用其他采购人式采购的，采购人应当依法报财政部门批准。</w:t>
      </w:r>
      <w:r/>
    </w:p>
    <w:p>
      <w:pPr>
        <w:ind w:firstLine="440"/>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80" w:name="_Toc21602"/>
      <w:r/>
      <w:bookmarkStart w:id="181" w:name="_Toc26328"/>
      <w:r/>
      <w:bookmarkStart w:id="182" w:name="_Toc8333"/>
      <w:r/>
      <w:bookmarkStart w:id="183" w:name="_Toc30375"/>
      <w:r/>
      <w:bookmarkStart w:id="184" w:name="_Toc19707"/>
      <w:r/>
      <w:bookmarkStart w:id="185" w:name="_Toc23714"/>
      <w:r>
        <w:rPr>
          <w:rFonts w:hint="default" w:ascii="Times New Roman" w:hAnsi="Times New Roman" w:cs="Times New Roman"/>
          <w:sz w:val="22"/>
          <w:szCs w:val="22"/>
        </w:rPr>
        <w:t xml:space="preserve">7.2 质疑</w:t>
      </w:r>
      <w:bookmarkEnd w:id="180"/>
      <w:r/>
      <w:bookmarkEnd w:id="181"/>
      <w:r/>
      <w:bookmarkEnd w:id="182"/>
      <w:r/>
      <w:bookmarkEnd w:id="183"/>
      <w:r/>
      <w:bookmarkEnd w:id="184"/>
      <w:r/>
      <w:bookmarkEnd w:id="185"/>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7.2.1 按照《中华人民共和国政府采购法》、《中华人民共和国政府采购法实施条例》、《政府采购质疑和投诉办法》（财政部令第94号）以及相关的法律、法规及规定，供应商认为招标文件、采购过程、中标或者成交结果使自己的权益受到损害的，可以在知道或者应知其权益受到损害之日起7个工作日内，以书面形式一次性提出针对同一采购程序环节的质疑。</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7.2.2 提出质疑的供应商应当是参与本项目采购活动的供应商。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（1）对招标文件提出质疑的，潜在供应商应当在按规定获取招标文件之日起7个工作日内提出。</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（2）对采购过程提出质疑的，应在各采购程序环节结束之日起7个工作日内提出。</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（3）对中标结果提出质疑的，应当在中标结果公告届满之日起7个工作日内提出。</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7.2.3 供应商提出质疑应当提交质疑函和必要的证明材料。质疑函应当包括下列内容：</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（1）供应商的姓名或者名称、地址、邮编、联系人及联系电话；</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（2）质疑项目的名称、编号；</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（3）具体、明确的质疑事项和与质疑事项相关的请求；</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（4）事实依据；</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（5）必要的法律依据；</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（6）提出质疑的日期。</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7.2.5 除书面形式外，其他任何方式的质疑，采购人或者采购代理机构均不予接收和答复。</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7.2.6 采购人、采购代理机构在收到质疑函后七个工作日内做出答复，并以书面形式通知质疑人和其他有关供应商；但质疑答复的内容不得涉及商业秘密。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（1）对招标文件提出的质疑，依法通过澄清或者修改可以继续开展采购活动的，澄清或者修改招标文件后继续开展采购活动；否则应当修改招标文件后重新开展采购活动。</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质疑答复导致中标结果改变的，采购人或者采购代理机构应当将有关情况书面报告本级财政部门。</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7.2.8质疑人对采购人、采购代理机构的答复不满意，或者采购人、采购代理机构未在规定的时间内做出答复的，可以在答复期满后15个工作日内，向供应商须知前附表规定的财政部门提起投诉。</w:t>
      </w:r>
      <w:r/>
    </w:p>
    <w:p>
      <w:pPr>
        <w:ind w:firstLine="0"/>
        <w:jc w:val="center"/>
        <w:keepLines w:val="0"/>
        <w:keepNext w:val="0"/>
        <w:pageBreakBefore w:val="0"/>
        <w:spacing w:before="160" w:after="160" w:line="440" w:lineRule="exact"/>
        <w:widowControl w:val="off"/>
        <w:rPr>
          <w:rFonts w:hint="default" w:ascii="Times New Roman" w:hAnsi="Times New Roman" w:cs="Times New Roman"/>
          <w:b/>
          <w:bCs/>
          <w:sz w:val="24"/>
        </w:rPr>
      </w:pPr>
      <w:r>
        <w:rPr>
          <w:rFonts w:hint="default" w:ascii="Times New Roman" w:hAnsi="Times New Roman" w:cs="Times New Roman"/>
          <w:b/>
          <w:bCs/>
          <w:sz w:val="24"/>
        </w:rPr>
        <w:t xml:space="preserve">八、其他事宜</w:t>
      </w:r>
      <w:r/>
    </w:p>
    <w:p>
      <w:pPr>
        <w:ind w:firstLine="440"/>
        <w:keepLines w:val="0"/>
        <w:keepNext w:val="0"/>
        <w:pageBreakBefore w:val="0"/>
        <w:spacing w:before="0" w:after="0" w:line="360" w:lineRule="auto"/>
        <w:widowControl w:val="off"/>
        <w:rPr>
          <w:rFonts w:hint="default" w:ascii="Times New Roman" w:hAnsi="Times New Roman" w:cs="Times New Roman"/>
          <w:sz w:val="22"/>
          <w:szCs w:val="22"/>
        </w:rPr>
        <w:outlineLvl w:val="9"/>
      </w:pPr>
      <w:r/>
      <w:bookmarkStart w:id="186" w:name="_Toc10386"/>
      <w:r/>
      <w:bookmarkStart w:id="187" w:name="_Toc6452"/>
      <w:r/>
      <w:bookmarkStart w:id="188" w:name="_Toc21692"/>
      <w:r/>
      <w:bookmarkStart w:id="189" w:name="_Toc5791"/>
      <w:r/>
      <w:bookmarkStart w:id="190" w:name="_Toc9830"/>
      <w:r/>
      <w:bookmarkStart w:id="191" w:name="_Toc11001"/>
      <w:r>
        <w:rPr>
          <w:rFonts w:hint="default" w:ascii="Times New Roman" w:hAnsi="Times New Roman" w:cs="Times New Roman"/>
          <w:sz w:val="22"/>
          <w:szCs w:val="22"/>
        </w:rPr>
        <w:t xml:space="preserve">8.1 </w:t>
      </w:r>
      <w:bookmarkEnd w:id="186"/>
      <w:r/>
      <w:bookmarkEnd w:id="187"/>
      <w:r/>
      <w:bookmarkEnd w:id="188"/>
      <w:r>
        <w:rPr>
          <w:rFonts w:hint="default" w:ascii="Times New Roman" w:hAnsi="Times New Roman" w:cs="Times New Roman"/>
          <w:sz w:val="22"/>
          <w:szCs w:val="22"/>
        </w:rPr>
        <w:t xml:space="preserve">需补充的其他内容</w:t>
      </w:r>
      <w:bookmarkEnd w:id="189"/>
      <w:r/>
      <w:bookmarkEnd w:id="190"/>
      <w:r/>
      <w:bookmarkEnd w:id="191"/>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8.1.1 采购人需要补充的其他内容：见供应商须知前附表。</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8.1.2 其他未尽事宜按照《中华人民共和国政府采购法》及相关法律、法规、规章的有关规定执行。</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8.1.3</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系统（网址：http://jszfcg.jsczt.cn/）相关要求是本招标文件的组成部分。</w:t>
      </w:r>
      <w:r/>
    </w:p>
    <w:p>
      <w:pPr>
        <w:ind w:firstLine="440"/>
        <w:keepLines w:val="0"/>
        <w:keepNext w:val="0"/>
        <w:pageBreakBefore w:val="0"/>
        <w:spacing w:line="360" w:lineRule="auto"/>
        <w:widowControl w:val="off"/>
        <w:rPr>
          <w:rFonts w:hint="default" w:ascii="Times New Roman" w:hAnsi="Times New Roman" w:cs="Times New Roman"/>
          <w:sz w:val="22"/>
        </w:rPr>
        <w:sectPr>
          <w:footerReference w:type="default" r:id="rId16"/>
          <w:footerReference w:type="first" r:id="rId17"/>
          <w:footnotePr/>
          <w:endnotePr/>
          <w:type w:val="nextPage"/>
          <w:pgSz w:w="11907" w:h="16840" w:orient="portrait"/>
          <w:pgMar w:top="1418" w:right="1418" w:bottom="1418" w:left="1418" w:header="851" w:footer="851" w:gutter="0"/>
          <w:cols w:num="1" w:sep="0" w:space="720" w:equalWidth="1"/>
          <w:docGrid w:linePitch="360"/>
          <w:titlePg/>
        </w:sectPr>
        <w:outlineLvl w:val="9"/>
      </w:pPr>
      <w:r>
        <w:rPr>
          <w:rFonts w:hint="default" w:ascii="Times New Roman" w:hAnsi="Times New Roman" w:cs="Times New Roman"/>
          <w:sz w:val="22"/>
        </w:rPr>
        <w:t xml:space="preserve">特别说明：</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江苏省政府采购一体化不见面开标大厅</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提醒供应商。供应商自行查看，供应商因自身原因不及时查看导致没收到信息，</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系统不承担任何责任。</w:t>
      </w:r>
      <w:r/>
    </w:p>
    <w:p>
      <w:pPr>
        <w:pStyle w:val="803"/>
        <w:ind w:firstLine="0"/>
        <w:jc w:val="center"/>
        <w:keepLines w:val="0"/>
        <w:keepNext w:val="0"/>
        <w:pageBreakBefore w:val="0"/>
        <w:spacing w:before="361" w:after="361" w:line="360" w:lineRule="auto"/>
        <w:widowControl w:val="off"/>
        <w:rPr>
          <w:rFonts w:hint="default" w:ascii="Times New Roman" w:hAnsi="Times New Roman" w:cs="Times New Roman"/>
          <w:sz w:val="36"/>
          <w:szCs w:val="36"/>
        </w:rPr>
      </w:pPr>
      <w:r/>
      <w:bookmarkStart w:id="192" w:name="_Toc23945"/>
      <w:r/>
      <w:bookmarkStart w:id="193" w:name="_Toc20191"/>
      <w:r/>
      <w:bookmarkStart w:id="194" w:name="_Toc26892"/>
      <w:r>
        <w:rPr>
          <w:rFonts w:hint="default" w:ascii="Times New Roman" w:hAnsi="Times New Roman" w:cs="Times New Roman"/>
          <w:sz w:val="36"/>
          <w:szCs w:val="36"/>
        </w:rPr>
        <w:t xml:space="preserve">第三章</w:t>
      </w:r>
      <w:r>
        <w:rPr>
          <w:rFonts w:hint="default" w:ascii="Times New Roman" w:hAnsi="Times New Roman" w:cs="Times New Roman"/>
          <w:sz w:val="36"/>
          <w:szCs w:val="36"/>
          <w:lang w:val="en-US" w:eastAsia="zh-CN"/>
        </w:rPr>
        <w:t xml:space="preserve">  </w:t>
      </w:r>
      <w:r>
        <w:rPr>
          <w:rFonts w:hint="default" w:ascii="Times New Roman" w:hAnsi="Times New Roman" w:cs="Times New Roman"/>
          <w:sz w:val="36"/>
          <w:szCs w:val="36"/>
        </w:rPr>
        <w:t xml:space="preserve">资格评审办法</w:t>
      </w:r>
      <w:bookmarkEnd w:id="192"/>
      <w:r/>
      <w:bookmarkEnd w:id="193"/>
      <w:r/>
      <w:bookmarkEnd w:id="194"/>
      <w:r/>
      <w:r/>
    </w:p>
    <w:p>
      <w:pPr>
        <w:ind w:firstLine="442"/>
        <w:keepLines w:val="0"/>
        <w:keepNext w:val="0"/>
        <w:pageBreakBefore w:val="0"/>
        <w:spacing w:line="360" w:lineRule="auto"/>
        <w:widowControl w:val="off"/>
        <w:rPr>
          <w:rFonts w:hint="default" w:ascii="Times New Roman" w:hAnsi="Times New Roman" w:cs="Times New Roman"/>
          <w:b/>
          <w:bCs/>
          <w:sz w:val="22"/>
        </w:rPr>
        <w:outlineLvl w:val="9"/>
      </w:pPr>
      <w:r/>
      <w:bookmarkStart w:id="195" w:name="_Toc179715727"/>
      <w:r/>
      <w:bookmarkStart w:id="196" w:name="_Toc152047234"/>
      <w:r/>
      <w:bookmarkStart w:id="197" w:name="_Toc144974438"/>
      <w:r>
        <w:rPr>
          <w:rFonts w:hint="default" w:ascii="Times New Roman" w:hAnsi="Times New Roman" w:cs="Times New Roman"/>
          <w:b/>
          <w:bCs/>
          <w:sz w:val="22"/>
        </w:rPr>
        <w:t xml:space="preserve">1.评审方法</w:t>
      </w:r>
      <w:bookmarkEnd w:id="195"/>
      <w:r/>
      <w:bookmarkEnd w:id="196"/>
      <w:r/>
      <w:bookmarkEnd w:id="197"/>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1.1 本项目资格评审由采购人或者采购代理机构依法对供应商的资格进行审查。</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1.2 凡符合本章资格评审标准的供应商均通过资格评审，并进入评标。</w:t>
      </w:r>
      <w:r/>
    </w:p>
    <w:p>
      <w:pPr>
        <w:ind w:firstLine="442"/>
        <w:keepLines w:val="0"/>
        <w:keepNext w:val="0"/>
        <w:pageBreakBefore w:val="0"/>
        <w:spacing w:line="360" w:lineRule="auto"/>
        <w:widowControl w:val="off"/>
        <w:rPr>
          <w:rFonts w:hint="default" w:ascii="Times New Roman" w:hAnsi="Times New Roman" w:cs="Times New Roman"/>
          <w:b/>
          <w:bCs/>
          <w:sz w:val="22"/>
        </w:rPr>
        <w:outlineLvl w:val="9"/>
      </w:pPr>
      <w:r/>
      <w:bookmarkStart w:id="198" w:name="_Toc144974439"/>
      <w:r/>
      <w:bookmarkStart w:id="199" w:name="_Toc152047235"/>
      <w:r/>
      <w:bookmarkStart w:id="200" w:name="_Toc179715728"/>
      <w:r>
        <w:rPr>
          <w:rFonts w:hint="default" w:ascii="Times New Roman" w:hAnsi="Times New Roman" w:cs="Times New Roman"/>
          <w:b/>
          <w:bCs/>
          <w:sz w:val="22"/>
        </w:rPr>
        <w:t xml:space="preserve">2. 评审标准</w:t>
      </w:r>
      <w:bookmarkEnd w:id="198"/>
      <w:r/>
      <w:bookmarkEnd w:id="199"/>
      <w:r/>
      <w:bookmarkEnd w:id="200"/>
      <w:r/>
      <w:r/>
    </w:p>
    <w:p>
      <w:pPr>
        <w:ind w:firstLine="442"/>
        <w:keepLines w:val="0"/>
        <w:keepNext w:val="0"/>
        <w:pageBreakBefore w:val="0"/>
        <w:spacing w:line="360" w:lineRule="auto"/>
        <w:widowControl w:val="off"/>
        <w:rPr>
          <w:rFonts w:hint="default" w:ascii="Times New Roman" w:hAnsi="Times New Roman" w:cs="Times New Roman"/>
          <w:b/>
          <w:bCs/>
          <w:sz w:val="22"/>
        </w:rPr>
        <w:outlineLvl w:val="9"/>
      </w:pPr>
      <w:r>
        <w:rPr>
          <w:rFonts w:hint="default" w:ascii="Times New Roman" w:hAnsi="Times New Roman" w:cs="Times New Roman"/>
          <w:b/>
          <w:bCs/>
          <w:sz w:val="22"/>
        </w:rPr>
        <w:t xml:space="preserve">2.1 供应商有不符合下列情形之一的，不能通过资格评审，其投标文件无效：</w:t>
      </w:r>
      <w:r/>
    </w:p>
    <w:p>
      <w:pPr>
        <w:ind w:firstLine="440"/>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（1）具有</w:t>
      </w:r>
      <w:r>
        <w:rPr>
          <w:rFonts w:hint="default" w:ascii="Times New Roman" w:hAnsi="Times New Roman" w:cs="Times New Roman"/>
          <w:sz w:val="22"/>
          <w:lang w:val="en-US" w:eastAsia="zh-CN"/>
        </w:rPr>
        <w:t xml:space="preserve">独立</w:t>
      </w:r>
      <w:r>
        <w:rPr>
          <w:rFonts w:hint="default" w:ascii="Times New Roman" w:hAnsi="Times New Roman" w:cs="Times New Roman"/>
          <w:sz w:val="22"/>
          <w:lang w:val="zh-CN"/>
        </w:rPr>
        <w:t xml:space="preserve">承担民事责任的能力；</w:t>
      </w:r>
      <w:r/>
    </w:p>
    <w:p>
      <w:pPr>
        <w:ind w:firstLine="440"/>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（2）具有良好的商业信誉和健全的财务会计制度；</w:t>
      </w:r>
      <w:r/>
    </w:p>
    <w:p>
      <w:pPr>
        <w:ind w:firstLine="440"/>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（3）具有履行合同所必需的设备和专业技术能力；</w:t>
      </w:r>
      <w:r/>
    </w:p>
    <w:p>
      <w:pPr>
        <w:ind w:firstLine="440"/>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（4）有依法缴纳税收和社会保障资金的良好记录；</w:t>
      </w:r>
      <w:r/>
    </w:p>
    <w:p>
      <w:pPr>
        <w:ind w:firstLine="440"/>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（5）参加政府采购活动前三年内，在经营活动中没有重大违法记录；</w:t>
      </w:r>
      <w:r/>
    </w:p>
    <w:p>
      <w:pPr>
        <w:ind w:firstLine="440"/>
        <w:keepLines w:val="0"/>
        <w:keepNext w:val="0"/>
        <w:pageBreakBefore w:val="0"/>
        <w:spacing w:line="360" w:lineRule="auto"/>
        <w:widowControl w:val="off"/>
        <w:rPr>
          <w:rFonts w:hint="default" w:ascii="Times New Roman" w:hAnsi="Times New Roman" w:cs="Times New Roman"/>
          <w:sz w:val="22"/>
          <w:lang w:val="zh-CN"/>
        </w:rPr>
        <w:outlineLvl w:val="9"/>
      </w:pPr>
      <w:r>
        <w:rPr>
          <w:rFonts w:hint="default" w:ascii="Times New Roman" w:hAnsi="Times New Roman" w:cs="Times New Roman"/>
          <w:sz w:val="22"/>
          <w:lang w:val="zh-CN"/>
        </w:rPr>
        <w:t xml:space="preserve">（6）未被列入</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信用中国</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网站</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www.creditchina.gov.cn</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严重失信主体名单；未被列入中国政府采购网</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www.ccgp.gov.cn</w:t>
      </w:r>
      <w:r>
        <w:rPr>
          <w:rFonts w:hint="eastAsia" w:ascii="Times New Roman" w:hAnsi="Times New Roman" w:cs="Times New Roman"/>
          <w:sz w:val="22"/>
          <w:lang w:val="zh-CN"/>
        </w:rPr>
        <w:t xml:space="preserve">）</w:t>
      </w:r>
      <w:r>
        <w:rPr>
          <w:rFonts w:hint="default" w:ascii="Times New Roman" w:hAnsi="Times New Roman" w:cs="Times New Roman"/>
          <w:sz w:val="22"/>
          <w:lang w:val="zh-CN"/>
        </w:rPr>
        <w:t xml:space="preserve">政府采购严重违法失信行为记录名单的供应商；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lang w:val="zh-CN"/>
        </w:rPr>
        <w:t xml:space="preserve">（</w:t>
      </w:r>
      <w:r>
        <w:rPr>
          <w:rFonts w:hint="default" w:ascii="Times New Roman" w:hAnsi="Times New Roman" w:cs="Times New Roman"/>
          <w:sz w:val="22"/>
          <w:lang w:val="en-US" w:eastAsia="zh-CN"/>
        </w:rPr>
        <w:t xml:space="preserve">7</w:t>
      </w:r>
      <w:r>
        <w:rPr>
          <w:rFonts w:hint="default" w:ascii="Times New Roman" w:hAnsi="Times New Roman" w:cs="Times New Roman"/>
          <w:sz w:val="22"/>
          <w:lang w:val="zh-CN"/>
        </w:rPr>
        <w:t xml:space="preserve">）</w:t>
      </w:r>
      <w:r>
        <w:rPr>
          <w:rFonts w:hint="default" w:ascii="Times New Roman" w:hAnsi="Times New Roman" w:cs="Times New Roman"/>
          <w:sz w:val="22"/>
        </w:rPr>
        <w:t xml:space="preserve">中小企业声明函；</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2.2 未能通过资格评审的供应商投标文件作无效投标文件处理，其投标文件不再提交评标委员会进行评标。</w:t>
      </w:r>
      <w:r/>
    </w:p>
    <w:p>
      <w:pPr>
        <w:pStyle w:val="1014"/>
        <w:ind w:firstLine="442"/>
        <w:keepLines w:val="0"/>
        <w:keepNext w:val="0"/>
        <w:pageBreakBefore w:val="0"/>
        <w:spacing w:line="360" w:lineRule="auto"/>
        <w:widowControl w:val="off"/>
        <w:rPr>
          <w:rFonts w:hint="default" w:ascii="Times New Roman" w:hAnsi="Times New Roman" w:eastAsia="宋体" w:cs="Times New Roman"/>
          <w:b/>
          <w:bCs/>
          <w:sz w:val="22"/>
          <w:szCs w:val="22"/>
        </w:rPr>
        <w:outlineLvl w:val="9"/>
      </w:pPr>
      <w:r/>
      <w:bookmarkStart w:id="201" w:name="_Toc144974445"/>
      <w:r/>
      <w:bookmarkStart w:id="202" w:name="_Toc152047241"/>
      <w:r/>
      <w:bookmarkStart w:id="203" w:name="_Toc179715734"/>
      <w:r/>
      <w:bookmarkStart w:id="204" w:name="_Toc13467"/>
      <w:r/>
      <w:bookmarkStart w:id="205" w:name="_Toc13209"/>
      <w:r/>
      <w:bookmarkStart w:id="206" w:name="_Toc21659"/>
      <w:r>
        <w:rPr>
          <w:rFonts w:hint="default" w:ascii="Times New Roman" w:hAnsi="Times New Roman" w:eastAsia="宋体" w:cs="Times New Roman"/>
          <w:b/>
          <w:bCs/>
          <w:sz w:val="22"/>
          <w:szCs w:val="22"/>
        </w:rPr>
        <w:t xml:space="preserve">3 澄清</w:t>
      </w:r>
      <w:bookmarkEnd w:id="201"/>
      <w:r/>
      <w:bookmarkEnd w:id="202"/>
      <w:r/>
      <w:bookmarkEnd w:id="203"/>
      <w:r>
        <w:rPr>
          <w:rFonts w:hint="default" w:ascii="Times New Roman" w:hAnsi="Times New Roman" w:eastAsia="宋体" w:cs="Times New Roman"/>
          <w:b/>
          <w:bCs/>
          <w:sz w:val="22"/>
          <w:szCs w:val="22"/>
        </w:rPr>
        <w:t xml:space="preserve">或说明</w:t>
      </w:r>
      <w:bookmarkEnd w:id="204"/>
      <w:r/>
      <w:bookmarkEnd w:id="205"/>
      <w:r/>
      <w:bookmarkEnd w:id="206"/>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3.1在资格评审过程中，采购人或者采购代理机构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p>
    <w:p>
      <w:pPr>
        <w:ind w:firstLine="440"/>
        <w:keepLines w:val="0"/>
        <w:keepNext w:val="0"/>
        <w:pageBreakBefore w:val="0"/>
        <w:spacing w:line="360" w:lineRule="auto"/>
        <w:widowControl w:val="off"/>
        <w:rPr>
          <w:rFonts w:hint="default" w:ascii="Times New Roman" w:hAnsi="Times New Roman" w:cs="Times New Roman"/>
          <w:sz w:val="22"/>
        </w:rPr>
        <w:outlineLvl w:val="9"/>
      </w:pPr>
      <w:r>
        <w:rPr>
          <w:rFonts w:hint="default" w:ascii="Times New Roman" w:hAnsi="Times New Roman" w:cs="Times New Roman"/>
          <w:sz w:val="22"/>
        </w:rPr>
        <w:t xml:space="preserve">3.2 采购人或者采购代理机构不接受供应商主动提出的澄清或说明。供应商不按采购人或采购代理机构的要求澄清或说明的，采购人或采购代理机构将否决其投标。</w:t>
      </w:r>
      <w:r/>
    </w:p>
    <w:p>
      <w:pPr>
        <w:pStyle w:val="1015"/>
        <w:ind w:firstLine="442"/>
        <w:keepLines w:val="0"/>
        <w:keepNext w:val="0"/>
        <w:pageBreakBefore w:val="0"/>
        <w:spacing w:before="0" w:line="360" w:lineRule="auto"/>
        <w:widowControl w:val="off"/>
        <w:rPr>
          <w:rFonts w:hint="default" w:ascii="Times New Roman" w:hAnsi="Times New Roman" w:eastAsia="宋体" w:cs="Times New Roman"/>
          <w:b/>
          <w:bCs/>
          <w:sz w:val="22"/>
          <w:szCs w:val="22"/>
        </w:rPr>
        <w:outlineLvl w:val="9"/>
      </w:pPr>
      <w:r/>
      <w:bookmarkStart w:id="207" w:name="_Toc4482"/>
      <w:r/>
      <w:bookmarkStart w:id="208" w:name="_Toc19619"/>
      <w:r/>
      <w:bookmarkStart w:id="209" w:name="_Toc9664"/>
      <w:r/>
      <w:bookmarkStart w:id="210" w:name="_Toc152047242"/>
      <w:r/>
      <w:bookmarkStart w:id="211" w:name="_Toc144974446"/>
      <w:r/>
      <w:bookmarkStart w:id="212" w:name="_Toc179715735"/>
      <w:r>
        <w:rPr>
          <w:rFonts w:hint="default" w:ascii="Times New Roman" w:hAnsi="Times New Roman" w:eastAsia="宋体" w:cs="Times New Roman"/>
          <w:b/>
          <w:bCs/>
          <w:sz w:val="22"/>
          <w:szCs w:val="22"/>
        </w:rPr>
        <w:t xml:space="preserve">4. 审查结果</w:t>
      </w:r>
      <w:bookmarkEnd w:id="207"/>
      <w:r/>
      <w:bookmarkEnd w:id="208"/>
      <w:r/>
      <w:bookmarkEnd w:id="209"/>
      <w:r/>
      <w:bookmarkEnd w:id="210"/>
      <w:r/>
      <w:bookmarkEnd w:id="211"/>
      <w:r/>
      <w:bookmarkEnd w:id="212"/>
      <w:r/>
      <w:r/>
    </w:p>
    <w:p>
      <w:pPr>
        <w:ind w:firstLine="440"/>
        <w:keepLines w:val="0"/>
        <w:keepNext w:val="0"/>
        <w:pageBreakBefore w:val="0"/>
        <w:spacing w:line="360" w:lineRule="auto"/>
        <w:widowControl w:val="off"/>
        <w:rPr>
          <w:rFonts w:hint="default" w:ascii="Times New Roman" w:hAnsi="Times New Roman" w:cs="Times New Roman"/>
          <w:sz w:val="22"/>
        </w:rPr>
        <w:outlineLvl w:val="9"/>
      </w:pPr>
      <w:r/>
      <w:bookmarkStart w:id="213" w:name="_Toc152047243"/>
      <w:r/>
      <w:bookmarkStart w:id="214" w:name="_Toc179715736"/>
      <w:r/>
      <w:bookmarkStart w:id="215" w:name="_Toc144974447"/>
      <w:r>
        <w:rPr>
          <w:rFonts w:hint="default" w:ascii="Times New Roman" w:hAnsi="Times New Roman" w:cs="Times New Roman"/>
          <w:sz w:val="22"/>
        </w:rPr>
        <w:t xml:space="preserve">4.1 </w:t>
      </w:r>
      <w:bookmarkEnd w:id="213"/>
      <w:r/>
      <w:bookmarkEnd w:id="214"/>
      <w:r/>
      <w:bookmarkEnd w:id="215"/>
      <w:r>
        <w:rPr>
          <w:rFonts w:hint="default" w:ascii="Times New Roman" w:hAnsi="Times New Roman" w:cs="Times New Roman"/>
          <w:sz w:val="22"/>
        </w:rPr>
        <w:t xml:space="preserve">采购人或者采购代理机构完成资格评审后，确定通过资格评审的供应商名单，并编制书面资格评审报告。</w:t>
      </w:r>
      <w:r/>
    </w:p>
    <w:p>
      <w:pPr>
        <w:ind w:firstLine="440"/>
        <w:keepLines w:val="0"/>
        <w:keepNext w:val="0"/>
        <w:pageBreakBefore w:val="0"/>
        <w:spacing w:line="360" w:lineRule="auto"/>
        <w:widowControl w:val="off"/>
        <w:rPr>
          <w:rFonts w:hint="default" w:ascii="Times New Roman" w:hAnsi="Times New Roman" w:cs="Times New Roman"/>
          <w:sz w:val="22"/>
        </w:rPr>
        <w:sectPr>
          <w:footnotePr/>
          <w:endnotePr/>
          <w:type w:val="nextPage"/>
          <w:pgSz w:w="11907" w:h="16840" w:orient="portrait"/>
          <w:pgMar w:top="1418" w:right="1418" w:bottom="1418" w:left="1418" w:header="851" w:footer="851" w:gutter="0"/>
          <w:cols w:num="1" w:sep="0" w:space="720" w:equalWidth="1"/>
          <w:docGrid w:linePitch="360"/>
          <w:titlePg/>
        </w:sectPr>
        <w:outlineLvl w:val="9"/>
      </w:pPr>
      <w:r/>
      <w:bookmarkStart w:id="216" w:name="_Toc152047244"/>
      <w:r/>
      <w:bookmarkStart w:id="217" w:name="_Toc179715737"/>
      <w:r/>
      <w:bookmarkStart w:id="218" w:name="_Toc144974448"/>
      <w:r>
        <w:rPr>
          <w:rFonts w:hint="default" w:ascii="Times New Roman" w:hAnsi="Times New Roman" w:cs="Times New Roman"/>
          <w:sz w:val="22"/>
        </w:rPr>
        <w:t xml:space="preserve">4.2 </w:t>
      </w:r>
      <w:bookmarkEnd w:id="216"/>
      <w:r/>
      <w:bookmarkEnd w:id="217"/>
      <w:r/>
      <w:bookmarkEnd w:id="218"/>
      <w:r>
        <w:rPr>
          <w:rFonts w:hint="default" w:ascii="Times New Roman" w:hAnsi="Times New Roman" w:cs="Times New Roman"/>
          <w:sz w:val="22"/>
        </w:rPr>
        <w:t xml:space="preserve">通过资格评审供应商的数量不足3个的，不再进行评标。</w:t>
      </w:r>
      <w:r/>
    </w:p>
    <w:p>
      <w:pPr>
        <w:pStyle w:val="803"/>
        <w:ind w:firstLine="0"/>
        <w:jc w:val="center"/>
        <w:keepLines w:val="0"/>
        <w:keepNext w:val="0"/>
        <w:pageBreakBefore w:val="0"/>
        <w:spacing w:before="361" w:after="361" w:line="360" w:lineRule="auto"/>
        <w:widowControl w:val="off"/>
        <w:rPr>
          <w:rFonts w:hint="default" w:ascii="Times New Roman" w:hAnsi="Times New Roman" w:cs="Times New Roman"/>
          <w:sz w:val="36"/>
          <w:szCs w:val="36"/>
        </w:rPr>
      </w:pPr>
      <w:r/>
      <w:bookmarkStart w:id="219" w:name="_Toc2752"/>
      <w:r/>
      <w:bookmarkStart w:id="220" w:name="_Toc1732"/>
      <w:r/>
      <w:bookmarkStart w:id="221" w:name="_Toc27986"/>
      <w:r>
        <w:rPr>
          <w:rFonts w:hint="default" w:ascii="Times New Roman" w:hAnsi="Times New Roman" w:cs="Times New Roman"/>
          <w:sz w:val="36"/>
          <w:szCs w:val="36"/>
        </w:rPr>
        <w:t xml:space="preserve">第四章</w:t>
      </w:r>
      <w:r>
        <w:rPr>
          <w:rFonts w:hint="default" w:ascii="Times New Roman" w:hAnsi="Times New Roman" w:cs="Times New Roman"/>
          <w:sz w:val="36"/>
          <w:szCs w:val="36"/>
          <w:lang w:val="en-US" w:eastAsia="zh-CN"/>
        </w:rPr>
        <w:t xml:space="preserve">  </w:t>
      </w:r>
      <w:r>
        <w:rPr>
          <w:rFonts w:hint="default" w:ascii="Times New Roman" w:hAnsi="Times New Roman" w:cs="Times New Roman"/>
          <w:sz w:val="36"/>
          <w:szCs w:val="36"/>
        </w:rPr>
        <w:t xml:space="preserve">评标办法</w:t>
      </w:r>
      <w:bookmarkEnd w:id="219"/>
      <w:r/>
      <w:bookmarkEnd w:id="220"/>
      <w:r/>
      <w:bookmarkEnd w:id="221"/>
      <w:r/>
      <w:r/>
    </w:p>
    <w:p>
      <w:pPr>
        <w:pStyle w:val="804"/>
        <w:ind w:firstLine="0"/>
        <w:jc w:val="center"/>
        <w:keepLines w:val="0"/>
        <w:keepNext w:val="0"/>
        <w:pageBreakBefore w:val="0"/>
        <w:spacing w:before="0" w:after="0" w:line="360" w:lineRule="auto"/>
        <w:widowControl w:val="off"/>
        <w:rPr>
          <w:rFonts w:hint="default" w:ascii="Times New Roman" w:hAnsi="Times New Roman" w:cs="Times New Roman"/>
        </w:rPr>
      </w:pPr>
      <w:r/>
      <w:bookmarkStart w:id="222" w:name="_Toc12306"/>
      <w:r/>
      <w:bookmarkStart w:id="223" w:name="_Toc25597"/>
      <w:r>
        <w:rPr>
          <w:rFonts w:hint="default" w:ascii="Times New Roman" w:hAnsi="Times New Roman" w:cs="Times New Roman"/>
        </w:rPr>
        <w:t xml:space="preserve">评标办法前附表</w:t>
      </w:r>
      <w:bookmarkEnd w:id="222"/>
      <w:r/>
      <w:bookmarkEnd w:id="223"/>
      <w:r/>
      <w:r/>
    </w:p>
    <w:tbl>
      <w:tblPr>
        <w:tblStyle w:val="813"/>
        <w:tblW w:w="96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20"/>
        <w:gridCol w:w="767"/>
        <w:gridCol w:w="7952"/>
      </w:tblGrid>
      <w:tr>
        <w:trPr>
          <w:jc w:val="center"/>
          <w:trHeight w:val="0"/>
        </w:trPr>
        <w:tc>
          <w:tcPr>
            <w:gridSpan w:val="2"/>
            <w:tcW w:w="1687" w:type="dxa"/>
            <w:vAlign w:val="center"/>
            <w:textDirection w:val="lrTb"/>
            <w:noWrap w:val="false"/>
          </w:tcPr>
          <w:p>
            <w:pPr>
              <w:ind w:firstLine="211"/>
              <w:jc w:val="center"/>
              <w:keepLines w:val="0"/>
              <w:keepNext w:val="0"/>
              <w:pageBreakBefore w:val="0"/>
              <w:spacing w:line="360" w:lineRule="auto"/>
              <w:widowControl w:val="off"/>
              <w:rPr>
                <w:rFonts w:hint="default" w:ascii="Times New Roman" w:hAnsi="Times New Roman" w:cs="Times New Roman"/>
                <w:b/>
                <w:szCs w:val="21"/>
              </w:rPr>
            </w:pPr>
            <w:r>
              <w:rPr>
                <w:rFonts w:hint="default" w:ascii="Times New Roman" w:hAnsi="Times New Roman" w:cs="Times New Roman"/>
                <w:b/>
                <w:szCs w:val="21"/>
              </w:rPr>
              <w:t xml:space="preserve">条款号</w:t>
            </w:r>
            <w:r/>
          </w:p>
        </w:tc>
        <w:tc>
          <w:tcPr>
            <w:tcW w:w="7952" w:type="dxa"/>
            <w:vAlign w:val="center"/>
            <w:textDirection w:val="lrTb"/>
            <w:noWrap w:val="false"/>
          </w:tcPr>
          <w:p>
            <w:pPr>
              <w:ind w:firstLine="211"/>
              <w:jc w:val="center"/>
              <w:keepLines w:val="0"/>
              <w:keepNext w:val="0"/>
              <w:pageBreakBefore w:val="0"/>
              <w:spacing w:line="360" w:lineRule="auto"/>
              <w:widowControl w:val="off"/>
              <w:rPr>
                <w:rFonts w:hint="default" w:ascii="Times New Roman" w:hAnsi="Times New Roman" w:cs="Times New Roman"/>
                <w:b/>
                <w:szCs w:val="21"/>
              </w:rPr>
            </w:pPr>
            <w:r>
              <w:rPr>
                <w:rFonts w:hint="default" w:ascii="Times New Roman" w:hAnsi="Times New Roman" w:cs="Times New Roman"/>
                <w:b/>
                <w:szCs w:val="21"/>
              </w:rPr>
              <w:t xml:space="preserve">评审因素与评审标准</w:t>
            </w:r>
            <w:r/>
          </w:p>
        </w:tc>
      </w:tr>
      <w:tr>
        <w:trPr>
          <w:jc w:val="center"/>
          <w:trHeight w:val="0"/>
        </w:trPr>
        <w:tc>
          <w:tcPr>
            <w:tcW w:w="920"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2.1.1</w:t>
            </w:r>
            <w:r/>
          </w:p>
        </w:tc>
        <w:tc>
          <w:tcPr>
            <w:tcW w:w="767" w:type="dxa"/>
            <w:vAlign w:val="center"/>
            <w:textDirection w:val="lrTb"/>
            <w:noWrap w:val="false"/>
          </w:tcPr>
          <w:p>
            <w:pPr>
              <w:contextualSpacing/>
              <w:ind w:right="113" w:firstLine="22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符</w:t>
            </w:r>
            <w:r/>
          </w:p>
          <w:p>
            <w:pPr>
              <w:contextualSpacing/>
              <w:ind w:right="113" w:firstLine="22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合</w:t>
            </w:r>
            <w:r/>
          </w:p>
          <w:p>
            <w:pPr>
              <w:contextualSpacing/>
              <w:ind w:right="113" w:firstLine="22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性</w:t>
            </w:r>
            <w:r/>
          </w:p>
          <w:p>
            <w:pPr>
              <w:contextualSpacing/>
              <w:ind w:right="113" w:firstLine="22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评</w:t>
            </w:r>
            <w:r/>
          </w:p>
          <w:p>
            <w:pPr>
              <w:contextualSpacing/>
              <w:ind w:right="113" w:firstLine="22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审</w:t>
            </w:r>
            <w:r/>
          </w:p>
          <w:p>
            <w:pPr>
              <w:contextualSpacing/>
              <w:ind w:right="113" w:firstLine="22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标</w:t>
            </w:r>
            <w:r/>
          </w:p>
          <w:p>
            <w:pPr>
              <w:contextualSpacing/>
              <w:ind w:right="113" w:firstLine="22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准</w:t>
            </w:r>
            <w:r/>
          </w:p>
        </w:tc>
        <w:tc>
          <w:tcPr>
            <w:tcW w:w="7952" w:type="dxa"/>
            <w:vAlign w:val="center"/>
            <w:textDirection w:val="lrTb"/>
            <w:noWrap w:val="false"/>
          </w:tcPr>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（1）投标文件组成齐全，内容、格式按招标文件的规定，字迹清晰可辩：</w:t>
            </w:r>
            <w:r/>
          </w:p>
          <w:p>
            <w:pPr>
              <w:numPr>
                <w:ilvl w:val="0"/>
                <w:numId w:val="0"/>
              </w:numPr>
              <w:ind w:right="113"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eastAsia="宋体" w:cs="Times New Roman"/>
                <w:sz w:val="22"/>
                <w:szCs w:val="22"/>
                <w:lang w:val="en-US" w:eastAsia="zh-CN" w:bidi="ar-SA"/>
              </w:rPr>
              <w:t xml:space="preserve">a.</w:t>
            </w:r>
            <w:r>
              <w:rPr>
                <w:rFonts w:hint="default" w:ascii="Times New Roman" w:hAnsi="Times New Roman" w:cs="Times New Roman"/>
                <w:sz w:val="22"/>
              </w:rPr>
              <w:t xml:space="preserve">投标文件组成齐全完整，内容均按规定填写；</w:t>
            </w:r>
            <w:r/>
          </w:p>
          <w:p>
            <w:pPr>
              <w:numPr>
                <w:ilvl w:val="0"/>
                <w:numId w:val="0"/>
              </w:numPr>
              <w:ind w:right="113"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eastAsia="宋体" w:cs="Times New Roman"/>
                <w:sz w:val="22"/>
                <w:szCs w:val="22"/>
                <w:lang w:val="en-US" w:eastAsia="zh-CN" w:bidi="ar-SA"/>
              </w:rPr>
              <w:t xml:space="preserve">b.</w:t>
            </w:r>
            <w:r>
              <w:rPr>
                <w:rFonts w:hint="default" w:ascii="Times New Roman" w:hAnsi="Times New Roman" w:cs="Times New Roman"/>
                <w:sz w:val="22"/>
              </w:rPr>
              <w:t xml:space="preserve">投标文件未因关键信息模糊而造成评标委员会无法判定是否实质性响应。</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（2）投标文件上法定代表人或其委托代理人的签章、供应商的单位章签章齐全，符合招标文件规定；</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（3）供应商的法定代表人签署投标文件的，按照招标文件要求提供了法定代表人身份证明；</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（4）供应商法定代表人的授权代理人签署投标文件的，按照招标文件要求提供了授权委托书；</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（5）开标一览表中投标报价为唯一报价，且未提交选择性报价；</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（6）投标报价的大写金额能够确定具体数值；</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7</w:t>
            </w:r>
            <w:r>
              <w:rPr>
                <w:rFonts w:hint="default" w:ascii="Times New Roman" w:hAnsi="Times New Roman" w:cs="Times New Roman"/>
                <w:sz w:val="22"/>
              </w:rPr>
              <w:t xml:space="preserve">）供应商未提交可调价格的投标报价；</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8</w:t>
            </w:r>
            <w:r>
              <w:rPr>
                <w:rFonts w:hint="default" w:ascii="Times New Roman" w:hAnsi="Times New Roman" w:cs="Times New Roman"/>
                <w:sz w:val="22"/>
              </w:rPr>
              <w:t xml:space="preserve">）开标一览表中投标报价未超过最高限价；</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w:t>
            </w:r>
            <w:r>
              <w:rPr>
                <w:rFonts w:hint="default" w:ascii="Times New Roman" w:hAnsi="Times New Roman" w:cs="Times New Roman"/>
                <w:sz w:val="22"/>
                <w:lang w:val="en-US" w:eastAsia="zh-CN"/>
              </w:rPr>
              <w:t xml:space="preserve">9</w:t>
            </w:r>
            <w:r>
              <w:rPr>
                <w:rFonts w:hint="default" w:ascii="Times New Roman" w:hAnsi="Times New Roman" w:cs="Times New Roman"/>
                <w:sz w:val="22"/>
              </w:rPr>
              <w:t xml:space="preserve">）商务条款</w:t>
            </w:r>
            <w:r>
              <w:rPr>
                <w:rFonts w:hint="default" w:ascii="Times New Roman" w:hAnsi="Times New Roman" w:cs="Times New Roman"/>
                <w:sz w:val="22"/>
                <w:lang w:val="en-US" w:eastAsia="zh-CN"/>
              </w:rPr>
              <w:t xml:space="preserve">应答</w:t>
            </w:r>
            <w:r>
              <w:rPr>
                <w:rFonts w:hint="default" w:ascii="Times New Roman" w:hAnsi="Times New Roman" w:cs="Times New Roman"/>
                <w:sz w:val="22"/>
              </w:rPr>
              <w:t xml:space="preserve">表</w:t>
            </w:r>
            <w:r>
              <w:rPr>
                <w:rFonts w:hint="default" w:ascii="Times New Roman" w:hAnsi="Times New Roman" w:cs="Times New Roman"/>
                <w:sz w:val="22"/>
                <w:lang w:val="en-US" w:eastAsia="zh-CN"/>
              </w:rPr>
              <w:t xml:space="preserve">全部响应</w:t>
            </w:r>
            <w:r>
              <w:rPr>
                <w:rFonts w:hint="default" w:ascii="Times New Roman" w:hAnsi="Times New Roman" w:cs="Times New Roman"/>
                <w:sz w:val="22"/>
              </w:rPr>
              <w:t xml:space="preserve">；</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（1</w:t>
            </w:r>
            <w:r>
              <w:rPr>
                <w:rFonts w:hint="default" w:ascii="Times New Roman" w:hAnsi="Times New Roman" w:cs="Times New Roman"/>
                <w:sz w:val="22"/>
                <w:lang w:val="en-US" w:eastAsia="zh-CN"/>
              </w:rPr>
              <w:t xml:space="preserve">0</w:t>
            </w:r>
            <w:r>
              <w:rPr>
                <w:rFonts w:hint="default" w:ascii="Times New Roman" w:hAnsi="Times New Roman" w:cs="Times New Roman"/>
                <w:sz w:val="22"/>
              </w:rPr>
              <w:t xml:space="preserve">）服务条款响应表中未出现</w:t>
            </w:r>
            <w:r>
              <w:rPr>
                <w:rFonts w:hint="default" w:ascii="Times New Roman" w:hAnsi="Times New Roman" w:cs="Times New Roman"/>
                <w:sz w:val="22"/>
                <w:lang w:val="en-US" w:eastAsia="zh-CN"/>
              </w:rPr>
              <w:t xml:space="preserve">负</w:t>
            </w:r>
            <w:r>
              <w:rPr>
                <w:rFonts w:hint="default" w:ascii="Times New Roman" w:hAnsi="Times New Roman" w:cs="Times New Roman"/>
                <w:sz w:val="22"/>
              </w:rPr>
              <w:t xml:space="preserve">偏离；</w:t>
            </w:r>
            <w:r/>
          </w:p>
          <w:p>
            <w:pPr>
              <w:pStyle w:val="875"/>
              <w:numPr>
                <w:ilvl w:val="0"/>
                <w:numId w:val="0"/>
              </w:num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eastAsia="宋体" w:cs="Times New Roman"/>
                <w:sz w:val="22"/>
                <w:szCs w:val="22"/>
                <w:lang w:val="en-US" w:eastAsia="zh-CN" w:bidi="ar-SA"/>
              </w:rPr>
              <w:t xml:space="preserve">（1</w:t>
            </w:r>
            <w:r>
              <w:rPr>
                <w:rFonts w:hint="default" w:ascii="Times New Roman" w:hAnsi="Times New Roman" w:cs="Times New Roman"/>
                <w:sz w:val="22"/>
                <w:szCs w:val="22"/>
                <w:lang w:val="en-US" w:eastAsia="zh-CN" w:bidi="ar-SA"/>
              </w:rPr>
              <w:t xml:space="preserve">1</w:t>
            </w:r>
            <w:r>
              <w:rPr>
                <w:rFonts w:hint="default" w:ascii="Times New Roman" w:hAnsi="Times New Roman" w:eastAsia="宋体" w:cs="Times New Roman"/>
                <w:sz w:val="22"/>
                <w:szCs w:val="22"/>
                <w:lang w:val="en-US" w:eastAsia="zh-CN" w:bidi="ar-SA"/>
              </w:rPr>
              <w:t xml:space="preserve">）</w:t>
            </w:r>
            <w:r>
              <w:rPr>
                <w:rFonts w:hint="default" w:ascii="Times New Roman" w:hAnsi="Times New Roman" w:cs="Times New Roman"/>
                <w:sz w:val="22"/>
              </w:rPr>
              <w:t xml:space="preserve">供应商未以任何方式或者方法提供报价以外的任何附赠条款；</w:t>
            </w:r>
            <w:r/>
          </w:p>
          <w:p>
            <w:pPr>
              <w:ind w:right="113"/>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（1</w:t>
            </w:r>
            <w:r>
              <w:rPr>
                <w:rFonts w:hint="default" w:ascii="Times New Roman" w:hAnsi="Times New Roman" w:cs="Times New Roman"/>
                <w:sz w:val="22"/>
                <w:lang w:val="en-US" w:eastAsia="zh-CN"/>
              </w:rPr>
              <w:t xml:space="preserve">2</w:t>
            </w:r>
            <w:r>
              <w:rPr>
                <w:rFonts w:hint="default" w:ascii="Times New Roman" w:hAnsi="Times New Roman" w:cs="Times New Roman"/>
                <w:sz w:val="22"/>
              </w:rPr>
              <w:t xml:space="preserve">）投标文件未附有采购人不能接受的条件。</w:t>
            </w:r>
            <w:r/>
          </w:p>
        </w:tc>
      </w:tr>
    </w:tbl>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tbl>
      <w:tblPr>
        <w:tblStyle w:val="813"/>
        <w:tblW w:w="9659" w:type="dxa"/>
        <w:jc w:val="center"/>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1"/>
        <w:gridCol w:w="937"/>
        <w:gridCol w:w="930"/>
        <w:gridCol w:w="7031"/>
      </w:tblGrid>
      <w:tr>
        <w:trPr>
          <w:jc w:val="center"/>
          <w:trHeight w:val="647"/>
        </w:trPr>
        <w:tc>
          <w:tcPr>
            <w:tcBorders>
              <w:top w:val="single" w:color="auto" w:sz="12" w:space="0"/>
              <w:bottom w:val="single" w:color="auto" w:sz="4" w:space="0"/>
            </w:tcBorders>
            <w:tcW w:w="761" w:type="dxa"/>
            <w:vAlign w:val="center"/>
            <w:textDirection w:val="lrTb"/>
            <w:noWrap w:val="false"/>
          </w:tcPr>
          <w:p>
            <w:pPr>
              <w:jc w:val="both"/>
              <w:keepLines w:val="0"/>
              <w:keepNext w:val="0"/>
              <w:pageBreakBefore w:val="0"/>
              <w:spacing w:line="360" w:lineRule="exact"/>
              <w:widowControl w:val="off"/>
              <w:rPr>
                <w:rFonts w:hint="default" w:ascii="Times New Roman" w:hAnsi="Times New Roman" w:cs="Times New Roman"/>
                <w:sz w:val="21"/>
                <w:szCs w:val="21"/>
              </w:rPr>
            </w:pPr>
            <w:r>
              <w:rPr>
                <w:rFonts w:hint="default" w:ascii="Times New Roman" w:hAnsi="Times New Roman" w:cs="Times New Roman"/>
                <w:b/>
                <w:bCs/>
                <w:sz w:val="21"/>
                <w:szCs w:val="21"/>
              </w:rPr>
              <w:t xml:space="preserve">条款号</w:t>
            </w:r>
            <w:r/>
          </w:p>
        </w:tc>
        <w:tc>
          <w:tcPr>
            <w:gridSpan w:val="2"/>
            <w:tcBorders>
              <w:top w:val="single" w:color="auto" w:sz="12" w:space="0"/>
              <w:bottom w:val="single" w:color="auto" w:sz="4" w:space="0"/>
              <w:right w:val="single" w:color="auto" w:sz="4" w:space="0"/>
            </w:tcBorders>
            <w:tcW w:w="1867"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条款内容</w:t>
            </w:r>
            <w:r/>
          </w:p>
        </w:tc>
        <w:tc>
          <w:tcPr>
            <w:tcBorders>
              <w:top w:val="single" w:color="auto" w:sz="12" w:space="0"/>
              <w:left w:val="single" w:color="auto" w:sz="4" w:space="0"/>
              <w:bottom w:val="single" w:color="000000" w:sz="6" w:space="0"/>
            </w:tcBorders>
            <w:tcW w:w="7031"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编列内容</w:t>
            </w:r>
            <w:r/>
          </w:p>
        </w:tc>
      </w:tr>
      <w:tr>
        <w:trPr>
          <w:jc w:val="center"/>
          <w:trHeight w:val="731"/>
        </w:trPr>
        <w:tc>
          <w:tcPr>
            <w:tcBorders>
              <w:bottom w:val="single" w:color="auto" w:sz="4" w:space="0"/>
            </w:tcBorders>
            <w:tcW w:w="761"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2.2.1</w:t>
            </w:r>
            <w:r/>
          </w:p>
        </w:tc>
        <w:tc>
          <w:tcPr>
            <w:gridSpan w:val="2"/>
            <w:tcBorders>
              <w:bottom w:val="single" w:color="auto" w:sz="4" w:space="0"/>
              <w:right w:val="single" w:color="auto" w:sz="4" w:space="0"/>
            </w:tcBorders>
            <w:tcW w:w="1867"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评分分值构成</w:t>
            </w:r>
            <w:r/>
          </w:p>
          <w:p>
            <w:pPr>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（100分）</w:t>
            </w:r>
            <w:r/>
          </w:p>
        </w:tc>
        <w:tc>
          <w:tcPr>
            <w:tcBorders>
              <w:top w:val="single" w:color="000000" w:sz="6" w:space="0"/>
              <w:left w:val="single" w:color="auto" w:sz="4" w:space="0"/>
              <w:bottom w:val="single" w:color="000000" w:sz="6" w:space="0"/>
            </w:tcBorders>
            <w:tcW w:w="7031" w:type="dxa"/>
            <w:vAlign w:val="center"/>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投标报价：</w:t>
            </w:r>
            <w:r>
              <w:rPr>
                <w:rFonts w:hint="default" w:ascii="Times New Roman" w:hAnsi="Times New Roman" w:cs="Times New Roman"/>
                <w:sz w:val="21"/>
                <w:szCs w:val="21"/>
                <w:shd w:val="clear" w:color="auto" w:fill="ffffff"/>
                <w:lang w:val="en-US" w:eastAsia="zh-CN"/>
              </w:rPr>
              <w:t xml:space="preserve">10</w:t>
            </w:r>
            <w:r>
              <w:rPr>
                <w:rFonts w:hint="default" w:ascii="Times New Roman" w:hAnsi="Times New Roman" w:cs="Times New Roman"/>
                <w:sz w:val="21"/>
                <w:szCs w:val="21"/>
                <w:shd w:val="clear" w:color="auto" w:fill="ffffff"/>
              </w:rPr>
              <w:t xml:space="preserve">分</w:t>
            </w:r>
            <w:r>
              <w:rPr>
                <w:rFonts w:hint="default" w:ascii="Times New Roman" w:hAnsi="Times New Roman" w:cs="Times New Roman"/>
                <w:sz w:val="21"/>
                <w:szCs w:val="21"/>
                <w:shd w:val="clear" w:color="auto" w:fill="ffffff"/>
                <w:lang w:val="en-US" w:eastAsia="zh-CN"/>
              </w:rPr>
              <w:t xml:space="preserve">      </w:t>
            </w:r>
            <w:r>
              <w:rPr>
                <w:rFonts w:hint="default" w:ascii="Times New Roman" w:hAnsi="Times New Roman" w:cs="Times New Roman"/>
                <w:sz w:val="21"/>
                <w:szCs w:val="21"/>
                <w:shd w:val="clear" w:color="auto" w:fill="ffffff"/>
              </w:rPr>
              <w:t xml:space="preserve">商务部分：</w:t>
            </w:r>
            <w:r>
              <w:rPr>
                <w:rFonts w:hint="default" w:ascii="Times New Roman" w:hAnsi="Times New Roman" w:cs="Times New Roman"/>
                <w:sz w:val="21"/>
                <w:szCs w:val="21"/>
                <w:shd w:val="clear" w:color="auto" w:fill="ffffff"/>
                <w:lang w:val="en-US" w:eastAsia="zh-CN"/>
              </w:rPr>
              <w:t xml:space="preserve">32</w:t>
            </w:r>
            <w:r>
              <w:rPr>
                <w:rFonts w:hint="default" w:ascii="Times New Roman" w:hAnsi="Times New Roman" w:cs="Times New Roman"/>
                <w:sz w:val="21"/>
                <w:szCs w:val="21"/>
                <w:shd w:val="clear" w:color="auto" w:fill="ffffff"/>
              </w:rPr>
              <w:t xml:space="preserve">分      技术部分：</w:t>
            </w:r>
            <w:r>
              <w:rPr>
                <w:rFonts w:hint="default" w:ascii="Times New Roman" w:hAnsi="Times New Roman" w:cs="Times New Roman"/>
                <w:sz w:val="21"/>
                <w:szCs w:val="21"/>
                <w:shd w:val="clear" w:color="auto" w:fill="ffffff"/>
                <w:lang w:val="en-US" w:eastAsia="zh-CN"/>
              </w:rPr>
              <w:t xml:space="preserve">58</w:t>
            </w:r>
            <w:r>
              <w:rPr>
                <w:rFonts w:hint="default" w:ascii="Times New Roman" w:hAnsi="Times New Roman" w:cs="Times New Roman"/>
                <w:sz w:val="21"/>
                <w:szCs w:val="21"/>
                <w:shd w:val="clear" w:color="auto" w:fill="ffffff"/>
              </w:rPr>
              <w:t xml:space="preserve">分</w:t>
            </w:r>
            <w:r/>
          </w:p>
        </w:tc>
      </w:tr>
      <w:tr>
        <w:trPr>
          <w:jc w:val="center"/>
          <w:trHeight w:val="731"/>
        </w:trPr>
        <w:tc>
          <w:tcPr>
            <w:tcBorders>
              <w:bottom w:val="single" w:color="auto" w:sz="4" w:space="0"/>
            </w:tcBorders>
            <w:tcW w:w="761"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条款号</w:t>
            </w:r>
            <w:r/>
          </w:p>
        </w:tc>
        <w:tc>
          <w:tcPr>
            <w:tcBorders>
              <w:bottom w:val="single" w:color="auto" w:sz="4" w:space="0"/>
            </w:tcBorders>
            <w:tcW w:w="937"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评分因素及权重分值</w:t>
            </w:r>
            <w:r/>
          </w:p>
        </w:tc>
        <w:tc>
          <w:tcPr>
            <w:tcBorders>
              <w:bottom w:val="single" w:color="auto" w:sz="4" w:space="0"/>
              <w:right w:val="single" w:color="auto" w:sz="4" w:space="0"/>
            </w:tcBorders>
            <w:tcW w:w="930" w:type="dxa"/>
            <w:vAlign w:val="center"/>
            <w:textDirection w:val="lrTb"/>
            <w:noWrap w:val="false"/>
          </w:tcPr>
          <w:p>
            <w:pPr>
              <w:jc w:val="both"/>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评分细项</w:t>
            </w:r>
            <w:r/>
          </w:p>
        </w:tc>
        <w:tc>
          <w:tcPr>
            <w:tcBorders>
              <w:top w:val="single" w:color="000000" w:sz="6" w:space="0"/>
              <w:left w:val="single" w:color="auto" w:sz="4" w:space="0"/>
              <w:bottom w:val="single" w:color="000000" w:sz="6" w:space="0"/>
            </w:tcBorders>
            <w:tcW w:w="7031" w:type="dxa"/>
            <w:vAlign w:val="center"/>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评分标准</w:t>
            </w:r>
            <w:r/>
          </w:p>
        </w:tc>
      </w:tr>
      <w:tr>
        <w:trPr>
          <w:jc w:val="center"/>
          <w:trHeight w:val="386"/>
        </w:trPr>
        <w:tc>
          <w:tcPr>
            <w:tcBorders>
              <w:bottom w:val="single" w:color="auto" w:sz="4" w:space="0"/>
            </w:tcBorders>
            <w:tcW w:w="761" w:type="dxa"/>
            <w:vAlign w:val="center"/>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lang w:val="en-US" w:eastAsia="zh-CN"/>
              </w:rPr>
            </w:pPr>
            <w:r>
              <w:rPr>
                <w:rFonts w:hint="default" w:ascii="Times New Roman" w:hAnsi="Times New Roman" w:cs="Times New Roman"/>
                <w:sz w:val="21"/>
                <w:szCs w:val="21"/>
                <w:shd w:val="clear" w:color="auto" w:fill="ffffff"/>
              </w:rPr>
              <w:t xml:space="preserve">2.2.</w:t>
            </w:r>
            <w:r>
              <w:rPr>
                <w:rFonts w:hint="default" w:ascii="Times New Roman" w:hAnsi="Times New Roman" w:cs="Times New Roman"/>
                <w:sz w:val="21"/>
                <w:szCs w:val="21"/>
                <w:shd w:val="clear" w:color="auto" w:fill="ffffff"/>
                <w:lang w:val="en-US" w:eastAsia="zh-CN"/>
              </w:rPr>
              <w:t xml:space="preserve">2</w:t>
            </w:r>
            <w:r/>
          </w:p>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lang w:val="en-US" w:eastAsia="zh-CN"/>
              </w:rPr>
            </w:pPr>
            <w:r>
              <w:rPr>
                <w:rFonts w:hint="default" w:ascii="Times New Roman" w:hAnsi="Times New Roman" w:cs="Times New Roman"/>
                <w:sz w:val="21"/>
                <w:szCs w:val="21"/>
                <w:shd w:val="clear" w:color="auto" w:fill="ffffff"/>
                <w:lang w:val="en-US" w:eastAsia="zh-CN"/>
              </w:rPr>
              <w:t xml:space="preserve">（1）</w:t>
            </w:r>
            <w:r/>
          </w:p>
        </w:tc>
        <w:tc>
          <w:tcPr>
            <w:gridSpan w:val="2"/>
            <w:tcBorders>
              <w:bottom w:val="single" w:color="auto" w:sz="4" w:space="0"/>
              <w:right w:val="single" w:color="auto" w:sz="4" w:space="0"/>
            </w:tcBorders>
            <w:tcW w:w="1867" w:type="dxa"/>
            <w:vAlign w:val="center"/>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投标价格</w:t>
            </w:r>
            <w:r/>
          </w:p>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w:t>
            </w:r>
            <w:r>
              <w:rPr>
                <w:rFonts w:hint="default" w:ascii="Times New Roman" w:hAnsi="Times New Roman" w:cs="Times New Roman"/>
                <w:sz w:val="21"/>
                <w:szCs w:val="21"/>
                <w:shd w:val="clear" w:color="auto" w:fill="ffffff"/>
                <w:lang w:val="en-US" w:eastAsia="zh-CN"/>
              </w:rPr>
              <w:t xml:space="preserve">10</w:t>
            </w:r>
            <w:r>
              <w:rPr>
                <w:rFonts w:hint="default" w:ascii="Times New Roman" w:hAnsi="Times New Roman" w:cs="Times New Roman"/>
                <w:sz w:val="21"/>
                <w:szCs w:val="21"/>
                <w:shd w:val="clear" w:color="auto" w:fill="ffffff"/>
              </w:rPr>
              <w:t xml:space="preserve">分）</w:t>
            </w:r>
            <w:r/>
          </w:p>
        </w:tc>
        <w:tc>
          <w:tcPr>
            <w:tcBorders>
              <w:top w:val="single" w:color="000000" w:sz="6" w:space="0"/>
              <w:left w:val="single" w:color="auto" w:sz="4" w:space="0"/>
              <w:bottom w:val="single" w:color="000000" w:sz="6" w:space="0"/>
            </w:tcBorders>
            <w:tcW w:w="7031"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s="Times New Roman"/>
                <w:sz w:val="21"/>
                <w:szCs w:val="21"/>
                <w:shd w:val="clear" w:color="auto" w:fill="ffffff"/>
                <w:lang w:val="en-US" w:eastAsia="zh-CN"/>
              </w:rPr>
            </w:pPr>
            <w:r>
              <w:rPr>
                <w:rFonts w:hint="default" w:ascii="Times New Roman" w:hAnsi="Times New Roman" w:cs="Times New Roman"/>
                <w:sz w:val="21"/>
                <w:szCs w:val="21"/>
                <w:shd w:val="clear" w:color="auto" w:fill="ffffff"/>
              </w:rPr>
              <w:t xml:space="preserve">满足招标文件要求且投标报价最低的投标报价为评标基准价，其价格为满分。其他投标人的价格分按照下列公式计算：投标报价得分＝（评标基准价/投标报价）×</w:t>
            </w:r>
            <w:r>
              <w:rPr>
                <w:rFonts w:hint="default" w:ascii="Times New Roman" w:hAnsi="Times New Roman" w:cs="Times New Roman"/>
                <w:sz w:val="21"/>
                <w:szCs w:val="21"/>
                <w:shd w:val="clear" w:color="auto" w:fill="ffffff"/>
                <w:lang w:val="en-US" w:eastAsia="zh-CN"/>
              </w:rPr>
              <w:t xml:space="preserve">10</w:t>
            </w:r>
            <w:r>
              <w:rPr>
                <w:rFonts w:hint="default" w:ascii="Times New Roman" w:hAnsi="Times New Roman" w:cs="Times New Roman"/>
                <w:sz w:val="21"/>
                <w:szCs w:val="21"/>
                <w:shd w:val="clear" w:color="auto" w:fill="ffffff"/>
              </w:rPr>
              <w:t xml:space="preserve">分</w:t>
            </w:r>
            <w:r>
              <w:rPr>
                <w:rFonts w:hint="default" w:ascii="Times New Roman" w:hAnsi="Times New Roman" w:cs="Times New Roman"/>
                <w:sz w:val="21"/>
                <w:szCs w:val="21"/>
                <w:shd w:val="clear" w:color="auto" w:fill="ffffff"/>
                <w:lang w:val="zh-CN"/>
              </w:rPr>
              <w:t xml:space="preserve">。</w:t>
            </w:r>
            <w:r/>
          </w:p>
        </w:tc>
      </w:tr>
      <w:tr>
        <w:trPr>
          <w:jc w:val="center"/>
          <w:trHeight w:val="1337"/>
        </w:trPr>
        <w:tc>
          <w:tcPr>
            <w:tcW w:w="761" w:type="dxa"/>
            <w:vAlign w:val="center"/>
            <w:vMerge w:val="restart"/>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2.2.2（</w:t>
            </w:r>
            <w:r>
              <w:rPr>
                <w:rFonts w:hint="default" w:ascii="Times New Roman" w:hAnsi="Times New Roman" w:cs="Times New Roman"/>
                <w:sz w:val="21"/>
                <w:szCs w:val="21"/>
                <w:shd w:val="clear" w:color="auto" w:fill="ffffff"/>
                <w:lang w:val="en-US" w:eastAsia="zh-CN"/>
              </w:rPr>
              <w:t xml:space="preserve">2</w:t>
            </w:r>
            <w:r>
              <w:rPr>
                <w:rFonts w:hint="default" w:ascii="Times New Roman" w:hAnsi="Times New Roman" w:cs="Times New Roman"/>
                <w:sz w:val="21"/>
                <w:szCs w:val="21"/>
                <w:shd w:val="clear" w:color="auto" w:fill="ffffff"/>
              </w:rPr>
              <w:t xml:space="preserve">）</w:t>
            </w:r>
            <w:r/>
          </w:p>
        </w:tc>
        <w:tc>
          <w:tcPr>
            <w:tcW w:w="937" w:type="dxa"/>
            <w:vAlign w:val="center"/>
            <w:vMerge w:val="restart"/>
            <w:textDirection w:val="lrTb"/>
            <w:noWrap w:val="false"/>
          </w:tcPr>
          <w:p>
            <w:pPr>
              <w:jc w:val="both"/>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t xml:space="preserve">商务部分（</w:t>
            </w:r>
            <w:r>
              <w:rPr>
                <w:rFonts w:hint="default" w:ascii="Times New Roman" w:hAnsi="Times New Roman" w:cs="Times New Roman"/>
                <w:sz w:val="21"/>
                <w:szCs w:val="21"/>
                <w:shd w:val="clear" w:color="auto" w:fill="ffffff"/>
                <w:lang w:val="en-US" w:eastAsia="zh-CN"/>
              </w:rPr>
              <w:t xml:space="preserve">32</w:t>
            </w:r>
            <w:r>
              <w:rPr>
                <w:rFonts w:hint="default" w:ascii="Times New Roman" w:hAnsi="Times New Roman" w:cs="Times New Roman"/>
                <w:sz w:val="21"/>
                <w:szCs w:val="21"/>
                <w:shd w:val="clear" w:color="auto" w:fill="ffffff"/>
              </w:rPr>
              <w:t xml:space="preserve">分）</w:t>
            </w:r>
            <w:r/>
          </w:p>
        </w:tc>
        <w:tc>
          <w:tcPr>
            <w:tcBorders>
              <w:right w:val="single" w:color="auto" w:sz="4" w:space="0"/>
            </w:tcBorders>
            <w:tcW w:w="930" w:type="dxa"/>
            <w:vAlign w:val="center"/>
            <w:textDirection w:val="lrTb"/>
            <w:noWrap w:val="false"/>
          </w:tcPr>
          <w:p>
            <w:pPr>
              <w:ind w:right="113"/>
              <w:jc w:val="center"/>
              <w:keepLines w:val="0"/>
              <w:keepNext w:val="0"/>
              <w:pageBreakBefore w:val="0"/>
              <w:spacing w:line="400" w:lineRule="exact"/>
              <w:widowControl w:val="off"/>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 xml:space="preserve">业绩</w:t>
            </w:r>
            <w:r/>
          </w:p>
          <w:p>
            <w:pPr>
              <w:ind w:right="113"/>
              <w:jc w:val="center"/>
              <w:keepLines w:val="0"/>
              <w:keepNext w:val="0"/>
              <w:pageBreakBefore w:val="0"/>
              <w:spacing w:line="400" w:lineRule="exact"/>
              <w:widowControl w:val="off"/>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bCs/>
                <w:sz w:val="21"/>
                <w:szCs w:val="21"/>
              </w:rPr>
              <w:t xml:space="preserve">（</w:t>
            </w:r>
            <w:r>
              <w:rPr>
                <w:rFonts w:hint="default" w:ascii="Times New Roman" w:hAnsi="Times New Roman" w:cs="Times New Roman"/>
                <w:bCs/>
                <w:sz w:val="21"/>
                <w:szCs w:val="21"/>
                <w:lang w:val="en-US" w:eastAsia="zh-CN"/>
              </w:rPr>
              <w:t xml:space="preserve">6</w:t>
            </w:r>
            <w:r>
              <w:rPr>
                <w:rFonts w:hint="default" w:ascii="Times New Roman" w:hAnsi="Times New Roman" w:eastAsia="宋体" w:cs="Times New Roman"/>
                <w:bCs/>
                <w:sz w:val="21"/>
                <w:szCs w:val="21"/>
              </w:rPr>
              <w:t xml:space="preserve">分）</w:t>
            </w:r>
            <w:r/>
          </w:p>
        </w:tc>
        <w:tc>
          <w:tcPr>
            <w:tcBorders>
              <w:top w:val="single" w:color="000000" w:sz="6" w:space="0"/>
              <w:left w:val="single" w:color="auto" w:sz="4" w:space="0"/>
            </w:tcBorders>
            <w:tcW w:w="7031" w:type="dxa"/>
            <w:vAlign w:val="center"/>
            <w:textDirection w:val="lrTb"/>
            <w:noWrap w:val="false"/>
          </w:tcPr>
          <w:p>
            <w:pPr>
              <w:ind w:right="113" w:firstLine="210"/>
              <w:jc w:val="both"/>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供应商自202</w:t>
            </w:r>
            <w:r>
              <w:rPr>
                <w:rFonts w:hint="default" w:ascii="Times New Roman" w:hAnsi="Times New Roman" w:cs="Times New Roman"/>
                <w:sz w:val="21"/>
                <w:szCs w:val="21"/>
                <w:lang w:val="en-US" w:eastAsia="zh-CN"/>
              </w:rPr>
              <w:t xml:space="preserve">3</w:t>
            </w:r>
            <w:r>
              <w:rPr>
                <w:rFonts w:hint="default" w:ascii="Times New Roman" w:hAnsi="Times New Roman" w:eastAsia="宋体" w:cs="Times New Roman"/>
                <w:sz w:val="21"/>
                <w:szCs w:val="21"/>
              </w:rPr>
              <w:t xml:space="preserve">年1月1日</w:t>
            </w:r>
            <w:r>
              <w:rPr>
                <w:rFonts w:hint="eastAsia" w:ascii="Times New Roman" w:hAnsi="Times New Roman" w:cs="Times New Roman"/>
                <w:sz w:val="21"/>
                <w:szCs w:val="21"/>
                <w:lang w:eastAsia="zh-CN"/>
              </w:rPr>
              <w:t xml:space="preserve">（</w:t>
            </w:r>
            <w:r>
              <w:rPr>
                <w:rFonts w:hint="default" w:ascii="Times New Roman" w:hAnsi="Times New Roman" w:eastAsia="宋体" w:cs="Times New Roman"/>
                <w:sz w:val="21"/>
                <w:szCs w:val="21"/>
              </w:rPr>
              <w:t xml:space="preserve">时间以合同签订时间为准</w:t>
            </w:r>
            <w:r>
              <w:rPr>
                <w:rFonts w:hint="eastAsia" w:ascii="Times New Roman" w:hAnsi="Times New Roman" w:cs="Times New Roman"/>
                <w:sz w:val="21"/>
                <w:szCs w:val="21"/>
                <w:lang w:eastAsia="zh-CN"/>
              </w:rPr>
              <w:t xml:space="preserve">）</w:t>
            </w:r>
            <w:r>
              <w:rPr>
                <w:rFonts w:hint="default" w:ascii="Times New Roman" w:hAnsi="Times New Roman" w:eastAsia="宋体" w:cs="Times New Roman"/>
                <w:sz w:val="21"/>
                <w:szCs w:val="21"/>
              </w:rPr>
              <w:t xml:space="preserve">至今承担过类似管道</w:t>
            </w:r>
            <w:r>
              <w:rPr>
                <w:rFonts w:hint="eastAsia" w:ascii="Times New Roman" w:hAnsi="Times New Roman" w:cs="Times New Roman"/>
                <w:sz w:val="21"/>
                <w:szCs w:val="21"/>
                <w:lang w:val="en-US" w:eastAsia="zh-CN"/>
              </w:rPr>
              <w:t xml:space="preserve">清淤</w:t>
            </w:r>
            <w:r>
              <w:rPr>
                <w:rFonts w:hint="default" w:ascii="Times New Roman" w:hAnsi="Times New Roman" w:cs="Times New Roman"/>
                <w:sz w:val="21"/>
                <w:szCs w:val="21"/>
                <w:lang w:val="en-US" w:eastAsia="zh-CN"/>
              </w:rPr>
              <w:t xml:space="preserve">检测项目</w:t>
            </w:r>
            <w:r>
              <w:rPr>
                <w:rFonts w:hint="default" w:ascii="Times New Roman" w:hAnsi="Times New Roman" w:eastAsia="宋体" w:cs="Times New Roman"/>
                <w:sz w:val="21"/>
                <w:szCs w:val="21"/>
              </w:rPr>
              <w:t xml:space="preserve">业绩</w:t>
            </w:r>
            <w:r>
              <w:rPr>
                <w:rFonts w:hint="eastAsia"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每有1个</w:t>
            </w:r>
            <w:r>
              <w:rPr>
                <w:rFonts w:hint="default" w:ascii="Times New Roman" w:hAnsi="Times New Roman" w:eastAsia="宋体" w:cs="Times New Roman"/>
                <w:sz w:val="21"/>
                <w:szCs w:val="21"/>
              </w:rPr>
              <w:t xml:space="preserve">得</w:t>
            </w:r>
            <w:r>
              <w:rPr>
                <w:rFonts w:hint="default" w:ascii="Times New Roman" w:hAnsi="Times New Roman" w:cs="Times New Roman"/>
                <w:sz w:val="21"/>
                <w:szCs w:val="21"/>
                <w:lang w:val="en-US" w:eastAsia="zh-CN"/>
              </w:rPr>
              <w:t xml:space="preserve">3</w:t>
            </w:r>
            <w:r>
              <w:rPr>
                <w:rFonts w:hint="default" w:ascii="Times New Roman" w:hAnsi="Times New Roman" w:eastAsia="宋体" w:cs="Times New Roman"/>
                <w:sz w:val="21"/>
                <w:szCs w:val="21"/>
              </w:rPr>
              <w:t xml:space="preserve">分，</w:t>
            </w:r>
            <w:r>
              <w:rPr>
                <w:rFonts w:hint="default" w:ascii="Times New Roman" w:hAnsi="Times New Roman" w:cs="Times New Roman"/>
                <w:sz w:val="21"/>
                <w:szCs w:val="21"/>
                <w:lang w:val="en-US" w:eastAsia="zh-CN"/>
              </w:rPr>
              <w:t xml:space="preserve">最</w:t>
            </w:r>
            <w:r>
              <w:rPr>
                <w:rFonts w:hint="default" w:ascii="Times New Roman" w:hAnsi="Times New Roman" w:eastAsia="宋体" w:cs="Times New Roman"/>
                <w:sz w:val="21"/>
                <w:szCs w:val="21"/>
              </w:rPr>
              <w:t xml:space="preserve">高得</w:t>
            </w:r>
            <w:r>
              <w:rPr>
                <w:rFonts w:hint="default" w:ascii="Times New Roman" w:hAnsi="Times New Roman" w:cs="Times New Roman"/>
                <w:sz w:val="21"/>
                <w:szCs w:val="21"/>
                <w:lang w:val="en-US" w:eastAsia="zh-CN"/>
              </w:rPr>
              <w:t xml:space="preserve">6</w:t>
            </w:r>
            <w:r>
              <w:rPr>
                <w:rFonts w:hint="default" w:ascii="Times New Roman" w:hAnsi="Times New Roman" w:eastAsia="宋体" w:cs="Times New Roman"/>
                <w:sz w:val="21"/>
                <w:szCs w:val="21"/>
              </w:rPr>
              <w:t xml:space="preserve">分。</w:t>
            </w:r>
            <w:r/>
          </w:p>
          <w:p>
            <w:pPr>
              <w:ind w:right="113"/>
              <w:jc w:val="both"/>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 xml:space="preserve">注：业绩证明需提供中标</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成交</w:t>
            </w:r>
            <w:r>
              <w:rPr>
                <w:rFonts w:hint="default" w:ascii="Times New Roman" w:hAnsi="Times New Roman" w:cs="Times New Roman"/>
                <w:sz w:val="21"/>
                <w:szCs w:val="21"/>
                <w:lang w:eastAsia="zh-CN"/>
              </w:rPr>
              <w:t xml:space="preserve">）</w:t>
            </w:r>
            <w:r>
              <w:rPr>
                <w:rFonts w:hint="default" w:ascii="Times New Roman" w:hAnsi="Times New Roman" w:eastAsia="宋体" w:cs="Times New Roman"/>
                <w:sz w:val="21"/>
                <w:szCs w:val="21"/>
              </w:rPr>
              <w:t xml:space="preserve">通知书、合同</w:t>
            </w:r>
            <w:r>
              <w:rPr>
                <w:rFonts w:hint="default" w:ascii="Times New Roman" w:hAnsi="Times New Roman" w:cs="Times New Roman"/>
                <w:sz w:val="21"/>
                <w:szCs w:val="21"/>
                <w:lang w:val="en-US" w:eastAsia="zh-CN"/>
              </w:rPr>
              <w:t xml:space="preserve">协议书</w:t>
            </w:r>
            <w:r>
              <w:rPr>
                <w:rFonts w:hint="eastAsia" w:ascii="Times New Roman" w:hAnsi="Times New Roman" w:cs="Times New Roman"/>
                <w:sz w:val="21"/>
                <w:szCs w:val="21"/>
                <w:lang w:val="en-US" w:eastAsia="zh-CN"/>
              </w:rPr>
              <w:t xml:space="preserve">、项目验收证明</w:t>
            </w:r>
            <w:r>
              <w:rPr>
                <w:rFonts w:hint="default" w:ascii="Times New Roman" w:hAnsi="Times New Roman" w:cs="Times New Roman"/>
                <w:sz w:val="21"/>
                <w:szCs w:val="21"/>
                <w:lang w:val="en-US" w:eastAsia="zh-CN"/>
              </w:rPr>
              <w:t xml:space="preserve">。</w:t>
            </w:r>
            <w:r>
              <w:rPr>
                <w:rFonts w:hint="default" w:ascii="Times New Roman" w:hAnsi="Times New Roman" w:eastAsia="宋体" w:cs="Times New Roman"/>
                <w:sz w:val="21"/>
                <w:szCs w:val="21"/>
              </w:rPr>
              <w:t xml:space="preserve">以上材料缺一不可</w:t>
            </w: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lang w:val="en-US" w:eastAsia="zh-CN"/>
              </w:rPr>
              <w:t xml:space="preserve">否则不予认可</w:t>
            </w:r>
            <w:r>
              <w:rPr>
                <w:rFonts w:hint="default" w:ascii="Times New Roman" w:hAnsi="Times New Roman" w:eastAsia="宋体" w:cs="Times New Roman"/>
                <w:sz w:val="21"/>
                <w:szCs w:val="21"/>
              </w:rPr>
              <w:t xml:space="preserve">。提供上述所有材料复印件</w:t>
            </w:r>
            <w:r>
              <w:rPr>
                <w:rFonts w:hint="default" w:ascii="Times New Roman" w:hAnsi="Times New Roman" w:eastAsia="宋体" w:cs="Times New Roman"/>
                <w:sz w:val="21"/>
                <w:szCs w:val="21"/>
                <w:lang w:val="en-US" w:eastAsia="zh-CN"/>
              </w:rPr>
              <w:t xml:space="preserve">加盖公章/扫描件</w:t>
            </w:r>
            <w:r>
              <w:rPr>
                <w:rFonts w:hint="default" w:ascii="Times New Roman" w:hAnsi="Times New Roman" w:eastAsia="宋体" w:cs="Times New Roman"/>
                <w:sz w:val="21"/>
                <w:szCs w:val="21"/>
              </w:rPr>
              <w:t xml:space="preserve">，否则不得分。</w:t>
            </w:r>
            <w:r/>
          </w:p>
        </w:tc>
      </w:tr>
      <w:tr>
        <w:trPr>
          <w:jc w:val="center"/>
          <w:trHeight w:val="1824"/>
        </w:trPr>
        <w:tc>
          <w:tcPr>
            <w:tcW w:w="761"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W w:w="937"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Borders>
              <w:right w:val="single" w:color="auto" w:sz="4" w:space="0"/>
            </w:tcBorders>
            <w:tcW w:w="930" w:type="dxa"/>
            <w:vAlign w:val="center"/>
            <w:textDirection w:val="lrTb"/>
            <w:noWrap w:val="false"/>
          </w:tcPr>
          <w:p>
            <w:pPr>
              <w:ind w:right="113"/>
              <w:keepLines w:val="0"/>
              <w:keepNext w:val="0"/>
              <w:pageBreakBefore w:val="0"/>
              <w:spacing w:line="400" w:lineRule="exact"/>
              <w:widowControl w:val="off"/>
              <w:rPr>
                <w:rFonts w:hint="default" w:ascii="Times New Roman" w:hAnsi="Times New Roman" w:eastAsia="宋体" w:cs="Times New Roman"/>
                <w:bCs/>
                <w:sz w:val="21"/>
                <w:szCs w:val="21"/>
                <w:lang w:val="zh-CN" w:eastAsia="zh-CN" w:bidi="ar-SA"/>
              </w:rPr>
            </w:pPr>
            <w:r>
              <w:rPr>
                <w:rFonts w:hint="default" w:ascii="Times New Roman" w:hAnsi="Times New Roman" w:eastAsia="宋体" w:cs="Times New Roman"/>
                <w:bCs/>
                <w:sz w:val="21"/>
                <w:szCs w:val="21"/>
                <w:lang w:val="zh-CN" w:eastAsia="zh-CN" w:bidi="ar-SA"/>
              </w:rPr>
              <w:t xml:space="preserve">企业实力（</w:t>
            </w:r>
            <w:r>
              <w:rPr>
                <w:rFonts w:hint="default" w:ascii="Times New Roman" w:hAnsi="Times New Roman" w:cs="Times New Roman"/>
                <w:bCs/>
                <w:sz w:val="21"/>
                <w:szCs w:val="21"/>
                <w:lang w:val="en-US" w:eastAsia="zh-CN" w:bidi="ar-SA"/>
              </w:rPr>
              <w:t xml:space="preserve">6</w:t>
            </w:r>
            <w:r>
              <w:rPr>
                <w:rFonts w:hint="default" w:ascii="Times New Roman" w:hAnsi="Times New Roman" w:eastAsia="宋体" w:cs="Times New Roman"/>
                <w:bCs/>
                <w:sz w:val="21"/>
                <w:szCs w:val="21"/>
                <w:lang w:val="zh-CN" w:eastAsia="zh-CN" w:bidi="ar-SA"/>
              </w:rPr>
              <w:t xml:space="preserve">分）</w:t>
            </w:r>
            <w:r/>
          </w:p>
        </w:tc>
        <w:tc>
          <w:tcPr>
            <w:tcBorders>
              <w:top w:val="single" w:color="000000" w:sz="6" w:space="0"/>
              <w:left w:val="single" w:color="auto" w:sz="4" w:space="0"/>
            </w:tcBorders>
            <w:tcW w:w="7031" w:type="dxa"/>
            <w:vAlign w:val="center"/>
            <w:textDirection w:val="lrTb"/>
            <w:noWrap w:val="false"/>
          </w:tcPr>
          <w:p>
            <w:pPr>
              <w:ind w:right="113"/>
              <w:jc w:val="both"/>
              <w:keepLines w:val="0"/>
              <w:keepNext w:val="0"/>
              <w:pageBreakBefore w:val="0"/>
              <w:spacing w:line="240" w:lineRule="auto"/>
              <w:widowControl w:val="off"/>
              <w:rPr>
                <w:rFonts w:hint="default" w:ascii="Times New Roman" w:hAnsi="Times New Roman" w:eastAsia="宋体" w:cs="Times New Roman"/>
                <w:bCs/>
                <w:sz w:val="21"/>
                <w:szCs w:val="21"/>
                <w:lang w:val="zh-CN" w:eastAsia="zh-CN" w:bidi="ar-SA"/>
              </w:rPr>
            </w:pPr>
            <w:r>
              <w:rPr>
                <w:rFonts w:hint="default" w:ascii="Times New Roman" w:hAnsi="Times New Roman" w:eastAsia="宋体" w:cs="Times New Roman"/>
                <w:bCs/>
                <w:sz w:val="21"/>
                <w:szCs w:val="21"/>
                <w:lang w:val="zh-CN" w:eastAsia="zh-CN" w:bidi="ar-SA"/>
              </w:rPr>
              <w:t xml:space="preserve">供应商同时具有有效的质量管理体系认证证书、环境管理体系认证证书、职业健康安全管理体系认证证书的得</w:t>
            </w:r>
            <w:r>
              <w:rPr>
                <w:rFonts w:hint="default" w:ascii="Times New Roman" w:hAnsi="Times New Roman" w:cs="Times New Roman"/>
                <w:bCs/>
                <w:sz w:val="21"/>
                <w:szCs w:val="21"/>
                <w:lang w:val="en-US" w:eastAsia="zh-CN" w:bidi="ar-SA"/>
              </w:rPr>
              <w:t xml:space="preserve">6</w:t>
            </w:r>
            <w:r>
              <w:rPr>
                <w:rFonts w:hint="default" w:ascii="Times New Roman" w:hAnsi="Times New Roman" w:eastAsia="宋体" w:cs="Times New Roman"/>
                <w:bCs/>
                <w:sz w:val="21"/>
                <w:szCs w:val="21"/>
                <w:lang w:val="zh-CN" w:eastAsia="zh-CN" w:bidi="ar-SA"/>
              </w:rPr>
              <w:t xml:space="preserve">分；</w:t>
            </w:r>
            <w:r>
              <w:rPr>
                <w:rFonts w:hint="default" w:ascii="Times New Roman" w:hAnsi="Times New Roman" w:eastAsia="宋体" w:cs="Times New Roman"/>
                <w:bCs/>
                <w:color w:val="000000" w:themeColor="text1"/>
                <w:sz w:val="21"/>
                <w:szCs w:val="21"/>
                <w:lang w:val="zh-CN" w:eastAsia="zh-CN" w:bidi="ar-SA"/>
                <w14:textFill>
                  <w14:solidFill>
                    <w14:schemeClr w14:val="tx1"/>
                  </w14:solidFill>
                </w14:textFill>
              </w:rPr>
              <w:t xml:space="preserve">证书</w:t>
            </w:r>
            <w:r>
              <w:rPr>
                <w:rFonts w:hint="eastAsia" w:ascii="宋体" w:hAnsi="宋体" w:eastAsia="宋体" w:cs="宋体"/>
                <w:color w:val="000000" w:themeColor="text1"/>
                <w:lang w:val="en-US" w:eastAsia="zh-CN"/>
                <w14:textFill>
                  <w14:solidFill>
                    <w14:schemeClr w14:val="tx1"/>
                  </w14:solidFill>
                </w14:textFill>
              </w:rPr>
              <w:t xml:space="preserve">覆盖范围包含城镇排水管道检测、清洗、疏通，证书</w:t>
            </w:r>
            <w:r>
              <w:rPr>
                <w:rFonts w:hint="default" w:ascii="Times New Roman" w:hAnsi="Times New Roman" w:eastAsia="宋体" w:cs="Times New Roman"/>
                <w:bCs/>
                <w:sz w:val="21"/>
                <w:szCs w:val="21"/>
                <w:lang w:val="zh-CN" w:eastAsia="zh-CN" w:bidi="ar-SA"/>
              </w:rPr>
              <w:t xml:space="preserve">需在中国国家认证认可监督管理委员会http://www.cnca.gov.cn 网站查询，证书需在有效期内，网站查询不到的或证书显示异常（暂停、撤销）的均不得分。注：提供证书复印件、网站查询截图并加盖公章。</w:t>
            </w:r>
            <w:r/>
          </w:p>
        </w:tc>
      </w:tr>
      <w:tr>
        <w:trPr>
          <w:jc w:val="center"/>
          <w:trHeight w:val="1864"/>
        </w:trPr>
        <w:tc>
          <w:tcPr>
            <w:tcW w:w="761"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W w:w="937"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Borders>
              <w:right w:val="single" w:color="auto" w:sz="4" w:space="0"/>
            </w:tcBorders>
            <w:tcW w:w="930" w:type="dxa"/>
            <w:vAlign w:val="center"/>
            <w:textDirection w:val="lrTb"/>
            <w:noWrap w:val="false"/>
          </w:tcPr>
          <w:p>
            <w:pPr>
              <w:ind w:right="113"/>
              <w:keepLines w:val="0"/>
              <w:keepNext w:val="0"/>
              <w:pageBreakBefore w:val="0"/>
              <w:spacing w:line="400" w:lineRule="exact"/>
              <w:widowControl w:val="off"/>
              <w:rPr>
                <w:rFonts w:hint="default" w:ascii="Times New Roman" w:hAnsi="Times New Roman" w:eastAsia="宋体" w:cs="Times New Roman"/>
                <w:bCs/>
                <w:sz w:val="21"/>
                <w:szCs w:val="21"/>
                <w:lang w:val="en-US" w:eastAsia="zh-CN" w:bidi="ar-SA"/>
              </w:rPr>
            </w:pPr>
            <w:r>
              <w:rPr>
                <w:rFonts w:hint="default" w:ascii="Times New Roman" w:hAnsi="Times New Roman" w:eastAsia="宋体" w:cs="Times New Roman"/>
                <w:bCs/>
                <w:sz w:val="21"/>
                <w:szCs w:val="21"/>
                <w:lang w:val="zh-CN" w:eastAsia="zh-CN" w:bidi="ar-SA"/>
              </w:rPr>
              <w:t xml:space="preserve">项目组成员</w:t>
            </w:r>
            <w:r>
              <w:rPr>
                <w:rFonts w:hint="default" w:ascii="Times New Roman" w:hAnsi="Times New Roman" w:cs="Times New Roman"/>
                <w:bCs/>
                <w:sz w:val="21"/>
                <w:szCs w:val="21"/>
                <w:lang w:val="en-US" w:eastAsia="zh-CN" w:bidi="ar-SA"/>
              </w:rPr>
              <w:t xml:space="preserve">12分</w:t>
            </w:r>
            <w:r/>
          </w:p>
        </w:tc>
        <w:tc>
          <w:tcPr>
            <w:tcBorders>
              <w:top w:val="single" w:color="000000" w:sz="6" w:space="0"/>
              <w:left w:val="single" w:color="auto" w:sz="4" w:space="0"/>
            </w:tcBorders>
            <w:tcW w:w="7031" w:type="dxa"/>
            <w:vAlign w:val="center"/>
            <w:textDirection w:val="lrTb"/>
            <w:noWrap w:val="false"/>
          </w:tcPr>
          <w:p>
            <w:pPr>
              <w:keepLines w:val="0"/>
              <w:keepNext w:val="0"/>
              <w:pageBreakBefore w:val="0"/>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rPr>
                <w:rFonts w:hint="eastAsia" w:ascii="Times New Roman" w:hAnsi="Times New Roman" w:cs="Times New Roman"/>
                <w:sz w:val="21"/>
                <w:szCs w:val="21"/>
                <w:lang w:eastAsia="zh-CN"/>
              </w:rPr>
              <w:t xml:space="preserve">、</w:t>
            </w:r>
            <w:r>
              <w:rPr>
                <w:rFonts w:hint="eastAsia" w:ascii="Times New Roman" w:hAnsi="Times New Roman" w:cs="Times New Roman"/>
                <w:color w:val="ff0000"/>
                <w:sz w:val="21"/>
                <w:szCs w:val="21"/>
                <w:lang w:val="en-US" w:eastAsia="zh-CN"/>
              </w:rPr>
              <w:t xml:space="preserve">技术</w:t>
            </w:r>
            <w:r>
              <w:rPr>
                <w:rFonts w:hint="default" w:ascii="Times New Roman" w:hAnsi="Times New Roman" w:eastAsia="宋体" w:cs="Times New Roman"/>
                <w:sz w:val="21"/>
                <w:szCs w:val="21"/>
              </w:rPr>
              <w:t xml:space="preserve">负责人</w:t>
            </w:r>
            <w:r>
              <w:rPr>
                <w:rFonts w:hint="default" w:ascii="Times New Roman" w:hAnsi="Times New Roman" w:eastAsia="宋体" w:cs="Times New Roman"/>
                <w:color w:val="ff0000"/>
                <w:sz w:val="21"/>
                <w:szCs w:val="21"/>
              </w:rPr>
              <w:t xml:space="preserve">具有</w:t>
            </w:r>
            <w:r>
              <w:rPr>
                <w:rFonts w:hint="eastAsia" w:ascii="Times New Roman" w:hAnsi="Times New Roman" w:cs="Times New Roman"/>
                <w:color w:val="ff0000"/>
                <w:sz w:val="21"/>
                <w:szCs w:val="21"/>
                <w:lang w:val="en-US" w:eastAsia="zh-CN"/>
              </w:rPr>
              <w:t xml:space="preserve">测绘专业高级工程师的得2分。</w:t>
            </w:r>
            <w:r/>
          </w:p>
          <w:p>
            <w:pPr>
              <w:keepLines w:val="0"/>
              <w:keepNext w:val="0"/>
              <w:pageBreakBefore w:val="0"/>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2</w:t>
            </w:r>
            <w:r>
              <w:rPr>
                <w:rFonts w:hint="eastAsia" w:ascii="Times New Roman" w:hAnsi="Times New Roman" w:cs="Times New Roman"/>
                <w:sz w:val="21"/>
                <w:szCs w:val="21"/>
                <w:lang w:eastAsia="zh-CN"/>
              </w:rPr>
              <w:t xml:space="preserve">、</w:t>
            </w:r>
            <w:r>
              <w:rPr>
                <w:rFonts w:hint="default" w:ascii="Times New Roman" w:hAnsi="Times New Roman" w:eastAsia="宋体" w:cs="Times New Roman"/>
                <w:sz w:val="21"/>
                <w:szCs w:val="21"/>
              </w:rPr>
              <w:t xml:space="preserve">具有</w:t>
            </w:r>
            <w:r>
              <w:rPr>
                <w:rFonts w:hint="eastAsia" w:ascii="Times New Roman" w:hAnsi="Times New Roman" w:cs="Times New Roman"/>
                <w:color w:val="ff0000"/>
                <w:sz w:val="21"/>
                <w:szCs w:val="21"/>
                <w:lang w:val="en-US" w:eastAsia="zh-CN"/>
              </w:rPr>
              <w:t xml:space="preserve">1</w:t>
            </w:r>
            <w:r>
              <w:rPr>
                <w:rFonts w:hint="default" w:ascii="Times New Roman" w:hAnsi="Times New Roman" w:eastAsia="宋体" w:cs="Times New Roman"/>
                <w:sz w:val="21"/>
                <w:szCs w:val="21"/>
              </w:rPr>
              <w:t xml:space="preserve">名安全员C证的得</w:t>
            </w:r>
            <w:r>
              <w:rPr>
                <w:rFonts w:hint="eastAsia" w:ascii="Times New Roman" w:hAnsi="Times New Roman" w:cs="Times New Roman"/>
                <w:color w:val="ff0000"/>
                <w:sz w:val="21"/>
                <w:szCs w:val="21"/>
                <w:lang w:val="en-US" w:eastAsia="zh-CN"/>
              </w:rPr>
              <w:t xml:space="preserve">1</w:t>
            </w:r>
            <w:r>
              <w:rPr>
                <w:rFonts w:hint="default" w:ascii="Times New Roman" w:hAnsi="Times New Roman" w:eastAsia="宋体" w:cs="Times New Roman"/>
                <w:sz w:val="21"/>
                <w:szCs w:val="21"/>
              </w:rPr>
              <w:t xml:space="preserve">分，本项最高得</w:t>
            </w:r>
            <w:r>
              <w:rPr>
                <w:rFonts w:hint="eastAsia" w:ascii="Times New Roman" w:hAnsi="Times New Roman" w:cs="Times New Roman"/>
                <w:color w:val="ff0000"/>
                <w:sz w:val="21"/>
                <w:szCs w:val="21"/>
                <w:lang w:val="en-US" w:eastAsia="zh-CN"/>
              </w:rPr>
              <w:t xml:space="preserve">2</w:t>
            </w:r>
            <w:r>
              <w:rPr>
                <w:rFonts w:hint="default" w:ascii="Times New Roman" w:hAnsi="Times New Roman" w:eastAsia="宋体" w:cs="Times New Roman"/>
                <w:sz w:val="21"/>
                <w:szCs w:val="21"/>
              </w:rPr>
              <w:t xml:space="preserve">分。</w:t>
            </w:r>
            <w:r/>
          </w:p>
          <w:p>
            <w:pPr>
              <w:keepLines w:val="0"/>
              <w:keepNext w:val="0"/>
              <w:pageBreakBefore w:val="0"/>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3</w:t>
            </w:r>
            <w:r>
              <w:rPr>
                <w:rFonts w:hint="eastAsia" w:ascii="Times New Roman" w:hAnsi="Times New Roman" w:cs="Times New Roman"/>
                <w:sz w:val="21"/>
                <w:szCs w:val="21"/>
                <w:lang w:eastAsia="zh-CN"/>
              </w:rPr>
              <w:t xml:space="preserve">、</w:t>
            </w:r>
            <w:r>
              <w:rPr>
                <w:rFonts w:hint="default" w:ascii="Times New Roman" w:hAnsi="Times New Roman" w:eastAsia="宋体" w:cs="Times New Roman"/>
                <w:sz w:val="21"/>
                <w:szCs w:val="21"/>
              </w:rPr>
              <w:t xml:space="preserve">项目组成员中有</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名专业机构颁发的管道CCTV检测职业能力证书或排水管道检测与评估证书的得</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分</w:t>
            </w:r>
            <w:r>
              <w:rPr>
                <w:rFonts w:hint="eastAsia" w:ascii="Times New Roman" w:hAnsi="Times New Roman" w:cs="Times New Roman"/>
                <w:sz w:val="21"/>
                <w:szCs w:val="21"/>
                <w:lang w:eastAsia="zh-CN"/>
              </w:rPr>
              <w:t xml:space="preserve">，</w:t>
            </w:r>
            <w:r>
              <w:rPr>
                <w:rFonts w:hint="default" w:ascii="Times New Roman" w:hAnsi="Times New Roman" w:eastAsia="宋体" w:cs="Times New Roman"/>
                <w:sz w:val="21"/>
                <w:szCs w:val="21"/>
              </w:rPr>
              <w:t xml:space="preserve">本项最高得</w:t>
            </w:r>
            <w:r>
              <w:rPr>
                <w:rFonts w:hint="eastAsia" w:ascii="Times New Roman" w:hAnsi="Times New Roman" w:cs="Times New Roman"/>
                <w:sz w:val="21"/>
                <w:szCs w:val="21"/>
                <w:lang w:val="en-US" w:eastAsia="zh-CN"/>
              </w:rPr>
              <w:t xml:space="preserve">2</w:t>
            </w:r>
            <w:r>
              <w:rPr>
                <w:rFonts w:hint="default" w:ascii="Times New Roman" w:hAnsi="Times New Roman" w:eastAsia="宋体" w:cs="Times New Roman"/>
                <w:sz w:val="21"/>
                <w:szCs w:val="21"/>
              </w:rPr>
              <w:t xml:space="preserve">分。</w:t>
            </w:r>
            <w:r/>
          </w:p>
          <w:p>
            <w:pPr>
              <w:ind w:right="113"/>
              <w:jc w:val="both"/>
              <w:keepLines w:val="0"/>
              <w:keepNext w:val="0"/>
              <w:pageBreakBefore w:val="0"/>
              <w:spacing w:line="24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4</w:t>
            </w:r>
            <w:r>
              <w:rPr>
                <w:rFonts w:hint="eastAsia" w:ascii="Times New Roman" w:hAnsi="Times New Roman" w:cs="Times New Roman"/>
                <w:sz w:val="21"/>
                <w:szCs w:val="21"/>
                <w:lang w:eastAsia="zh-CN"/>
              </w:rPr>
              <w:t xml:space="preserve">、</w:t>
            </w:r>
            <w:r>
              <w:rPr>
                <w:rFonts w:hint="default" w:ascii="Times New Roman" w:hAnsi="Times New Roman" w:eastAsia="宋体" w:cs="Times New Roman"/>
                <w:sz w:val="21"/>
                <w:szCs w:val="21"/>
              </w:rPr>
              <w:t xml:space="preserve">具有</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名有毒有害有限空间作业证书的得</w:t>
            </w: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分，每增加1人得1分，最高</w:t>
            </w:r>
            <w:r>
              <w:rPr>
                <w:rFonts w:hint="default" w:ascii="Times New Roman" w:hAnsi="Times New Roman" w:eastAsia="宋体" w:cs="Times New Roman"/>
                <w:sz w:val="21"/>
                <w:szCs w:val="21"/>
                <w:lang w:val="en-US" w:eastAsia="zh-CN"/>
              </w:rPr>
              <w:t xml:space="preserve">1</w:t>
            </w:r>
            <w:r>
              <w:rPr>
                <w:rFonts w:hint="default" w:ascii="Times New Roman" w:hAnsi="Times New Roman" w:eastAsia="宋体" w:cs="Times New Roman"/>
                <w:sz w:val="21"/>
                <w:szCs w:val="21"/>
              </w:rPr>
              <w:t xml:space="preserve">分；本项最高得</w:t>
            </w:r>
            <w:r>
              <w:rPr>
                <w:rFonts w:hint="default" w:ascii="Times New Roman" w:hAnsi="Times New Roman" w:eastAsia="宋体" w:cs="Times New Roman"/>
                <w:sz w:val="21"/>
                <w:szCs w:val="21"/>
                <w:lang w:val="en-US" w:eastAsia="zh-CN"/>
              </w:rPr>
              <w:t xml:space="preserve">3</w:t>
            </w:r>
            <w:r>
              <w:rPr>
                <w:rFonts w:hint="default" w:ascii="Times New Roman" w:hAnsi="Times New Roman" w:eastAsia="宋体" w:cs="Times New Roman"/>
                <w:sz w:val="21"/>
                <w:szCs w:val="21"/>
              </w:rPr>
              <w:t xml:space="preserve">分。</w:t>
            </w:r>
            <w:r/>
          </w:p>
          <w:p>
            <w:pPr>
              <w:ind w:right="113"/>
              <w:jc w:val="both"/>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5、具有潜水员证书的有1人得1分，最高3分</w:t>
            </w:r>
            <w:r/>
          </w:p>
          <w:p>
            <w:pPr>
              <w:keepLines w:val="0"/>
              <w:keepNext w:val="0"/>
              <w:pageBreakBefore w:val="0"/>
              <w:widowControl w:val="off"/>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注：（1）一人一岗，提供相应证书、社保等所有证明文件证书的扫描件，所有人员均需提供投标人为其缴纳的近半年任意月份的社保证明材料。</w:t>
            </w:r>
            <w:r/>
          </w:p>
          <w:p>
            <w:pPr>
              <w:keepLines w:val="0"/>
              <w:keepNext w:val="0"/>
              <w:pageBreakBefore w:val="0"/>
              <w:widowControl w:val="off"/>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（2）若上述人员为退休人员，需同时提供人员职称证书、退休证及返聘协议的扫描件。</w:t>
            </w:r>
            <w:r/>
          </w:p>
          <w:p>
            <w:pPr>
              <w:ind w:right="113"/>
              <w:jc w:val="both"/>
              <w:keepLines w:val="0"/>
              <w:keepNext w:val="0"/>
              <w:pageBreakBefore w:val="0"/>
              <w:spacing w:line="240" w:lineRule="auto"/>
              <w:widowControl w:val="off"/>
              <w:rPr>
                <w:rFonts w:hint="default" w:ascii="Times New Roman" w:hAnsi="Times New Roman" w:eastAsia="宋体" w:cs="Times New Roman"/>
                <w:bCs/>
                <w:sz w:val="21"/>
                <w:szCs w:val="21"/>
                <w:lang w:val="zh-CN" w:eastAsia="zh-CN" w:bidi="ar-SA"/>
              </w:rPr>
            </w:pPr>
            <w:r>
              <w:rPr>
                <w:rFonts w:hint="default" w:ascii="Times New Roman" w:hAnsi="Times New Roman" w:eastAsia="宋体" w:cs="Times New Roman"/>
                <w:b/>
                <w:bCs/>
                <w:sz w:val="21"/>
                <w:szCs w:val="21"/>
              </w:rPr>
              <w:t xml:space="preserve">（3）同一人员具有多项岗位证书的，不累计得分，以得分较高项计分。</w:t>
            </w:r>
            <w:r/>
          </w:p>
        </w:tc>
      </w:tr>
      <w:tr>
        <w:trPr>
          <w:jc w:val="center"/>
          <w:trHeight w:val="346"/>
        </w:trPr>
        <w:tc>
          <w:tcPr>
            <w:tcW w:w="761"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W w:w="937"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Borders>
              <w:right w:val="single" w:color="auto" w:sz="4" w:space="0"/>
            </w:tcBorders>
            <w:tcW w:w="930" w:type="dxa"/>
            <w:vAlign w:val="center"/>
            <w:textDirection w:val="lrTb"/>
            <w:noWrap w:val="false"/>
          </w:tcPr>
          <w:p>
            <w:pPr>
              <w:ind w:right="113"/>
              <w:keepLines w:val="0"/>
              <w:keepNext w:val="0"/>
              <w:pageBreakBefore w:val="0"/>
              <w:spacing w:line="400" w:lineRule="exact"/>
              <w:widowControl w:val="off"/>
              <w:rPr>
                <w:rFonts w:hint="default" w:ascii="Times New Roman" w:hAnsi="Times New Roman" w:eastAsia="宋体" w:cs="Times New Roman"/>
                <w:bCs/>
                <w:sz w:val="21"/>
                <w:szCs w:val="21"/>
                <w:lang w:val="en-US" w:eastAsia="zh-CN" w:bidi="ar-SA"/>
              </w:rPr>
            </w:pPr>
            <w:r>
              <w:rPr>
                <w:rFonts w:hint="default" w:ascii="Times New Roman" w:hAnsi="Times New Roman" w:eastAsia="宋体" w:cs="Times New Roman"/>
                <w:bCs/>
                <w:sz w:val="21"/>
                <w:szCs w:val="21"/>
                <w:lang w:val="en-US" w:eastAsia="zh-CN" w:bidi="ar-SA"/>
              </w:rPr>
              <w:t xml:space="preserve">设备配备</w:t>
            </w:r>
            <w:r>
              <w:rPr>
                <w:rFonts w:hint="default" w:ascii="Times New Roman" w:hAnsi="Times New Roman" w:cs="Times New Roman"/>
                <w:bCs/>
                <w:sz w:val="21"/>
                <w:szCs w:val="21"/>
                <w:lang w:val="en-US" w:eastAsia="zh-CN" w:bidi="ar-SA"/>
              </w:rPr>
              <w:t xml:space="preserve">8分</w:t>
            </w:r>
            <w:r/>
          </w:p>
        </w:tc>
        <w:tc>
          <w:tcPr>
            <w:tcBorders>
              <w:top w:val="single" w:color="000000" w:sz="6" w:space="0"/>
              <w:left w:val="single" w:color="auto" w:sz="4" w:space="0"/>
            </w:tcBorders>
            <w:tcW w:w="7031" w:type="dxa"/>
            <w:vAlign w:val="center"/>
            <w:textDirection w:val="lrTb"/>
            <w:noWrap w:val="false"/>
          </w:tcPr>
          <w:p>
            <w:pPr>
              <w:ind w:right="113"/>
              <w:jc w:val="both"/>
              <w:keepLines w:val="0"/>
              <w:keepNext w:val="0"/>
              <w:pageBreakBefore w:val="0"/>
              <w:spacing w:line="240" w:lineRule="auto"/>
              <w:widowControl w:val="off"/>
              <w:rPr>
                <w:rFonts w:hint="default" w:ascii="Times New Roman" w:hAnsi="Times New Roman" w:eastAsia="宋体" w:cs="Times New Roman"/>
                <w:bCs/>
                <w:sz w:val="21"/>
                <w:szCs w:val="21"/>
                <w:lang w:val="zh-CN" w:eastAsia="zh-CN" w:bidi="ar-SA"/>
              </w:rPr>
            </w:pPr>
            <w:r>
              <w:rPr>
                <w:rFonts w:hint="default" w:ascii="Times New Roman" w:hAnsi="Times New Roman" w:eastAsia="宋体" w:cs="Times New Roman"/>
                <w:bCs/>
                <w:sz w:val="21"/>
                <w:szCs w:val="21"/>
                <w:lang w:val="zh-CN" w:eastAsia="zh-CN" w:bidi="ar-SA"/>
              </w:rPr>
              <w:t xml:space="preserve">1、投标人</w:t>
            </w:r>
            <w:r>
              <w:rPr>
                <w:rFonts w:hint="default" w:ascii="Times New Roman" w:hAnsi="Times New Roman" w:cs="Times New Roman"/>
                <w:bCs/>
                <w:sz w:val="21"/>
                <w:szCs w:val="21"/>
                <w:lang w:val="en-US" w:eastAsia="zh-CN" w:bidi="ar-SA"/>
              </w:rPr>
              <w:t xml:space="preserve">具有</w:t>
            </w:r>
            <w:r>
              <w:rPr>
                <w:rFonts w:hint="default" w:ascii="Times New Roman" w:hAnsi="Times New Roman" w:eastAsia="宋体" w:cs="Times New Roman"/>
                <w:bCs/>
                <w:sz w:val="21"/>
                <w:szCs w:val="21"/>
                <w:lang w:val="zh-CN" w:eastAsia="zh-CN" w:bidi="ar-SA"/>
              </w:rPr>
              <w:t xml:space="preserve">管道疏通清洗</w:t>
            </w:r>
            <w:r>
              <w:rPr>
                <w:rFonts w:hint="eastAsia" w:ascii="Times New Roman" w:hAnsi="Times New Roman" w:cs="Times New Roman"/>
                <w:bCs/>
                <w:color w:val="ff0000"/>
                <w:sz w:val="21"/>
                <w:szCs w:val="21"/>
                <w:lang w:val="en-US" w:eastAsia="zh-CN" w:bidi="ar-SA"/>
              </w:rPr>
              <w:t xml:space="preserve">吸污</w:t>
            </w:r>
            <w:r>
              <w:rPr>
                <w:rFonts w:hint="default" w:ascii="Times New Roman" w:hAnsi="Times New Roman" w:eastAsia="宋体" w:cs="Times New Roman"/>
                <w:bCs/>
                <w:sz w:val="21"/>
                <w:szCs w:val="21"/>
                <w:lang w:val="zh-CN" w:eastAsia="zh-CN" w:bidi="ar-SA"/>
              </w:rPr>
              <w:t xml:space="preserve">车或联合疏通车的得2分。</w:t>
            </w:r>
            <w:r/>
          </w:p>
          <w:p>
            <w:pPr>
              <w:ind w:right="113"/>
              <w:jc w:val="both"/>
              <w:keepLines w:val="0"/>
              <w:keepNext w:val="0"/>
              <w:pageBreakBefore w:val="0"/>
              <w:spacing w:line="240" w:lineRule="auto"/>
              <w:widowControl w:val="off"/>
              <w:rPr>
                <w:rFonts w:hint="default" w:ascii="Times New Roman" w:hAnsi="Times New Roman" w:eastAsia="宋体" w:cs="Times New Roman"/>
                <w:bCs/>
                <w:color w:val="ff0000"/>
                <w:sz w:val="21"/>
                <w:szCs w:val="21"/>
                <w:lang w:val="zh-CN" w:eastAsia="zh-CN" w:bidi="ar-SA"/>
              </w:rPr>
            </w:pPr>
            <w:r>
              <w:rPr>
                <w:rFonts w:hint="default" w:ascii="Times New Roman" w:hAnsi="Times New Roman" w:eastAsia="宋体" w:cs="Times New Roman"/>
                <w:bCs/>
                <w:sz w:val="21"/>
                <w:szCs w:val="21"/>
                <w:lang w:val="zh-CN" w:eastAsia="zh-CN" w:bidi="ar-SA"/>
              </w:rPr>
              <w:t xml:space="preserve">2、投标人</w:t>
            </w:r>
            <w:r>
              <w:rPr>
                <w:rFonts w:hint="default" w:ascii="Times New Roman" w:hAnsi="Times New Roman" w:cs="Times New Roman"/>
                <w:bCs/>
                <w:sz w:val="21"/>
                <w:szCs w:val="21"/>
                <w:lang w:val="en-US" w:eastAsia="zh-CN" w:bidi="ar-SA"/>
              </w:rPr>
              <w:t xml:space="preserve">具有</w:t>
            </w:r>
            <w:r>
              <w:rPr>
                <w:rFonts w:hint="eastAsia" w:ascii="Times New Roman" w:hAnsi="Times New Roman" w:eastAsia="宋体" w:cs="Times New Roman"/>
                <w:bCs/>
                <w:color w:val="ff0000"/>
                <w:sz w:val="21"/>
                <w:szCs w:val="21"/>
                <w:lang w:val="en-US" w:eastAsia="zh-CN" w:bidi="ar-SA"/>
              </w:rPr>
              <w:t xml:space="preserve">2</w:t>
            </w:r>
            <w:r>
              <w:rPr>
                <w:rFonts w:hint="eastAsia" w:ascii="Times New Roman" w:hAnsi="Times New Roman" w:eastAsia="宋体" w:cs="Times New Roman"/>
                <w:bCs/>
                <w:color w:val="ff0000"/>
                <w:sz w:val="21"/>
                <w:szCs w:val="21"/>
                <w:lang w:val="zh-CN" w:eastAsia="zh-CN" w:bidi="ar-SA"/>
              </w:rPr>
              <w:t xml:space="preserve">台CCTV检测设备</w:t>
            </w:r>
            <w:r>
              <w:rPr>
                <w:rFonts w:hint="default" w:ascii="Times New Roman" w:hAnsi="Times New Roman" w:eastAsia="宋体" w:cs="Times New Roman"/>
                <w:bCs/>
                <w:color w:val="ff0000"/>
                <w:sz w:val="21"/>
                <w:szCs w:val="21"/>
                <w:lang w:val="zh-CN" w:eastAsia="zh-CN" w:bidi="ar-SA"/>
              </w:rPr>
              <w:t xml:space="preserve">得</w:t>
            </w:r>
            <w:r>
              <w:rPr>
                <w:rFonts w:hint="eastAsia" w:ascii="Times New Roman" w:hAnsi="Times New Roman" w:eastAsia="宋体" w:cs="Times New Roman"/>
                <w:bCs/>
                <w:color w:val="ff0000"/>
                <w:sz w:val="21"/>
                <w:szCs w:val="21"/>
                <w:lang w:val="en-US" w:eastAsia="zh-CN" w:bidi="ar-SA"/>
              </w:rPr>
              <w:t xml:space="preserve">1</w:t>
            </w:r>
            <w:r>
              <w:rPr>
                <w:rFonts w:hint="default" w:ascii="Times New Roman" w:hAnsi="Times New Roman" w:eastAsia="宋体" w:cs="Times New Roman"/>
                <w:bCs/>
                <w:color w:val="ff0000"/>
                <w:sz w:val="21"/>
                <w:szCs w:val="21"/>
                <w:lang w:val="zh-CN" w:eastAsia="zh-CN" w:bidi="ar-SA"/>
              </w:rPr>
              <w:t xml:space="preserve">分</w:t>
            </w:r>
            <w:r>
              <w:rPr>
                <w:rFonts w:hint="eastAsia" w:ascii="Times New Roman" w:hAnsi="Times New Roman" w:eastAsia="宋体" w:cs="Times New Roman"/>
                <w:bCs/>
                <w:color w:val="ff0000"/>
                <w:sz w:val="21"/>
                <w:szCs w:val="21"/>
                <w:lang w:val="zh-CN" w:eastAsia="zh-CN" w:bidi="ar-SA"/>
              </w:rPr>
              <w:t xml:space="preserve">，</w:t>
            </w:r>
            <w:r>
              <w:rPr>
                <w:rFonts w:hint="eastAsia" w:ascii="Times New Roman" w:hAnsi="Times New Roman" w:eastAsia="宋体" w:cs="Times New Roman"/>
                <w:bCs/>
                <w:color w:val="ff0000"/>
                <w:sz w:val="21"/>
                <w:szCs w:val="21"/>
                <w:lang w:val="en-US" w:eastAsia="zh-CN" w:bidi="ar-SA"/>
              </w:rPr>
              <w:t xml:space="preserve">每增加1台得1分，最高2分</w:t>
            </w:r>
            <w:r>
              <w:rPr>
                <w:rFonts w:hint="default" w:ascii="Times New Roman" w:hAnsi="Times New Roman" w:eastAsia="宋体" w:cs="Times New Roman"/>
                <w:bCs/>
                <w:color w:val="ff0000"/>
                <w:sz w:val="21"/>
                <w:szCs w:val="21"/>
                <w:lang w:val="zh-CN" w:eastAsia="zh-CN" w:bidi="ar-SA"/>
              </w:rPr>
              <w:t xml:space="preserve">。</w:t>
            </w:r>
            <w:r/>
          </w:p>
          <w:p>
            <w:pPr>
              <w:ind w:right="113"/>
              <w:jc w:val="both"/>
              <w:keepLines w:val="0"/>
              <w:keepNext w:val="0"/>
              <w:pageBreakBefore w:val="0"/>
              <w:spacing w:line="240" w:lineRule="auto"/>
              <w:widowControl w:val="off"/>
              <w:rPr>
                <w:rFonts w:hint="default" w:ascii="Times New Roman" w:hAnsi="Times New Roman" w:eastAsia="宋体" w:cs="Times New Roman"/>
                <w:bCs/>
                <w:sz w:val="21"/>
                <w:szCs w:val="21"/>
                <w:lang w:val="zh-CN" w:eastAsia="zh-CN" w:bidi="ar-SA"/>
              </w:rPr>
            </w:pPr>
            <w:r>
              <w:rPr>
                <w:rFonts w:hint="default" w:ascii="Times New Roman" w:hAnsi="Times New Roman" w:eastAsia="宋体" w:cs="Times New Roman"/>
                <w:bCs/>
                <w:sz w:val="21"/>
                <w:szCs w:val="21"/>
                <w:lang w:val="zh-CN" w:eastAsia="zh-CN" w:bidi="ar-SA"/>
              </w:rPr>
              <w:t xml:space="preserve">3、投标人</w:t>
            </w:r>
            <w:r>
              <w:rPr>
                <w:rFonts w:hint="default" w:ascii="Times New Roman" w:hAnsi="Times New Roman" w:cs="Times New Roman"/>
                <w:bCs/>
                <w:sz w:val="21"/>
                <w:szCs w:val="21"/>
                <w:lang w:val="en-US" w:eastAsia="zh-CN" w:bidi="ar-SA"/>
              </w:rPr>
              <w:t xml:space="preserve">具有</w:t>
            </w:r>
            <w:r>
              <w:rPr>
                <w:rFonts w:hint="default" w:ascii="Times New Roman" w:hAnsi="Times New Roman" w:eastAsia="宋体" w:cs="Times New Roman"/>
                <w:bCs/>
                <w:color w:val="ff0000"/>
                <w:sz w:val="21"/>
                <w:szCs w:val="21"/>
                <w:lang w:val="zh-CN" w:eastAsia="zh-CN" w:bidi="ar-SA"/>
              </w:rPr>
              <w:t xml:space="preserve">2台QV潜望镜设备的得</w:t>
            </w:r>
            <w:r>
              <w:rPr>
                <w:rFonts w:hint="eastAsia" w:ascii="Times New Roman" w:hAnsi="Times New Roman" w:cs="Times New Roman"/>
                <w:bCs/>
                <w:color w:val="ff0000"/>
                <w:sz w:val="21"/>
                <w:szCs w:val="21"/>
                <w:lang w:val="en-US" w:eastAsia="zh-CN" w:bidi="ar-SA"/>
              </w:rPr>
              <w:t xml:space="preserve">1</w:t>
            </w:r>
            <w:r>
              <w:rPr>
                <w:rFonts w:hint="default" w:ascii="Times New Roman" w:hAnsi="Times New Roman" w:eastAsia="宋体" w:cs="Times New Roman"/>
                <w:bCs/>
                <w:color w:val="ff0000"/>
                <w:sz w:val="21"/>
                <w:szCs w:val="21"/>
                <w:lang w:val="zh-CN" w:eastAsia="zh-CN" w:bidi="ar-SA"/>
              </w:rPr>
              <w:t xml:space="preserve">分，每增加1台得1分，本项最高得</w:t>
            </w:r>
            <w:r>
              <w:rPr>
                <w:rFonts w:hint="eastAsia" w:ascii="Times New Roman" w:hAnsi="Times New Roman" w:cs="Times New Roman"/>
                <w:bCs/>
                <w:color w:val="ff0000"/>
                <w:sz w:val="21"/>
                <w:szCs w:val="21"/>
                <w:lang w:val="en-US" w:eastAsia="zh-CN" w:bidi="ar-SA"/>
              </w:rPr>
              <w:t xml:space="preserve">2</w:t>
            </w:r>
            <w:r>
              <w:rPr>
                <w:rFonts w:hint="default" w:ascii="Times New Roman" w:hAnsi="Times New Roman" w:eastAsia="宋体" w:cs="Times New Roman"/>
                <w:bCs/>
                <w:color w:val="ff0000"/>
                <w:sz w:val="21"/>
                <w:szCs w:val="21"/>
                <w:lang w:val="zh-CN" w:eastAsia="zh-CN" w:bidi="ar-SA"/>
              </w:rPr>
              <w:t xml:space="preserve">分。</w:t>
            </w:r>
            <w:r/>
          </w:p>
          <w:p>
            <w:pPr>
              <w:ind w:right="113"/>
              <w:jc w:val="both"/>
              <w:keepLines w:val="0"/>
              <w:keepNext w:val="0"/>
              <w:pageBreakBefore w:val="0"/>
              <w:spacing w:line="240" w:lineRule="auto"/>
              <w:widowControl w:val="off"/>
              <w:rPr>
                <w:rFonts w:hint="default" w:ascii="Times New Roman" w:hAnsi="Times New Roman" w:eastAsia="宋体" w:cs="Times New Roman"/>
                <w:bCs/>
                <w:sz w:val="21"/>
                <w:szCs w:val="21"/>
                <w:lang w:val="zh-CN" w:eastAsia="zh-CN" w:bidi="ar-SA"/>
              </w:rPr>
            </w:pPr>
            <w:r>
              <w:rPr>
                <w:rFonts w:hint="default" w:ascii="Times New Roman" w:hAnsi="Times New Roman" w:cs="Times New Roman"/>
                <w:bCs/>
                <w:sz w:val="21"/>
                <w:szCs w:val="21"/>
                <w:lang w:val="en-US" w:eastAsia="zh-CN" w:bidi="ar-SA"/>
              </w:rPr>
              <w:t xml:space="preserve">4</w:t>
            </w:r>
            <w:r>
              <w:rPr>
                <w:rFonts w:hint="default" w:ascii="Times New Roman" w:hAnsi="Times New Roman" w:eastAsia="宋体" w:cs="Times New Roman"/>
                <w:bCs/>
                <w:sz w:val="21"/>
                <w:szCs w:val="21"/>
                <w:lang w:val="zh-CN" w:eastAsia="zh-CN" w:bidi="ar-SA"/>
              </w:rPr>
              <w:t xml:space="preserve">、投标人</w:t>
            </w:r>
            <w:r>
              <w:rPr>
                <w:rFonts w:hint="default" w:ascii="Times New Roman" w:hAnsi="Times New Roman" w:cs="Times New Roman"/>
                <w:bCs/>
                <w:sz w:val="21"/>
                <w:szCs w:val="21"/>
                <w:lang w:val="en-US" w:eastAsia="zh-CN" w:bidi="ar-SA"/>
              </w:rPr>
              <w:t xml:space="preserve">具有</w:t>
            </w:r>
            <w:r>
              <w:rPr>
                <w:rFonts w:hint="default" w:ascii="Times New Roman" w:hAnsi="Times New Roman" w:eastAsia="宋体" w:cs="Times New Roman"/>
                <w:bCs/>
                <w:sz w:val="21"/>
                <w:szCs w:val="21"/>
                <w:lang w:val="zh-CN" w:eastAsia="zh-CN" w:bidi="ar-SA"/>
              </w:rPr>
              <w:t xml:space="preserve">四合一气体检测仪的得2分</w:t>
            </w:r>
            <w:r>
              <w:rPr>
                <w:rFonts w:hint="default" w:ascii="Times New Roman" w:hAnsi="Times New Roman" w:cs="Times New Roman"/>
                <w:bCs/>
                <w:sz w:val="21"/>
                <w:szCs w:val="21"/>
                <w:lang w:val="en-US" w:eastAsia="zh-CN" w:bidi="ar-SA"/>
              </w:rPr>
              <w:t xml:space="preserve">。</w:t>
            </w:r>
            <w:r/>
          </w:p>
          <w:p>
            <w:pPr>
              <w:ind w:right="113"/>
              <w:jc w:val="both"/>
              <w:keepLines w:val="0"/>
              <w:keepNext w:val="0"/>
              <w:pageBreakBefore w:val="0"/>
              <w:spacing w:line="240" w:lineRule="auto"/>
              <w:widowControl w:val="off"/>
              <w:rPr>
                <w:rFonts w:hint="default" w:ascii="Times New Roman" w:hAnsi="Times New Roman" w:eastAsia="宋体" w:cs="Times New Roman"/>
                <w:bCs/>
                <w:sz w:val="21"/>
                <w:szCs w:val="21"/>
                <w:lang w:val="en-US" w:eastAsia="zh-CN" w:bidi="ar-SA"/>
              </w:rPr>
            </w:pPr>
            <w:r>
              <w:rPr>
                <w:rFonts w:hint="default" w:ascii="Times New Roman" w:hAnsi="Times New Roman" w:eastAsia="宋体" w:cs="Times New Roman"/>
                <w:bCs/>
                <w:sz w:val="21"/>
                <w:szCs w:val="21"/>
                <w:lang w:val="zh-CN" w:eastAsia="zh-CN" w:bidi="ar-SA"/>
              </w:rPr>
              <w:t xml:space="preserve">备注：①疏通清洗</w:t>
            </w:r>
            <w:r>
              <w:rPr>
                <w:rFonts w:hint="eastAsia" w:ascii="Times New Roman" w:hAnsi="Times New Roman" w:cs="Times New Roman"/>
                <w:bCs/>
                <w:sz w:val="21"/>
                <w:szCs w:val="21"/>
                <w:lang w:val="en-US" w:eastAsia="zh-CN" w:bidi="ar-SA"/>
              </w:rPr>
              <w:t xml:space="preserve">吸污</w:t>
            </w:r>
            <w:r>
              <w:rPr>
                <w:rFonts w:hint="default" w:ascii="Times New Roman" w:hAnsi="Times New Roman" w:eastAsia="宋体" w:cs="Times New Roman"/>
                <w:bCs/>
                <w:sz w:val="21"/>
                <w:szCs w:val="21"/>
                <w:lang w:val="zh-CN" w:eastAsia="zh-CN" w:bidi="ar-SA"/>
              </w:rPr>
              <w:t xml:space="preserve">车、联合疏通车，</w:t>
            </w:r>
            <w:r>
              <w:rPr>
                <w:rFonts w:hint="default" w:ascii="Times New Roman" w:hAnsi="Times New Roman" w:cs="Times New Roman"/>
                <w:bCs/>
                <w:sz w:val="21"/>
                <w:szCs w:val="21"/>
                <w:lang w:val="en-US" w:eastAsia="zh-CN" w:bidi="ar-SA"/>
              </w:rPr>
              <w:t xml:space="preserve">自有的</w:t>
            </w:r>
            <w:r>
              <w:rPr>
                <w:rFonts w:hint="default" w:ascii="Times New Roman" w:hAnsi="Times New Roman" w:eastAsia="宋体" w:cs="Times New Roman"/>
                <w:bCs/>
                <w:sz w:val="21"/>
                <w:szCs w:val="21"/>
                <w:lang w:val="zh-CN" w:eastAsia="zh-CN" w:bidi="ar-SA"/>
              </w:rPr>
              <w:t xml:space="preserve">须提供登记在投标</w:t>
            </w:r>
            <w:r>
              <w:rPr>
                <w:rFonts w:hint="default" w:ascii="Times New Roman" w:hAnsi="Times New Roman" w:cs="Times New Roman"/>
                <w:bCs/>
                <w:sz w:val="21"/>
                <w:szCs w:val="21"/>
                <w:lang w:val="en-US" w:eastAsia="zh-CN" w:bidi="ar-SA"/>
              </w:rPr>
              <w:t xml:space="preserve">人</w:t>
            </w:r>
            <w:r>
              <w:rPr>
                <w:rFonts w:hint="default" w:ascii="Times New Roman" w:hAnsi="Times New Roman" w:eastAsia="宋体" w:cs="Times New Roman"/>
                <w:bCs/>
                <w:sz w:val="21"/>
                <w:szCs w:val="21"/>
                <w:lang w:val="zh-CN" w:eastAsia="zh-CN" w:bidi="ar-SA"/>
              </w:rPr>
              <w:t xml:space="preserve">处的行驶证、机动车登记证书及发票复印件加盖公章，否则不得分</w:t>
            </w:r>
            <w:r>
              <w:rPr>
                <w:rFonts w:hint="default" w:ascii="Times New Roman" w:hAnsi="Times New Roman" w:cs="Times New Roman"/>
                <w:bCs/>
                <w:sz w:val="21"/>
                <w:szCs w:val="21"/>
                <w:lang w:val="zh-CN" w:eastAsia="zh-CN" w:bidi="ar-SA"/>
              </w:rPr>
              <w:t xml:space="preserve">；</w:t>
            </w:r>
            <w:r/>
          </w:p>
          <w:p>
            <w:pPr>
              <w:ind w:right="113"/>
              <w:jc w:val="both"/>
              <w:keepLines w:val="0"/>
              <w:keepNext w:val="0"/>
              <w:pageBreakBefore w:val="0"/>
              <w:spacing w:line="240" w:lineRule="auto"/>
              <w:widowControl w:val="off"/>
              <w:rPr>
                <w:rFonts w:hint="default" w:ascii="Times New Roman" w:hAnsi="Times New Roman" w:eastAsia="宋体" w:cs="Times New Roman"/>
                <w:bCs/>
                <w:sz w:val="21"/>
                <w:szCs w:val="21"/>
                <w:lang w:val="zh-CN" w:eastAsia="zh-CN" w:bidi="ar-SA"/>
              </w:rPr>
            </w:pPr>
            <w:r>
              <w:rPr>
                <w:rFonts w:hint="default" w:ascii="Times New Roman" w:hAnsi="Times New Roman" w:eastAsia="宋体" w:cs="Times New Roman"/>
                <w:bCs/>
                <w:sz w:val="21"/>
                <w:szCs w:val="21"/>
                <w:lang w:val="zh-CN" w:eastAsia="zh-CN" w:bidi="ar-SA"/>
              </w:rPr>
              <w:t xml:space="preserve">②</w:t>
            </w:r>
            <w:r>
              <w:rPr>
                <w:rFonts w:hint="eastAsia" w:ascii="Times New Roman" w:hAnsi="Times New Roman" w:eastAsia="宋体" w:cs="Times New Roman"/>
                <w:bCs/>
                <w:color w:val="ff0000"/>
                <w:sz w:val="21"/>
                <w:szCs w:val="21"/>
                <w:lang w:val="zh-CN" w:eastAsia="zh-CN" w:bidi="ar-SA"/>
              </w:rPr>
              <w:t xml:space="preserve">CCTV检测设备、</w:t>
            </w:r>
            <w:r>
              <w:rPr>
                <w:rFonts w:hint="default" w:ascii="Times New Roman" w:hAnsi="Times New Roman" w:eastAsia="宋体" w:cs="Times New Roman"/>
                <w:bCs/>
                <w:color w:val="ff0000"/>
                <w:sz w:val="21"/>
                <w:szCs w:val="21"/>
                <w:lang w:val="zh-CN" w:eastAsia="zh-CN" w:bidi="ar-SA"/>
              </w:rPr>
              <w:t xml:space="preserve">QV潜望镜</w:t>
            </w:r>
            <w:r>
              <w:rPr>
                <w:rFonts w:hint="eastAsia" w:ascii="Times New Roman" w:hAnsi="Times New Roman" w:eastAsia="宋体" w:cs="Times New Roman"/>
                <w:bCs/>
                <w:color w:val="ff0000"/>
                <w:sz w:val="21"/>
                <w:szCs w:val="21"/>
                <w:lang w:val="zh-CN" w:eastAsia="zh-CN" w:bidi="ar-SA"/>
              </w:rPr>
              <w:t xml:space="preserve">、</w:t>
            </w:r>
            <w:r>
              <w:rPr>
                <w:rFonts w:hint="default" w:ascii="Times New Roman" w:hAnsi="Times New Roman" w:eastAsia="宋体" w:cs="Times New Roman"/>
                <w:bCs/>
                <w:sz w:val="21"/>
                <w:szCs w:val="21"/>
                <w:lang w:val="zh-CN" w:eastAsia="zh-CN" w:bidi="ar-SA"/>
              </w:rPr>
              <w:t xml:space="preserve">四合一气体检测仪</w:t>
            </w:r>
            <w:r>
              <w:rPr>
                <w:rFonts w:hint="default" w:ascii="Times New Roman" w:hAnsi="Times New Roman" w:cs="Times New Roman"/>
                <w:bCs/>
                <w:sz w:val="21"/>
                <w:szCs w:val="21"/>
                <w:lang w:val="en-US" w:eastAsia="zh-CN" w:bidi="ar-SA"/>
              </w:rPr>
              <w:t xml:space="preserve">自有的</w:t>
            </w:r>
            <w:r>
              <w:rPr>
                <w:rFonts w:hint="default" w:ascii="Times New Roman" w:hAnsi="Times New Roman" w:eastAsia="宋体" w:cs="Times New Roman"/>
                <w:bCs/>
                <w:sz w:val="21"/>
                <w:szCs w:val="21"/>
                <w:lang w:val="zh-CN" w:eastAsia="zh-CN" w:bidi="ar-SA"/>
              </w:rPr>
              <w:t xml:space="preserve">须提供发票复印件加盖公章，否则不得分</w:t>
            </w:r>
            <w:r>
              <w:rPr>
                <w:rFonts w:hint="default" w:ascii="Times New Roman" w:hAnsi="Times New Roman" w:cs="Times New Roman"/>
                <w:bCs/>
                <w:sz w:val="21"/>
                <w:szCs w:val="21"/>
                <w:lang w:val="zh-CN" w:eastAsia="zh-CN" w:bidi="ar-SA"/>
              </w:rPr>
              <w:t xml:space="preserve">；</w:t>
            </w:r>
            <w:r/>
          </w:p>
        </w:tc>
      </w:tr>
      <w:tr>
        <w:trPr>
          <w:jc w:val="center"/>
          <w:trHeight w:val="1802"/>
        </w:trPr>
        <w:tc>
          <w:tcPr>
            <w:tcW w:w="761"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Borders>
              <w:top w:val="single" w:color="auto" w:sz="4" w:space="0"/>
            </w:tcBorders>
            <w:tcW w:w="937" w:type="dxa"/>
            <w:vAlign w:val="center"/>
            <w:vMerge w:val="restart"/>
            <w:textDirection w:val="lrTb"/>
            <w:noWrap w:val="false"/>
          </w:tcPr>
          <w:p>
            <w:pPr>
              <w:jc w:val="both"/>
              <w:keepLines w:val="0"/>
              <w:keepNext w:val="0"/>
              <w:pageBreakBefore w:val="0"/>
              <w:spacing w:line="360" w:lineRule="exact"/>
              <w:widowControl w:val="off"/>
              <w:rPr>
                <w:rFonts w:hint="eastAsia" w:ascii="Times New Roman" w:hAnsi="Times New Roman" w:eastAsia="宋体" w:cs="Times New Roman"/>
                <w:sz w:val="21"/>
                <w:szCs w:val="21"/>
                <w:shd w:val="clear" w:color="auto" w:fill="ffffff"/>
                <w:lang w:eastAsia="zh-CN"/>
              </w:rPr>
            </w:pPr>
            <w:r>
              <w:rPr>
                <w:rFonts w:hint="default" w:ascii="Times New Roman" w:hAnsi="Times New Roman" w:cs="Times New Roman"/>
                <w:sz w:val="21"/>
                <w:szCs w:val="21"/>
                <w:shd w:val="clear" w:color="auto" w:fill="ffffff"/>
              </w:rPr>
              <w:t xml:space="preserve">技术部分</w:t>
            </w:r>
            <w:r>
              <w:rPr>
                <w:rFonts w:hint="eastAsia" w:ascii="Times New Roman" w:hAnsi="Times New Roman" w:cs="Times New Roman"/>
                <w:sz w:val="21"/>
                <w:szCs w:val="21"/>
                <w:shd w:val="clear" w:color="auto" w:fill="ffffff"/>
                <w:lang w:eastAsia="zh-CN"/>
              </w:rPr>
              <w:t xml:space="preserve">（</w:t>
            </w:r>
            <w:r>
              <w:rPr>
                <w:rFonts w:hint="default" w:ascii="Times New Roman" w:hAnsi="Times New Roman" w:cs="Times New Roman"/>
                <w:sz w:val="21"/>
                <w:szCs w:val="21"/>
                <w:shd w:val="clear" w:color="auto" w:fill="ffffff"/>
                <w:lang w:val="en-US" w:eastAsia="zh-CN"/>
              </w:rPr>
              <w:t xml:space="preserve">58</w:t>
            </w:r>
            <w:r>
              <w:rPr>
                <w:rFonts w:hint="default" w:ascii="Times New Roman" w:hAnsi="Times New Roman" w:cs="Times New Roman"/>
                <w:sz w:val="21"/>
                <w:szCs w:val="21"/>
                <w:shd w:val="clear" w:color="auto" w:fill="ffffff"/>
              </w:rPr>
              <w:t xml:space="preserve">分</w:t>
            </w:r>
            <w:r>
              <w:rPr>
                <w:rFonts w:hint="eastAsia" w:ascii="Times New Roman" w:hAnsi="Times New Roman" w:cs="Times New Roman"/>
                <w:sz w:val="21"/>
                <w:szCs w:val="21"/>
                <w:shd w:val="clear" w:color="auto" w:fill="ffffff"/>
                <w:lang w:eastAsia="zh-CN"/>
              </w:rPr>
              <w:t xml:space="preserve">）</w:t>
            </w:r>
            <w:r/>
          </w:p>
        </w:tc>
        <w:tc>
          <w:tcPr>
            <w:tcBorders>
              <w:right w:val="single" w:color="auto" w:sz="4" w:space="0"/>
            </w:tcBorders>
            <w:tcW w:w="930" w:type="dxa"/>
            <w:vAlign w:val="center"/>
            <w:textDirection w:val="lrTb"/>
            <w:noWrap w:val="false"/>
          </w:tcPr>
          <w:p>
            <w:pPr>
              <w:ind w:right="113"/>
              <w:jc w:val="center"/>
              <w:keepLines w:val="0"/>
              <w:keepNext w:val="0"/>
              <w:pageBreakBefore w:val="0"/>
              <w:spacing w:line="240" w:lineRule="auto"/>
              <w:widowControl w:val="off"/>
              <w:rPr>
                <w:rFonts w:hint="default" w:ascii="Times New Roman" w:hAnsi="Times New Roman" w:eastAsia="宋体" w:cs="Times New Roman"/>
                <w:sz w:val="21"/>
                <w:szCs w:val="21"/>
                <w:shd w:val="clear" w:color="auto" w:fill="ffffff"/>
                <w:lang w:val="zh-CN"/>
              </w:rPr>
            </w:pPr>
            <w:r>
              <w:rPr>
                <w:rFonts w:hint="default" w:ascii="Times New Roman" w:hAnsi="Times New Roman" w:eastAsia="宋体" w:cs="Times New Roman"/>
                <w:bCs/>
                <w:sz w:val="21"/>
                <w:szCs w:val="21"/>
                <w:highlight w:val="none"/>
                <w:lang w:val="en-US" w:eastAsia="zh-CN" w:bidi="ar-SA"/>
              </w:rPr>
              <w:t xml:space="preserve">疏通方案</w:t>
            </w:r>
            <w:r/>
          </w:p>
        </w:tc>
        <w:tc>
          <w:tcPr>
            <w:tcBorders>
              <w:left w:val="single" w:color="auto" w:sz="4" w:space="0"/>
            </w:tcBorders>
            <w:tcW w:w="7031"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清理、疏通的内容和方法：</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内容描述充实，表达清晰，方法合理可行性高的得</w:t>
            </w:r>
            <w:r>
              <w:rPr>
                <w:rFonts w:hint="default" w:ascii="Times New Roman" w:hAnsi="Times New Roman" w:cs="Times New Roman"/>
                <w:bCs/>
                <w:iCs/>
                <w:sz w:val="21"/>
                <w:szCs w:val="21"/>
                <w:highlight w:val="none"/>
                <w:lang w:val="en-US" w:eastAsia="zh-CN"/>
              </w:rPr>
              <w:t xml:space="preserve">15</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内容描述准确，提出的方法有效可行的得</w:t>
            </w:r>
            <w:r>
              <w:rPr>
                <w:rFonts w:hint="default" w:ascii="Times New Roman" w:hAnsi="Times New Roman" w:cs="Times New Roman"/>
                <w:bCs/>
                <w:iCs/>
                <w:sz w:val="21"/>
                <w:szCs w:val="21"/>
                <w:highlight w:val="none"/>
                <w:lang w:val="en-US" w:eastAsia="zh-CN"/>
              </w:rPr>
              <w:t xml:space="preserve">10</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内容描述基本准确，方法基本可行的得</w:t>
            </w:r>
            <w:r>
              <w:rPr>
                <w:rFonts w:hint="default" w:ascii="Times New Roman" w:hAnsi="Times New Roman" w:cs="Times New Roman"/>
                <w:bCs/>
                <w:iCs/>
                <w:sz w:val="21"/>
                <w:szCs w:val="21"/>
                <w:highlight w:val="none"/>
                <w:lang w:val="en-US" w:eastAsia="zh-CN"/>
              </w:rPr>
              <w:t xml:space="preserve">5</w:t>
            </w:r>
            <w:r>
              <w:rPr>
                <w:rFonts w:hint="default" w:ascii="Times New Roman" w:hAnsi="Times New Roman" w:cs="Times New Roman"/>
                <w:bCs/>
                <w:iCs/>
                <w:sz w:val="21"/>
                <w:szCs w:val="21"/>
                <w:highlight w:val="none"/>
              </w:rPr>
              <w:t xml:space="preserve">分。</w:t>
            </w:r>
            <w:r/>
          </w:p>
          <w:p>
            <w:pPr>
              <w:ind w:right="113"/>
              <w:jc w:val="both"/>
              <w:keepLines w:val="0"/>
              <w:keepNext w:val="0"/>
              <w:pageBreakBefore w:val="0"/>
              <w:spacing w:line="240" w:lineRule="auto"/>
              <w:widowControl w:val="off"/>
              <w:rPr>
                <w:rFonts w:hint="default" w:ascii="Times New Roman" w:hAnsi="Times New Roman" w:eastAsia="宋体" w:cs="Times New Roman"/>
                <w:sz w:val="21"/>
                <w:szCs w:val="21"/>
                <w:shd w:val="clear" w:color="auto" w:fill="ffffff"/>
              </w:rPr>
            </w:pPr>
            <w:r>
              <w:rPr>
                <w:rFonts w:hint="default" w:ascii="Times New Roman" w:hAnsi="Times New Roman" w:cs="Times New Roman"/>
                <w:bCs/>
                <w:iCs/>
                <w:sz w:val="21"/>
                <w:szCs w:val="21"/>
                <w:highlight w:val="none"/>
                <w:lang w:val="en-US" w:eastAsia="zh-CN"/>
              </w:rPr>
              <w:t xml:space="preserve">无不得分。</w:t>
            </w:r>
            <w:r/>
          </w:p>
        </w:tc>
      </w:tr>
      <w:tr>
        <w:trPr>
          <w:jc w:val="center"/>
          <w:trHeight w:val="2029"/>
        </w:trPr>
        <w:tc>
          <w:tcPr>
            <w:tcW w:w="761"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W w:w="937"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Borders>
              <w:right w:val="single" w:color="auto" w:sz="4" w:space="0"/>
            </w:tcBorders>
            <w:tcW w:w="930" w:type="dxa"/>
            <w:vAlign w:val="center"/>
            <w:textDirection w:val="lrTb"/>
            <w:noWrap w:val="false"/>
          </w:tcPr>
          <w:p>
            <w:pPr>
              <w:ind w:right="113"/>
              <w:jc w:val="center"/>
              <w:keepLines w:val="0"/>
              <w:keepNext w:val="0"/>
              <w:pageBreakBefore w:val="0"/>
              <w:spacing w:line="240" w:lineRule="auto"/>
              <w:widowControl w:val="off"/>
              <w:rPr>
                <w:rFonts w:hint="default" w:ascii="Times New Roman" w:hAnsi="Times New Roman" w:eastAsia="宋体" w:cs="Times New Roman"/>
                <w:sz w:val="21"/>
                <w:szCs w:val="21"/>
                <w:shd w:val="clear" w:color="auto" w:fill="ffffff"/>
              </w:rPr>
            </w:pPr>
            <w:r>
              <w:rPr>
                <w:rFonts w:hint="default" w:ascii="Times New Roman" w:hAnsi="Times New Roman" w:eastAsia="宋体" w:cs="Times New Roman"/>
                <w:bCs/>
                <w:sz w:val="21"/>
                <w:szCs w:val="21"/>
                <w:highlight w:val="none"/>
                <w:lang w:val="en-US" w:eastAsia="zh-CN" w:bidi="ar-SA"/>
              </w:rPr>
              <w:t xml:space="preserve">质量保证措施</w:t>
            </w:r>
            <w:r/>
          </w:p>
        </w:tc>
        <w:tc>
          <w:tcPr>
            <w:tcBorders>
              <w:left w:val="single" w:color="auto" w:sz="4" w:space="0"/>
            </w:tcBorders>
            <w:tcW w:w="7031"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质量保证措施：针对本项目提出的质量保证措施可行性高，有独到见解（包括对可能发生的问题的处理措施）的得</w:t>
            </w:r>
            <w:r>
              <w:rPr>
                <w:rFonts w:hint="default" w:ascii="Times New Roman" w:hAnsi="Times New Roman" w:cs="Times New Roman"/>
                <w:bCs/>
                <w:iCs/>
                <w:sz w:val="21"/>
                <w:szCs w:val="21"/>
                <w:highlight w:val="none"/>
                <w:lang w:val="en-US" w:eastAsia="zh-CN"/>
              </w:rPr>
              <w:t xml:space="preserve">13</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质量保证措施具有可行性且对可能发生的问题处理措施及时得当的得</w:t>
            </w:r>
            <w:r>
              <w:rPr>
                <w:rFonts w:hint="default" w:ascii="Times New Roman" w:hAnsi="Times New Roman" w:cs="Times New Roman"/>
                <w:bCs/>
                <w:iCs/>
                <w:sz w:val="21"/>
                <w:szCs w:val="21"/>
                <w:highlight w:val="none"/>
                <w:lang w:val="en-US" w:eastAsia="zh-CN"/>
              </w:rPr>
              <w:t xml:space="preserve">9</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质量保证措施基本可行的得</w:t>
            </w:r>
            <w:r>
              <w:rPr>
                <w:rFonts w:hint="default" w:ascii="Times New Roman" w:hAnsi="Times New Roman" w:cs="Times New Roman"/>
                <w:bCs/>
                <w:iCs/>
                <w:sz w:val="21"/>
                <w:szCs w:val="21"/>
                <w:highlight w:val="none"/>
                <w:lang w:val="en-US" w:eastAsia="zh-CN"/>
              </w:rPr>
              <w:t xml:space="preserve">3</w:t>
            </w:r>
            <w:r>
              <w:rPr>
                <w:rFonts w:hint="default" w:ascii="Times New Roman" w:hAnsi="Times New Roman" w:cs="Times New Roman"/>
                <w:bCs/>
                <w:iCs/>
                <w:sz w:val="21"/>
                <w:szCs w:val="21"/>
                <w:highlight w:val="none"/>
              </w:rPr>
              <w:t xml:space="preserve">分。</w:t>
            </w:r>
            <w:r/>
          </w:p>
          <w:p>
            <w:pPr>
              <w:ind w:right="113"/>
              <w:jc w:val="both"/>
              <w:keepLines w:val="0"/>
              <w:keepNext w:val="0"/>
              <w:pageBreakBefore w:val="0"/>
              <w:spacing w:line="240" w:lineRule="auto"/>
              <w:widowControl w:val="off"/>
              <w:rPr>
                <w:rFonts w:hint="default" w:ascii="Times New Roman" w:hAnsi="Times New Roman" w:eastAsia="宋体" w:cs="Times New Roman"/>
                <w:sz w:val="21"/>
                <w:szCs w:val="21"/>
                <w:shd w:val="clear" w:color="auto" w:fill="ffffff"/>
                <w:lang w:val="zh-CN"/>
              </w:rPr>
            </w:pPr>
            <w:r>
              <w:rPr>
                <w:rFonts w:hint="default" w:ascii="Times New Roman" w:hAnsi="Times New Roman" w:cs="Times New Roman"/>
                <w:bCs/>
                <w:iCs/>
                <w:sz w:val="21"/>
                <w:szCs w:val="21"/>
                <w:highlight w:val="none"/>
                <w:lang w:val="en-US" w:eastAsia="zh-CN"/>
              </w:rPr>
              <w:t xml:space="preserve">无不得分。</w:t>
            </w:r>
            <w:r/>
          </w:p>
        </w:tc>
      </w:tr>
      <w:tr>
        <w:trPr>
          <w:jc w:val="center"/>
          <w:trHeight w:val="1594"/>
        </w:trPr>
        <w:tc>
          <w:tcPr>
            <w:tcW w:w="761"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W w:w="937"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Borders>
              <w:right w:val="single" w:color="auto" w:sz="4" w:space="0"/>
            </w:tcBorders>
            <w:tcW w:w="930" w:type="dxa"/>
            <w:vAlign w:val="center"/>
            <w:textDirection w:val="lrTb"/>
            <w:noWrap w:val="false"/>
          </w:tcPr>
          <w:p>
            <w:pPr>
              <w:ind w:right="113"/>
              <w:jc w:val="center"/>
              <w:keepLines w:val="0"/>
              <w:keepNext w:val="0"/>
              <w:pageBreakBefore w:val="0"/>
              <w:spacing w:line="240" w:lineRule="auto"/>
              <w:widowControl w:val="off"/>
              <w:rPr>
                <w:rFonts w:hint="default" w:ascii="Times New Roman" w:hAnsi="Times New Roman" w:eastAsia="宋体" w:cs="Times New Roman"/>
                <w:sz w:val="21"/>
                <w:szCs w:val="21"/>
                <w:shd w:val="clear" w:color="auto" w:fill="ffffff"/>
                <w:lang w:val="zh-CN"/>
              </w:rPr>
            </w:pPr>
            <w:r>
              <w:rPr>
                <w:rFonts w:hint="default" w:ascii="Times New Roman" w:hAnsi="Times New Roman" w:eastAsia="宋体" w:cs="Times New Roman"/>
                <w:bCs/>
                <w:sz w:val="21"/>
                <w:szCs w:val="21"/>
                <w:highlight w:val="none"/>
                <w:lang w:val="en-US" w:eastAsia="zh-CN" w:bidi="ar-SA"/>
              </w:rPr>
              <w:t xml:space="preserve">安全生产措施</w:t>
            </w:r>
            <w:r/>
          </w:p>
        </w:tc>
        <w:tc>
          <w:tcPr>
            <w:tcBorders>
              <w:left w:val="single" w:color="auto" w:sz="4" w:space="0"/>
            </w:tcBorders>
            <w:tcW w:w="7031"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安全防护措施：针对本项目所提出的安全防护措施可行性高，有独到见解（包括清理、疏通、检测等过程安全保证措施）的得</w:t>
            </w:r>
            <w:r>
              <w:rPr>
                <w:rFonts w:hint="default" w:ascii="Times New Roman" w:hAnsi="Times New Roman" w:cs="Times New Roman"/>
                <w:bCs/>
                <w:iCs/>
                <w:sz w:val="21"/>
                <w:szCs w:val="21"/>
                <w:highlight w:val="none"/>
                <w:lang w:val="en-US" w:eastAsia="zh-CN"/>
              </w:rPr>
              <w:t xml:space="preserve">10</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安全防护措施具有可行性且描述清晰、完善的得</w:t>
            </w:r>
            <w:r>
              <w:rPr>
                <w:rFonts w:hint="default" w:ascii="Times New Roman" w:hAnsi="Times New Roman" w:cs="Times New Roman"/>
                <w:bCs/>
                <w:iCs/>
                <w:sz w:val="21"/>
                <w:szCs w:val="21"/>
                <w:highlight w:val="none"/>
                <w:lang w:val="en-US" w:eastAsia="zh-CN"/>
              </w:rPr>
              <w:t xml:space="preserve">7</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安全防护措施基本可行的得</w:t>
            </w:r>
            <w:r>
              <w:rPr>
                <w:rFonts w:hint="default" w:ascii="Times New Roman" w:hAnsi="Times New Roman" w:cs="Times New Roman"/>
                <w:bCs/>
                <w:iCs/>
                <w:sz w:val="21"/>
                <w:szCs w:val="21"/>
                <w:highlight w:val="none"/>
                <w:lang w:val="en-US" w:eastAsia="zh-CN"/>
              </w:rPr>
              <w:t xml:space="preserve">4</w:t>
            </w:r>
            <w:r>
              <w:rPr>
                <w:rFonts w:hint="default" w:ascii="Times New Roman" w:hAnsi="Times New Roman" w:cs="Times New Roman"/>
                <w:bCs/>
                <w:iCs/>
                <w:sz w:val="21"/>
                <w:szCs w:val="21"/>
                <w:highlight w:val="none"/>
              </w:rPr>
              <w:t xml:space="preserve">分。</w:t>
            </w:r>
            <w:r/>
          </w:p>
          <w:p>
            <w:pPr>
              <w:ind w:right="113"/>
              <w:jc w:val="both"/>
              <w:keepLines w:val="0"/>
              <w:keepNext w:val="0"/>
              <w:pageBreakBefore w:val="0"/>
              <w:spacing w:line="240" w:lineRule="auto"/>
              <w:widowControl w:val="off"/>
              <w:rPr>
                <w:rFonts w:hint="default" w:ascii="Times New Roman" w:hAnsi="Times New Roman" w:eastAsia="宋体" w:cs="Times New Roman"/>
                <w:sz w:val="21"/>
                <w:szCs w:val="21"/>
                <w:shd w:val="clear" w:color="auto" w:fill="ffffff"/>
                <w:lang w:val="zh-CN"/>
              </w:rPr>
            </w:pPr>
            <w:r>
              <w:rPr>
                <w:rFonts w:hint="default" w:ascii="Times New Roman" w:hAnsi="Times New Roman" w:cs="Times New Roman"/>
                <w:bCs/>
                <w:iCs/>
                <w:sz w:val="21"/>
                <w:szCs w:val="21"/>
                <w:highlight w:val="none"/>
                <w:lang w:val="en-US" w:eastAsia="zh-CN"/>
              </w:rPr>
              <w:t xml:space="preserve">无不得分。</w:t>
            </w:r>
            <w:r/>
          </w:p>
        </w:tc>
      </w:tr>
      <w:tr>
        <w:trPr>
          <w:jc w:val="center"/>
          <w:trHeight w:val="1558"/>
        </w:trPr>
        <w:tc>
          <w:tcPr>
            <w:tcW w:w="761"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W w:w="937"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Borders>
              <w:right w:val="single" w:color="auto" w:sz="4" w:space="0"/>
            </w:tcBorders>
            <w:tcW w:w="930"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bCs/>
                <w:iCs/>
                <w:sz w:val="21"/>
                <w:szCs w:val="21"/>
                <w:highlight w:val="none"/>
                <w:lang w:val="zh-CN"/>
              </w:rPr>
            </w:pPr>
            <w:r>
              <w:rPr>
                <w:rFonts w:hint="default" w:ascii="Times New Roman" w:hAnsi="Times New Roman" w:cs="Times New Roman"/>
                <w:bCs/>
                <w:iCs/>
                <w:sz w:val="21"/>
                <w:szCs w:val="21"/>
                <w:highlight w:val="none"/>
              </w:rPr>
              <w:t xml:space="preserve">进度保证措施</w:t>
            </w:r>
            <w:r/>
          </w:p>
        </w:tc>
        <w:tc>
          <w:tcPr>
            <w:tcBorders>
              <w:left w:val="single" w:color="auto" w:sz="4" w:space="0"/>
            </w:tcBorders>
            <w:tcW w:w="7031"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本项目的进度保证措施：</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针对本项目提出的进度保证措施可行性高，有独到见解（包括及时性和准确性）的得</w:t>
            </w:r>
            <w:r>
              <w:rPr>
                <w:rFonts w:hint="default" w:ascii="Times New Roman" w:hAnsi="Times New Roman" w:cs="Times New Roman"/>
                <w:bCs/>
                <w:iCs/>
                <w:sz w:val="21"/>
                <w:szCs w:val="21"/>
                <w:highlight w:val="none"/>
                <w:lang w:val="en-US" w:eastAsia="zh-CN"/>
              </w:rPr>
              <w:t xml:space="preserve">10</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进度保证措施具有可行性且描述清晰、完善的得</w:t>
            </w:r>
            <w:r>
              <w:rPr>
                <w:rFonts w:hint="default" w:ascii="Times New Roman" w:hAnsi="Times New Roman" w:cs="Times New Roman"/>
                <w:bCs/>
                <w:iCs/>
                <w:sz w:val="21"/>
                <w:szCs w:val="21"/>
                <w:highlight w:val="none"/>
                <w:lang w:val="en-US" w:eastAsia="zh-CN"/>
              </w:rPr>
              <w:t xml:space="preserve">7</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rPr>
            </w:pPr>
            <w:r>
              <w:rPr>
                <w:rFonts w:hint="default" w:ascii="Times New Roman" w:hAnsi="Times New Roman" w:cs="Times New Roman"/>
                <w:bCs/>
                <w:iCs/>
                <w:sz w:val="21"/>
                <w:szCs w:val="21"/>
                <w:highlight w:val="none"/>
              </w:rPr>
              <w:t xml:space="preserve">进度保证措施基本可行的得</w:t>
            </w:r>
            <w:r>
              <w:rPr>
                <w:rFonts w:hint="default" w:ascii="Times New Roman" w:hAnsi="Times New Roman" w:cs="Times New Roman"/>
                <w:bCs/>
                <w:iCs/>
                <w:sz w:val="21"/>
                <w:szCs w:val="21"/>
                <w:highlight w:val="none"/>
                <w:lang w:val="en-US" w:eastAsia="zh-CN"/>
              </w:rPr>
              <w:t xml:space="preserve">4</w:t>
            </w:r>
            <w:r>
              <w:rPr>
                <w:rFonts w:hint="default" w:ascii="Times New Roman" w:hAnsi="Times New Roman" w:cs="Times New Roman"/>
                <w:bCs/>
                <w:iCs/>
                <w:sz w:val="21"/>
                <w:szCs w:val="21"/>
                <w:highlight w:val="none"/>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lang w:val="zh-CN"/>
              </w:rPr>
            </w:pPr>
            <w:r>
              <w:rPr>
                <w:rFonts w:hint="default" w:ascii="Times New Roman" w:hAnsi="Times New Roman" w:cs="Times New Roman"/>
                <w:bCs/>
                <w:iCs/>
                <w:sz w:val="21"/>
                <w:szCs w:val="21"/>
                <w:highlight w:val="none"/>
                <w:lang w:val="en-US" w:eastAsia="zh-CN"/>
              </w:rPr>
              <w:t xml:space="preserve">无不得分。</w:t>
            </w:r>
            <w:r/>
          </w:p>
        </w:tc>
      </w:tr>
      <w:tr>
        <w:trPr>
          <w:jc w:val="center"/>
          <w:trHeight w:val="1734"/>
        </w:trPr>
        <w:tc>
          <w:tcPr>
            <w:tcW w:w="761"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W w:w="937" w:type="dxa"/>
            <w:vAlign w:val="center"/>
            <w:vMerge w:val="continue"/>
            <w:textDirection w:val="lrTb"/>
            <w:noWrap w:val="false"/>
          </w:tcPr>
          <w:p>
            <w:pPr>
              <w:ind w:firstLine="210"/>
              <w:jc w:val="center"/>
              <w:keepLines w:val="0"/>
              <w:keepNext w:val="0"/>
              <w:pageBreakBefore w:val="0"/>
              <w:spacing w:line="360" w:lineRule="exact"/>
              <w:widowControl w:val="off"/>
              <w:rPr>
                <w:rFonts w:hint="default" w:ascii="Times New Roman" w:hAnsi="Times New Roman" w:cs="Times New Roman"/>
                <w:sz w:val="21"/>
                <w:szCs w:val="21"/>
                <w:shd w:val="clear" w:color="auto" w:fill="ffffff"/>
              </w:rPr>
            </w:pPr>
            <w:r>
              <w:rPr>
                <w:rFonts w:hint="default" w:ascii="Times New Roman" w:hAnsi="Times New Roman" w:cs="Times New Roman"/>
                <w:sz w:val="21"/>
                <w:szCs w:val="21"/>
                <w:shd w:val="clear" w:color="auto" w:fill="ffffff"/>
              </w:rPr>
            </w:r>
            <w:r/>
          </w:p>
        </w:tc>
        <w:tc>
          <w:tcPr>
            <w:tcBorders>
              <w:right w:val="single" w:color="auto" w:sz="4" w:space="0"/>
            </w:tcBorders>
            <w:tcW w:w="930"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bCs/>
                <w:iCs/>
                <w:sz w:val="21"/>
                <w:szCs w:val="21"/>
                <w:highlight w:val="none"/>
                <w:lang w:val="zh-CN"/>
              </w:rPr>
            </w:pPr>
            <w:r>
              <w:rPr>
                <w:rFonts w:hint="default" w:ascii="Times New Roman" w:hAnsi="Times New Roman" w:cs="Times New Roman"/>
                <w:bCs/>
                <w:iCs/>
                <w:sz w:val="21"/>
                <w:szCs w:val="21"/>
                <w:highlight w:val="none"/>
                <w:lang w:val="zh-CN"/>
              </w:rPr>
              <w:t xml:space="preserve">应急方案</w:t>
            </w:r>
            <w:r/>
          </w:p>
        </w:tc>
        <w:tc>
          <w:tcPr>
            <w:tcBorders>
              <w:left w:val="single" w:color="auto" w:sz="4" w:space="0"/>
            </w:tcBorders>
            <w:tcW w:w="7031" w:type="dxa"/>
            <w:vAlign w:val="center"/>
            <w:textDirection w:val="lrTb"/>
            <w:noWrap w:val="false"/>
          </w:tcPr>
          <w:p>
            <w:pPr>
              <w:jc w:val="left"/>
              <w:keepLines w:val="0"/>
              <w:keepNext w:val="0"/>
              <w:pageBreakBefore w:val="0"/>
              <w:spacing w:line="240" w:lineRule="auto"/>
              <w:widowControl w:val="off"/>
              <w:rPr>
                <w:rFonts w:hint="default" w:ascii="Times New Roman" w:hAnsi="Times New Roman" w:cs="Times New Roman"/>
                <w:bCs/>
                <w:iCs/>
                <w:sz w:val="21"/>
                <w:szCs w:val="21"/>
                <w:highlight w:val="none"/>
                <w:lang w:val="zh-CN"/>
              </w:rPr>
            </w:pPr>
            <w:r>
              <w:rPr>
                <w:rFonts w:hint="default" w:ascii="Times New Roman" w:hAnsi="Times New Roman" w:cs="Times New Roman"/>
                <w:bCs/>
                <w:iCs/>
                <w:sz w:val="21"/>
                <w:szCs w:val="21"/>
                <w:highlight w:val="none"/>
                <w:lang w:val="zh-CN"/>
              </w:rPr>
              <w:t xml:space="preserve">应急方案合理，可操作性强的得</w:t>
            </w:r>
            <w:r>
              <w:rPr>
                <w:rFonts w:hint="default" w:ascii="Times New Roman" w:hAnsi="Times New Roman" w:cs="Times New Roman"/>
                <w:bCs/>
                <w:iCs/>
                <w:sz w:val="21"/>
                <w:szCs w:val="21"/>
                <w:highlight w:val="none"/>
                <w:lang w:val="en-US" w:eastAsia="zh-CN"/>
              </w:rPr>
              <w:t xml:space="preserve">10</w:t>
            </w:r>
            <w:r>
              <w:rPr>
                <w:rFonts w:hint="default" w:ascii="Times New Roman" w:hAnsi="Times New Roman" w:cs="Times New Roman"/>
                <w:bCs/>
                <w:iCs/>
                <w:sz w:val="21"/>
                <w:szCs w:val="21"/>
                <w:highlight w:val="none"/>
                <w:lang w:val="zh-CN"/>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lang w:val="zh-CN"/>
              </w:rPr>
            </w:pPr>
            <w:r>
              <w:rPr>
                <w:rFonts w:hint="default" w:ascii="Times New Roman" w:hAnsi="Times New Roman" w:cs="Times New Roman"/>
                <w:bCs/>
                <w:iCs/>
                <w:sz w:val="21"/>
                <w:szCs w:val="21"/>
                <w:highlight w:val="none"/>
                <w:lang w:val="zh-CN"/>
              </w:rPr>
              <w:t xml:space="preserve">应急方案较合理，可操作性较强的得</w:t>
            </w:r>
            <w:r>
              <w:rPr>
                <w:rFonts w:hint="default" w:ascii="Times New Roman" w:hAnsi="Times New Roman" w:cs="Times New Roman"/>
                <w:bCs/>
                <w:iCs/>
                <w:sz w:val="21"/>
                <w:szCs w:val="21"/>
                <w:highlight w:val="none"/>
                <w:lang w:val="en-US" w:eastAsia="zh-CN"/>
              </w:rPr>
              <w:t xml:space="preserve">7</w:t>
            </w:r>
            <w:r>
              <w:rPr>
                <w:rFonts w:hint="default" w:ascii="Times New Roman" w:hAnsi="Times New Roman" w:cs="Times New Roman"/>
                <w:bCs/>
                <w:iCs/>
                <w:sz w:val="21"/>
                <w:szCs w:val="21"/>
                <w:highlight w:val="none"/>
                <w:lang w:val="zh-CN"/>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lang w:val="zh-CN"/>
              </w:rPr>
            </w:pPr>
            <w:r>
              <w:rPr>
                <w:rFonts w:hint="default" w:ascii="Times New Roman" w:hAnsi="Times New Roman" w:cs="Times New Roman"/>
                <w:bCs/>
                <w:iCs/>
                <w:sz w:val="21"/>
                <w:szCs w:val="21"/>
                <w:highlight w:val="none"/>
                <w:lang w:val="zh-CN"/>
              </w:rPr>
              <w:t xml:space="preserve">应急方案基本合理，具有一定的可操作性的得</w:t>
            </w:r>
            <w:r>
              <w:rPr>
                <w:rFonts w:hint="default" w:ascii="Times New Roman" w:hAnsi="Times New Roman" w:cs="Times New Roman"/>
                <w:bCs/>
                <w:iCs/>
                <w:sz w:val="21"/>
                <w:szCs w:val="21"/>
                <w:highlight w:val="none"/>
                <w:lang w:val="en-US" w:eastAsia="zh-CN"/>
              </w:rPr>
              <w:t xml:space="preserve">4</w:t>
            </w:r>
            <w:r>
              <w:rPr>
                <w:rFonts w:hint="default" w:ascii="Times New Roman" w:hAnsi="Times New Roman" w:cs="Times New Roman"/>
                <w:bCs/>
                <w:iCs/>
                <w:sz w:val="21"/>
                <w:szCs w:val="21"/>
                <w:highlight w:val="none"/>
                <w:lang w:val="zh-CN"/>
              </w:rPr>
              <w:t xml:space="preserve">分；</w:t>
            </w:r>
            <w:r/>
          </w:p>
          <w:p>
            <w:pPr>
              <w:jc w:val="left"/>
              <w:keepLines w:val="0"/>
              <w:keepNext w:val="0"/>
              <w:pageBreakBefore w:val="0"/>
              <w:spacing w:line="240" w:lineRule="auto"/>
              <w:widowControl w:val="off"/>
              <w:rPr>
                <w:rFonts w:hint="default" w:ascii="Times New Roman" w:hAnsi="Times New Roman" w:cs="Times New Roman"/>
                <w:bCs/>
                <w:iCs/>
                <w:sz w:val="21"/>
                <w:szCs w:val="21"/>
                <w:highlight w:val="none"/>
                <w:lang w:val="zh-CN"/>
              </w:rPr>
            </w:pPr>
            <w:r>
              <w:rPr>
                <w:rFonts w:hint="default" w:ascii="Times New Roman" w:hAnsi="Times New Roman" w:cs="Times New Roman"/>
                <w:bCs/>
                <w:iCs/>
                <w:sz w:val="21"/>
                <w:szCs w:val="21"/>
                <w:highlight w:val="none"/>
                <w:lang w:val="zh-CN"/>
              </w:rPr>
              <w:t xml:space="preserve">未提供不得分。</w:t>
            </w:r>
            <w:r/>
          </w:p>
        </w:tc>
      </w:tr>
    </w:tbl>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24" w:name="_Toc234382664"/>
      <w:r/>
      <w:bookmarkStart w:id="225" w:name="_Toc27385"/>
      <w:r/>
      <w:bookmarkStart w:id="226" w:name="_Toc7292"/>
      <w:r/>
      <w:bookmarkStart w:id="227" w:name="_Toc657"/>
      <w:r/>
      <w:bookmarkStart w:id="228" w:name="_Toc28292"/>
      <w:r/>
      <w:bookmarkStart w:id="229" w:name="_Toc4791"/>
      <w:r>
        <w:rPr>
          <w:rFonts w:hint="default" w:ascii="Times New Roman" w:hAnsi="Times New Roman" w:cs="Times New Roman"/>
          <w:sz w:val="22"/>
          <w:szCs w:val="22"/>
        </w:rPr>
        <w:t xml:space="preserve">1. 评标方法</w:t>
      </w:r>
      <w:bookmarkEnd w:id="224"/>
      <w:r/>
      <w:bookmarkEnd w:id="225"/>
      <w:r/>
      <w:bookmarkEnd w:id="226"/>
      <w:r/>
      <w:bookmarkEnd w:id="227"/>
      <w:r/>
      <w:bookmarkEnd w:id="228"/>
      <w:r/>
      <w:bookmarkEnd w:id="229"/>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本次评标采用综合评分法。评标委员会对满足招标文件实质性要求的投标文件，按照本章第2.2款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30" w:name="_Toc16894"/>
      <w:r/>
      <w:bookmarkStart w:id="231" w:name="_Toc19564"/>
      <w:r/>
      <w:bookmarkStart w:id="232" w:name="_Toc234382665"/>
      <w:r/>
      <w:bookmarkStart w:id="233" w:name="_Toc1971"/>
      <w:r/>
      <w:bookmarkStart w:id="234" w:name="_Toc30111"/>
      <w:r/>
      <w:bookmarkStart w:id="235" w:name="_Toc8611"/>
      <w:r>
        <w:rPr>
          <w:rFonts w:hint="default" w:ascii="Times New Roman" w:hAnsi="Times New Roman" w:cs="Times New Roman"/>
          <w:sz w:val="22"/>
          <w:szCs w:val="22"/>
        </w:rPr>
        <w:t xml:space="preserve">2. 评审标准</w:t>
      </w:r>
      <w:bookmarkEnd w:id="230"/>
      <w:r/>
      <w:bookmarkEnd w:id="231"/>
      <w:r/>
      <w:bookmarkEnd w:id="232"/>
      <w:r/>
      <w:bookmarkEnd w:id="233"/>
      <w:r/>
      <w:bookmarkEnd w:id="234"/>
      <w:r/>
      <w:bookmarkEnd w:id="235"/>
      <w:r/>
      <w:r/>
    </w:p>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36" w:name="_Toc234382666"/>
      <w:r/>
      <w:bookmarkStart w:id="237" w:name="_Toc9878"/>
      <w:r/>
      <w:bookmarkStart w:id="238" w:name="_Toc12240"/>
      <w:r/>
      <w:bookmarkStart w:id="239" w:name="_Toc25472"/>
      <w:r/>
      <w:bookmarkStart w:id="240" w:name="_Toc10908"/>
      <w:r/>
      <w:bookmarkStart w:id="241" w:name="_Toc3536"/>
      <w:r>
        <w:rPr>
          <w:rFonts w:hint="default" w:ascii="Times New Roman" w:hAnsi="Times New Roman" w:cs="Times New Roman"/>
          <w:sz w:val="22"/>
          <w:szCs w:val="22"/>
        </w:rPr>
        <w:t xml:space="preserve">2.1 </w:t>
      </w:r>
      <w:bookmarkEnd w:id="236"/>
      <w:r/>
      <w:bookmarkEnd w:id="237"/>
      <w:r>
        <w:rPr>
          <w:rFonts w:hint="default" w:ascii="Times New Roman" w:hAnsi="Times New Roman" w:cs="Times New Roman"/>
          <w:sz w:val="22"/>
          <w:szCs w:val="22"/>
        </w:rPr>
        <w:t xml:space="preserve">符合性评审标准</w:t>
      </w:r>
      <w:bookmarkEnd w:id="238"/>
      <w:r/>
      <w:bookmarkEnd w:id="239"/>
      <w:r/>
      <w:bookmarkEnd w:id="240"/>
      <w:r/>
      <w:bookmarkEnd w:id="241"/>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2.1.1符合性检查标准：见评标办法前附表。</w:t>
      </w:r>
      <w:r/>
    </w:p>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42" w:name="_Toc2051"/>
      <w:r/>
      <w:bookmarkStart w:id="243" w:name="_Toc22089"/>
      <w:r/>
      <w:bookmarkStart w:id="244" w:name="_Toc5456"/>
      <w:r/>
      <w:bookmarkStart w:id="245" w:name="_Toc29235"/>
      <w:r/>
      <w:bookmarkStart w:id="246" w:name="_Toc23546"/>
      <w:r/>
      <w:bookmarkStart w:id="247" w:name="_Toc234382667"/>
      <w:r>
        <w:rPr>
          <w:rFonts w:hint="default" w:ascii="Times New Roman" w:hAnsi="Times New Roman" w:cs="Times New Roman"/>
          <w:sz w:val="22"/>
          <w:szCs w:val="22"/>
        </w:rPr>
        <w:t xml:space="preserve">2.2 分值构成与评分标准</w:t>
      </w:r>
      <w:bookmarkEnd w:id="242"/>
      <w:r/>
      <w:bookmarkEnd w:id="243"/>
      <w:r/>
      <w:bookmarkEnd w:id="244"/>
      <w:r/>
      <w:bookmarkEnd w:id="245"/>
      <w:r/>
      <w:bookmarkEnd w:id="246"/>
      <w:r/>
      <w:bookmarkEnd w:id="247"/>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2.2.1 分值构成：见评标办法前附表；</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2.2.2 评分标准：见评标办法前附表。</w:t>
      </w:r>
      <w:r/>
    </w:p>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48" w:name="_Toc234382668"/>
      <w:r/>
      <w:bookmarkStart w:id="249" w:name="_Toc24010"/>
      <w:r/>
      <w:bookmarkStart w:id="250" w:name="_Toc4046"/>
      <w:r/>
      <w:bookmarkStart w:id="251" w:name="_Toc27530"/>
      <w:r/>
      <w:bookmarkStart w:id="252" w:name="_Toc8953"/>
      <w:r/>
      <w:bookmarkStart w:id="253" w:name="_Toc23497"/>
      <w:r>
        <w:rPr>
          <w:rFonts w:hint="default" w:ascii="Times New Roman" w:hAnsi="Times New Roman" w:cs="Times New Roman"/>
          <w:sz w:val="22"/>
          <w:szCs w:val="22"/>
        </w:rPr>
        <w:t xml:space="preserve">3. 评标程序</w:t>
      </w:r>
      <w:bookmarkEnd w:id="248"/>
      <w:r/>
      <w:bookmarkEnd w:id="249"/>
      <w:r/>
      <w:bookmarkEnd w:id="250"/>
      <w:r/>
      <w:bookmarkEnd w:id="251"/>
      <w:r/>
      <w:bookmarkEnd w:id="252"/>
      <w:r/>
      <w:bookmarkEnd w:id="253"/>
      <w:r/>
      <w:r/>
    </w:p>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54" w:name="_Toc234382669"/>
      <w:r/>
      <w:bookmarkStart w:id="255" w:name="_Toc6644"/>
      <w:r/>
      <w:bookmarkStart w:id="256" w:name="_Toc16338"/>
      <w:r/>
      <w:bookmarkStart w:id="257" w:name="_Toc9836"/>
      <w:r/>
      <w:bookmarkStart w:id="258" w:name="_Toc28246"/>
      <w:r/>
      <w:bookmarkStart w:id="259" w:name="_Toc15172"/>
      <w:r>
        <w:rPr>
          <w:rFonts w:hint="default" w:ascii="Times New Roman" w:hAnsi="Times New Roman" w:cs="Times New Roman"/>
          <w:sz w:val="22"/>
          <w:szCs w:val="22"/>
        </w:rPr>
        <w:t xml:space="preserve">3.1 </w:t>
      </w:r>
      <w:bookmarkEnd w:id="254"/>
      <w:r>
        <w:rPr>
          <w:rFonts w:hint="default" w:ascii="Times New Roman" w:hAnsi="Times New Roman" w:cs="Times New Roman"/>
          <w:sz w:val="22"/>
          <w:szCs w:val="22"/>
        </w:rPr>
        <w:t xml:space="preserve">符合性评审</w:t>
      </w:r>
      <w:bookmarkEnd w:id="255"/>
      <w:r/>
      <w:bookmarkEnd w:id="256"/>
      <w:r/>
      <w:bookmarkEnd w:id="257"/>
      <w:r/>
      <w:bookmarkEnd w:id="258"/>
      <w:r/>
      <w:bookmarkEnd w:id="259"/>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3.1.1评标委员会依据本章第2.1.1项规定的评审标准对投标文件进行符合性检查。有一项不符合评审标准的，作无效投标文件处理。</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3.1.2 投标文件报价出现前后不一致的，除招标文件另有规定外，按照下列规定修正：</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（1）投标文件中开标一览表内容与投标文件中相应内容不一致的，以开标一览表为准；</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（2）大写金额和小写金额不一致的，以大写金额为准；</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（3）单价金额小数点或者百分比有明显错位的，以开标一览表的总价为准，并修改单价；</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（4）总价金额与按单价汇总金额不一致的，以单价金额计算结果为准。</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同时出现两种以上不一致的，按照前款规定的顺序修正。修正后的报价经投标人通过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系统（使用</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CA数字证书</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,加盖电子签章），并以修正的价格进行评审。供应商不确认的，其投标无效。</w:t>
      </w:r>
      <w:r/>
    </w:p>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60" w:name="_Toc10483"/>
      <w:r/>
      <w:bookmarkStart w:id="261" w:name="_Toc234382670"/>
      <w:r/>
      <w:bookmarkStart w:id="262" w:name="_Toc32688"/>
      <w:r/>
      <w:bookmarkStart w:id="263" w:name="_Toc9085"/>
      <w:r/>
      <w:bookmarkStart w:id="264" w:name="_Toc3943"/>
      <w:r/>
      <w:bookmarkStart w:id="265" w:name="_Toc24854"/>
      <w:r>
        <w:rPr>
          <w:rFonts w:hint="default" w:ascii="Times New Roman" w:hAnsi="Times New Roman" w:cs="Times New Roman"/>
          <w:sz w:val="22"/>
          <w:szCs w:val="22"/>
        </w:rPr>
        <w:t xml:space="preserve">3.</w:t>
      </w:r>
      <w:bookmarkEnd w:id="260"/>
      <w:r/>
      <w:bookmarkEnd w:id="261"/>
      <w:r>
        <w:rPr>
          <w:rFonts w:hint="default" w:ascii="Times New Roman" w:hAnsi="Times New Roman" w:cs="Times New Roman"/>
          <w:sz w:val="22"/>
          <w:szCs w:val="22"/>
        </w:rPr>
        <w:t xml:space="preserve">2比较和评价</w:t>
      </w:r>
      <w:bookmarkEnd w:id="262"/>
      <w:r/>
      <w:bookmarkEnd w:id="263"/>
      <w:r/>
      <w:bookmarkEnd w:id="264"/>
      <w:r/>
      <w:bookmarkEnd w:id="265"/>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3.2.1 评标委员会各成员按本章第2.2款规定的量化因素和分值，独立对符合性评审合格的每个供应商的投标文件进行评价，并汇总每个供应商的得分。</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3.2.2 各供应商得分取评标委员会各成员独立评分的平均值。分值计算保留小数点后两位，小数点后第三位</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四舍五入</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3.2.3 评标委员会认为供应商的报价明显低于其他通过符合性审查供应商的报价，有可能影响产品质量、服务或者不能诚信履约的，评标委员会应当通过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系统要求供应商作出书面说明（必要时提交相关证明材料），并规定回复时间。供应商说明应当采用通过</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苏采云</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系统（使用</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CA数字证书</w:t>
      </w:r>
      <w:r>
        <w:rPr>
          <w:rFonts w:hint="eastAsia" w:ascii="Times New Roman" w:hAnsi="Times New Roman" w:cs="Times New Roman"/>
          <w:sz w:val="22"/>
          <w:lang w:eastAsia="zh-CN"/>
        </w:rPr>
        <w:t xml:space="preserve">”</w:t>
      </w:r>
      <w:r>
        <w:rPr>
          <w:rFonts w:hint="default" w:ascii="Times New Roman" w:hAnsi="Times New Roman" w:cs="Times New Roman"/>
          <w:sz w:val="22"/>
        </w:rPr>
        <w:t xml:space="preserve">,加盖电子签章）形式。供应商不能证明其报价合理性的，评标委员会应当将其作为无效投标处理。</w:t>
      </w:r>
      <w:r/>
    </w:p>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66" w:name="_Toc25810"/>
      <w:r/>
      <w:bookmarkStart w:id="267" w:name="_Toc19739"/>
      <w:r/>
      <w:bookmarkStart w:id="268" w:name="_Toc234382671"/>
      <w:r/>
      <w:bookmarkStart w:id="269" w:name="_Toc30764"/>
      <w:r/>
      <w:bookmarkStart w:id="270" w:name="_Toc22453"/>
      <w:r/>
      <w:bookmarkStart w:id="271" w:name="_Toc16651"/>
      <w:r>
        <w:rPr>
          <w:rFonts w:hint="default" w:ascii="Times New Roman" w:hAnsi="Times New Roman" w:cs="Times New Roman"/>
          <w:sz w:val="22"/>
          <w:szCs w:val="22"/>
        </w:rPr>
        <w:t xml:space="preserve">3.3 澄清和补正</w:t>
      </w:r>
      <w:bookmarkEnd w:id="266"/>
      <w:r/>
      <w:bookmarkEnd w:id="267"/>
      <w:r/>
      <w:bookmarkEnd w:id="268"/>
      <w:r/>
      <w:bookmarkEnd w:id="269"/>
      <w:r/>
      <w:bookmarkEnd w:id="270"/>
      <w:r/>
      <w:bookmarkEnd w:id="271"/>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3.3.1 对投标文件中含义不明确、同类问题表述不一致或者有明显文字和算术错误的内容，评标委员会可以书面形式（应当由评标委员会专家签字）要求供应商作出必要的澄清、说明或者纠正。</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3.3.2供应商的澄清、说明或者补正应当采用书面形式，并加盖公章，或者由法定代表人或其授权的代表签字。供应商的澄清、说明或者补正不得超出投标文件的范围或者改变投标文件的实质性内容。</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3.3.3 评标委员会不接受供应商主动提出的澄清、说明或补正。</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3.3.4 凡超出招标文件规定的或给采购人带来未曾要求的利益的变化、偏差或其他因素在评标时不予考虑。</w:t>
      </w:r>
      <w:r/>
    </w:p>
    <w:p>
      <w:pPr>
        <w:ind w:firstLine="440"/>
        <w:jc w:val="both"/>
        <w:keepLines w:val="0"/>
        <w:keepNext w:val="0"/>
        <w:pageBreakBefore w:val="0"/>
        <w:spacing w:before="0" w:after="0" w:line="480" w:lineRule="exact"/>
        <w:widowControl w:val="off"/>
        <w:rPr>
          <w:rFonts w:hint="default" w:ascii="Times New Roman" w:hAnsi="Times New Roman" w:cs="Times New Roman"/>
          <w:sz w:val="22"/>
        </w:rPr>
        <w:outlineLvl w:val="9"/>
      </w:pPr>
      <w:r/>
      <w:bookmarkStart w:id="272" w:name="_Toc7544"/>
      <w:r/>
      <w:bookmarkStart w:id="273" w:name="_Toc25504"/>
      <w:r>
        <w:rPr>
          <w:rFonts w:hint="default" w:ascii="Times New Roman" w:hAnsi="Times New Roman" w:cs="Times New Roman"/>
          <w:sz w:val="22"/>
        </w:rPr>
        <w:t xml:space="preserve">3.4 违法违规情形</w:t>
      </w:r>
      <w:bookmarkEnd w:id="272"/>
      <w:r/>
      <w:bookmarkEnd w:id="273"/>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3.4.1有下列情形之一的，属于供应商相互串通投标，其投标无效：</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（1）供应商之间协商投标报价等投标文件的实质性内容；</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（2）供应商之间约定中标人；</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（3）供应商之间约定部分供应商放弃投标或者中标，其投标无效：</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（4）属于同一集团、协会、商会等组织成员的供应商按照该组织要求协同投标；</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（5）供应商之间为谋取中标或者排斥特定供应商而采取的其他联合行动。</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3.4.2 有下列情形之一的，视为投标人相互串通投标：</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（1）不同投标人的投标文件由同一单位或者个人编制；</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（2）不同投标人委托同一单位或者个人办理投标事宜；</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（3）不同投标人的投标文件载明的项目管理成员或者联系人员为同一人；</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（4）不同投标人的投标文件异常一致或者投标报价呈规律性差异；</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（5）不同投标人的投标文件相互混装；</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（6）不同投标人的投标保证金从同一单位或者个人的账户转出。</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3.4.3 供应商有下列情形之一的，属于供应商弄虚作假的行为，其投标无效：</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（1）使用伪造、变造的许可证件；</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（2）提供虚假的财务状况或者业绩；</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（3）提供虚假的项目负责人或者主要技术人员简历、劳动关系证明；</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（4）提供虚假的信用状况；</w:t>
      </w:r>
      <w:r/>
    </w:p>
    <w:p>
      <w:pPr>
        <w:ind w:firstLine="440"/>
        <w:jc w:val="both"/>
        <w:keepLines w:val="0"/>
        <w:keepNext w:val="0"/>
        <w:pageBreakBefore w:val="0"/>
        <w:spacing w:line="480" w:lineRule="exact"/>
        <w:widowControl w:val="off"/>
        <w:rPr>
          <w:rFonts w:hint="default" w:ascii="Times New Roman" w:hAnsi="Times New Roman" w:cs="Times New Roman"/>
        </w:rPr>
        <w:outlineLvl w:val="9"/>
      </w:pPr>
      <w:r>
        <w:rPr>
          <w:rFonts w:hint="default" w:ascii="Times New Roman" w:hAnsi="Times New Roman" w:cs="Times New Roman"/>
          <w:sz w:val="22"/>
        </w:rPr>
        <w:t xml:space="preserve">（5）其他弄虚作假的行为。</w:t>
      </w:r>
      <w:r/>
    </w:p>
    <w:p>
      <w:pPr>
        <w:ind w:firstLine="440"/>
        <w:jc w:val="both"/>
        <w:keepLines w:val="0"/>
        <w:keepNext w:val="0"/>
        <w:pageBreakBefore w:val="0"/>
        <w:spacing w:before="0" w:after="0" w:line="480" w:lineRule="exact"/>
        <w:widowControl w:val="off"/>
        <w:rPr>
          <w:rFonts w:hint="default" w:ascii="Times New Roman" w:hAnsi="Times New Roman" w:cs="Times New Roman"/>
          <w:sz w:val="22"/>
          <w:szCs w:val="22"/>
        </w:rPr>
        <w:outlineLvl w:val="9"/>
      </w:pPr>
      <w:r/>
      <w:bookmarkStart w:id="274" w:name="_Toc15663"/>
      <w:r/>
      <w:bookmarkStart w:id="275" w:name="_Toc32169"/>
      <w:r/>
      <w:bookmarkStart w:id="276" w:name="_Toc19285"/>
      <w:r/>
      <w:bookmarkStart w:id="277" w:name="_Toc17896"/>
      <w:r>
        <w:rPr>
          <w:rFonts w:hint="default" w:ascii="Times New Roman" w:hAnsi="Times New Roman" w:cs="Times New Roman"/>
          <w:sz w:val="22"/>
          <w:szCs w:val="22"/>
        </w:rPr>
        <w:t xml:space="preserve">3.5 评标结果</w:t>
      </w:r>
      <w:bookmarkEnd w:id="274"/>
      <w:r/>
      <w:bookmarkEnd w:id="275"/>
      <w:r/>
      <w:bookmarkEnd w:id="276"/>
      <w:r/>
      <w:bookmarkEnd w:id="277"/>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3.5.1 评标委员会按照得分由高到低的顺序推荐中标候选人，并标明排序。</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both"/>
        <w:keepLines w:val="0"/>
        <w:keepNext w:val="0"/>
        <w:pageBreakBefore w:val="0"/>
        <w:spacing w:line="480" w:lineRule="exact"/>
        <w:widowControl w:val="off"/>
        <w:rPr>
          <w:rFonts w:hint="default" w:ascii="Times New Roman" w:hAnsi="Times New Roman" w:cs="Times New Roman"/>
          <w:sz w:val="22"/>
        </w:rPr>
        <w:outlineLvl w:val="9"/>
      </w:pPr>
      <w:r>
        <w:rPr>
          <w:rFonts w:hint="default" w:ascii="Times New Roman" w:hAnsi="Times New Roman" w:cs="Times New Roman"/>
          <w:sz w:val="22"/>
        </w:rPr>
        <w:t xml:space="preserve">3.5.3 评标委员会完成评标后，应当向采购人提交书面评标报告。</w:t>
      </w:r>
      <w:r/>
    </w:p>
    <w:p>
      <w:pPr>
        <w:ind w:firstLine="220"/>
        <w:keepLines w:val="0"/>
        <w:keepNext w:val="0"/>
        <w:pageBreakBefore w:val="0"/>
        <w:widowControl w:val="off"/>
        <w:rPr>
          <w:rFonts w:hint="default" w:ascii="Times New Roman" w:hAnsi="Times New Roman" w:cs="Times New Roman"/>
        </w:rPr>
      </w:pPr>
      <w:r>
        <w:rPr>
          <w:rFonts w:hint="default" w:ascii="Times New Roman" w:hAnsi="Times New Roman" w:cs="Times New Roman"/>
          <w:sz w:val="22"/>
        </w:rPr>
        <w:br w:type="page" w:clear="all"/>
      </w:r>
      <w:r/>
    </w:p>
    <w:p>
      <w:pPr>
        <w:pStyle w:val="803"/>
        <w:ind w:firstLine="0"/>
        <w:jc w:val="center"/>
        <w:keepLines w:val="0"/>
        <w:keepNext w:val="0"/>
        <w:pageBreakBefore w:val="0"/>
        <w:spacing w:before="361" w:after="361" w:line="360" w:lineRule="auto"/>
        <w:widowControl w:val="off"/>
        <w:rPr>
          <w:rFonts w:hint="default" w:ascii="Times New Roman" w:hAnsi="Times New Roman" w:cs="Times New Roman"/>
          <w:sz w:val="36"/>
          <w:szCs w:val="36"/>
        </w:rPr>
      </w:pPr>
      <w:r/>
      <w:bookmarkStart w:id="278" w:name="_Toc32156"/>
      <w:r/>
      <w:bookmarkStart w:id="279" w:name="_Toc31753"/>
      <w:r/>
      <w:bookmarkStart w:id="280" w:name="_Toc8778"/>
      <w:r>
        <w:rPr>
          <w:rFonts w:hint="default" w:ascii="Times New Roman" w:hAnsi="Times New Roman" w:cs="Times New Roman"/>
          <w:sz w:val="36"/>
          <w:szCs w:val="36"/>
        </w:rPr>
        <w:t xml:space="preserve">第五章 </w:t>
      </w:r>
      <w:r>
        <w:rPr>
          <w:rFonts w:hint="default" w:ascii="Times New Roman" w:hAnsi="Times New Roman" w:cs="Times New Roman"/>
          <w:sz w:val="36"/>
          <w:szCs w:val="36"/>
          <w:lang w:val="en-US" w:eastAsia="zh-CN"/>
        </w:rPr>
        <w:t xml:space="preserve"> </w:t>
      </w:r>
      <w:r>
        <w:rPr>
          <w:rFonts w:hint="default" w:ascii="Times New Roman" w:hAnsi="Times New Roman" w:cs="Times New Roman"/>
          <w:sz w:val="36"/>
          <w:szCs w:val="36"/>
        </w:rPr>
        <w:t xml:space="preserve">合同格式及条款</w:t>
      </w:r>
      <w:bookmarkEnd w:id="278"/>
      <w:r/>
      <w:bookmarkEnd w:id="279"/>
      <w:r/>
      <w:bookmarkEnd w:id="280"/>
      <w:r/>
      <w:r/>
    </w:p>
    <w:p>
      <w:pPr>
        <w:ind w:firstLine="241"/>
        <w:jc w:val="center"/>
        <w:keepLines w:val="0"/>
        <w:keepNext w:val="0"/>
        <w:pageBreakBefore w:val="0"/>
        <w:spacing w:line="360" w:lineRule="auto"/>
        <w:widowControl w:val="off"/>
        <w:rPr>
          <w:rFonts w:hint="default" w:ascii="Times New Roman" w:hAnsi="Times New Roman" w:cs="Times New Roman"/>
          <w:b/>
          <w:bCs/>
          <w:sz w:val="24"/>
          <w:szCs w:val="24"/>
          <w:u w:val="single"/>
        </w:rPr>
      </w:pPr>
      <w:r>
        <w:rPr>
          <w:rFonts w:hint="default" w:ascii="Times New Roman" w:hAnsi="Times New Roman" w:cs="Times New Roman"/>
          <w:b/>
          <w:bCs/>
          <w:sz w:val="24"/>
          <w:szCs w:val="24"/>
          <w:u w:val="single"/>
        </w:rPr>
      </w:r>
      <w:r/>
    </w:p>
    <w:p>
      <w:pPr>
        <w:ind w:firstLine="241"/>
        <w:jc w:val="center"/>
        <w:keepLines w:val="0"/>
        <w:keepNext w:val="0"/>
        <w:pageBreakBefore w:val="0"/>
        <w:spacing w:line="360" w:lineRule="auto"/>
        <w:widowControl w:val="off"/>
        <w:rPr>
          <w:rFonts w:hint="default" w:ascii="Times New Roman" w:hAnsi="Times New Roman" w:cs="Times New Roman"/>
          <w:b/>
          <w:bCs/>
          <w:sz w:val="24"/>
          <w:szCs w:val="24"/>
          <w:u w:val="single"/>
        </w:rPr>
      </w:pPr>
      <w:r>
        <w:rPr>
          <w:rFonts w:hint="default" w:ascii="Times New Roman" w:hAnsi="Times New Roman" w:cs="Times New Roman"/>
          <w:b/>
          <w:bCs/>
          <w:sz w:val="24"/>
          <w:szCs w:val="24"/>
          <w:u w:val="single"/>
        </w:rPr>
      </w:r>
      <w:r/>
    </w:p>
    <w:p>
      <w:pPr>
        <w:ind w:firstLine="221"/>
        <w:jc w:val="center"/>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u w:val="single"/>
        </w:rPr>
        <w:t xml:space="preserve">                                   </w:t>
      </w:r>
      <w:r>
        <w:rPr>
          <w:rFonts w:hint="default" w:ascii="Times New Roman" w:hAnsi="Times New Roman" w:cs="Times New Roman"/>
          <w:b/>
          <w:bCs/>
          <w:sz w:val="22"/>
        </w:rPr>
        <w:t xml:space="preserve">采购项目</w:t>
      </w:r>
      <w:r/>
    </w:p>
    <w:p>
      <w:pPr>
        <w:ind w:firstLine="221"/>
        <w:keepLines w:val="0"/>
        <w:keepNext w:val="0"/>
        <w:pageBreakBefore w:val="0"/>
        <w:spacing w:line="360" w:lineRule="auto"/>
        <w:widowControl w:val="off"/>
        <w:rPr>
          <w:rFonts w:hint="default" w:ascii="Times New Roman" w:hAnsi="Times New Roman" w:cs="Times New Roman"/>
          <w:b/>
          <w:bCs/>
          <w:sz w:val="22"/>
          <w:u w:val="single"/>
        </w:rPr>
      </w:pPr>
      <w:r>
        <w:rPr>
          <w:rFonts w:hint="default" w:ascii="Times New Roman" w:hAnsi="Times New Roman" w:cs="Times New Roman"/>
          <w:b/>
          <w:bCs/>
          <w:sz w:val="22"/>
        </w:rPr>
        <w:t xml:space="preserve">项目编号：</w:t>
      </w:r>
      <w:r>
        <w:rPr>
          <w:rFonts w:hint="default" w:ascii="Times New Roman" w:hAnsi="Times New Roman" w:cs="Times New Roman"/>
          <w:b/>
          <w:bCs/>
          <w:sz w:val="22"/>
          <w:u w:val="single"/>
        </w:rPr>
        <w:t xml:space="preserve">                    </w:t>
      </w:r>
      <w:r/>
    </w:p>
    <w:p>
      <w:pPr>
        <w:ind w:firstLine="221"/>
        <w:jc w:val="center"/>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21"/>
        <w:jc w:val="center"/>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21"/>
        <w:jc w:val="center"/>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21"/>
        <w:jc w:val="center"/>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41"/>
        <w:jc w:val="center"/>
        <w:keepLines w:val="0"/>
        <w:keepNext w:val="0"/>
        <w:pageBreakBefore w:val="0"/>
        <w:spacing w:line="360" w:lineRule="auto"/>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服务合同</w:t>
      </w:r>
      <w:r/>
    </w:p>
    <w:p>
      <w:pPr>
        <w:ind w:firstLine="241"/>
        <w:jc w:val="center"/>
        <w:keepLines w:val="0"/>
        <w:keepNext w:val="0"/>
        <w:pageBreakBefore w:val="0"/>
        <w:spacing w:line="360" w:lineRule="auto"/>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r>
      <w:r/>
    </w:p>
    <w:p>
      <w:pPr>
        <w:ind w:firstLine="241"/>
        <w:keepLines w:val="0"/>
        <w:keepNext w:val="0"/>
        <w:pageBreakBefore w:val="0"/>
        <w:spacing w:line="360" w:lineRule="auto"/>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r>
      <w:r/>
    </w:p>
    <w:p>
      <w:pPr>
        <w:ind w:firstLine="241"/>
        <w:keepLines w:val="0"/>
        <w:keepNext w:val="0"/>
        <w:pageBreakBefore w:val="0"/>
        <w:spacing w:line="360" w:lineRule="auto"/>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合同号：</w:t>
      </w:r>
      <w:r/>
    </w:p>
    <w:p>
      <w:pPr>
        <w:ind w:firstLine="221"/>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21"/>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21"/>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21"/>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t xml:space="preserve">采购人： </w:t>
      </w:r>
      <w:r/>
    </w:p>
    <w:p>
      <w:pPr>
        <w:ind w:firstLine="221"/>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21"/>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t xml:space="preserve">供应商： </w:t>
      </w:r>
      <w:r/>
    </w:p>
    <w:p>
      <w:pPr>
        <w:ind w:firstLine="221"/>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r>
      <w:r/>
    </w:p>
    <w:p>
      <w:pPr>
        <w:ind w:firstLine="221"/>
        <w:keepLines w:val="0"/>
        <w:keepNext w:val="0"/>
        <w:pageBreakBefore w:val="0"/>
        <w:spacing w:line="360" w:lineRule="auto"/>
        <w:widowControl w:val="off"/>
        <w:rPr>
          <w:rFonts w:hint="default" w:ascii="Times New Roman" w:hAnsi="Times New Roman" w:cs="Times New Roman"/>
          <w:b/>
          <w:bCs/>
          <w:sz w:val="22"/>
        </w:rPr>
      </w:pPr>
      <w:r>
        <w:rPr>
          <w:rFonts w:hint="default" w:ascii="Times New Roman" w:hAnsi="Times New Roman" w:cs="Times New Roman"/>
          <w:b/>
          <w:bCs/>
          <w:sz w:val="22"/>
        </w:rPr>
        <w:t xml:space="preserve">签署日期：       年  月  日</w:t>
      </w:r>
      <w:r/>
    </w:p>
    <w:p>
      <w:pPr>
        <w:pStyle w:val="804"/>
        <w:ind w:firstLine="0"/>
        <w:jc w:val="center"/>
        <w:keepLines w:val="0"/>
        <w:keepNext w:val="0"/>
        <w:pageBreakBefore w:val="0"/>
        <w:spacing w:line="240" w:lineRule="auto"/>
        <w:widowControl w:val="off"/>
        <w:rPr>
          <w:rFonts w:hint="default" w:ascii="Times New Roman" w:hAnsi="Times New Roman" w:cs="Times New Roman"/>
          <w:sz w:val="22"/>
          <w:szCs w:val="22"/>
        </w:rPr>
      </w:pPr>
      <w:r>
        <w:rPr>
          <w:rFonts w:hint="default" w:ascii="Times New Roman" w:hAnsi="Times New Roman" w:cs="Times New Roman"/>
          <w:b w:val="0"/>
          <w:bCs w:val="0"/>
          <w:sz w:val="22"/>
          <w:szCs w:val="22"/>
        </w:rPr>
        <w:br w:type="page" w:clear="all"/>
      </w:r>
      <w:bookmarkStart w:id="281" w:name="_Toc26643"/>
      <w:r/>
      <w:bookmarkStart w:id="282" w:name="_Toc17003"/>
      <w:r/>
      <w:bookmarkStart w:id="283" w:name="_Toc89569905"/>
      <w:r/>
      <w:bookmarkStart w:id="284" w:name="_Toc15842"/>
      <w:r/>
      <w:bookmarkStart w:id="285" w:name="_Toc11248"/>
      <w:r/>
      <w:bookmarkStart w:id="286" w:name="_Toc28188"/>
      <w:r/>
      <w:bookmarkStart w:id="287" w:name="_Toc8031"/>
      <w:r>
        <w:rPr>
          <w:rFonts w:hint="default" w:ascii="Times New Roman" w:hAnsi="Times New Roman" w:cs="Times New Roman"/>
          <w:b w:val="0"/>
          <w:bCs w:val="0"/>
          <w:sz w:val="28"/>
          <w:szCs w:val="28"/>
        </w:rPr>
        <w:t xml:space="preserve">一、</w:t>
      </w:r>
      <w:r>
        <w:rPr>
          <w:rFonts w:hint="default" w:ascii="Times New Roman" w:hAnsi="Times New Roman" w:cs="Times New Roman"/>
          <w:sz w:val="28"/>
          <w:szCs w:val="28"/>
        </w:rPr>
        <w:t xml:space="preserve">合同协议书</w:t>
      </w:r>
      <w:bookmarkEnd w:id="281"/>
      <w:r/>
      <w:bookmarkEnd w:id="282"/>
      <w:r/>
      <w:bookmarkEnd w:id="283"/>
      <w:r/>
      <w:bookmarkEnd w:id="284"/>
      <w:r/>
      <w:bookmarkEnd w:id="285"/>
      <w:r/>
      <w:bookmarkEnd w:id="286"/>
      <w:r/>
      <w:bookmarkEnd w:id="287"/>
      <w:r/>
      <w:r/>
    </w:p>
    <w:p>
      <w:pPr>
        <w:ind w:firstLine="240"/>
        <w:jc w:val="center"/>
        <w:keepLines w:val="0"/>
        <w:keepNext w:val="0"/>
        <w:pageBreakBefore w:val="0"/>
        <w:spacing w:line="44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                                              合同号：</w:t>
      </w:r>
      <w:r/>
    </w:p>
    <w:p>
      <w:pPr>
        <w:ind w:firstLine="240"/>
        <w:keepLines w:val="0"/>
        <w:keepNext w:val="0"/>
        <w:pageBreakBefore w:val="0"/>
        <w:spacing w:line="440" w:lineRule="exact"/>
        <w:widowControl w:val="off"/>
        <w:rPr>
          <w:rFonts w:hint="default" w:ascii="Times New Roman" w:hAnsi="Times New Roman" w:cs="Times New Roman"/>
          <w:sz w:val="24"/>
          <w:szCs w:val="24"/>
          <w:u w:val="single"/>
        </w:rPr>
      </w:pPr>
      <w:r>
        <w:rPr>
          <w:rFonts w:hint="default" w:ascii="Times New Roman" w:hAnsi="Times New Roman" w:cs="Times New Roman"/>
          <w:sz w:val="24"/>
          <w:szCs w:val="24"/>
        </w:rPr>
        <w:t xml:space="preserve">甲方（采购人）：</w:t>
      </w:r>
      <w:r>
        <w:rPr>
          <w:rFonts w:hint="default" w:ascii="Times New Roman" w:hAnsi="Times New Roman" w:cs="Times New Roman"/>
          <w:sz w:val="24"/>
          <w:szCs w:val="24"/>
          <w:u w:val="single"/>
        </w:rPr>
        <w:t xml:space="preserve">                                                      </w:t>
      </w:r>
      <w:r/>
    </w:p>
    <w:p>
      <w:pPr>
        <w:ind w:firstLine="240"/>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sz w:val="24"/>
          <w:szCs w:val="24"/>
        </w:rPr>
        <w:t xml:space="preserve">乙方（供应商）：</w:t>
      </w:r>
      <w:r>
        <w:rPr>
          <w:rFonts w:hint="default" w:ascii="Times New Roman" w:hAnsi="Times New Roman" w:cs="Times New Roman"/>
          <w:sz w:val="24"/>
          <w:szCs w:val="24"/>
          <w:u w:val="single"/>
        </w:rPr>
        <w:t xml:space="preserve">                                                      </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依据《中华人民共和国民法典》、《中华人民共和国政府采购法》与项目行业有关的法律法规，以及</w:t>
      </w:r>
      <w:r>
        <w:rPr>
          <w:rFonts w:hint="default" w:ascii="Times New Roman" w:hAnsi="Times New Roman" w:cs="Times New Roman"/>
          <w:color w:val="000000"/>
        </w:rPr>
        <w:t xml:space="preserve">XXXX</w:t>
      </w:r>
      <w:r>
        <w:rPr>
          <w:rFonts w:hint="default" w:ascii="Times New Roman" w:hAnsi="Times New Roman" w:cs="Times New Roman"/>
          <w:sz w:val="24"/>
        </w:rPr>
        <w:t xml:space="preserve">项目（项目编号：</w:t>
      </w:r>
      <w:r>
        <w:rPr>
          <w:rFonts w:hint="default" w:ascii="Times New Roman" w:hAnsi="Times New Roman" w:cs="Times New Roman"/>
          <w:color w:val="000000"/>
        </w:rPr>
        <w:t xml:space="preserve">XXXX</w:t>
      </w:r>
      <w:r>
        <w:rPr>
          <w:rFonts w:hint="default" w:ascii="Times New Roman" w:hAnsi="Times New Roman" w:cs="Times New Roman"/>
          <w:sz w:val="24"/>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合同编号：</w:t>
      </w:r>
      <w:r>
        <w:rPr>
          <w:rFonts w:hint="default" w:ascii="Times New Roman" w:hAnsi="Times New Roman" w:cs="Times New Roman"/>
          <w:color w:val="000000"/>
        </w:rPr>
        <w:t xml:space="preserve">XXXX。</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签订地点：</w:t>
      </w:r>
      <w:r>
        <w:rPr>
          <w:rFonts w:hint="default" w:ascii="Times New Roman" w:hAnsi="Times New Roman" w:cs="Times New Roman"/>
          <w:color w:val="000000"/>
        </w:rPr>
        <w:t xml:space="preserve">XXXX。</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签订时间：</w:t>
      </w:r>
      <w:r>
        <w:rPr>
          <w:rFonts w:hint="default" w:ascii="Times New Roman" w:hAnsi="Times New Roman" w:cs="Times New Roman"/>
          <w:color w:val="000000"/>
        </w:rPr>
        <w:t xml:space="preserve">XXXX</w:t>
      </w:r>
      <w:r>
        <w:rPr>
          <w:rFonts w:hint="default" w:ascii="Times New Roman" w:hAnsi="Times New Roman" w:cs="Times New Roman"/>
          <w:sz w:val="24"/>
        </w:rPr>
        <w:t xml:space="preserve">年</w:t>
      </w:r>
      <w:r>
        <w:rPr>
          <w:rFonts w:hint="default" w:ascii="Times New Roman" w:hAnsi="Times New Roman" w:cs="Times New Roman"/>
          <w:color w:val="000000"/>
        </w:rPr>
        <w:t xml:space="preserve">XX</w:t>
      </w:r>
      <w:r>
        <w:rPr>
          <w:rFonts w:hint="default" w:ascii="Times New Roman" w:hAnsi="Times New Roman" w:cs="Times New Roman"/>
          <w:sz w:val="24"/>
        </w:rPr>
        <w:t xml:space="preserve">月</w:t>
      </w:r>
      <w:r>
        <w:rPr>
          <w:rFonts w:hint="default" w:ascii="Times New Roman" w:hAnsi="Times New Roman" w:cs="Times New Roman"/>
          <w:color w:val="000000"/>
        </w:rPr>
        <w:t xml:space="preserve">XX</w:t>
      </w:r>
      <w:r>
        <w:rPr>
          <w:rFonts w:hint="default" w:ascii="Times New Roman" w:hAnsi="Times New Roman" w:cs="Times New Roman"/>
          <w:sz w:val="24"/>
        </w:rPr>
        <w:t xml:space="preserve">日。</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第一条  项目基本情况</w:t>
      </w:r>
      <w:r/>
    </w:p>
    <w:p>
      <w:pPr>
        <w:ind w:firstLine="241"/>
        <w:keepLines w:val="0"/>
        <w:keepNext w:val="0"/>
        <w:pageBreakBefore w:val="0"/>
        <w:spacing w:line="360" w:lineRule="auto"/>
        <w:widowControl w:val="off"/>
        <w:rPr>
          <w:rFonts w:hint="default" w:ascii="Times New Roman" w:hAnsi="Times New Roman" w:cs="Times New Roman"/>
          <w:b/>
          <w:sz w:val="24"/>
        </w:rPr>
      </w:pPr>
      <w:r>
        <w:rPr>
          <w:rFonts w:hint="default" w:ascii="Times New Roman" w:hAnsi="Times New Roman" w:cs="Times New Roman"/>
          <w:b/>
          <w:sz w:val="24"/>
        </w:rPr>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第二条  合同期限</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bookmarkStart w:id="288" w:name="_Toc225244852"/>
      <w:r/>
      <w:bookmarkStart w:id="289" w:name="_Toc247334841"/>
      <w:r/>
      <w:bookmarkStart w:id="290" w:name="_Toc283019214"/>
      <w:r/>
      <w:bookmarkStart w:id="291" w:name="_Toc239233914"/>
      <w:r/>
      <w:bookmarkStart w:id="292" w:name="_Toc238984975"/>
      <w:r/>
      <w:bookmarkStart w:id="293" w:name="_Toc211911348"/>
      <w:r/>
      <w:bookmarkStart w:id="294" w:name="_Toc185395249"/>
      <w:r/>
      <w:bookmarkStart w:id="295" w:name="_Toc225670751"/>
      <w:r/>
      <w:bookmarkStart w:id="296" w:name="_Toc237145406"/>
      <w:r/>
      <w:bookmarkStart w:id="297" w:name="_Toc232492928"/>
      <w:r/>
      <w:bookmarkStart w:id="298" w:name="_Toc225654644"/>
      <w:r/>
      <w:bookmarkStart w:id="299" w:name="_Toc282696226"/>
      <w:r/>
      <w:bookmarkStart w:id="300" w:name="_Toc241833903"/>
      <w:r/>
      <w:bookmarkStart w:id="301" w:name="_Toc239568418"/>
      <w:r/>
      <w:bookmarkStart w:id="302" w:name="_Toc211854449"/>
      <w:r/>
      <w:bookmarkStart w:id="303" w:name="_Toc251768862"/>
      <w:r/>
      <w:bookmarkStart w:id="304" w:name="_Toc286993786"/>
      <w:r/>
      <w:bookmarkStart w:id="305" w:name="_Toc212019594"/>
      <w:r>
        <w:rPr>
          <w:rFonts w:hint="default" w:ascii="Times New Roman" w:hAnsi="Times New Roman" w:cs="Times New Roman"/>
          <w:b/>
          <w:sz w:val="24"/>
        </w:rPr>
        <w:t xml:space="preserve">第三条  服务内容与质量标准</w:t>
      </w:r>
      <w:r/>
    </w:p>
    <w:p>
      <w:pPr>
        <w:ind w:left="567"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1、</w:t>
      </w:r>
      <w:r>
        <w:rPr>
          <w:rFonts w:hint="default" w:ascii="Times New Roman" w:hAnsi="Times New Roman" w:cs="Times New Roman"/>
          <w:color w:val="000000"/>
        </w:rPr>
        <w:t xml:space="preserve">XXXX；</w:t>
      </w:r>
      <w:r/>
    </w:p>
    <w:p>
      <w:pPr>
        <w:ind w:left="567"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2、</w:t>
      </w:r>
      <w:r>
        <w:rPr>
          <w:rFonts w:hint="default" w:ascii="Times New Roman" w:hAnsi="Times New Roman" w:cs="Times New Roman"/>
          <w:color w:val="000000"/>
        </w:rPr>
        <w:t xml:space="preserve">XXXX；</w:t>
      </w:r>
      <w:r/>
    </w:p>
    <w:p>
      <w:pPr>
        <w:ind w:left="567"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lang w:val="en-US" w:eastAsia="zh-CN"/>
        </w:rPr>
        <w:t xml:space="preserve">3、</w:t>
      </w:r>
      <w:r>
        <w:rPr>
          <w:rFonts w:hint="default" w:ascii="Times New Roman" w:hAnsi="Times New Roman" w:cs="Times New Roman"/>
          <w:sz w:val="24"/>
        </w:rPr>
        <w:t xml:space="preserve">XXXX…</w:t>
      </w:r>
      <w:r/>
    </w:p>
    <w:p>
      <w:pPr>
        <w:pStyle w:val="875"/>
        <w:ind w:left="241" w:firstLine="241"/>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第四条  服务费用及支付方式</w:t>
      </w:r>
      <w:r/>
    </w:p>
    <w:p>
      <w:pPr>
        <w:numPr>
          <w:ilvl w:val="0"/>
          <w:numId w:val="0"/>
        </w:numPr>
        <w:ind w:left="0" w:firstLine="241"/>
        <w:keepLines w:val="0"/>
        <w:keepNext w:val="0"/>
        <w:pageBreakBefore w:val="0"/>
        <w:spacing w:line="360" w:lineRule="auto"/>
        <w:widowControl w:val="off"/>
        <w:rPr>
          <w:rFonts w:hint="default" w:ascii="Times New Roman" w:hAnsi="Times New Roman" w:cs="Times New Roman"/>
          <w:b/>
          <w:sz w:val="24"/>
        </w:rPr>
      </w:pPr>
      <w:r>
        <w:rPr>
          <w:rFonts w:hint="eastAsia" w:ascii="Times New Roman" w:hAnsi="Times New Roman" w:cs="Times New Roman"/>
          <w:b/>
          <w:sz w:val="21"/>
          <w:szCs w:val="21"/>
          <w:lang w:val="en-US" w:eastAsia="zh-CN" w:bidi="ar-SA"/>
        </w:rPr>
        <w:t xml:space="preserve">（</w:t>
      </w:r>
      <w:r>
        <w:rPr>
          <w:rFonts w:hint="eastAsia" w:ascii="Times New Roman" w:hAnsi="Times New Roman" w:eastAsia="宋体" w:cs="Times New Roman"/>
          <w:b/>
          <w:sz w:val="21"/>
          <w:szCs w:val="21"/>
          <w:lang w:val="en-US" w:eastAsia="zh-CN" w:bidi="ar-SA"/>
        </w:rPr>
        <w:t xml:space="preserve">一</w:t>
      </w:r>
      <w:r>
        <w:rPr>
          <w:rFonts w:hint="eastAsia" w:ascii="Times New Roman" w:hAnsi="Times New Roman" w:cs="Times New Roman"/>
          <w:b/>
          <w:sz w:val="21"/>
          <w:szCs w:val="21"/>
          <w:lang w:val="en-US" w:eastAsia="zh-CN" w:bidi="ar-SA"/>
        </w:rPr>
        <w:t xml:space="preserve">）</w:t>
      </w:r>
      <w:r>
        <w:rPr>
          <w:rFonts w:hint="default" w:ascii="Times New Roman" w:hAnsi="Times New Roman" w:cs="Times New Roman"/>
          <w:b/>
          <w:sz w:val="24"/>
        </w:rPr>
        <w:t xml:space="preserve">本项目服务费用由以下组成：</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1、</w:t>
      </w:r>
      <w:r>
        <w:rPr>
          <w:rFonts w:hint="default" w:ascii="Times New Roman" w:hAnsi="Times New Roman" w:cs="Times New Roman"/>
          <w:color w:val="000000"/>
        </w:rPr>
        <w:t xml:space="preserve">XX</w:t>
      </w:r>
      <w:r>
        <w:rPr>
          <w:rFonts w:hint="default" w:ascii="Times New Roman" w:hAnsi="Times New Roman" w:cs="Times New Roman"/>
          <w:sz w:val="24"/>
        </w:rPr>
        <w:t xml:space="preserve">万元；</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2、</w:t>
      </w:r>
      <w:r>
        <w:rPr>
          <w:rFonts w:hint="default" w:ascii="Times New Roman" w:hAnsi="Times New Roman" w:cs="Times New Roman"/>
          <w:color w:val="000000"/>
        </w:rPr>
        <w:t xml:space="preserve">XX</w:t>
      </w:r>
      <w:r>
        <w:rPr>
          <w:rFonts w:hint="default" w:ascii="Times New Roman" w:hAnsi="Times New Roman" w:cs="Times New Roman"/>
          <w:sz w:val="24"/>
        </w:rPr>
        <w:t xml:space="preserve">万元；</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w:t>
      </w:r>
      <w:r/>
    </w:p>
    <w:p>
      <w:pPr>
        <w:numPr>
          <w:ilvl w:val="0"/>
          <w:numId w:val="0"/>
        </w:numPr>
        <w:ind w:left="0" w:firstLine="241"/>
        <w:keepLines w:val="0"/>
        <w:keepNext w:val="0"/>
        <w:pageBreakBefore w:val="0"/>
        <w:spacing w:line="360" w:lineRule="auto"/>
        <w:widowControl w:val="off"/>
        <w:tabs>
          <w:tab w:val="left" w:pos="780" w:leader="none"/>
        </w:tabs>
        <w:rPr>
          <w:rFonts w:hint="default" w:ascii="Times New Roman" w:hAnsi="Times New Roman" w:cs="Times New Roman"/>
          <w:b/>
          <w:sz w:val="24"/>
        </w:rPr>
      </w:pPr>
      <w:r>
        <w:rPr>
          <w:rFonts w:hint="eastAsia" w:ascii="Times New Roman" w:hAnsi="Times New Roman" w:cs="Times New Roman"/>
          <w:b/>
          <w:sz w:val="21"/>
          <w:szCs w:val="21"/>
          <w:lang w:val="en-US" w:eastAsia="zh-CN" w:bidi="ar-SA"/>
        </w:rPr>
        <w:t xml:space="preserve">（</w:t>
      </w:r>
      <w:r>
        <w:rPr>
          <w:rFonts w:hint="eastAsia" w:ascii="Times New Roman" w:hAnsi="Times New Roman" w:eastAsia="宋体" w:cs="Times New Roman"/>
          <w:b/>
          <w:sz w:val="21"/>
          <w:szCs w:val="21"/>
          <w:lang w:val="en-US" w:eastAsia="zh-CN" w:bidi="ar-SA"/>
        </w:rPr>
        <w:t xml:space="preserve">二</w:t>
      </w:r>
      <w:r>
        <w:rPr>
          <w:rFonts w:hint="eastAsia" w:ascii="Times New Roman" w:hAnsi="Times New Roman" w:cs="Times New Roman"/>
          <w:b/>
          <w:sz w:val="21"/>
          <w:szCs w:val="21"/>
          <w:lang w:val="en-US" w:eastAsia="zh-CN" w:bidi="ar-SA"/>
        </w:rPr>
        <w:t xml:space="preserve">）</w:t>
      </w:r>
      <w:r>
        <w:rPr>
          <w:rFonts w:hint="default" w:ascii="Times New Roman" w:hAnsi="Times New Roman" w:cs="Times New Roman"/>
          <w:b/>
          <w:sz w:val="24"/>
        </w:rPr>
        <w:t xml:space="preserve">服务费支付方式：</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第五条  知识产权</w:t>
      </w:r>
      <w:r/>
    </w:p>
    <w:p>
      <w:pPr>
        <w:ind w:firstLine="480"/>
        <w:keepLines w:val="0"/>
        <w:keepNext w:val="0"/>
        <w:pageBreakBefore w:val="0"/>
        <w:spacing w:line="360" w:lineRule="auto"/>
        <w:widowControl w:val="off"/>
        <w:tabs>
          <w:tab w:val="left" w:pos="1440" w:leader="none"/>
        </w:tabs>
        <w:rPr>
          <w:rFonts w:hint="default" w:ascii="Times New Roman" w:hAnsi="Times New Roman" w:cs="Times New Roman"/>
          <w:sz w:val="24"/>
        </w:rPr>
      </w:pPr>
      <w:r>
        <w:rPr>
          <w:rFonts w:hint="default" w:ascii="Times New Roman" w:hAnsi="Times New Roman" w:cs="Times New Roman"/>
          <w:sz w:val="24"/>
        </w:rPr>
        <w:t xml:space="preserve">乙方应保证所提供的服务或其任何一部分均不会侵犯任何第三方的专利权、商标权或著作权。</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第六条  无产权瑕疵条款</w:t>
      </w:r>
      <w:r/>
    </w:p>
    <w:p>
      <w:pPr>
        <w:ind w:firstLine="480"/>
        <w:keepLines w:val="0"/>
        <w:keepNext w:val="0"/>
        <w:pageBreakBefore w:val="0"/>
        <w:spacing w:line="360" w:lineRule="auto"/>
        <w:widowControl w:val="off"/>
        <w:tabs>
          <w:tab w:val="left" w:pos="1440" w:leader="none"/>
        </w:tabs>
        <w:rPr>
          <w:rFonts w:hint="default" w:ascii="Times New Roman" w:hAnsi="Times New Roman" w:cs="Times New Roman"/>
          <w:sz w:val="24"/>
        </w:rPr>
      </w:pPr>
      <w:r>
        <w:rPr>
          <w:rFonts w:hint="default" w:ascii="Times New Roman" w:hAnsi="Times New Roman" w:cs="Times New Roman"/>
          <w:sz w:val="24"/>
        </w:rPr>
        <w:t xml:space="preserve">乙方保证所提供的服务的所有权完全属于乙方且无任何抵押、查封等产权瑕疵。如有产权瑕疵的，视为乙方违约。乙方应负担由此而产生的一切损失。</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第七条   履约保证金</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1、乙方交纳人民币</w:t>
      </w:r>
      <w:r>
        <w:rPr>
          <w:rFonts w:hint="default" w:ascii="Times New Roman" w:hAnsi="Times New Roman" w:cs="Times New Roman"/>
          <w:color w:val="000000"/>
        </w:rPr>
        <w:t xml:space="preserve">XX</w:t>
      </w:r>
      <w:r>
        <w:rPr>
          <w:rFonts w:hint="default" w:ascii="Times New Roman" w:hAnsi="Times New Roman" w:cs="Times New Roman"/>
          <w:bCs/>
          <w:sz w:val="24"/>
        </w:rPr>
        <w:t xml:space="preserve">元作为本合同的履约保证金。</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2、履约保证金作为违约金的一部分及用于补偿甲方因乙方不能履行合同义务而蒙受的损失。</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第八条  甲方的权利和义务</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2、甲方有权依据双方签订的考评办法对乙方提供的服务进行定期考评。当考评结果未达到标准时，有权依据考评办法约定的数额扣除履约保证金。</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3、负责检查监督乙方管理工作的实施及制度的执行情况。</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4、根据本合同规定，按时向乙方支付应付服务费用。</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5、国家法律、法规所规定由甲方承担的其它责任。</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第九条  乙方的权利和义务</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1、对本合同规定的委托服务范围内的项目享有管理权及服务义务。</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2、根据本合同的规定向甲方收取相关服务费用，并有权在本项目管理范围内管理及合理使用。</w:t>
      </w:r>
      <w:r/>
    </w:p>
    <w:p>
      <w:pPr>
        <w:ind w:firstLine="480"/>
        <w:jc w:val="left"/>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3、及时向甲方通告本项目服务范围内有关服务的重大事项，及时配合处理投诉。</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sz w:val="24"/>
        </w:rPr>
        <w:t xml:space="preserve">4、</w:t>
      </w:r>
      <w:r>
        <w:rPr>
          <w:rFonts w:hint="default" w:ascii="Times New Roman" w:hAnsi="Times New Roman" w:cs="Times New Roman"/>
          <w:bCs/>
          <w:sz w:val="24"/>
        </w:rPr>
        <w:t xml:space="preserve">接受项目行业管理部门及政府有关部门的指导，接受甲方的监督。</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5、国家法律、法规所规定由乙方承担的其它责任。</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第十条  违约责任</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1、甲乙双方必须遵守本合同并执行合同中的各项规定，保证本合同的正常履行。</w:t>
      </w:r>
      <w:r/>
    </w:p>
    <w:p>
      <w:pPr>
        <w:ind w:firstLine="480"/>
        <w:jc w:val="left"/>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第十一条  不可抗力事件处理</w:t>
      </w:r>
      <w:r/>
    </w:p>
    <w:p>
      <w:pPr>
        <w:ind w:firstLine="480"/>
        <w:keepLines w:val="0"/>
        <w:keepNext w:val="0"/>
        <w:pageBreakBefore w:val="0"/>
        <w:spacing w:line="360" w:lineRule="auto"/>
        <w:widowControl w:val="off"/>
        <w:tabs>
          <w:tab w:val="left" w:pos="0" w:leader="none"/>
        </w:tabs>
        <w:rPr>
          <w:rFonts w:hint="default" w:ascii="Times New Roman" w:hAnsi="Times New Roman" w:cs="Times New Roman"/>
          <w:sz w:val="24"/>
        </w:rPr>
      </w:pPr>
      <w:r>
        <w:rPr>
          <w:rFonts w:hint="default" w:ascii="Times New Roman" w:hAnsi="Times New Roman" w:cs="Times New Roman"/>
          <w:sz w:val="24"/>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tabs>
          <w:tab w:val="left" w:pos="0" w:leader="none"/>
        </w:tabs>
        <w:rPr>
          <w:rFonts w:hint="default" w:ascii="Times New Roman" w:hAnsi="Times New Roman" w:cs="Times New Roman"/>
          <w:sz w:val="24"/>
        </w:rPr>
      </w:pPr>
      <w:r>
        <w:rPr>
          <w:rFonts w:hint="default" w:ascii="Times New Roman" w:hAnsi="Times New Roman" w:cs="Times New Roman"/>
          <w:sz w:val="24"/>
        </w:rPr>
        <w:t xml:space="preserve">2、不可抗力事件发生后，应立即通知对方，并寄送有关权威机构出具的证明。</w:t>
      </w:r>
      <w:r/>
    </w:p>
    <w:p>
      <w:pPr>
        <w:ind w:firstLine="480"/>
        <w:keepLines w:val="0"/>
        <w:keepNext w:val="0"/>
        <w:pageBreakBefore w:val="0"/>
        <w:spacing w:line="360" w:lineRule="auto"/>
        <w:widowControl w:val="off"/>
        <w:tabs>
          <w:tab w:val="left" w:pos="0" w:leader="none"/>
        </w:tabs>
        <w:rPr>
          <w:rFonts w:hint="default" w:ascii="Times New Roman" w:hAnsi="Times New Roman" w:cs="Times New Roman"/>
          <w:sz w:val="24"/>
        </w:rPr>
      </w:pPr>
      <w:r>
        <w:rPr>
          <w:rFonts w:hint="default" w:ascii="Times New Roman" w:hAnsi="Times New Roman" w:cs="Times New Roman"/>
          <w:sz w:val="24"/>
        </w:rPr>
        <w:t xml:space="preserve">3、不可抗力事件延续</w:t>
      </w:r>
      <w:r>
        <w:rPr>
          <w:rFonts w:hint="default" w:ascii="Times New Roman" w:hAnsi="Times New Roman" w:cs="Times New Roman"/>
          <w:color w:val="000000"/>
        </w:rPr>
        <w:t xml:space="preserve">XX</w:t>
      </w:r>
      <w:r>
        <w:rPr>
          <w:rFonts w:hint="default" w:ascii="Times New Roman" w:hAnsi="Times New Roman" w:cs="Times New Roman"/>
          <w:sz w:val="24"/>
        </w:rPr>
        <w:t xml:space="preserve">天以上，双方应通过友好协商，确定是否继续履行合同。</w:t>
      </w:r>
      <w:r/>
    </w:p>
    <w:p>
      <w:pPr>
        <w:ind w:firstLine="480"/>
        <w:keepLines w:val="0"/>
        <w:keepNext w:val="0"/>
        <w:pageBreakBefore w:val="0"/>
        <w:spacing w:line="360" w:lineRule="auto"/>
        <w:widowControl w:val="off"/>
        <w:tabs>
          <w:tab w:val="left" w:pos="0" w:leader="none"/>
        </w:tabs>
        <w:rPr>
          <w:rFonts w:hint="default" w:ascii="Times New Roman" w:hAnsi="Times New Roman" w:cs="Times New Roman"/>
          <w:sz w:val="24"/>
        </w:rPr>
      </w:pPr>
      <w:r>
        <w:rPr>
          <w:rFonts w:hint="default" w:ascii="Times New Roman" w:hAnsi="Times New Roman" w:cs="Times New Roman"/>
          <w:sz w:val="24"/>
        </w:rPr>
        <w:t xml:space="preserve">4、 如遇上级部门政策调整，严格按照新的政策执行，合同自行终止。</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bookmarkStart w:id="306" w:name="_Toc239568423"/>
      <w:r/>
      <w:bookmarkStart w:id="307" w:name="_Toc237145411"/>
      <w:r/>
      <w:bookmarkStart w:id="308" w:name="_Toc232492933"/>
      <w:r/>
      <w:bookmarkStart w:id="309" w:name="_Toc247334846"/>
      <w:r/>
      <w:bookmarkStart w:id="310" w:name="_Toc212019599"/>
      <w:r/>
      <w:bookmarkStart w:id="311" w:name="_Toc239233919"/>
      <w:r/>
      <w:bookmarkStart w:id="312" w:name="_Toc241833908"/>
      <w:r/>
      <w:bookmarkStart w:id="313" w:name="_Toc185395254"/>
      <w:r/>
      <w:bookmarkStart w:id="314" w:name="_Toc225244857"/>
      <w:r/>
      <w:bookmarkStart w:id="315" w:name="_Toc225670756"/>
      <w:r/>
      <w:bookmarkStart w:id="316" w:name="_Toc238984980"/>
      <w:r/>
      <w:bookmarkStart w:id="317" w:name="_Toc251768867"/>
      <w:r/>
      <w:bookmarkStart w:id="318" w:name="_Toc211854454"/>
      <w:r/>
      <w:bookmarkStart w:id="319" w:name="_Toc225654649"/>
      <w:r/>
      <w:bookmarkStart w:id="320" w:name="_Toc211911353"/>
      <w:r/>
      <w:bookmarkStart w:id="321" w:name="_Toc286993792"/>
      <w:r>
        <w:rPr>
          <w:rFonts w:hint="default" w:ascii="Times New Roman" w:hAnsi="Times New Roman" w:cs="Times New Roman"/>
          <w:b/>
          <w:sz w:val="24"/>
        </w:rPr>
        <w:t xml:space="preserve">第十二条  解决合同纠纷的方式</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80"/>
        <w:keepLines w:val="0"/>
        <w:keepNext w:val="0"/>
        <w:pageBreakBefore w:val="0"/>
        <w:spacing w:line="440" w:lineRule="exact"/>
        <w:widowControl w:val="off"/>
        <w:rPr>
          <w:rFonts w:hint="default" w:ascii="Times New Roman" w:hAnsi="Times New Roman" w:cs="Times New Roman"/>
          <w:sz w:val="24"/>
          <w:szCs w:val="24"/>
        </w:rPr>
      </w:pPr>
      <w:r/>
      <w:bookmarkStart w:id="322" w:name="_Toc239568424"/>
      <w:r/>
      <w:bookmarkStart w:id="323" w:name="_Toc212019600"/>
      <w:r/>
      <w:bookmarkStart w:id="324" w:name="_Toc237145412"/>
      <w:r/>
      <w:bookmarkStart w:id="325" w:name="_Toc225670757"/>
      <w:r/>
      <w:bookmarkStart w:id="326" w:name="_Toc251768868"/>
      <w:r/>
      <w:bookmarkStart w:id="327" w:name="_Toc211854455"/>
      <w:r/>
      <w:bookmarkStart w:id="328" w:name="_Toc286993793"/>
      <w:r/>
      <w:bookmarkStart w:id="329" w:name="_Toc247334847"/>
      <w:r/>
      <w:bookmarkStart w:id="330" w:name="_Toc225654650"/>
      <w:r/>
      <w:bookmarkStart w:id="331" w:name="_Toc185395255"/>
      <w:r/>
      <w:bookmarkStart w:id="332" w:name="_Toc225244858"/>
      <w:r/>
      <w:bookmarkStart w:id="333" w:name="_Toc282696231"/>
      <w:r/>
      <w:bookmarkStart w:id="334" w:name="_Toc241833909"/>
      <w:r/>
      <w:bookmarkStart w:id="335" w:name="_Toc239233920"/>
      <w:r/>
      <w:bookmarkStart w:id="336" w:name="_Toc232492934"/>
      <w:r/>
      <w:bookmarkStart w:id="337" w:name="_Toc283019219"/>
      <w:r/>
      <w:bookmarkStart w:id="338" w:name="_Toc211911354"/>
      <w:r/>
      <w:bookmarkStart w:id="339" w:name="_Toc238984981"/>
      <w:r>
        <w:rPr>
          <w:rFonts w:hint="default" w:ascii="Times New Roman" w:hAnsi="Times New Roman" w:cs="Times New Roman"/>
          <w:sz w:val="24"/>
          <w:szCs w:val="24"/>
        </w:rPr>
        <w:t xml:space="preserve">合同发生纠纷时，双方应协商解决，协商不成可以采用下列</w:t>
      </w:r>
      <w:r>
        <w:rPr>
          <w:rFonts w:hint="default" w:ascii="Times New Roman" w:hAnsi="Times New Roman" w:cs="Times New Roman"/>
          <w:sz w:val="24"/>
          <w:szCs w:val="24"/>
          <w:u w:val="single"/>
        </w:rPr>
        <w:t xml:space="preserve"> 2 </w:t>
      </w:r>
      <w:r>
        <w:rPr>
          <w:rFonts w:hint="default" w:ascii="Times New Roman" w:hAnsi="Times New Roman" w:cs="Times New Roman"/>
          <w:sz w:val="24"/>
          <w:szCs w:val="24"/>
        </w:rPr>
        <w:t xml:space="preserve">方式解决：</w:t>
      </w:r>
      <w:r/>
    </w:p>
    <w:p>
      <w:pPr>
        <w:ind w:firstLine="480"/>
        <w:keepLines w:val="0"/>
        <w:keepNext w:val="0"/>
        <w:pageBreakBefore w:val="0"/>
        <w:spacing w:line="44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1、提交</w:t>
      </w:r>
      <w:r>
        <w:rPr>
          <w:rFonts w:hint="default" w:ascii="Times New Roman" w:hAnsi="Times New Roman" w:cs="Times New Roman"/>
          <w:sz w:val="24"/>
          <w:szCs w:val="24"/>
          <w:u w:val="single"/>
        </w:rPr>
        <w:t xml:space="preserve">泰州市仲裁委员会仲裁</w:t>
      </w:r>
      <w:r>
        <w:rPr>
          <w:rFonts w:hint="default" w:ascii="Times New Roman" w:hAnsi="Times New Roman" w:cs="Times New Roman"/>
          <w:sz w:val="24"/>
          <w:szCs w:val="24"/>
        </w:rPr>
        <w:t xml:space="preserve">；</w:t>
      </w:r>
      <w:r/>
    </w:p>
    <w:p>
      <w:pPr>
        <w:ind w:firstLine="480"/>
        <w:keepLines w:val="0"/>
        <w:keepNext w:val="0"/>
        <w:pageBreakBefore w:val="0"/>
        <w:spacing w:line="360" w:lineRule="auto"/>
        <w:widowControl w:val="off"/>
        <w:tabs>
          <w:tab w:val="left" w:pos="0" w:leader="none"/>
        </w:tabs>
        <w:rPr>
          <w:rFonts w:hint="default" w:ascii="Times New Roman" w:hAnsi="Times New Roman" w:cs="Times New Roman"/>
          <w:sz w:val="24"/>
        </w:rPr>
      </w:pPr>
      <w:r>
        <w:rPr>
          <w:rFonts w:hint="default" w:ascii="Times New Roman" w:hAnsi="Times New Roman" w:cs="Times New Roman"/>
          <w:sz w:val="24"/>
          <w:szCs w:val="24"/>
        </w:rPr>
        <w:t xml:space="preserve">2、向</w:t>
      </w:r>
      <w:r>
        <w:rPr>
          <w:rFonts w:hint="default" w:ascii="Times New Roman" w:hAnsi="Times New Roman" w:cs="Times New Roman"/>
          <w:sz w:val="24"/>
          <w:szCs w:val="24"/>
          <w:u w:val="single"/>
        </w:rPr>
        <w:t xml:space="preserve">靖江市人民法院诉讼</w:t>
      </w:r>
      <w:r>
        <w:rPr>
          <w:rFonts w:hint="default" w:ascii="Times New Roman" w:hAnsi="Times New Roman" w:cs="Times New Roman"/>
          <w:sz w:val="24"/>
          <w:szCs w:val="24"/>
        </w:rPr>
        <w:t xml:space="preserve">。</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第十三条  合同</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default" w:ascii="Times New Roman" w:hAnsi="Times New Roman" w:cs="Times New Roman"/>
          <w:b/>
          <w:sz w:val="24"/>
        </w:rPr>
        <w:t xml:space="preserve">生效及其他</w:t>
      </w:r>
      <w:r/>
    </w:p>
    <w:p>
      <w:pPr>
        <w:ind w:firstLine="480"/>
        <w:jc w:val="left"/>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1、合同经双方法定代表人或授权委托代理人签字并加盖单位公章后生效。</w:t>
      </w:r>
      <w:r/>
    </w:p>
    <w:p>
      <w:pPr>
        <w:ind w:firstLine="480"/>
        <w:jc w:val="left"/>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ind w:firstLine="480"/>
        <w:jc w:val="left"/>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3、本合同一式</w:t>
      </w:r>
      <w:r>
        <w:rPr>
          <w:rFonts w:hint="default" w:ascii="Times New Roman" w:hAnsi="Times New Roman" w:cs="Times New Roman"/>
          <w:color w:val="000000"/>
          <w:szCs w:val="21"/>
        </w:rPr>
        <w:t xml:space="preserve">XX</w:t>
      </w:r>
      <w:r>
        <w:rPr>
          <w:rFonts w:hint="default" w:ascii="Times New Roman" w:hAnsi="Times New Roman" w:cs="Times New Roman"/>
          <w:sz w:val="24"/>
          <w:szCs w:val="24"/>
        </w:rPr>
        <w:t xml:space="preserve">份，自双方签章之日起起效。甲方</w:t>
      </w:r>
      <w:r>
        <w:rPr>
          <w:rFonts w:hint="default" w:ascii="Times New Roman" w:hAnsi="Times New Roman" w:cs="Times New Roman"/>
          <w:color w:val="000000"/>
          <w:szCs w:val="21"/>
        </w:rPr>
        <w:t xml:space="preserve">XX</w:t>
      </w:r>
      <w:r>
        <w:rPr>
          <w:rFonts w:hint="default" w:ascii="Times New Roman" w:hAnsi="Times New Roman" w:cs="Times New Roman"/>
          <w:sz w:val="24"/>
          <w:szCs w:val="24"/>
        </w:rPr>
        <w:t xml:space="preserve">份，乙方</w:t>
      </w:r>
      <w:r>
        <w:rPr>
          <w:rFonts w:hint="default" w:ascii="Times New Roman" w:hAnsi="Times New Roman" w:cs="Times New Roman"/>
          <w:color w:val="000000"/>
          <w:szCs w:val="21"/>
        </w:rPr>
        <w:t xml:space="preserve">XX</w:t>
      </w:r>
      <w:r>
        <w:rPr>
          <w:rFonts w:hint="default" w:ascii="Times New Roman" w:hAnsi="Times New Roman" w:cs="Times New Roman"/>
          <w:sz w:val="24"/>
          <w:szCs w:val="24"/>
        </w:rPr>
        <w:t xml:space="preserve">份，政府采购代理机构</w:t>
      </w:r>
      <w:r>
        <w:rPr>
          <w:rFonts w:hint="default" w:ascii="Times New Roman" w:hAnsi="Times New Roman" w:cs="Times New Roman"/>
          <w:color w:val="000000"/>
          <w:szCs w:val="21"/>
        </w:rPr>
        <w:t xml:space="preserve">XX</w:t>
      </w:r>
      <w:r>
        <w:rPr>
          <w:rFonts w:hint="default" w:ascii="Times New Roman" w:hAnsi="Times New Roman" w:cs="Times New Roman"/>
          <w:sz w:val="24"/>
          <w:szCs w:val="24"/>
        </w:rPr>
        <w:t xml:space="preserve">份，同级财政部门备案</w:t>
      </w:r>
      <w:r>
        <w:rPr>
          <w:rFonts w:hint="default" w:ascii="Times New Roman" w:hAnsi="Times New Roman" w:cs="Times New Roman"/>
          <w:color w:val="000000"/>
          <w:szCs w:val="21"/>
        </w:rPr>
        <w:t xml:space="preserve">XX</w:t>
      </w:r>
      <w:r>
        <w:rPr>
          <w:rFonts w:hint="default" w:ascii="Times New Roman" w:hAnsi="Times New Roman" w:cs="Times New Roman"/>
          <w:sz w:val="24"/>
          <w:szCs w:val="24"/>
        </w:rPr>
        <w:t xml:space="preserve">份，具有同等法律效力。</w:t>
      </w:r>
      <w:r/>
    </w:p>
    <w:p>
      <w:pPr>
        <w:ind w:firstLine="482"/>
        <w:keepLines w:val="0"/>
        <w:keepNext w:val="0"/>
        <w:pageBreakBefore w:val="0"/>
        <w:spacing w:line="360" w:lineRule="auto"/>
        <w:widowControl w:val="off"/>
        <w:tabs>
          <w:tab w:val="left" w:pos="1521" w:leader="none"/>
        </w:tabs>
        <w:rPr>
          <w:rFonts w:hint="default" w:ascii="Times New Roman" w:hAnsi="Times New Roman" w:cs="Times New Roman"/>
          <w:b/>
          <w:sz w:val="24"/>
        </w:rPr>
      </w:pPr>
      <w:r>
        <w:rPr>
          <w:rFonts w:hint="default" w:ascii="Times New Roman" w:hAnsi="Times New Roman" w:cs="Times New Roman"/>
          <w:b/>
          <w:sz w:val="24"/>
        </w:rPr>
        <w:t xml:space="preserve">第十四条  附件</w:t>
      </w:r>
      <w:r/>
    </w:p>
    <w:p>
      <w:pPr>
        <w:ind w:firstLine="480"/>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1、项目招标文件</w:t>
      </w:r>
      <w:r/>
    </w:p>
    <w:p>
      <w:pPr>
        <w:ind w:firstLine="480"/>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2、项目修改澄清文件</w:t>
      </w:r>
      <w:r/>
    </w:p>
    <w:p>
      <w:pPr>
        <w:ind w:firstLine="480"/>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3、项目投标文件</w:t>
      </w:r>
      <w:r/>
    </w:p>
    <w:p>
      <w:pPr>
        <w:ind w:firstLine="480"/>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4、中标通知书</w:t>
      </w:r>
      <w:r/>
    </w:p>
    <w:p>
      <w:pPr>
        <w:ind w:firstLine="48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szCs w:val="24"/>
        </w:rPr>
        <w:t xml:space="preserve">5、其他</w:t>
      </w:r>
      <w:r/>
    </w:p>
    <w:p>
      <w:pPr>
        <w:ind w:firstLine="480"/>
        <w:keepLines w:val="0"/>
        <w:keepNext w:val="0"/>
        <w:pageBreakBefore w:val="0"/>
        <w:spacing w:line="400" w:lineRule="exact"/>
        <w:widowControl w:val="off"/>
        <w:rPr>
          <w:rFonts w:hint="default" w:ascii="Times New Roman" w:hAnsi="Times New Roman" w:cs="Times New Roman"/>
          <w:sz w:val="24"/>
        </w:rPr>
      </w:pPr>
      <w:r>
        <w:rPr>
          <w:rFonts w:hint="default" w:ascii="Times New Roman" w:hAnsi="Times New Roman" w:cs="Times New Roman"/>
          <w:sz w:val="24"/>
        </w:rPr>
        <w:t xml:space="preserve">甲方：   （盖章）   </w:t>
      </w:r>
      <w:r>
        <w:rPr>
          <w:rFonts w:hint="default" w:ascii="Times New Roman" w:hAnsi="Times New Roman" w:cs="Times New Roman"/>
          <w:sz w:val="24"/>
        </w:rPr>
        <w:tab/>
      </w:r>
      <w:r>
        <w:rPr>
          <w:rFonts w:hint="default" w:ascii="Times New Roman" w:hAnsi="Times New Roman" w:cs="Times New Roman"/>
          <w:sz w:val="24"/>
        </w:rPr>
        <w:tab/>
      </w:r>
      <w:r>
        <w:rPr>
          <w:rFonts w:hint="default" w:ascii="Times New Roman" w:hAnsi="Times New Roman" w:cs="Times New Roman"/>
          <w:sz w:val="24"/>
        </w:rPr>
        <w:tab/>
      </w:r>
      <w:r>
        <w:rPr>
          <w:rFonts w:hint="default" w:ascii="Times New Roman" w:hAnsi="Times New Roman" w:cs="Times New Roman"/>
          <w:sz w:val="24"/>
        </w:rPr>
        <w:t xml:space="preserve">       乙方：   （盖章）</w:t>
      </w:r>
      <w:r/>
    </w:p>
    <w:p>
      <w:pPr>
        <w:ind w:firstLine="480"/>
        <w:keepLines w:val="0"/>
        <w:keepNext w:val="0"/>
        <w:pageBreakBefore w:val="0"/>
        <w:spacing w:line="400" w:lineRule="exact"/>
        <w:widowControl w:val="off"/>
        <w:rPr>
          <w:rFonts w:hint="default" w:ascii="Times New Roman" w:hAnsi="Times New Roman" w:cs="Times New Roman"/>
          <w:sz w:val="24"/>
        </w:rPr>
      </w:pPr>
      <w:r>
        <w:rPr>
          <w:rFonts w:hint="default" w:ascii="Times New Roman" w:hAnsi="Times New Roman" w:cs="Times New Roman"/>
          <w:sz w:val="24"/>
        </w:rPr>
        <w:t xml:space="preserve">法定代表人（授权代表）：            法定代表人（授权代表）：</w:t>
      </w:r>
      <w:r/>
    </w:p>
    <w:p>
      <w:pPr>
        <w:ind w:firstLine="480"/>
        <w:keepLines w:val="0"/>
        <w:keepNext w:val="0"/>
        <w:pageBreakBefore w:val="0"/>
        <w:spacing w:line="400" w:lineRule="exact"/>
        <w:widowControl w:val="off"/>
        <w:rPr>
          <w:rFonts w:hint="default" w:ascii="Times New Roman" w:hAnsi="Times New Roman" w:cs="Times New Roman"/>
          <w:sz w:val="24"/>
        </w:rPr>
      </w:pPr>
      <w:r>
        <w:rPr>
          <w:rFonts w:hint="default" w:ascii="Times New Roman" w:hAnsi="Times New Roman" w:cs="Times New Roman"/>
          <w:sz w:val="24"/>
        </w:rPr>
        <w:t xml:space="preserve">地    址：                         地    址：</w:t>
      </w:r>
      <w:r/>
    </w:p>
    <w:p>
      <w:pPr>
        <w:ind w:firstLine="480"/>
        <w:keepLines w:val="0"/>
        <w:keepNext w:val="0"/>
        <w:pageBreakBefore w:val="0"/>
        <w:spacing w:line="400" w:lineRule="exact"/>
        <w:widowControl w:val="off"/>
        <w:rPr>
          <w:rFonts w:hint="default" w:ascii="Times New Roman" w:hAnsi="Times New Roman" w:cs="Times New Roman"/>
          <w:sz w:val="24"/>
        </w:rPr>
      </w:pPr>
      <w:r>
        <w:rPr>
          <w:rFonts w:hint="default" w:ascii="Times New Roman" w:hAnsi="Times New Roman" w:cs="Times New Roman"/>
          <w:sz w:val="24"/>
        </w:rPr>
        <w:t xml:space="preserve">开户银行：                         开户银行：</w:t>
      </w:r>
      <w:r/>
    </w:p>
    <w:p>
      <w:pPr>
        <w:ind w:firstLine="480"/>
        <w:keepLines w:val="0"/>
        <w:keepNext w:val="0"/>
        <w:pageBreakBefore w:val="0"/>
        <w:spacing w:line="400" w:lineRule="exact"/>
        <w:widowControl w:val="off"/>
        <w:rPr>
          <w:rFonts w:hint="default" w:ascii="Times New Roman" w:hAnsi="Times New Roman" w:cs="Times New Roman"/>
          <w:sz w:val="24"/>
        </w:rPr>
      </w:pPr>
      <w:r>
        <w:rPr>
          <w:rFonts w:hint="default" w:ascii="Times New Roman" w:hAnsi="Times New Roman" w:cs="Times New Roman"/>
          <w:sz w:val="24"/>
        </w:rPr>
        <w:t xml:space="preserve">账号：                             账号：</w:t>
      </w:r>
      <w:r/>
    </w:p>
    <w:p>
      <w:pPr>
        <w:ind w:firstLine="480"/>
        <w:keepLines w:val="0"/>
        <w:keepNext w:val="0"/>
        <w:pageBreakBefore w:val="0"/>
        <w:spacing w:line="400" w:lineRule="exact"/>
        <w:widowControl w:val="off"/>
        <w:rPr>
          <w:rFonts w:hint="default" w:ascii="Times New Roman" w:hAnsi="Times New Roman" w:cs="Times New Roman"/>
          <w:sz w:val="24"/>
        </w:rPr>
      </w:pPr>
      <w:r>
        <w:rPr>
          <w:rFonts w:hint="default" w:ascii="Times New Roman" w:hAnsi="Times New Roman" w:cs="Times New Roman"/>
          <w:sz w:val="24"/>
        </w:rPr>
        <w:t xml:space="preserve">电    话：                         电    话：</w:t>
      </w:r>
      <w:r/>
    </w:p>
    <w:p>
      <w:pPr>
        <w:ind w:firstLine="480"/>
        <w:keepLines w:val="0"/>
        <w:keepNext w:val="0"/>
        <w:pageBreakBefore w:val="0"/>
        <w:spacing w:line="400" w:lineRule="exact"/>
        <w:widowControl w:val="off"/>
        <w:rPr>
          <w:rFonts w:hint="default" w:ascii="Times New Roman" w:hAnsi="Times New Roman" w:cs="Times New Roman"/>
          <w:sz w:val="24"/>
        </w:rPr>
      </w:pPr>
      <w:r>
        <w:rPr>
          <w:rFonts w:hint="default" w:ascii="Times New Roman" w:hAnsi="Times New Roman" w:cs="Times New Roman"/>
          <w:sz w:val="24"/>
        </w:rPr>
        <w:t xml:space="preserve">传    真：                         传    真：</w:t>
      </w:r>
      <w:r/>
    </w:p>
    <w:p>
      <w:pPr>
        <w:ind w:firstLine="480"/>
        <w:keepLines w:val="0"/>
        <w:keepNext w:val="0"/>
        <w:pageBreakBefore w:val="0"/>
        <w:spacing w:line="400" w:lineRule="exact"/>
        <w:widowControl w:val="off"/>
        <w:rPr>
          <w:rFonts w:hint="default" w:ascii="Times New Roman" w:hAnsi="Times New Roman" w:cs="Times New Roman"/>
          <w:sz w:val="24"/>
        </w:rPr>
      </w:pPr>
      <w:r>
        <w:rPr>
          <w:rFonts w:hint="default" w:ascii="Times New Roman" w:hAnsi="Times New Roman" w:cs="Times New Roman"/>
          <w:sz w:val="24"/>
        </w:rPr>
        <w:t xml:space="preserve">签约日期：</w:t>
      </w:r>
      <w:r>
        <w:rPr>
          <w:rFonts w:hint="default" w:ascii="Times New Roman" w:hAnsi="Times New Roman" w:cs="Times New Roman"/>
          <w:color w:val="000000"/>
        </w:rPr>
        <w:t xml:space="preserve">XX</w:t>
      </w:r>
      <w:r>
        <w:rPr>
          <w:rFonts w:hint="default" w:ascii="Times New Roman" w:hAnsi="Times New Roman" w:cs="Times New Roman"/>
          <w:sz w:val="24"/>
        </w:rPr>
        <w:t xml:space="preserve">年</w:t>
      </w:r>
      <w:r>
        <w:rPr>
          <w:rFonts w:hint="default" w:ascii="Times New Roman" w:hAnsi="Times New Roman" w:cs="Times New Roman"/>
          <w:color w:val="000000"/>
        </w:rPr>
        <w:t xml:space="preserve">XX</w:t>
      </w:r>
      <w:r>
        <w:rPr>
          <w:rFonts w:hint="default" w:ascii="Times New Roman" w:hAnsi="Times New Roman" w:cs="Times New Roman"/>
          <w:sz w:val="24"/>
        </w:rPr>
        <w:t xml:space="preserve">月</w:t>
      </w:r>
      <w:r>
        <w:rPr>
          <w:rFonts w:hint="default" w:ascii="Times New Roman" w:hAnsi="Times New Roman" w:cs="Times New Roman"/>
          <w:color w:val="000000"/>
        </w:rPr>
        <w:t xml:space="preserve">XX</w:t>
      </w:r>
      <w:r>
        <w:rPr>
          <w:rFonts w:hint="default" w:ascii="Times New Roman" w:hAnsi="Times New Roman" w:cs="Times New Roman"/>
          <w:sz w:val="24"/>
        </w:rPr>
        <w:t xml:space="preserve">日 </w:t>
      </w:r>
      <w:r>
        <w:rPr>
          <w:rFonts w:hint="default" w:ascii="Times New Roman" w:hAnsi="Times New Roman" w:cs="Times New Roman"/>
          <w:sz w:val="24"/>
        </w:rPr>
        <w:tab/>
      </w:r>
      <w:r>
        <w:rPr>
          <w:rFonts w:hint="default" w:ascii="Times New Roman" w:hAnsi="Times New Roman" w:cs="Times New Roman"/>
          <w:sz w:val="24"/>
        </w:rPr>
        <w:tab/>
      </w:r>
      <w:r>
        <w:rPr>
          <w:rFonts w:hint="default" w:ascii="Times New Roman" w:hAnsi="Times New Roman" w:cs="Times New Roman"/>
          <w:sz w:val="24"/>
        </w:rPr>
        <w:tab/>
      </w:r>
      <w:r>
        <w:rPr>
          <w:rFonts w:hint="default" w:ascii="Times New Roman" w:hAnsi="Times New Roman" w:cs="Times New Roman"/>
          <w:sz w:val="24"/>
        </w:rPr>
        <w:t xml:space="preserve">签约日期：</w:t>
      </w:r>
      <w:r>
        <w:rPr>
          <w:rFonts w:hint="default" w:ascii="Times New Roman" w:hAnsi="Times New Roman" w:cs="Times New Roman"/>
          <w:color w:val="000000"/>
        </w:rPr>
        <w:t xml:space="preserve">XX</w:t>
      </w:r>
      <w:r>
        <w:rPr>
          <w:rFonts w:hint="default" w:ascii="Times New Roman" w:hAnsi="Times New Roman" w:cs="Times New Roman"/>
          <w:sz w:val="24"/>
        </w:rPr>
        <w:t xml:space="preserve">年</w:t>
      </w:r>
      <w:r>
        <w:rPr>
          <w:rFonts w:hint="default" w:ascii="Times New Roman" w:hAnsi="Times New Roman" w:cs="Times New Roman"/>
          <w:color w:val="000000"/>
        </w:rPr>
        <w:t xml:space="preserve">XX</w:t>
      </w:r>
      <w:r>
        <w:rPr>
          <w:rFonts w:hint="default" w:ascii="Times New Roman" w:hAnsi="Times New Roman" w:cs="Times New Roman"/>
          <w:sz w:val="24"/>
        </w:rPr>
        <w:t xml:space="preserve">月</w:t>
      </w:r>
      <w:r>
        <w:rPr>
          <w:rFonts w:hint="default" w:ascii="Times New Roman" w:hAnsi="Times New Roman" w:cs="Times New Roman"/>
          <w:color w:val="000000"/>
        </w:rPr>
        <w:t xml:space="preserve">XX日</w:t>
      </w:r>
      <w:r/>
    </w:p>
    <w:p>
      <w:pPr>
        <w:ind w:firstLine="241"/>
        <w:keepLines w:val="0"/>
        <w:keepNext w:val="0"/>
        <w:pageBreakBefore w:val="0"/>
        <w:spacing w:line="440" w:lineRule="exact"/>
        <w:widowControl w:val="off"/>
        <w:rPr>
          <w:rFonts w:hint="default" w:ascii="Times New Roman" w:hAnsi="Times New Roman" w:cs="Times New Roman"/>
        </w:rPr>
        <w:sectPr>
          <w:footnotePr/>
          <w:endnotePr/>
          <w:type w:val="nextPage"/>
          <w:pgSz w:w="11907" w:h="16840" w:orient="portrait"/>
          <w:pgMar w:top="1418" w:right="1418" w:bottom="1418" w:left="1418" w:header="851" w:footer="851" w:gutter="0"/>
          <w:cols w:num="1" w:sep="0" w:space="720" w:equalWidth="1"/>
          <w:docGrid w:linePitch="360"/>
          <w:titlePg/>
        </w:sectPr>
      </w:pPr>
      <w:r>
        <w:rPr>
          <w:rFonts w:hint="default" w:ascii="Times New Roman" w:hAnsi="Times New Roman" w:cs="Times New Roman"/>
          <w:b/>
          <w:sz w:val="24"/>
          <w:szCs w:val="24"/>
        </w:rPr>
        <w:t xml:space="preserve">注：本合同为简易版本，仅供参考，以实际签订为准。使用过程中，请结合具体项目，充实细化。</w:t>
      </w:r>
      <w:r>
        <w:rPr>
          <w:rFonts w:hint="default" w:ascii="Times New Roman" w:hAnsi="Times New Roman" w:cs="Times New Roman"/>
        </w:rPr>
        <w:tab/>
      </w:r>
      <w:r/>
    </w:p>
    <w:p>
      <w:pPr>
        <w:pStyle w:val="803"/>
        <w:numPr>
          <w:ilvl w:val="0"/>
          <w:numId w:val="0"/>
        </w:numPr>
        <w:ind w:firstLine="0"/>
        <w:jc w:val="center"/>
        <w:keepLines w:val="0"/>
        <w:keepNext w:val="0"/>
        <w:pageBreakBefore w:val="0"/>
        <w:spacing w:before="361" w:after="361" w:line="360" w:lineRule="auto"/>
        <w:widowControl w:val="off"/>
        <w:rPr>
          <w:rFonts w:hint="default" w:ascii="Times New Roman" w:hAnsi="Times New Roman" w:cs="Times New Roman"/>
          <w:color w:val="0000ff"/>
          <w:sz w:val="36"/>
          <w:szCs w:val="36"/>
        </w:rPr>
      </w:pPr>
      <w:r/>
      <w:bookmarkStart w:id="340" w:name="_Toc2997"/>
      <w:r/>
      <w:bookmarkStart w:id="341" w:name="_Toc27043"/>
      <w:r/>
      <w:bookmarkStart w:id="342" w:name="_Toc16161"/>
      <w:r>
        <w:rPr>
          <w:rFonts w:hint="default" w:ascii="Times New Roman" w:hAnsi="Times New Roman" w:eastAsia="宋体" w:cs="Times New Roman"/>
          <w:b/>
          <w:bCs/>
          <w:color w:val="0000ff"/>
          <w:sz w:val="36"/>
          <w:szCs w:val="36"/>
          <w:lang w:val="en-US" w:eastAsia="zh-CN" w:bidi="ar-SA"/>
        </w:rPr>
        <w:t xml:space="preserve">第六章</w:t>
      </w:r>
      <w:r>
        <w:rPr>
          <w:rFonts w:hint="default" w:ascii="Times New Roman" w:hAnsi="Times New Roman" w:cs="Times New Roman"/>
          <w:color w:val="0000ff"/>
          <w:sz w:val="36"/>
          <w:szCs w:val="36"/>
          <w:lang w:val="en-US" w:eastAsia="zh-CN"/>
        </w:rPr>
        <w:t xml:space="preserve">  </w:t>
      </w:r>
      <w:r>
        <w:rPr>
          <w:rFonts w:hint="default" w:ascii="Times New Roman" w:hAnsi="Times New Roman" w:cs="Times New Roman"/>
          <w:color w:val="0000ff"/>
          <w:sz w:val="36"/>
          <w:szCs w:val="36"/>
        </w:rPr>
        <w:t xml:space="preserve">项目采购需求</w:t>
      </w:r>
      <w:bookmarkEnd w:id="340"/>
      <w:r/>
      <w:bookmarkEnd w:id="341"/>
      <w:r/>
      <w:bookmarkEnd w:id="342"/>
      <w:r/>
      <w:r/>
    </w:p>
    <w:p>
      <w:pPr>
        <w:numPr>
          <w:ilvl w:val="0"/>
          <w:numId w:val="0"/>
        </w:numPr>
        <w:jc w:val="both"/>
        <w:keepLines w:val="0"/>
        <w:keepNext w:val="0"/>
        <w:pageBreakBefore w:val="0"/>
        <w:spacing w:line="360" w:lineRule="auto"/>
        <w:widowControl w:val="off"/>
        <w:rPr>
          <w:rFonts w:hint="default" w:ascii="Times New Roman" w:hAnsi="Times New Roman" w:cs="Times New Roman"/>
          <w:b/>
          <w:bCs/>
          <w:sz w:val="24"/>
          <w:szCs w:val="28"/>
          <w:lang w:val="en-US" w:eastAsia="zh-CN"/>
        </w:rPr>
      </w:pPr>
      <w:r>
        <w:rPr>
          <w:rFonts w:hint="default" w:ascii="Times New Roman" w:hAnsi="Times New Roman" w:eastAsia="宋体" w:cs="Times New Roman"/>
          <w:b/>
          <w:bCs/>
          <w:sz w:val="24"/>
          <w:szCs w:val="28"/>
          <w:lang w:val="en-US" w:eastAsia="zh-CN" w:bidi="ar-SA"/>
        </w:rPr>
        <w:t xml:space="preserve">一、</w:t>
      </w:r>
      <w:r>
        <w:rPr>
          <w:rFonts w:hint="default" w:ascii="Times New Roman" w:hAnsi="Times New Roman" w:cs="Times New Roman"/>
          <w:b/>
          <w:bCs/>
          <w:sz w:val="24"/>
          <w:szCs w:val="28"/>
          <w:lang w:val="en-US" w:eastAsia="zh-CN"/>
        </w:rPr>
        <w:t xml:space="preserve">项目概况</w:t>
      </w:r>
      <w:r/>
    </w:p>
    <w:p>
      <w:pPr>
        <w:numPr>
          <w:ilvl w:val="0"/>
          <w:numId w:val="0"/>
        </w:numPr>
        <w:ind w:firstLine="480"/>
        <w:jc w:val="both"/>
        <w:keepLines w:val="0"/>
        <w:keepNext w:val="0"/>
        <w:pageBreakBefore w:val="0"/>
        <w:spacing w:line="360" w:lineRule="auto"/>
        <w:widowControl w:val="off"/>
        <w:rPr>
          <w:rFonts w:hint="default" w:ascii="Times New Roman" w:hAnsi="Times New Roman" w:cs="Times New Roman"/>
          <w:sz w:val="24"/>
          <w:szCs w:val="28"/>
          <w:highlight w:val="none"/>
          <w:lang w:val="en-US" w:eastAsia="zh-CN"/>
        </w:rPr>
      </w:pPr>
      <w:r>
        <w:rPr>
          <w:rFonts w:hint="default" w:ascii="Times New Roman" w:hAnsi="Times New Roman" w:cs="Times New Roman"/>
          <w:sz w:val="24"/>
          <w:szCs w:val="28"/>
          <w:highlight w:val="none"/>
          <w:lang w:val="en-US" w:eastAsia="zh-CN"/>
        </w:rPr>
        <w:t xml:space="preserve">1.服务范围和内容：雨污水管道CCTV检测、清淤、点位修复等内容。先CCTV检测；清淤，清淤结束后再次采用CCTV检测；对暗管、支管进行检查并记录其中破损位置，如出现破损，需记录其中破损位置同时提供相应的维修方案及工程量清单</w:t>
      </w:r>
      <w:r>
        <w:rPr>
          <w:rFonts w:hint="eastAsia" w:ascii="Times New Roman" w:hAnsi="Times New Roman" w:cs="Times New Roman"/>
          <w:sz w:val="24"/>
          <w:szCs w:val="28"/>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default" w:ascii="Times New Roman" w:hAnsi="Times New Roman" w:cs="Times New Roman"/>
          <w:sz w:val="24"/>
          <w:szCs w:val="28"/>
          <w:lang w:val="en-US" w:eastAsia="zh-CN"/>
        </w:rPr>
      </w:pPr>
      <w:r>
        <w:rPr>
          <w:rFonts w:hint="default" w:ascii="Times New Roman" w:hAnsi="Times New Roman" w:cs="Times New Roman"/>
          <w:sz w:val="24"/>
          <w:szCs w:val="28"/>
          <w:lang w:val="en-US" w:eastAsia="zh-CN"/>
        </w:rPr>
        <w:t xml:space="preserve">2.服务期限：</w:t>
      </w:r>
      <w:r>
        <w:rPr>
          <w:rFonts w:hint="eastAsia" w:ascii="Times New Roman" w:hAnsi="Times New Roman" w:cs="Times New Roman"/>
          <w:sz w:val="24"/>
          <w:szCs w:val="28"/>
          <w:lang w:val="en-US" w:eastAsia="zh-CN"/>
        </w:rPr>
        <w:t xml:space="preserve">150日历天</w:t>
      </w:r>
      <w:r>
        <w:rPr>
          <w:rFonts w:hint="default" w:ascii="Times New Roman" w:hAnsi="Times New Roman" w:cs="Times New Roman"/>
          <w:sz w:val="24"/>
          <w:szCs w:val="28"/>
          <w:lang w:val="en-US" w:eastAsia="zh-CN"/>
        </w:rPr>
        <w:t xml:space="preserve">。</w:t>
      </w:r>
      <w:r/>
    </w:p>
    <w:p>
      <w:pPr>
        <w:numPr>
          <w:ilvl w:val="0"/>
          <w:numId w:val="0"/>
        </w:numPr>
        <w:ind w:firstLine="480"/>
        <w:jc w:val="both"/>
        <w:keepLines w:val="0"/>
        <w:keepNext w:val="0"/>
        <w:pageBreakBefore w:val="0"/>
        <w:spacing w:line="360" w:lineRule="auto"/>
        <w:widowControl w:val="off"/>
        <w:rPr>
          <w:rFonts w:hint="default" w:ascii="Times New Roman" w:hAnsi="Times New Roman" w:cs="Times New Roman"/>
          <w:sz w:val="24"/>
          <w:szCs w:val="28"/>
          <w:lang w:val="en-US" w:eastAsia="zh-CN"/>
        </w:rPr>
      </w:pPr>
      <w:r>
        <w:rPr>
          <w:rFonts w:hint="default" w:ascii="Times New Roman" w:hAnsi="Times New Roman" w:cs="Times New Roman"/>
          <w:sz w:val="24"/>
          <w:szCs w:val="28"/>
          <w:lang w:val="en-US" w:eastAsia="zh-CN"/>
        </w:rPr>
        <w:t xml:space="preserve">3.质量标准：合格。</w:t>
      </w:r>
      <w:r/>
    </w:p>
    <w:p>
      <w:pPr>
        <w:numPr>
          <w:ilvl w:val="0"/>
          <w:numId w:val="0"/>
        </w:numPr>
        <w:jc w:val="both"/>
        <w:keepLines w:val="0"/>
        <w:keepNext w:val="0"/>
        <w:pageBreakBefore w:val="0"/>
        <w:spacing w:line="360" w:lineRule="auto"/>
        <w:widowControl w:val="off"/>
        <w:rPr>
          <w:rFonts w:hint="default" w:ascii="Times New Roman" w:hAnsi="Times New Roman" w:eastAsia="宋体" w:cs="Times New Roman"/>
          <w:b/>
          <w:bCs/>
          <w:sz w:val="24"/>
          <w:szCs w:val="28"/>
          <w:lang w:val="en-US" w:eastAsia="zh-CN"/>
        </w:rPr>
      </w:pPr>
      <w:r>
        <w:rPr>
          <w:rFonts w:hint="default" w:ascii="Times New Roman" w:hAnsi="Times New Roman" w:eastAsia="宋体" w:cs="Times New Roman"/>
          <w:b/>
          <w:bCs/>
          <w:sz w:val="24"/>
          <w:szCs w:val="28"/>
          <w:lang w:val="en-US" w:eastAsia="zh-CN" w:bidi="ar-SA"/>
        </w:rPr>
        <w:t xml:space="preserve">二、</w:t>
      </w:r>
      <w:r>
        <w:rPr>
          <w:rFonts w:hint="default" w:ascii="Times New Roman" w:hAnsi="Times New Roman" w:eastAsia="宋体" w:cs="Times New Roman"/>
          <w:b/>
          <w:bCs/>
          <w:sz w:val="24"/>
          <w:szCs w:val="28"/>
          <w:lang w:val="en-US" w:eastAsia="zh-CN"/>
        </w:rPr>
        <w:t xml:space="preserve">项目清单</w:t>
      </w:r>
      <w:r/>
    </w:p>
    <w:p>
      <w:pPr>
        <w:ind w:firstLine="562"/>
        <w:rPr>
          <w:rFonts w:hint="default"/>
          <w:b/>
          <w:bCs/>
          <w:sz w:val="28"/>
          <w:szCs w:val="28"/>
          <w:lang w:val="en-US" w:eastAsia="zh-CN"/>
        </w:rPr>
      </w:pPr>
      <w:r>
        <w:rPr>
          <w:rFonts w:hint="eastAsia"/>
          <w:b/>
          <w:bCs/>
          <w:sz w:val="28"/>
          <w:szCs w:val="28"/>
          <w:lang w:val="en-US" w:eastAsia="zh-CN"/>
        </w:rPr>
        <w:t xml:space="preserve">检测</w:t>
      </w:r>
      <w:r/>
    </w:p>
    <w:tbl>
      <w:tblPr>
        <w:tblStyle w:val="813"/>
        <w:tblW w:w="90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6"/>
        <w:gridCol w:w="1095"/>
        <w:gridCol w:w="3608"/>
        <w:gridCol w:w="580"/>
        <w:gridCol w:w="916"/>
        <w:gridCol w:w="1124"/>
        <w:gridCol w:w="1216"/>
      </w:tblGrid>
      <w:tr>
        <w:trPr>
          <w:trHeight w:val="339"/>
        </w:trPr>
        <w:tc>
          <w:tcPr>
            <w:shd w:val="clear" w:color="auto" w:fill="auto"/>
            <w:tcBorders>
              <w:top w:val="single" w:color="000000" w:sz="8"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bookmarkStart w:id="343" w:name="_Toc2803"/>
            <w:r/>
            <w:bookmarkStart w:id="344" w:name="_Toc28293"/>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418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p>
        </w:tc>
      </w:tr>
      <w:tr>
        <w:trPr>
          <w:trHeight w:val="561"/>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雨水管道疏通、检测</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2105.40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2105.43</w:t>
            </w:r>
            <w:r/>
          </w:p>
        </w:tc>
      </w:tr>
      <w:tr>
        <w:trPr>
          <w:trHeight w:val="2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DN200及以下雨水管道疏通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1、管径：DN200及以下雨水管道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3、检查井清疏按2座/100m考虑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90.98</w:t>
            </w:r>
            <w:r/>
          </w:p>
        </w:tc>
      </w:tr>
      <w:tr>
        <w:trPr>
          <w:trHeight w:val="24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DN300雨水管道疏通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1、管径：DN300雨水管道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3、检查井清疏按2座/100m考虑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124.83</w:t>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DN400雨水管道疏通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1、管径：DN400雨水管道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3、检查井清疏按2座/100m考虑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161.06</w:t>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DN500雨水管道疏通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1、管径：DN500雨水管道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3、检查井清疏按2座/100m考虑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192.18</w:t>
            </w:r>
            <w:r/>
          </w:p>
        </w:tc>
      </w:tr>
      <w:tr>
        <w:trPr>
          <w:trHeight w:val="22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DN600雨水管道疏通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1、管径：DN600雨水管道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3、检查井清疏按2座/100m考虑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230.23</w:t>
            </w:r>
            <w:r/>
          </w:p>
        </w:tc>
      </w:tr>
      <w:tr>
        <w:trPr>
          <w:trHeight w:val="22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DN800雨水管道疏通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1、管径：DN800雨水管道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3、检查井清疏按2座/100m考虑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346.07</w:t>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DN1000雨水管道疏通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1、管径：DN1000雨水管道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3、检查井清疏按2座/100m考虑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494.86</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1、φ600以内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2、CCTV检测、按建设单位要求形成影像资料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18.27</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182.75</w:t>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1、φ600以上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2、CCTV检测、按建设单位要求形成影像资料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201.04</w:t>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1、φ200及以下管道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2、潜望镜检测、按建设单位要求形成影像资料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81.43</w:t>
            </w:r>
            <w:r/>
          </w:p>
        </w:tc>
      </w:tr>
      <w:tr>
        <w:trPr>
          <w:trHeight w:val="112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污水管道及倒虹管疏通、检测</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1087179.19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1087224.59</w:t>
            </w:r>
            <w:r/>
          </w:p>
        </w:tc>
      </w:tr>
      <w:tr>
        <w:trPr>
          <w:trHeight w:val="24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1、管径：DN300污水管道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7、工程量暂估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15128.34</w:t>
            </w:r>
            <w:r/>
          </w:p>
        </w:tc>
      </w:tr>
      <w:tr>
        <w:trPr>
          <w:trHeight w:val="23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DN400污水管道疏通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1、管径：DN400污水管道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7、工程量暂估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22465.7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320994.79</w:t>
            </w:r>
            <w:r/>
          </w:p>
        </w:tc>
      </w:tr>
      <w:tr>
        <w:trPr>
          <w:trHeight w:val="23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DN500污水管道疏通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1、管径：DN500污水管道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7、工程量暂估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5675.8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98760.50</w:t>
            </w:r>
            <w:r/>
          </w:p>
        </w:tc>
      </w:tr>
      <w:tr>
        <w:trPr>
          <w:trHeight w:val="24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DN800污水管道疏通</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1、管径：DN800污水管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2、淤积量：淤泥堵塞程度综合含量按占管道容积的50%考虑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3、检查井清疏另计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4、疏通方式：采用联合疏通车疏通 ， 综合考虑检查井清理，疏通完成清洗管道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5、污泥外运：污泥车外运 、运距6~10KM（固化费用另计）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6、含开启关闭井盖，井下有毒气体检测等措施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7、工程量暂估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1312.97</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1、检查井清疏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2、工程量暂估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91.18</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92548.80</w:t>
            </w:r>
            <w:r/>
          </w:p>
        </w:tc>
      </w:tr>
      <w:tr>
        <w:trPr>
          <w:trHeight w:val="7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1、φ600以内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2、CCTV检测、按建设单位要求形成影像资料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29979.7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18.27</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547874.02</w:t>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1、φ600以上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2、CCTV检测、按建设单位要求形成影像资料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804.14</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2654.41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2654.41</w:t>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普通气囊封堵</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1、人工常规气囊封堵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2、管径Φ400mm以内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3、含安装、拆除及排水费用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723.47</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723.47</w:t>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普通气囊封堵</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1、人工常规气囊封堵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2、管径Φ400mm~φ600mm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3、含安装、拆除及排水费用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832.41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832.41</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普通气囊封堵</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1、人工常规气囊封堵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2、管径Φ600mm~φ1000mm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3、含安装、拆除及排水费用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1098.53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1098.53</w:t>
            </w:r>
            <w:r/>
          </w:p>
        </w:tc>
      </w:tr>
      <w:tr>
        <w:trPr>
          <w:trHeight w:val="5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污泥处置</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856.71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856.71</w:t>
            </w:r>
            <w:r/>
          </w:p>
        </w:tc>
      </w:tr>
      <w:tr>
        <w:trPr>
          <w:trHeight w:val="13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泥水分离（无害化处置）</w:t>
            </w:r>
            <w:r/>
          </w:p>
        </w:tc>
        <w:tc>
          <w:tcPr>
            <w:shd w:val="clear" w:color="auto" w:fill="auto"/>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1、泥水分离含加药，固化，装吨袋，运输至处置地点进行无害化处置（焚烧），运距为30km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2、处理方式满足环保要求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3、工程量为固化后重量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4、淤泥与固化比例为常规1m3:0.3t</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856.71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856.71</w:t>
            </w:r>
            <w:r/>
          </w:p>
        </w:tc>
      </w:tr>
      <w:tr>
        <w:trPr>
          <w:trHeight w:val="591"/>
        </w:trPr>
        <w:tc>
          <w:tcPr>
            <w:shd w:val="clear" w:color="auto" w:fill="auto"/>
            <w:tcBorders>
              <w:top w:val="single" w:color="000000" w:sz="4" w:space="0"/>
              <w:left w:val="single" w:color="000000" w:sz="8" w:space="0"/>
              <w:bottom w:val="single" w:color="000000" w:sz="8"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418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1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9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1092841.13</w:t>
            </w:r>
            <w:r/>
          </w:p>
        </w:tc>
      </w:tr>
    </w:tbl>
    <w:p>
      <w:pPr>
        <w:pStyle w:val="862"/>
        <w:ind w:firstLine="480"/>
        <w:jc w:val="both"/>
        <w:keepLines w:val="0"/>
        <w:keepNext w:val="0"/>
        <w:pageBreakBefore w:val="0"/>
        <w:spacing w:line="360" w:lineRule="auto"/>
        <w:widowControl w:val="off"/>
        <w:rPr>
          <w:rFonts w:hint="default" w:ascii="Times New Roman" w:hAnsi="Times New Roman" w:eastAsia="仿宋" w:cs="Times New Roman"/>
          <w:color w:val="auto"/>
          <w:sz w:val="24"/>
          <w:lang w:val="en-US" w:eastAsia="zh-CN"/>
        </w:rPr>
      </w:pPr>
      <w:r>
        <w:rPr>
          <w:rFonts w:hint="default" w:ascii="Times New Roman" w:hAnsi="Times New Roman" w:eastAsia="仿宋" w:cs="Times New Roman"/>
          <w:color w:val="auto"/>
          <w:sz w:val="24"/>
          <w:lang w:val="en-US" w:eastAsia="zh-CN"/>
        </w:rPr>
      </w:r>
      <w:r/>
    </w:p>
    <w:p>
      <w:pPr>
        <w:pStyle w:val="863"/>
        <w:ind w:firstLine="482"/>
        <w:jc w:val="both"/>
        <w:keepLines w:val="0"/>
        <w:keepNext w:val="0"/>
        <w:pageBreakBefore w:val="0"/>
        <w:spacing w:after="0" w:line="360" w:lineRule="auto"/>
        <w:widowControl w:val="off"/>
        <w:rPr>
          <w:rFonts w:hint="default" w:ascii="Times New Roman" w:hAnsi="Times New Roman" w:eastAsia="仿宋" w:cs="Times New Roman"/>
          <w:b/>
          <w:bCs/>
          <w:color w:val="auto"/>
          <w:sz w:val="24"/>
          <w:lang w:val="en-US" w:eastAsia="zh-CN"/>
        </w:rPr>
      </w:pPr>
      <w:r>
        <w:rPr>
          <w:rFonts w:hint="eastAsia" w:eastAsia="仿宋" w:cs="Times New Roman"/>
          <w:b/>
          <w:bCs/>
          <w:color w:val="auto"/>
          <w:sz w:val="24"/>
          <w:lang w:val="en-US" w:eastAsia="zh-CN"/>
        </w:rPr>
        <w:t xml:space="preserve">修复</w:t>
      </w:r>
      <w:r/>
    </w:p>
    <w:tbl>
      <w:tblPr>
        <w:tblStyle w:val="813"/>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5"/>
        <w:gridCol w:w="1133"/>
        <w:gridCol w:w="3540"/>
        <w:gridCol w:w="610"/>
        <w:gridCol w:w="816"/>
        <w:gridCol w:w="1206"/>
        <w:gridCol w:w="1255"/>
      </w:tblGrid>
      <w:tr>
        <w:trPr>
          <w:trHeight w:val="339"/>
        </w:trPr>
        <w:tc>
          <w:tcPr>
            <w:shd w:val="clear" w:color="auto" w:fill="auto"/>
            <w:tcBorders>
              <w:top w:val="single" w:color="000000" w:sz="8"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8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4" w:space="0"/>
            </w:tcBorders>
            <w:tcW w:w="125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p>
        </w:tc>
      </w:tr>
      <w:tr>
        <w:trPr>
          <w:trHeight w:val="561"/>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雨水管道</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557800.32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557799.81</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支管开挖修复(DN200球墨铸铁管)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1、雨水支管管道，平均深度按0.7米，宽度按0.5米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2、DN200球墨铸铁管，10cm砂垫层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3、C25砼管道包封至结构层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377.92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3779.20</w:t>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支管开挖修复(DN300球墨铸铁管)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1、雨水支管管道，平均深度按0.7米，宽度按1米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2、DN300球墨铸铁管，10cm砂垫层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3、C25砼管道包封至结构层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678.75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6787.56</w:t>
            </w:r>
            <w:r/>
          </w:p>
        </w:tc>
      </w:tr>
      <w:tr>
        <w:trPr>
          <w:trHeight w:val="11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支管开挖修复(DN300钢筋砼管)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1、雨水支管管道，平均深度按0.7米，宽度按1米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2、DN300钢筋砼管，10cm碎石+120°砼基础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3、C25砼管道包封至结构层</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595.35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5953.51</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1、雨水管道，平均深度按1米，宽度按1米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2、DN300球墨铸铁管，10cm砂垫层+180°中粗砂护管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418.87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4188.58</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管道开挖修复(DN300钢筋砼管)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1、雨水管道，平均深度按1米，宽度按1米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2、DN300钢筋砼管，10cm碎石+120°砼基础</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303.62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3036.18</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管道开挖修复(DN400球墨铸铁管)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1、雨水管道，平均深度按1.5米，平均宽度按1.5米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2、DN400球墨铸铁管，10cm砂垫层+180°中粗砂护管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602.48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6024.78</w:t>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管道开挖修复(DN400钢筋砼管)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1、雨水管道，平均深度按1.5米，平均宽度按1.5米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2、DN500钢筋砼管，10cm碎石+120°砼基础</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447.13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4471.28</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管道开挖修复(DN600钢筋砼管)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1、雨水管道，平均深度按2米，平均宽度按2米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2、DN600钢筋砼管，10cm碎石+120°砼基础</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600.75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6007.55</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管道开挖修复(DN800钢筋砼管)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1、雨水管道，平均深度按2.5米，平均宽度按2.4米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2、DN800钢筋砼管，10cm碎石+120°砼基础</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948.57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9485.64</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管道开挖修复(DN1000钢筋砼管)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1、雨水管道，平均深度按3米，宽度按3米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2、考虑拉森钢板桩支护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3、DN1000钢筋砼管，10cm碎石+120°砼基础</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5318.88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53188.82</w:t>
            </w:r>
            <w:r/>
          </w:p>
        </w:tc>
      </w:tr>
      <w:tr>
        <w:trPr>
          <w:trHeight w:val="17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DN1000雨水管道点状原位固化修复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4.DN1000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9800.59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9800.59</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DN800雨水管道点状原位固化修复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4.DN800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8700.49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8700.49</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DN600雨水管道点状原位固化修复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4.DN600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5961.17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5961.17</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DN500雨水管道点状原位固化修复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5494.27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5494.27</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DN400雨水管道点状原位固化修复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4.DN400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3946.38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3946.38</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DN300雨水管道点状原位固化修复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4.DN300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3575.85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3575.85</w:t>
            </w:r>
            <w:r/>
          </w:p>
        </w:tc>
      </w:tr>
      <w:tr>
        <w:trPr>
          <w:trHeight w:val="17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DN1000雨水管道CIPP紫光固化法修复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4.DN1000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7199.67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71996.65</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DN900雨水管道CIPP紫光固化法修复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4.DN900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5403.36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54033.58</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DN800雨水管道CIPP紫光固化法修复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4.DN800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4193.54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41935.28</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DN700雨水管道CIPP紫光固化法修复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4.DN700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3726.59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37265.91</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DN600雨水管道CIPP紫光固化法修复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4.DN600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3054.14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30541.35</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DN500雨水管道CIPP紫光固化法修复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2507.44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25074.37</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DN400雨水管道CIPP紫光固化法修复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4.DN400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2229.44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22294.42</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DN300雨水管道CIPP紫光固化法修复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4.DN300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1691.30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16912.98</w:t>
            </w:r>
            <w:r/>
          </w:p>
        </w:tc>
      </w:tr>
      <w:tr>
        <w:trPr>
          <w:trHeight w:val="17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DN300管道短管内衬法（拖拉法）</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1、启闭井盖、强制通风、有毒气体检测、管壁冲洗；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2、安装探头、导向钻孔、配制泥浆、注浆扩孔、布管回拖、下管、对管、连接、回拖；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4、DN300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962.62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9626.25</w:t>
            </w:r>
            <w:r/>
          </w:p>
        </w:tc>
      </w:tr>
      <w:tr>
        <w:trPr>
          <w:trHeight w:val="17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DN400管道短管内衬法（拖拉法）</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1、启闭井盖、强制通风、有毒气体检测、管壁冲洗；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2、安装探头、导向钻孔、配制泥浆、注浆扩孔、布管回拖、下管、对管、连接、回拖；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4、DN400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1274.48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12744.75</w:t>
            </w:r>
            <w:r/>
          </w:p>
        </w:tc>
      </w:tr>
      <w:tr>
        <w:trPr>
          <w:trHeight w:val="18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DN500管道短管内衬法（拖拉法）</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1、启闭井盖、强制通风、有毒气体检测、管壁冲洗；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2、安装探头、导向钻孔、配制泥浆、注浆扩孔、布管回拖、下管、对管、连接、回拖；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4、DN500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1729.53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17295.24</w:t>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DN600管道短管内衬法（拖拉法）</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1、启闭井盖、强制通风、有毒气体检测、管壁冲洗；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2、安装探头、导向钻孔、配制泥浆、注浆扩孔、布管回拖、下管、对管、连接、回拖；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4、DN600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2466.53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24665.21</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D800管道不锈钢快速锁修复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2、运送材料就位、拼装、机械辅助扩张快速锁、锁紧防松螺栓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3、CCTV检测修复效果、场地清理等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4、DN800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7420.96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7420.96</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D1000管道不锈钢快速锁修复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2、运送材料就位、拼装、机械辅助扩张快速锁、锁紧防松螺栓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3、CCTV检测修复效果、场地清理等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4、DN1000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8242.33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8242.33</w:t>
            </w:r>
            <w:r/>
          </w:p>
        </w:tc>
      </w:tr>
      <w:tr>
        <w:trPr>
          <w:trHeight w:val="11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D800管道不锈钢双胀环修复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1、启闭井盖、强制通风、气体检测、管道清洗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2、安装设备、不锈钢环下井、橡胶止水带下井、管内搬运、管内组装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3、CCTV检测修复效果、场地清理等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4、DN800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18152.47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18152.47</w:t>
            </w:r>
            <w:r/>
          </w:p>
        </w:tc>
      </w:tr>
      <w:tr>
        <w:trPr>
          <w:trHeight w:val="12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D1000管道不锈钢双胀环修复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1、启闭井盖、强制通风、气体检测、管道清洗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2、安装设备、不锈钢环下井、橡胶止水带下井、管内搬运、管内组装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3、CCTV检测修复效果、场地清理等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4、DN1000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19196.21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19196.21</w:t>
            </w:r>
            <w:r/>
          </w:p>
        </w:tc>
      </w:tr>
      <w:tr>
        <w:trPr>
          <w:trHeight w:val="79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污水管道</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1632960.73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1632961.58</w:t>
            </w:r>
            <w:r/>
          </w:p>
        </w:tc>
      </w:tr>
      <w:tr>
        <w:trPr>
          <w:trHeight w:val="11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1、污水管道，平均深度按1.6米，平均宽度按1.4米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2、DN300球墨铸铁管，10cm砂垫层+180°中粗砂护管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419.17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25150.81</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管道开挖修复(DN400球墨铸铁管)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1、污水管道，平均深度按2米，平均宽度按1.6米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2、DN400球墨铸铁管，10cm砂垫层+180°中粗砂护管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602.48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36148.68</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管道开挖修复(DN500球墨铸铁管)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1、污水管道，平均深度按2.8米，平均宽度按2米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2、DN500球墨铸铁管，10cm砂垫层+180°中粗砂护管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831.81</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49908.46</w:t>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管道开挖修复(DN600球墨铸铁管)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1、污水管道，平均深度按3.5米，平均宽度按3米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2、拉森钢板桩支护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3、DN600球墨铸铁管，10cm砂垫层+180°中粗砂护管</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4827.74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289664.10</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DN800污水管道点状原位固化修复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4、DN800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7683.93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7683.93</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DN600污水管道点状原位固化修复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4、DN600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5961.17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5961.17</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DN500污水管道点状原位固化修复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5494.27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5494.27</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DN400污水管道点状原位固化修复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4.DN400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3946.38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3946.38</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DN300污水管道点状原位固化修复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2.摊铺垫布、配料搅拌、玻璃纤维布涂刷树脂并缠绕在修复气囊上、CCTV定位、气囊置于修复点、充气、固化、拆除气囊。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3.CCTV检测修复效果、清理现场。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4.DN300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3335.98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3335.98</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DN300污水管道CIPP紫光固化法修复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4.DN300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1681.49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100889.52</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DN400污水管道CIPP紫光固化法修复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4.DN400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2229.44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133766.59</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DN500污水管道CIPP紫光固化法修复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2507.44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150446.18</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DN600污水管道CIPP紫光固化法修复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4.DN600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3054.14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183248.05</w:t>
            </w:r>
            <w:r/>
          </w:p>
        </w:tc>
      </w:tr>
      <w:tr>
        <w:trPr>
          <w:trHeight w:val="1599"/>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DN800污水管道CIPP紫光固化法修复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1.启闭井盖，强制通风，有毒气体检测，管壁清洗。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2.设备就位、拉入底膜，拉入玻璃纤维软管，安装扎头及扎头布，连接内管，拉入固化设备，内衬固化，拆卸扎头，内衬端口切割。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3.CCTV检测，清理现场。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4.DN800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4183.50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251010.12</w:t>
            </w:r>
            <w:r/>
          </w:p>
        </w:tc>
      </w:tr>
      <w:tr>
        <w:trPr>
          <w:trHeight w:val="18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DN300管道短管内衬法（拖拉法）</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1、启闭井盖、强制通风、有毒气体检测、管壁冲洗；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2、安装探头、导向钻孔、配制泥浆、注浆扩孔、布管回拖、下管、对管、连接、回拖；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4、DN300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967.93</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58076.17</w:t>
            </w:r>
            <w:r/>
          </w:p>
        </w:tc>
      </w:tr>
      <w:tr>
        <w:trPr>
          <w:trHeight w:val="17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DN400管道短管内衬法（拖拉法）</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1、启闭井盖、强制通风、有毒气体检测、管壁冲洗；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2、安装探头、导向钻孔、配制泥浆、注浆扩孔、布管回拖、下管、对管、连接、回拖；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4、DN400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1274.47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76468.49</w:t>
            </w:r>
            <w:r/>
          </w:p>
        </w:tc>
      </w:tr>
      <w:tr>
        <w:trPr>
          <w:trHeight w:val="17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DN500管道短管内衬法（拖拉法）</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1、启闭井盖、强制通风、有毒气体检测、管壁冲洗；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2、安装探头、导向钻孔、配制泥浆、注浆扩孔、布管回拖、下管、对管、连接、回拖；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4、DN500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1729.52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103771.43</w:t>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DN600管道短管内衬法（拖拉法）</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1、启闭井盖、强制通风、有毒气体检测、管壁冲洗；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2、安装探头、导向钻孔、配制泥浆、注浆扩孔、布管回拖、下管、对管、连接、回拖；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4、DN600</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2466.52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147991.25</w:t>
            </w:r>
            <w:r/>
          </w:p>
        </w:tc>
      </w:tr>
      <w:tr>
        <w:trPr>
          <w:trHeight w:val="81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管道封堵</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6710.47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6710.47</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普通气囊封堵</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1、人工常规气囊封堵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2、管径Φ400mm以内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3、含安装、拆除及排水费用</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732.28</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普通气囊封堵</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1、人工常规气囊封堵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2、管径Φ400mm~φ600mm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3、含安装、拆除及排水费用</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842.55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842.55</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普通气囊封堵</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1、人工常规气囊封堵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2、管径Φ600mm~φ1000mm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3、含安装、拆除及排水费用</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1111.92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1111.92</w:t>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潜水气囊封堵</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1、不分管径，含拆除及排水费用，包干价</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4023.72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4023.72</w:t>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雨污管网修复后CCTV检测</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7341.25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7343.29</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1、φ200及以下管道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2、潜望镜检测、按建设单位要求形成影像资料</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1030.36</w:t>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1、φ600以内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2、CCTV检测、按建设单位要求形成影像资料</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3006.29</w:t>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1、φ600以上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2、CCTV检测、按建设单位要求形成影像资料</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3306.64</w:t>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检查井修复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6185.89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6185.89</w:t>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检查井维修</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1、井径：φ700以内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2、有毒气体测试、拆除盖座及路面路基并恢复、维修井筒</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384.20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384.20</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检查井维修</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1、井径：φ700以上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2、有毒气体测试、拆除盖座及路面路基并恢复、维修井筒</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432.94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432.94</w:t>
            </w:r>
            <w:r/>
          </w:p>
        </w:tc>
      </w:tr>
      <w:tr>
        <w:trPr>
          <w:trHeight w:val="21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砌筑井（流槽式）</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1、φ700检查井，H=2.0m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2、垫层、基础材质及厚度：10cm厚C20砼垫层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3、15cm厚C30钢筋砼底板，φ12@150双层双向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4、砌筑材料品种、规格、强度等级：M10水泥砂浆砌MU20砖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5、勾缝、抹面要求：1：2水泥砂浆抹内外面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6、盖板材质、规格：15cm厚钢筋砼预制盖板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7、井盖、井圈材质及规格：利用原有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8、含破损检查井拆除、钢筋、模板、脚手等</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2450.67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2450.67</w:t>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砌筑井（落底式）</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1、φ700检查井，H=2.0m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2、垫层、基础材质及厚度：10cm厚C20砼垫层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3、15cm厚C30钢筋砼底板，φ12@150双层双向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4、砌筑材料品种、规格、强度等级：M10水泥砂浆砌MU20砖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5、勾缝、抹面要求：1：2水泥砂浆抹内外面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6、盖板材质、规格：15cm厚钢筋砼预制盖板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7、井盖、井圈材质及规格：利用原有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8、含破损检查井拆除、钢筋、模板、脚手等</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2631.52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2631.52</w:t>
            </w:r>
            <w:r/>
          </w:p>
        </w:tc>
      </w:tr>
      <w:tr>
        <w:trPr>
          <w:trHeight w:val="79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砌筑井非开挖修复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1、检查井离心喷筑修复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2、清理内部疏松层、材料拌制、灰浆浇筑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3、CCTV检测修复效果、场地清理等</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286.56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286.56</w:t>
            </w:r>
            <w:r/>
          </w:p>
        </w:tc>
      </w:tr>
      <w:tr>
        <w:trPr>
          <w:trHeight w:val="79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砼路面拆除及恢复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2305.00</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2304.89</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1、材质：拆除原砼路面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3、拆除：锯缝，破碎混凝土路面，装车外运，运距5km</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37.28</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372.82</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1、部位：砼路面基层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2、石料规格：级配碎石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3、厚度：8cm</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326.61</w:t>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1、部位：恢复砼路面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2、混凝土强度等级：C25商品砼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3、厚度：30cm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4、含养生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160.55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1605.46</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管网拆除及恢复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381403.27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381393.42</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10725.63</w:t>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1.材质:沥青路面，装车外运，运距5km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3579.45</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1.材质:混凝土路面,装车外运，运距5km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7628.92</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1.土壤类别:三类土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1376.2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23985.08</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1.废弃料品种:三类土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2.运距:5km</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171.66</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4882.36</w:t>
            </w:r>
            <w:r/>
          </w:p>
        </w:tc>
      </w:tr>
      <w:tr>
        <w:trPr>
          <w:trHeight w:val="7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1.密实度要求:素土夯实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2.:沟槽回填</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19.79</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4357.26</w:t>
            </w:r>
            <w:r/>
          </w:p>
        </w:tc>
      </w:tr>
      <w:tr>
        <w:trPr>
          <w:trHeight w:val="7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1.填方材料品种:6%灰土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2.:沟槽回填</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984.44</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135.27</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133161.41</w:t>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1.混凝土强度等级:C30商品砼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2.厚度:20cm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3.:水泥砼路面草袋养生</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185.94</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116957.59</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1.沥青混凝土种类:AC-20C沥青混凝土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2.厚度:6cm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3.:人工摊铺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69.55</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43748.82</w:t>
            </w:r>
            <w:r/>
          </w:p>
        </w:tc>
      </w:tr>
      <w:tr>
        <w:trPr>
          <w:trHeight w:val="7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1.沥青混凝土种类:AC-13C沥青混凝土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2.厚度:4cm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3.:人工摊铺</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51.46</w:t>
            </w:r>
            <w:r/>
          </w:p>
        </w:tc>
        <w:tc>
          <w:tcPr>
            <w:shd w:val="clear" w:color="auto" w:fill="auto"/>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32366.90</w:t>
            </w:r>
            <w:r/>
          </w:p>
        </w:tc>
      </w:tr>
      <w:tr>
        <w:trPr>
          <w:trHeight w:val="576"/>
        </w:trPr>
        <w:tc>
          <w:tcPr>
            <w:shd w:val="clear" w:color="auto" w:fill="auto"/>
            <w:tcBorders>
              <w:top w:val="single" w:color="000000" w:sz="4" w:space="0"/>
              <w:left w:val="single" w:color="000000" w:sz="8" w:space="0"/>
              <w:bottom w:val="single" w:color="000000" w:sz="8"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4" w:space="0"/>
            </w:tcBorders>
            <w:tcW w:w="38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63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49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21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1259" w:type="dxa"/>
            <w:vAlign w:val="center"/>
            <w:textDirection w:val="lrTb"/>
            <w:noWrap w:val="false"/>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2594699.37</w:t>
            </w:r>
            <w:r/>
          </w:p>
        </w:tc>
      </w:tr>
    </w:tbl>
    <w:p>
      <w:pPr>
        <w:pStyle w:val="862"/>
        <w:ind w:firstLine="420"/>
        <w:jc w:val="both"/>
        <w:keepLines w:val="0"/>
        <w:keepNext w:val="0"/>
        <w:pageBreakBefore w:val="0"/>
        <w:spacing w:line="360" w:lineRule="auto"/>
        <w:widowControl w:val="off"/>
        <w:rPr>
          <w:rFonts w:hint="default" w:ascii="Times New Roman" w:hAnsi="Times New Roman" w:cs="Times New Roman"/>
          <w:lang w:val="en-US" w:eastAsia="zh-CN"/>
        </w:rPr>
      </w:pPr>
      <w:r>
        <w:rPr>
          <w:rFonts w:hint="default" w:ascii="Times New Roman" w:hAnsi="Times New Roman" w:cs="Times New Roman"/>
          <w:lang w:val="en-US" w:eastAsia="zh-CN"/>
        </w:rPr>
      </w:r>
      <w:r/>
    </w:p>
    <w:p>
      <w:pPr>
        <w:numPr>
          <w:ilvl w:val="0"/>
          <w:numId w:val="0"/>
        </w:numPr>
        <w:jc w:val="both"/>
        <w:keepLines w:val="0"/>
        <w:keepNext w:val="0"/>
        <w:pageBreakBefore w:val="0"/>
        <w:spacing w:line="360" w:lineRule="auto"/>
        <w:widowControl w:val="off"/>
        <w:rPr>
          <w:rFonts w:hint="default" w:ascii="Times New Roman" w:hAnsi="Times New Roman" w:eastAsia="宋体" w:cs="Times New Roman"/>
          <w:b/>
          <w:bCs/>
          <w:sz w:val="24"/>
          <w:szCs w:val="28"/>
          <w:lang w:val="en-US" w:eastAsia="zh-CN"/>
        </w:rPr>
      </w:pPr>
      <w:r>
        <w:rPr>
          <w:rFonts w:hint="default" w:ascii="Times New Roman" w:hAnsi="Times New Roman" w:eastAsia="宋体" w:cs="Times New Roman"/>
          <w:b/>
          <w:bCs/>
          <w:sz w:val="24"/>
          <w:szCs w:val="28"/>
          <w:lang w:val="en-US" w:eastAsia="zh-CN"/>
        </w:rPr>
        <w:t xml:space="preserve">三、施工目的</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 xml:space="preserve">1.清除市政雨水管道内淤积，提高排口入河水质。</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 xml:space="preserve">2.提高城市市政雨水管网运行质态，增强汛期应对能力。</w:t>
      </w:r>
      <w:r/>
    </w:p>
    <w:p>
      <w:pPr>
        <w:numPr>
          <w:ilvl w:val="0"/>
          <w:numId w:val="0"/>
        </w:numPr>
        <w:jc w:val="both"/>
        <w:keepLines w:val="0"/>
        <w:keepNext w:val="0"/>
        <w:pageBreakBefore w:val="0"/>
        <w:spacing w:line="360" w:lineRule="auto"/>
        <w:widowControl w:val="off"/>
        <w:rPr>
          <w:rFonts w:hint="default" w:ascii="Times New Roman" w:hAnsi="Times New Roman" w:eastAsia="宋体" w:cs="Times New Roman"/>
          <w:b/>
          <w:bCs/>
          <w:sz w:val="24"/>
          <w:szCs w:val="28"/>
          <w:highlight w:val="yellow"/>
          <w:lang w:val="en-US" w:eastAsia="zh-CN"/>
        </w:rPr>
      </w:pPr>
      <w:r>
        <w:rPr>
          <w:rFonts w:hint="default" w:ascii="Times New Roman" w:hAnsi="Times New Roman" w:eastAsia="宋体" w:cs="Times New Roman"/>
          <w:b/>
          <w:bCs/>
          <w:sz w:val="24"/>
          <w:szCs w:val="28"/>
          <w:highlight w:val="yellow"/>
          <w:lang w:val="en-US" w:eastAsia="zh-CN"/>
        </w:rPr>
        <w:t xml:space="preserve">四、疏通方式及标准要求</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 xml:space="preserve">1.疏通方式：射水疏通。</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 xml:space="preserve">2.清淤方式：清淤车、吸污车、人工清淤等。</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highlight w:val="yellow"/>
          <w:lang w:val="en-US" w:eastAsia="zh-CN"/>
        </w:rPr>
      </w:pPr>
      <w:r>
        <w:rPr>
          <w:rFonts w:hint="default" w:ascii="Times New Roman" w:hAnsi="Times New Roman" w:eastAsia="宋体" w:cs="Times New Roman"/>
          <w:sz w:val="24"/>
          <w:szCs w:val="28"/>
          <w:highlight w:val="yellow"/>
          <w:lang w:val="en-US" w:eastAsia="zh-CN"/>
        </w:rPr>
        <w:t xml:space="preserve">4.疏通要求</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 xml:space="preserve">1）对现状雨污水管道进行清疏，包含沿线雨污水口、雨污水连接管等附属设施的彻底清疏，需提供管道清淤前中后的图片视频等影像资料。</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 xml:space="preserve">2）摸排雨污水管道，重要节点处需采用机器人或潜水员等方式予以辅助探查。</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 xml:space="preserve">3）通过CCTV检测，探明管道功能性缺陷和结构性缺陷，并出具检测报告。</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 xml:space="preserve">4）对有水排出的雨污水节点井、河道排口进行排查。</w:t>
      </w:r>
      <w:r/>
    </w:p>
    <w:p>
      <w:pPr>
        <w:numPr>
          <w:ilvl w:val="0"/>
          <w:numId w:val="0"/>
        </w:numPr>
        <w:jc w:val="both"/>
        <w:keepLines w:val="0"/>
        <w:keepNext w:val="0"/>
        <w:pageBreakBefore w:val="0"/>
        <w:spacing w:line="360" w:lineRule="auto"/>
        <w:widowControl w:val="off"/>
        <w:rPr>
          <w:rFonts w:hint="default" w:ascii="Times New Roman" w:hAnsi="Times New Roman" w:eastAsia="宋体" w:cs="Times New Roman"/>
          <w:sz w:val="24"/>
          <w:szCs w:val="28"/>
          <w:highlight w:val="yellow"/>
          <w:lang w:val="en-US" w:eastAsia="zh-CN"/>
        </w:rPr>
      </w:pPr>
      <w:r>
        <w:rPr>
          <w:rFonts w:hint="default" w:ascii="Times New Roman" w:hAnsi="Times New Roman" w:eastAsia="宋体" w:cs="Times New Roman"/>
          <w:b/>
          <w:bCs/>
          <w:sz w:val="24"/>
          <w:szCs w:val="28"/>
          <w:highlight w:val="yellow"/>
          <w:lang w:val="en-US" w:eastAsia="zh-CN"/>
        </w:rPr>
        <w:t xml:space="preserve">五、付款方式：</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highlight w:val="yellow"/>
          <w:lang w:val="en-US" w:eastAsia="zh-CN"/>
        </w:rPr>
      </w:pPr>
      <w:r>
        <w:rPr>
          <w:rFonts w:hint="default" w:ascii="Times New Roman" w:hAnsi="Times New Roman" w:eastAsia="宋体" w:cs="Times New Roman"/>
          <w:sz w:val="24"/>
          <w:szCs w:val="28"/>
          <w:highlight w:val="yellow"/>
          <w:lang w:val="en-US" w:eastAsia="zh-CN"/>
        </w:rPr>
        <w:t xml:space="preserve">1.供应商完成检测、疏通服务并验收合格后付至合同价的</w:t>
      </w:r>
      <w:r>
        <w:rPr>
          <w:rFonts w:hint="eastAsia" w:ascii="Times New Roman" w:hAnsi="Times New Roman" w:cs="Times New Roman"/>
          <w:sz w:val="24"/>
          <w:szCs w:val="28"/>
          <w:highlight w:val="yellow"/>
          <w:lang w:val="en-US" w:eastAsia="zh-CN"/>
        </w:rPr>
        <w:t xml:space="preserve">8</w:t>
      </w:r>
      <w:r>
        <w:rPr>
          <w:rFonts w:hint="default" w:ascii="Times New Roman" w:hAnsi="Times New Roman" w:eastAsia="宋体" w:cs="Times New Roman"/>
          <w:sz w:val="24"/>
          <w:szCs w:val="28"/>
          <w:highlight w:val="yellow"/>
          <w:lang w:val="en-US" w:eastAsia="zh-CN"/>
        </w:rPr>
        <w:t xml:space="preserve">0%，余款待验收合格满</w:t>
      </w:r>
      <w:r>
        <w:rPr>
          <w:rFonts w:hint="eastAsia" w:ascii="Times New Roman" w:hAnsi="Times New Roman" w:cs="Times New Roman"/>
          <w:sz w:val="24"/>
          <w:szCs w:val="28"/>
          <w:highlight w:val="yellow"/>
          <w:lang w:val="en-US" w:eastAsia="zh-CN"/>
        </w:rPr>
        <w:t xml:space="preserve">两</w:t>
      </w:r>
      <w:r>
        <w:rPr>
          <w:rFonts w:hint="default" w:ascii="Times New Roman" w:hAnsi="Times New Roman" w:eastAsia="宋体" w:cs="Times New Roman"/>
          <w:sz w:val="24"/>
          <w:szCs w:val="28"/>
          <w:highlight w:val="yellow"/>
          <w:lang w:val="en-US" w:eastAsia="zh-CN"/>
        </w:rPr>
        <w:t xml:space="preserve">年后按审计价付清余款。</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highlight w:val="yellow"/>
          <w:lang w:val="en-US" w:eastAsia="zh-CN"/>
        </w:rPr>
      </w:pPr>
      <w:r>
        <w:rPr>
          <w:rFonts w:hint="default" w:ascii="Times New Roman" w:hAnsi="Times New Roman" w:cs="Times New Roman"/>
          <w:sz w:val="24"/>
          <w:szCs w:val="28"/>
          <w:highlight w:val="yellow"/>
          <w:lang w:val="en-US" w:eastAsia="zh-CN"/>
        </w:rPr>
        <w:t xml:space="preserve">2.</w:t>
      </w:r>
      <w:r>
        <w:rPr>
          <w:rFonts w:hint="default" w:ascii="Times New Roman" w:hAnsi="Times New Roman" w:eastAsia="宋体" w:cs="Times New Roman"/>
          <w:sz w:val="24"/>
          <w:szCs w:val="28"/>
          <w:highlight w:val="yellow"/>
          <w:lang w:val="en-US" w:eastAsia="zh-CN"/>
        </w:rPr>
        <w:t xml:space="preserve">供应商无须编制已标价的工程量清单，响应报价时报总价，结算时各工作内容单价直接将预算控制单价按照</w:t>
      </w:r>
      <w:r>
        <w:rPr>
          <w:rFonts w:hint="eastAsia" w:ascii="Times New Roman" w:hAnsi="Times New Roman" w:cs="Times New Roman"/>
          <w:sz w:val="24"/>
          <w:szCs w:val="28"/>
          <w:highlight w:val="yellow"/>
          <w:lang w:val="en-US" w:eastAsia="zh-CN"/>
        </w:rPr>
        <w:t xml:space="preserve">“</w:t>
      </w:r>
      <w:r>
        <w:rPr>
          <w:rFonts w:hint="default" w:ascii="Times New Roman" w:hAnsi="Times New Roman" w:eastAsia="宋体" w:cs="Times New Roman"/>
          <w:sz w:val="24"/>
          <w:szCs w:val="28"/>
          <w:highlight w:val="yellow"/>
          <w:lang w:val="en-US" w:eastAsia="zh-CN"/>
        </w:rPr>
        <w:t xml:space="preserve">成交价/预算金额</w:t>
      </w:r>
      <w:r>
        <w:rPr>
          <w:rFonts w:hint="eastAsia" w:ascii="Times New Roman" w:hAnsi="Times New Roman" w:cs="Times New Roman"/>
          <w:sz w:val="24"/>
          <w:szCs w:val="28"/>
          <w:highlight w:val="yellow"/>
          <w:lang w:val="en-US" w:eastAsia="zh-CN"/>
        </w:rPr>
        <w:t xml:space="preserve">”</w:t>
      </w:r>
      <w:r>
        <w:rPr>
          <w:rFonts w:hint="default" w:ascii="Times New Roman" w:hAnsi="Times New Roman" w:eastAsia="宋体" w:cs="Times New Roman"/>
          <w:sz w:val="24"/>
          <w:szCs w:val="28"/>
          <w:highlight w:val="yellow"/>
          <w:lang w:val="en-US" w:eastAsia="zh-CN"/>
        </w:rPr>
        <w:t xml:space="preserve">同步下浮执行。结算时以审计后的实际工程量为准，按实结算。</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highlight w:val="yellow"/>
          <w:lang w:val="en-US" w:eastAsia="zh-CN"/>
        </w:rPr>
      </w:pPr>
      <w:r>
        <w:rPr>
          <w:rFonts w:hint="default" w:ascii="Times New Roman" w:hAnsi="Times New Roman" w:eastAsia="宋体" w:cs="Times New Roman"/>
          <w:sz w:val="24"/>
          <w:szCs w:val="28"/>
          <w:highlight w:val="yellow"/>
          <w:lang w:val="en-US" w:eastAsia="zh-CN"/>
        </w:rPr>
        <w:t xml:space="preserve">3.税率按6%计取</w:t>
      </w:r>
      <w:r>
        <w:rPr>
          <w:rFonts w:hint="eastAsia" w:ascii="Times New Roman" w:hAnsi="Times New Roman" w:cs="Times New Roman"/>
          <w:sz w:val="24"/>
          <w:szCs w:val="28"/>
          <w:highlight w:val="yellow"/>
          <w:lang w:val="en-US" w:eastAsia="zh-CN"/>
        </w:rPr>
        <w:t xml:space="preserve">。</w:t>
      </w:r>
      <w:r/>
    </w:p>
    <w:p>
      <w:pPr>
        <w:numPr>
          <w:ilvl w:val="0"/>
          <w:numId w:val="0"/>
        </w:numPr>
        <w:ind w:firstLine="480"/>
        <w:jc w:val="both"/>
        <w:keepLines w:val="0"/>
        <w:keepNext w:val="0"/>
        <w:pageBreakBefore w:val="0"/>
        <w:spacing w:line="360" w:lineRule="auto"/>
        <w:widowControl w:val="off"/>
        <w:rPr>
          <w:rFonts w:hint="default" w:ascii="Times New Roman" w:hAnsi="Times New Roman" w:eastAsia="宋体" w:cs="Times New Roman"/>
          <w:sz w:val="24"/>
          <w:szCs w:val="28"/>
          <w:highlight w:val="yellow"/>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宋体" w:cs="Times New Roman"/>
          <w:sz w:val="24"/>
          <w:szCs w:val="28"/>
          <w:highlight w:val="yellow"/>
          <w:lang w:val="en-US" w:eastAsia="zh-CN"/>
        </w:rPr>
      </w:r>
      <w:r/>
    </w:p>
    <w:p>
      <w:pPr>
        <w:ind w:firstLine="360"/>
        <w:keepLines w:val="0"/>
        <w:keepNext w:val="0"/>
        <w:pageBreakBefore w:val="0"/>
        <w:spacing w:line="360" w:lineRule="auto"/>
        <w:widowControl w:val="off"/>
        <w:rPr>
          <w:rFonts w:hint="default" w:ascii="Times New Roman" w:hAnsi="Times New Roman" w:cs="Times New Roman"/>
          <w:sz w:val="36"/>
          <w:szCs w:val="36"/>
        </w:rPr>
      </w:pPr>
      <w:r>
        <w:rPr>
          <w:rFonts w:hint="default" w:ascii="Times New Roman" w:hAnsi="Times New Roman" w:cs="Times New Roman"/>
          <w:sz w:val="36"/>
          <w:szCs w:val="36"/>
        </w:rPr>
      </w:r>
      <w:r/>
    </w:p>
    <w:p>
      <w:pPr>
        <w:pStyle w:val="803"/>
        <w:ind w:firstLine="0"/>
        <w:jc w:val="center"/>
        <w:keepLines w:val="0"/>
        <w:keepNext w:val="0"/>
        <w:pageBreakBefore w:val="0"/>
        <w:spacing w:before="0" w:after="0" w:line="360" w:lineRule="auto"/>
        <w:widowControl w:val="off"/>
        <w:rPr>
          <w:rFonts w:hint="default" w:ascii="Times New Roman" w:hAnsi="Times New Roman" w:cs="Times New Roman"/>
          <w:sz w:val="36"/>
          <w:szCs w:val="36"/>
        </w:rPr>
      </w:pPr>
      <w:r/>
      <w:bookmarkStart w:id="345" w:name="_Toc8853"/>
      <w:r>
        <w:rPr>
          <w:rFonts w:hint="default" w:ascii="Times New Roman" w:hAnsi="Times New Roman" w:cs="Times New Roman"/>
          <w:sz w:val="36"/>
          <w:szCs w:val="36"/>
        </w:rPr>
        <w:t xml:space="preserve">第七章</w:t>
      </w:r>
      <w:r>
        <w:rPr>
          <w:rFonts w:hint="eastAsia" w:ascii="Times New Roman" w:hAnsi="Times New Roman" w:cs="Times New Roman"/>
          <w:sz w:val="36"/>
          <w:szCs w:val="36"/>
          <w:lang w:val="en-US" w:eastAsia="zh-CN"/>
        </w:rPr>
        <w:t xml:space="preserve">  </w:t>
      </w:r>
      <w:r>
        <w:rPr>
          <w:rFonts w:hint="default" w:ascii="Times New Roman" w:hAnsi="Times New Roman" w:cs="Times New Roman"/>
          <w:sz w:val="36"/>
          <w:szCs w:val="36"/>
        </w:rPr>
        <w:t xml:space="preserve">投标文件格式</w:t>
      </w:r>
      <w:bookmarkEnd w:id="343"/>
      <w:r/>
      <w:bookmarkEnd w:id="344"/>
      <w:r/>
      <w:bookmarkEnd w:id="345"/>
      <w:r/>
      <w:r/>
    </w:p>
    <w:p>
      <w:pPr>
        <w:ind w:firstLine="321"/>
        <w:jc w:val="left"/>
        <w:keepLines w:val="0"/>
        <w:keepNext w:val="0"/>
        <w:pageBreakBefore w:val="0"/>
        <w:spacing w:line="360" w:lineRule="auto"/>
        <w:widowControl w:val="off"/>
        <w:rPr>
          <w:rFonts w:hint="default" w:ascii="Times New Roman" w:hAnsi="Times New Roman" w:cs="Times New Roman"/>
          <w:b/>
          <w:sz w:val="32"/>
        </w:rPr>
      </w:pPr>
      <w:r/>
      <w:bookmarkStart w:id="346" w:name="_Toc1494"/>
      <w:r/>
      <w:bookmarkStart w:id="347" w:name="_Toc3586"/>
      <w:r/>
      <w:bookmarkStart w:id="348" w:name="_Toc14480"/>
      <w:r>
        <w:rPr>
          <w:rStyle w:val="848"/>
          <w:rFonts w:hint="default" w:ascii="Times New Roman" w:hAnsi="Times New Roman" w:cs="Times New Roman"/>
        </w:rPr>
        <w:t xml:space="preserve">封面</w:t>
      </w:r>
      <w:bookmarkEnd w:id="346"/>
      <w:r/>
      <w:bookmarkEnd w:id="347"/>
      <w:r/>
      <w:bookmarkEnd w:id="348"/>
      <w:r/>
      <w:r/>
    </w:p>
    <w:p>
      <w:pPr>
        <w:ind w:firstLine="321"/>
        <w:jc w:val="right"/>
        <w:keepLines w:val="0"/>
        <w:keepNext w:val="0"/>
        <w:pageBreakBefore w:val="0"/>
        <w:spacing w:line="360" w:lineRule="auto"/>
        <w:widowControl w:val="off"/>
        <w:rPr>
          <w:rFonts w:hint="default" w:ascii="Times New Roman" w:hAnsi="Times New Roman" w:eastAsia="黑体" w:cs="Times New Roman"/>
          <w:b/>
          <w:sz w:val="32"/>
        </w:rPr>
      </w:pPr>
      <w:r>
        <w:rPr>
          <w:rFonts w:hint="default" w:ascii="Times New Roman" w:hAnsi="Times New Roman" w:eastAsia="黑体" w:cs="Times New Roman"/>
          <w:b/>
          <w:sz w:val="32"/>
        </w:rPr>
      </w:r>
      <w:r/>
    </w:p>
    <w:p>
      <w:pPr>
        <w:ind w:firstLine="361"/>
        <w:jc w:val="center"/>
        <w:keepLines w:val="0"/>
        <w:keepNext w:val="0"/>
        <w:pageBreakBefore w:val="0"/>
        <w:spacing w:line="360" w:lineRule="auto"/>
        <w:widowControl w:val="off"/>
        <w:rPr>
          <w:rFonts w:hint="default" w:ascii="Times New Roman" w:hAnsi="Times New Roman" w:cs="Times New Roman"/>
          <w:b/>
          <w:bCs/>
          <w:sz w:val="36"/>
          <w:szCs w:val="36"/>
        </w:rPr>
      </w:pPr>
      <w:r>
        <w:rPr>
          <w:rFonts w:hint="default" w:ascii="Times New Roman" w:hAnsi="Times New Roman" w:cs="Times New Roman"/>
          <w:b/>
          <w:bCs/>
          <w:sz w:val="36"/>
          <w:szCs w:val="36"/>
        </w:rPr>
      </w:r>
      <w:r/>
    </w:p>
    <w:p>
      <w:pPr>
        <w:ind w:firstLine="361"/>
        <w:jc w:val="center"/>
        <w:keepLines w:val="0"/>
        <w:keepNext w:val="0"/>
        <w:pageBreakBefore w:val="0"/>
        <w:spacing w:line="360" w:lineRule="auto"/>
        <w:widowControl w:val="off"/>
        <w:rPr>
          <w:rFonts w:hint="default" w:ascii="Times New Roman" w:hAnsi="Times New Roman" w:cs="Times New Roman"/>
          <w:b/>
          <w:bCs/>
          <w:sz w:val="36"/>
          <w:szCs w:val="36"/>
        </w:rPr>
      </w:pPr>
      <w:r>
        <w:rPr>
          <w:rFonts w:hint="default" w:ascii="Times New Roman" w:hAnsi="Times New Roman" w:cs="Times New Roman"/>
          <w:b/>
          <w:bCs/>
          <w:sz w:val="36"/>
          <w:szCs w:val="36"/>
        </w:rPr>
      </w:r>
      <w:r/>
    </w:p>
    <w:p>
      <w:pPr>
        <w:ind w:firstLine="361"/>
        <w:jc w:val="center"/>
        <w:keepLines w:val="0"/>
        <w:keepNext w:val="0"/>
        <w:pageBreakBefore w:val="0"/>
        <w:spacing w:line="360" w:lineRule="auto"/>
        <w:widowControl w:val="off"/>
        <w:rPr>
          <w:rFonts w:hint="default" w:ascii="Times New Roman" w:hAnsi="Times New Roman" w:cs="Times New Roman"/>
          <w:b/>
          <w:bCs/>
          <w:sz w:val="36"/>
          <w:szCs w:val="36"/>
        </w:rPr>
      </w:pPr>
      <w:r>
        <w:rPr>
          <w:rFonts w:hint="default" w:ascii="Times New Roman" w:hAnsi="Times New Roman" w:cs="Times New Roman"/>
          <w:b/>
          <w:bCs/>
          <w:sz w:val="36"/>
          <w:szCs w:val="36"/>
        </w:rPr>
      </w:r>
      <w:r/>
    </w:p>
    <w:p>
      <w:pPr>
        <w:ind w:firstLine="361"/>
        <w:jc w:val="center"/>
        <w:keepLines w:val="0"/>
        <w:keepNext w:val="0"/>
        <w:pageBreakBefore w:val="0"/>
        <w:spacing w:line="360" w:lineRule="auto"/>
        <w:widowControl w:val="off"/>
        <w:rPr>
          <w:rFonts w:hint="default" w:ascii="Times New Roman" w:hAnsi="Times New Roman" w:eastAsia="宋体" w:cs="Times New Roman"/>
          <w:sz w:val="72"/>
          <w:szCs w:val="72"/>
          <w:lang w:eastAsia="zh-CN"/>
        </w:rPr>
      </w:pPr>
      <w:r>
        <w:rPr>
          <w:rFonts w:hint="default" w:ascii="Times New Roman" w:hAnsi="Times New Roman" w:cs="Times New Roman"/>
          <w:b/>
          <w:bCs/>
          <w:sz w:val="36"/>
          <w:szCs w:val="36"/>
          <w:lang w:eastAsia="zh-CN"/>
        </w:rPr>
        <w:t xml:space="preserve">城北园区2026年度雨污水管网疏通检测与缺陷修复项目</w:t>
      </w:r>
      <w:r/>
    </w:p>
    <w:p>
      <w:pPr>
        <w:ind w:firstLine="720"/>
        <w:jc w:val="center"/>
        <w:keepLines w:val="0"/>
        <w:keepNext w:val="0"/>
        <w:pageBreakBefore w:val="0"/>
        <w:spacing w:line="360" w:lineRule="auto"/>
        <w:widowControl w:val="off"/>
        <w:rPr>
          <w:rFonts w:hint="default" w:ascii="Times New Roman" w:hAnsi="Times New Roman" w:cs="Times New Roman"/>
          <w:sz w:val="72"/>
          <w:szCs w:val="72"/>
        </w:rPr>
      </w:pPr>
      <w:r>
        <w:rPr>
          <w:rFonts w:hint="default" w:ascii="Times New Roman" w:hAnsi="Times New Roman" w:cs="Times New Roman"/>
          <w:sz w:val="72"/>
          <w:szCs w:val="72"/>
        </w:rPr>
      </w:r>
      <w:r/>
    </w:p>
    <w:p>
      <w:pPr>
        <w:ind w:firstLine="720"/>
        <w:keepLines w:val="0"/>
        <w:keepNext w:val="0"/>
        <w:pageBreakBefore w:val="0"/>
        <w:widowControl w:val="off"/>
        <w:rPr>
          <w:rFonts w:hint="default" w:ascii="Times New Roman" w:hAnsi="Times New Roman" w:cs="Times New Roman"/>
          <w:sz w:val="72"/>
          <w:szCs w:val="72"/>
        </w:rPr>
      </w:pPr>
      <w:r>
        <w:rPr>
          <w:rFonts w:hint="default" w:ascii="Times New Roman" w:hAnsi="Times New Roman" w:cs="Times New Roman"/>
          <w:sz w:val="72"/>
          <w:szCs w:val="72"/>
        </w:rPr>
      </w:r>
      <w:r/>
    </w:p>
    <w:p>
      <w:pPr>
        <w:ind w:firstLine="720"/>
        <w:keepLines w:val="0"/>
        <w:keepNext w:val="0"/>
        <w:pageBreakBefore w:val="0"/>
        <w:widowControl w:val="off"/>
        <w:rPr>
          <w:rFonts w:hint="default" w:ascii="Times New Roman" w:hAnsi="Times New Roman" w:cs="Times New Roman"/>
          <w:sz w:val="72"/>
          <w:szCs w:val="72"/>
        </w:rPr>
      </w:pPr>
      <w:r>
        <w:rPr>
          <w:rFonts w:hint="default" w:ascii="Times New Roman" w:hAnsi="Times New Roman" w:cs="Times New Roman"/>
          <w:sz w:val="72"/>
          <w:szCs w:val="72"/>
        </w:rPr>
      </w:r>
      <w:r/>
    </w:p>
    <w:p>
      <w:pPr>
        <w:ind w:firstLine="964"/>
        <w:jc w:val="center"/>
        <w:keepLines w:val="0"/>
        <w:keepNext w:val="0"/>
        <w:pageBreakBefore w:val="0"/>
        <w:spacing w:line="360" w:lineRule="auto"/>
        <w:widowControl w:val="off"/>
        <w:rPr>
          <w:rFonts w:hint="default" w:ascii="Times New Roman" w:hAnsi="Times New Roman" w:eastAsia="黑体" w:cs="Times New Roman"/>
          <w:sz w:val="96"/>
          <w:szCs w:val="96"/>
        </w:rPr>
      </w:pPr>
      <w:r>
        <w:rPr>
          <w:rFonts w:hint="default" w:ascii="Times New Roman" w:hAnsi="Times New Roman" w:eastAsia="楷体" w:cs="Times New Roman"/>
          <w:b/>
          <w:bCs/>
          <w:sz w:val="96"/>
          <w:szCs w:val="96"/>
        </w:rPr>
        <w:t xml:space="preserve">投标文件</w:t>
      </w:r>
      <w:r/>
    </w:p>
    <w:p>
      <w:pPr>
        <w:ind w:firstLine="280"/>
        <w:jc w:val="center"/>
        <w:keepLines w:val="0"/>
        <w:keepNext w:val="0"/>
        <w:pageBreakBefore w:val="0"/>
        <w:spacing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r>
      <w:r/>
    </w:p>
    <w:p>
      <w:pPr>
        <w:ind w:firstLine="280"/>
        <w:jc w:val="left"/>
        <w:keepLines w:val="0"/>
        <w:keepNext w:val="0"/>
        <w:pageBreakBefore w:val="0"/>
        <w:spacing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r>
      <w:r/>
    </w:p>
    <w:p>
      <w:pPr>
        <w:ind w:firstLine="280"/>
        <w:jc w:val="left"/>
        <w:keepLines w:val="0"/>
        <w:keepNext w:val="0"/>
        <w:pageBreakBefore w:val="0"/>
        <w:spacing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r>
      <w:r/>
    </w:p>
    <w:p>
      <w:pPr>
        <w:ind w:firstLine="280"/>
        <w:jc w:val="left"/>
        <w:keepLines w:val="0"/>
        <w:keepNext w:val="0"/>
        <w:pageBreakBefore w:val="0"/>
        <w:spacing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r>
      <w:r/>
    </w:p>
    <w:p>
      <w:pPr>
        <w:ind w:firstLine="280"/>
        <w:jc w:val="left"/>
        <w:keepLines w:val="0"/>
        <w:keepNext w:val="0"/>
        <w:pageBreakBefore w:val="0"/>
        <w:spacing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供应商名称：</w:t>
      </w:r>
      <w:r>
        <w:rPr>
          <w:rFonts w:hint="default" w:ascii="Times New Roman" w:hAnsi="Times New Roman" w:cs="Times New Roman"/>
          <w:sz w:val="28"/>
          <w:szCs w:val="28"/>
          <w:u w:val="single"/>
        </w:rPr>
        <w:t xml:space="preserve">                              </w:t>
      </w:r>
      <w:r>
        <w:rPr>
          <w:rFonts w:hint="default" w:ascii="Times New Roman" w:hAnsi="Times New Roman" w:cs="Times New Roman"/>
          <w:sz w:val="28"/>
          <w:szCs w:val="28"/>
        </w:rPr>
        <w:t xml:space="preserve">（公章）</w:t>
      </w:r>
      <w:r/>
    </w:p>
    <w:p>
      <w:pPr>
        <w:ind w:firstLine="280"/>
        <w:jc w:val="left"/>
        <w:keepLines w:val="0"/>
        <w:keepNext w:val="0"/>
        <w:pageBreakBefore w:val="0"/>
        <w:spacing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r>
      <w:r/>
    </w:p>
    <w:p>
      <w:pPr>
        <w:ind w:firstLine="280"/>
        <w:jc w:val="center"/>
        <w:keepLines w:val="0"/>
        <w:keepNext w:val="0"/>
        <w:pageBreakBefore w:val="0"/>
        <w:spacing w:line="360" w:lineRule="auto"/>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   日期：  年  月   日</w:t>
      </w:r>
      <w:r/>
    </w:p>
    <w:p>
      <w:pPr>
        <w:ind w:firstLine="320"/>
        <w:jc w:val="center"/>
        <w:keepLines w:val="0"/>
        <w:keepNext w:val="0"/>
        <w:pageBreakBefore w:val="0"/>
        <w:spacing w:line="360" w:lineRule="auto"/>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r>
      <w:r/>
    </w:p>
    <w:p>
      <w:pPr>
        <w:ind w:firstLine="320"/>
        <w:jc w:val="center"/>
        <w:keepLines w:val="0"/>
        <w:keepNext w:val="0"/>
        <w:pageBreakBefore w:val="0"/>
        <w:spacing w:line="360" w:lineRule="auto"/>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目  录</w:t>
      </w:r>
      <w:r/>
    </w:p>
    <w:p>
      <w:pPr>
        <w:ind w:firstLine="240"/>
        <w:keepLines w:val="0"/>
        <w:keepNext w:val="0"/>
        <w:pageBreakBefore w:val="0"/>
        <w:spacing w:line="48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41"/>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一、投标函</w:t>
      </w:r>
      <w:r/>
    </w:p>
    <w:p>
      <w:pPr>
        <w:ind w:firstLine="241"/>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二、开标一览表</w:t>
      </w:r>
      <w:r/>
    </w:p>
    <w:p>
      <w:pPr>
        <w:ind w:firstLine="241"/>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lang w:val="en-US" w:eastAsia="zh-CN"/>
        </w:rPr>
        <w:t xml:space="preserve">三</w:t>
      </w:r>
      <w:r>
        <w:rPr>
          <w:rFonts w:hint="default" w:ascii="Times New Roman" w:hAnsi="Times New Roman" w:cs="Times New Roman"/>
          <w:b/>
          <w:bCs/>
          <w:sz w:val="24"/>
        </w:rPr>
        <w:t xml:space="preserve">、法定代表人身份证明或授权委托书</w:t>
      </w:r>
      <w:r/>
    </w:p>
    <w:p>
      <w:pPr>
        <w:ind w:firstLine="241"/>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lang w:val="en-US" w:eastAsia="zh-CN"/>
        </w:rPr>
        <w:t xml:space="preserve">四</w:t>
      </w:r>
      <w:r>
        <w:rPr>
          <w:rFonts w:hint="default" w:ascii="Times New Roman" w:hAnsi="Times New Roman" w:cs="Times New Roman"/>
          <w:b/>
          <w:bCs/>
          <w:sz w:val="24"/>
        </w:rPr>
        <w:t xml:space="preserve">、资格证明文件</w:t>
      </w:r>
      <w:r/>
    </w:p>
    <w:p>
      <w:pPr>
        <w:ind w:firstLine="241"/>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lang w:val="en-US" w:eastAsia="zh-CN"/>
        </w:rPr>
        <w:t xml:space="preserve">五</w:t>
      </w:r>
      <w:r>
        <w:rPr>
          <w:rFonts w:hint="default" w:ascii="Times New Roman" w:hAnsi="Times New Roman" w:cs="Times New Roman"/>
          <w:b/>
          <w:bCs/>
          <w:sz w:val="24"/>
        </w:rPr>
        <w:t xml:space="preserve">、商务条款响应表</w:t>
      </w:r>
      <w:r/>
    </w:p>
    <w:p>
      <w:pPr>
        <w:ind w:firstLine="241"/>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lang w:val="en-US" w:eastAsia="zh-CN"/>
        </w:rPr>
        <w:t xml:space="preserve">六</w:t>
      </w:r>
      <w:r>
        <w:rPr>
          <w:rFonts w:hint="default" w:ascii="Times New Roman" w:hAnsi="Times New Roman" w:cs="Times New Roman"/>
          <w:b/>
          <w:bCs/>
          <w:sz w:val="24"/>
        </w:rPr>
        <w:t xml:space="preserve">、服务条款响应表</w:t>
      </w:r>
      <w:r/>
    </w:p>
    <w:p>
      <w:pPr>
        <w:ind w:firstLine="241"/>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lang w:val="en-US" w:eastAsia="zh-CN"/>
        </w:rPr>
        <w:t xml:space="preserve">七</w:t>
      </w:r>
      <w:r>
        <w:rPr>
          <w:rFonts w:hint="default" w:ascii="Times New Roman" w:hAnsi="Times New Roman" w:cs="Times New Roman"/>
          <w:b/>
          <w:bCs/>
          <w:sz w:val="24"/>
        </w:rPr>
        <w:t xml:space="preserve">、项目组成员一览表</w:t>
      </w:r>
      <w:r/>
    </w:p>
    <w:p>
      <w:pPr>
        <w:ind w:firstLine="241"/>
        <w:keepLines w:val="0"/>
        <w:keepNext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lang w:val="en-US" w:eastAsia="zh-CN"/>
        </w:rPr>
        <w:t xml:space="preserve">八</w:t>
      </w:r>
      <w:r>
        <w:rPr>
          <w:rFonts w:hint="default" w:ascii="Times New Roman" w:hAnsi="Times New Roman" w:cs="Times New Roman"/>
          <w:b/>
          <w:bCs/>
          <w:sz w:val="24"/>
        </w:rPr>
        <w:t xml:space="preserve">、服务方案</w:t>
      </w:r>
      <w:r/>
    </w:p>
    <w:p>
      <w:pPr>
        <w:ind w:firstLine="241"/>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b/>
          <w:bCs/>
          <w:sz w:val="24"/>
          <w:lang w:val="en-US" w:eastAsia="zh-CN"/>
        </w:rPr>
        <w:t xml:space="preserve">九</w:t>
      </w:r>
      <w:r>
        <w:rPr>
          <w:rFonts w:hint="default" w:ascii="Times New Roman" w:hAnsi="Times New Roman" w:cs="Times New Roman"/>
          <w:b/>
          <w:bCs/>
          <w:sz w:val="24"/>
        </w:rPr>
        <w:t xml:space="preserve">、评标办法要求的其他资料（如有）</w:t>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320"/>
        <w:keepLines w:val="0"/>
        <w:keepNext w:val="0"/>
        <w:pageBreakBefore w:val="0"/>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clear="all"/>
      </w:r>
      <w:r/>
    </w:p>
    <w:p>
      <w:pPr>
        <w:ind w:firstLine="320"/>
        <w:jc w:val="center"/>
        <w:keepLines w:val="0"/>
        <w:keepNext w:val="0"/>
        <w:pageBreakBefore w:val="0"/>
        <w:spacing w:line="440" w:lineRule="exact"/>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一、投标函</w:t>
      </w:r>
      <w:r/>
    </w:p>
    <w:p>
      <w:pPr>
        <w:ind w:firstLine="240"/>
        <w:keepLines w:val="0"/>
        <w:keepNext w:val="0"/>
        <w:pageBreakBefore w:val="0"/>
        <w:spacing w:line="400" w:lineRule="exact"/>
        <w:widowControl w:val="off"/>
        <w:rPr>
          <w:rFonts w:hint="default" w:ascii="Times New Roman" w:hAnsi="Times New Roman" w:cs="Times New Roman"/>
          <w:bCs/>
          <w:sz w:val="24"/>
        </w:rPr>
      </w:pPr>
      <w:r>
        <w:rPr>
          <w:rFonts w:hint="default" w:ascii="Times New Roman" w:hAnsi="Times New Roman" w:cs="Times New Roman"/>
          <w:bCs/>
          <w:sz w:val="24"/>
        </w:rPr>
      </w:r>
      <w:r/>
    </w:p>
    <w:p>
      <w:pPr>
        <w:ind w:firstLine="220"/>
        <w:keepLines w:val="0"/>
        <w:keepNext w:val="0"/>
        <w:pageBreakBefore w:val="0"/>
        <w:spacing w:line="360" w:lineRule="auto"/>
        <w:widowControl w:val="off"/>
        <w:rPr>
          <w:rFonts w:hint="default" w:ascii="Times New Roman" w:hAnsi="Times New Roman" w:cs="Times New Roman"/>
          <w:bCs/>
          <w:sz w:val="22"/>
        </w:rPr>
      </w:pPr>
      <w:r>
        <w:rPr>
          <w:rFonts w:hint="default" w:ascii="Times New Roman" w:hAnsi="Times New Roman" w:cs="Times New Roman"/>
          <w:bCs/>
          <w:sz w:val="22"/>
        </w:rPr>
        <w:t xml:space="preserve">致：</w:t>
      </w:r>
      <w:r>
        <w:rPr>
          <w:rFonts w:hint="default" w:ascii="Times New Roman" w:hAnsi="Times New Roman" w:cs="Times New Roman"/>
          <w:bCs/>
          <w:sz w:val="22"/>
          <w:u w:val="single"/>
        </w:rPr>
        <w:t xml:space="preserve">      （采购人名称）         </w:t>
      </w:r>
      <w:r>
        <w:rPr>
          <w:rFonts w:hint="default" w:ascii="Times New Roman" w:hAnsi="Times New Roman" w:cs="Times New Roman"/>
          <w:bCs/>
          <w:sz w:val="22"/>
          <w:u w:val="single"/>
        </w:rPr>
        <w:tab/>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1、我方已仔细研究了</w:t>
      </w:r>
      <w:r>
        <w:rPr>
          <w:rFonts w:hint="default" w:ascii="Times New Roman" w:hAnsi="Times New Roman" w:cs="Times New Roman"/>
          <w:sz w:val="22"/>
          <w:u w:val="single"/>
        </w:rPr>
        <w:t xml:space="preserve">   （项目名称）   </w:t>
      </w:r>
      <w:r>
        <w:rPr>
          <w:rFonts w:hint="default" w:ascii="Times New Roman" w:hAnsi="Times New Roman" w:cs="Times New Roman"/>
          <w:sz w:val="22"/>
        </w:rPr>
        <w:t xml:space="preserve">招标文件的全部内容，愿意按招标文件的规定履行合同责任和义务。</w:t>
      </w:r>
      <w:r/>
    </w:p>
    <w:p>
      <w:pPr>
        <w:ind w:firstLine="220"/>
        <w:keepLines w:val="0"/>
        <w:keepNext w:val="0"/>
        <w:pageBreakBefore w:val="0"/>
        <w:spacing w:line="360" w:lineRule="auto"/>
        <w:widowControl w:val="off"/>
        <w:rPr>
          <w:rFonts w:hint="default" w:ascii="Times New Roman" w:hAnsi="Times New Roman" w:cs="Times New Roman"/>
          <w:sz w:val="22"/>
          <w:u w:val="single"/>
        </w:rPr>
      </w:pPr>
      <w:r>
        <w:rPr>
          <w:rFonts w:hint="default" w:ascii="Times New Roman" w:hAnsi="Times New Roman" w:cs="Times New Roman"/>
          <w:sz w:val="22"/>
        </w:rPr>
        <w:t xml:space="preserve">2、我方自愿按照招标文件规定的各项要求向采购人提供所需服务。</w:t>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3、我方承诺在招标文件规定的投标有效期内不修改、撤销投标文件。</w:t>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4、我方未以他人名义投标或以其他方式弄虚作假，骗取中标。</w:t>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5、我方未与其他供应商相互串通投标。</w:t>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6、我方不向采购人或评标委员会行贿以牟取中标。</w:t>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7、我方在此声明，所提交的投标文件及有关资料内容完整、真实和准确。</w:t>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8、我方若有违法违规行为，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220"/>
        <w:keepLines w:val="0"/>
        <w:keepNext w:val="0"/>
        <w:pageBreakBefore w:val="0"/>
        <w:spacing w:line="44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keepLines w:val="0"/>
        <w:keepNext w:val="0"/>
        <w:pageBreakBefore w:val="0"/>
        <w:spacing w:line="44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keepLines w:val="0"/>
        <w:keepNext w:val="0"/>
        <w:pageBreakBefore w:val="0"/>
        <w:spacing w:line="48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pStyle w:val="1016"/>
        <w:keepLines w:val="0"/>
        <w:keepNext w:val="0"/>
        <w:pageBreakBefore w:val="0"/>
        <w:widowControl w:val="off"/>
        <w:rPr>
          <w:rFonts w:hint="default" w:ascii="Times New Roman" w:hAnsi="Times New Roman" w:cs="Times New Roman"/>
          <w:bCs/>
          <w:sz w:val="22"/>
          <w:szCs w:val="22"/>
        </w:rPr>
      </w:pPr>
      <w:r>
        <w:rPr>
          <w:rFonts w:hint="default" w:ascii="Times New Roman" w:hAnsi="Times New Roman" w:cs="Times New Roman"/>
          <w:bCs/>
          <w:sz w:val="22"/>
          <w:szCs w:val="22"/>
        </w:rPr>
      </w:r>
      <w:r/>
    </w:p>
    <w:p>
      <w:pPr>
        <w:ind w:firstLine="220"/>
        <w:keepLines w:val="0"/>
        <w:keepNext w:val="0"/>
        <w:pageBreakBefore w:val="0"/>
        <w:widowControl w:val="off"/>
        <w:rPr>
          <w:rFonts w:hint="default" w:ascii="Times New Roman" w:hAnsi="Times New Roman" w:cs="Times New Roman"/>
          <w:bCs/>
          <w:sz w:val="22"/>
        </w:rPr>
      </w:pPr>
      <w:r>
        <w:rPr>
          <w:rFonts w:hint="default" w:ascii="Times New Roman" w:hAnsi="Times New Roman" w:cs="Times New Roman"/>
          <w:bCs/>
          <w:sz w:val="22"/>
        </w:rPr>
      </w:r>
      <w:r/>
    </w:p>
    <w:p>
      <w:pPr>
        <w:pStyle w:val="1016"/>
        <w:keepLines w:val="0"/>
        <w:keepNext w:val="0"/>
        <w:pageBreakBefore w:val="0"/>
        <w:widowControl w:val="off"/>
        <w:rPr>
          <w:rFonts w:hint="default" w:ascii="Times New Roman" w:hAnsi="Times New Roman" w:cs="Times New Roman"/>
          <w:bCs/>
          <w:sz w:val="22"/>
          <w:szCs w:val="22"/>
        </w:rPr>
      </w:pPr>
      <w:r>
        <w:rPr>
          <w:rFonts w:hint="default" w:ascii="Times New Roman" w:hAnsi="Times New Roman" w:cs="Times New Roman"/>
          <w:bCs/>
          <w:sz w:val="22"/>
          <w:szCs w:val="22"/>
        </w:rPr>
      </w:r>
      <w:r/>
    </w:p>
    <w:p>
      <w:pPr>
        <w:ind w:firstLine="220"/>
        <w:keepLines w:val="0"/>
        <w:keepNext w:val="0"/>
        <w:pageBreakBefore w:val="0"/>
        <w:widowControl w:val="off"/>
        <w:rPr>
          <w:rFonts w:hint="default" w:ascii="Times New Roman" w:hAnsi="Times New Roman" w:cs="Times New Roman"/>
          <w:bCs/>
          <w:sz w:val="22"/>
        </w:rPr>
      </w:pPr>
      <w:r>
        <w:rPr>
          <w:rFonts w:hint="default" w:ascii="Times New Roman" w:hAnsi="Times New Roman" w:cs="Times New Roman"/>
          <w:bCs/>
          <w:sz w:val="22"/>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20"/>
        <w:jc w:val="right"/>
        <w:keepLines w:val="0"/>
        <w:keepNext w:val="0"/>
        <w:pageBreakBefore w:val="0"/>
        <w:spacing w:line="480" w:lineRule="exact"/>
        <w:widowControl w:val="off"/>
        <w:rPr>
          <w:rFonts w:hint="default" w:ascii="Times New Roman" w:hAnsi="Times New Roman" w:cs="Times New Roman"/>
          <w:bCs/>
          <w:sz w:val="22"/>
        </w:rPr>
      </w:pPr>
      <w:r>
        <w:rPr>
          <w:rFonts w:hint="default" w:ascii="Times New Roman" w:hAnsi="Times New Roman" w:cs="Times New Roman"/>
          <w:bCs/>
          <w:sz w:val="22"/>
        </w:rPr>
        <w:t xml:space="preserve">供应商名称：</w:t>
      </w:r>
      <w:r>
        <w:rPr>
          <w:rFonts w:hint="default" w:ascii="Times New Roman" w:hAnsi="Times New Roman" w:cs="Times New Roman"/>
          <w:bCs/>
          <w:sz w:val="22"/>
          <w:u w:val="single"/>
        </w:rPr>
        <w:t xml:space="preserve">                             </w:t>
      </w:r>
      <w:r>
        <w:rPr>
          <w:rFonts w:hint="default" w:ascii="Times New Roman" w:hAnsi="Times New Roman" w:cs="Times New Roman"/>
          <w:bCs/>
          <w:sz w:val="22"/>
        </w:rPr>
        <w:t xml:space="preserve">（电子签章）</w:t>
      </w:r>
      <w:r/>
    </w:p>
    <w:p>
      <w:pPr>
        <w:ind w:firstLine="220"/>
        <w:jc w:val="right"/>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bCs/>
          <w:sz w:val="22"/>
        </w:rPr>
        <w:t xml:space="preserve">法定代表人或其委托代理人： </w:t>
      </w:r>
      <w:r>
        <w:rPr>
          <w:rFonts w:hint="default" w:ascii="Times New Roman" w:hAnsi="Times New Roman" w:cs="Times New Roman"/>
          <w:bCs/>
          <w:sz w:val="22"/>
          <w:u w:val="single"/>
        </w:rPr>
        <w:t xml:space="preserve">        </w:t>
      </w:r>
      <w:r>
        <w:rPr>
          <w:rFonts w:hint="default" w:ascii="Times New Roman" w:hAnsi="Times New Roman" w:cs="Times New Roman"/>
          <w:bCs/>
          <w:sz w:val="22"/>
        </w:rPr>
        <w:t xml:space="preserve">（电子签章）</w:t>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bCs/>
          <w:sz w:val="22"/>
        </w:rPr>
        <w:t xml:space="preserve"> </w:t>
      </w:r>
      <w:r>
        <w:rPr>
          <w:rFonts w:hint="default" w:ascii="Times New Roman" w:hAnsi="Times New Roman" w:cs="Times New Roman"/>
          <w:sz w:val="22"/>
          <w:u w:val="single"/>
        </w:rPr>
        <w:t xml:space="preserve">         </w:t>
      </w:r>
      <w:r>
        <w:rPr>
          <w:rFonts w:hint="default" w:ascii="Times New Roman" w:hAnsi="Times New Roman" w:cs="Times New Roman"/>
          <w:sz w:val="22"/>
        </w:rPr>
        <w:t xml:space="preserve">年</w:t>
      </w:r>
      <w:r>
        <w:rPr>
          <w:rFonts w:hint="default" w:ascii="Times New Roman" w:hAnsi="Times New Roman" w:cs="Times New Roman"/>
          <w:sz w:val="22"/>
          <w:u w:val="single"/>
        </w:rPr>
        <w:t xml:space="preserve">   </w:t>
      </w:r>
      <w:r>
        <w:rPr>
          <w:rFonts w:hint="default" w:ascii="Times New Roman" w:hAnsi="Times New Roman" w:cs="Times New Roman"/>
          <w:sz w:val="22"/>
        </w:rPr>
        <w:t xml:space="preserve">月</w:t>
      </w:r>
      <w:r>
        <w:rPr>
          <w:rFonts w:hint="default" w:ascii="Times New Roman" w:hAnsi="Times New Roman" w:cs="Times New Roman"/>
          <w:sz w:val="22"/>
          <w:u w:val="single"/>
        </w:rPr>
        <w:t xml:space="preserve">   </w:t>
      </w:r>
      <w:r>
        <w:rPr>
          <w:rFonts w:hint="default" w:ascii="Times New Roman" w:hAnsi="Times New Roman" w:cs="Times New Roman"/>
          <w:sz w:val="22"/>
        </w:rPr>
        <w:t xml:space="preserve">日</w:t>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320"/>
        <w:jc w:val="center"/>
        <w:keepLines w:val="0"/>
        <w:keepNext w:val="0"/>
        <w:pageBreakBefore w:val="0"/>
        <w:spacing w:line="560" w:lineRule="exact"/>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r>
      <w:r/>
    </w:p>
    <w:p>
      <w:pPr>
        <w:ind w:firstLine="320"/>
        <w:keepLines w:val="0"/>
        <w:keepNext w:val="0"/>
        <w:pageBreakBefore w:val="0"/>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clear="all"/>
      </w:r>
      <w:r/>
    </w:p>
    <w:p>
      <w:pPr>
        <w:ind w:firstLine="320"/>
        <w:jc w:val="center"/>
        <w:keepLines w:val="0"/>
        <w:keepNext w:val="0"/>
        <w:pageBreakBefore w:val="0"/>
        <w:spacing w:line="560" w:lineRule="exact"/>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二、开标一览表</w:t>
      </w:r>
      <w:r/>
    </w:p>
    <w:tbl>
      <w:tblPr>
        <w:tblStyle w:val="813"/>
        <w:tblW w:w="934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7298"/>
      </w:tblGrid>
      <w:tr>
        <w:trPr>
          <w:jc w:val="center"/>
          <w:trHeight w:val="802"/>
        </w:trPr>
        <w:tc>
          <w:tcPr>
            <w:tcW w:w="2047" w:type="dxa"/>
            <w:vAlign w:val="center"/>
            <w:textDirection w:val="lrTb"/>
            <w:noWrap w:val="false"/>
          </w:tcPr>
          <w:p>
            <w:pPr>
              <w:ind w:firstLine="24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项目名称</w:t>
            </w:r>
            <w:r/>
          </w:p>
        </w:tc>
        <w:tc>
          <w:tcPr>
            <w:tcW w:w="7298" w:type="dxa"/>
            <w:vAlign w:val="center"/>
            <w:textDirection w:val="lrTb"/>
            <w:noWrap w:val="false"/>
          </w:tcPr>
          <w:p>
            <w:pPr>
              <w:ind w:firstLine="240"/>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802"/>
        </w:trPr>
        <w:tc>
          <w:tcPr>
            <w:tcW w:w="2047" w:type="dxa"/>
            <w:vAlign w:val="center"/>
            <w:textDirection w:val="lrTb"/>
            <w:noWrap w:val="false"/>
          </w:tcPr>
          <w:p>
            <w:pPr>
              <w:ind w:firstLine="24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项目编号</w:t>
            </w:r>
            <w:r/>
          </w:p>
        </w:tc>
        <w:tc>
          <w:tcPr>
            <w:tcW w:w="7298" w:type="dxa"/>
            <w:vAlign w:val="center"/>
            <w:textDirection w:val="lrTb"/>
            <w:noWrap w:val="false"/>
          </w:tcPr>
          <w:p>
            <w:pPr>
              <w:ind w:firstLine="240"/>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802"/>
        </w:trPr>
        <w:tc>
          <w:tcPr>
            <w:tcW w:w="2047" w:type="dxa"/>
            <w:vAlign w:val="center"/>
            <w:vMerge w:val="restart"/>
            <w:textDirection w:val="lrTb"/>
            <w:noWrap w:val="false"/>
          </w:tcPr>
          <w:p>
            <w:pPr>
              <w:ind w:firstLine="24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投标报价</w:t>
            </w:r>
            <w:r/>
          </w:p>
          <w:p>
            <w:pPr>
              <w:ind w:firstLine="24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（元）</w:t>
            </w:r>
            <w:r/>
          </w:p>
        </w:tc>
        <w:tc>
          <w:tcPr>
            <w:tcW w:w="7298" w:type="dxa"/>
            <w:vAlign w:val="center"/>
            <w:textDirection w:val="lrTb"/>
            <w:noWrap w:val="false"/>
          </w:tcPr>
          <w:p>
            <w:pPr>
              <w:ind w:firstLine="240"/>
              <w:keepLines w:val="0"/>
              <w:keepNext w:val="0"/>
              <w:pageBreakBefore w:val="0"/>
              <w:widowControl w:val="off"/>
              <w:rPr>
                <w:rFonts w:hint="default" w:ascii="Times New Roman" w:hAnsi="Times New Roman" w:cs="Times New Roman"/>
                <w:sz w:val="24"/>
                <w:u w:val="single"/>
              </w:rPr>
            </w:pPr>
            <w:r>
              <w:rPr>
                <w:rFonts w:hint="default" w:ascii="Times New Roman" w:hAnsi="Times New Roman" w:cs="Times New Roman"/>
                <w:sz w:val="24"/>
              </w:rPr>
              <w:t xml:space="preserve">大写：</w:t>
            </w:r>
            <w:r>
              <w:rPr>
                <w:rFonts w:hint="default" w:ascii="Times New Roman" w:hAnsi="Times New Roman" w:cs="Times New Roman"/>
                <w:sz w:val="24"/>
                <w:u w:val="single"/>
              </w:rPr>
              <w:t xml:space="preserve">            元</w:t>
            </w:r>
            <w:r/>
          </w:p>
        </w:tc>
      </w:tr>
      <w:tr>
        <w:trPr>
          <w:cantSplit/>
          <w:jc w:val="center"/>
          <w:trHeight w:val="802"/>
        </w:trPr>
        <w:tc>
          <w:tcPr>
            <w:tcW w:w="2047" w:type="dxa"/>
            <w:vAlign w:val="center"/>
            <w:vMerge w:val="continue"/>
            <w:textDirection w:val="lrTb"/>
            <w:noWrap w:val="false"/>
          </w:tcPr>
          <w:p>
            <w:pPr>
              <w:ind w:firstLine="24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Borders>
              <w:bottom w:val="single" w:color="auto" w:sz="4" w:space="0"/>
            </w:tcBorders>
            <w:tcW w:w="7298" w:type="dxa"/>
            <w:vAlign w:val="center"/>
            <w:textDirection w:val="lrTb"/>
            <w:noWrap w:val="false"/>
          </w:tcPr>
          <w:p>
            <w:pPr>
              <w:ind w:firstLine="240"/>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小写：</w:t>
            </w:r>
            <w:r>
              <w:rPr>
                <w:rFonts w:hint="default" w:ascii="Times New Roman" w:hAnsi="Times New Roman" w:cs="Times New Roman"/>
                <w:sz w:val="24"/>
                <w:u w:val="single"/>
              </w:rPr>
              <w:t xml:space="preserve">            元</w:t>
            </w:r>
            <w:r/>
          </w:p>
        </w:tc>
      </w:tr>
      <w:tr>
        <w:trPr>
          <w:jc w:val="center"/>
          <w:trHeight w:val="865"/>
        </w:trPr>
        <w:tc>
          <w:tcPr>
            <w:tcW w:w="2047" w:type="dxa"/>
            <w:vAlign w:val="center"/>
            <w:textDirection w:val="lrTb"/>
            <w:noWrap w:val="false"/>
          </w:tcPr>
          <w:p>
            <w:pPr>
              <w:ind w:firstLine="24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服务期</w:t>
            </w:r>
            <w:r/>
          </w:p>
        </w:tc>
        <w:tc>
          <w:tcPr>
            <w:tcW w:w="7298" w:type="dxa"/>
            <w:vAlign w:val="center"/>
            <w:textDirection w:val="lrTb"/>
            <w:noWrap w:val="false"/>
          </w:tcPr>
          <w:p>
            <w:pPr>
              <w:ind w:firstLine="240"/>
              <w:jc w:val="left"/>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865"/>
        </w:trPr>
        <w:tc>
          <w:tcPr>
            <w:tcW w:w="2047" w:type="dxa"/>
            <w:vAlign w:val="center"/>
            <w:textDirection w:val="lrTb"/>
            <w:noWrap w:val="false"/>
          </w:tcPr>
          <w:p>
            <w:pPr>
              <w:ind w:firstLine="24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其他需说明事项</w:t>
            </w:r>
            <w:r/>
          </w:p>
        </w:tc>
        <w:tc>
          <w:tcPr>
            <w:tcW w:w="7298" w:type="dxa"/>
            <w:vAlign w:val="center"/>
            <w:textDirection w:val="lrTb"/>
            <w:noWrap w:val="false"/>
          </w:tcPr>
          <w:p>
            <w:pPr>
              <w:ind w:firstLine="240"/>
              <w:jc w:val="left"/>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bl>
    <w:p>
      <w:pPr>
        <w:ind w:firstLine="201"/>
        <w:jc w:val="left"/>
        <w:keepLines w:val="0"/>
        <w:keepNext w:val="0"/>
        <w:pageBreakBefore w:val="0"/>
        <w:spacing w:line="440" w:lineRule="exact"/>
        <w:widowControl w:val="off"/>
        <w:rPr>
          <w:rFonts w:hint="default" w:ascii="Times New Roman" w:hAnsi="Times New Roman" w:cs="Times New Roman"/>
          <w:b/>
          <w:bCs/>
          <w:sz w:val="20"/>
        </w:rPr>
      </w:pPr>
      <w:r>
        <w:rPr>
          <w:rFonts w:hint="default" w:ascii="Times New Roman" w:hAnsi="Times New Roman" w:cs="Times New Roman"/>
          <w:b/>
          <w:bCs/>
          <w:sz w:val="20"/>
        </w:rPr>
      </w:r>
      <w:r/>
    </w:p>
    <w:p>
      <w:pPr>
        <w:ind w:firstLine="240"/>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20"/>
        <w:keepLines w:val="0"/>
        <w:keepNext w:val="0"/>
        <w:pageBreakBefore w:val="0"/>
        <w:spacing w:line="48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jc w:val="right"/>
        <w:keepLines w:val="0"/>
        <w:keepNext w:val="0"/>
        <w:pageBreakBefore w:val="0"/>
        <w:spacing w:line="480" w:lineRule="exact"/>
        <w:widowControl w:val="off"/>
        <w:rPr>
          <w:rFonts w:hint="default" w:ascii="Times New Roman" w:hAnsi="Times New Roman" w:cs="Times New Roman"/>
          <w:bCs/>
          <w:sz w:val="22"/>
        </w:rPr>
      </w:pPr>
      <w:r>
        <w:rPr>
          <w:rFonts w:hint="default" w:ascii="Times New Roman" w:hAnsi="Times New Roman" w:cs="Times New Roman"/>
          <w:bCs/>
          <w:sz w:val="22"/>
        </w:rPr>
        <w:t xml:space="preserve">供应商名称：</w:t>
      </w:r>
      <w:r>
        <w:rPr>
          <w:rFonts w:hint="default" w:ascii="Times New Roman" w:hAnsi="Times New Roman" w:cs="Times New Roman"/>
          <w:bCs/>
          <w:sz w:val="22"/>
          <w:u w:val="single"/>
        </w:rPr>
        <w:t xml:space="preserve">                                 </w:t>
      </w:r>
      <w:r>
        <w:rPr>
          <w:rFonts w:hint="default" w:ascii="Times New Roman" w:hAnsi="Times New Roman" w:cs="Times New Roman"/>
          <w:bCs/>
          <w:sz w:val="22"/>
        </w:rPr>
        <w:t xml:space="preserve">（电子签章）</w:t>
      </w:r>
      <w:r/>
    </w:p>
    <w:p>
      <w:pPr>
        <w:ind w:firstLine="220"/>
        <w:keepLines w:val="0"/>
        <w:keepNext w:val="0"/>
        <w:pageBreakBefore w:val="0"/>
        <w:spacing w:line="48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jc w:val="right"/>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bCs/>
          <w:sz w:val="22"/>
        </w:rPr>
        <w:t xml:space="preserve">法定代表人或其委托代理人： </w:t>
      </w:r>
      <w:r>
        <w:rPr>
          <w:rFonts w:hint="default" w:ascii="Times New Roman" w:hAnsi="Times New Roman" w:cs="Times New Roman"/>
          <w:bCs/>
          <w:sz w:val="22"/>
          <w:u w:val="single"/>
        </w:rPr>
        <w:t xml:space="preserve">              </w:t>
      </w:r>
      <w:r>
        <w:rPr>
          <w:rFonts w:hint="default" w:ascii="Times New Roman" w:hAnsi="Times New Roman" w:cs="Times New Roman"/>
          <w:bCs/>
          <w:sz w:val="22"/>
        </w:rPr>
        <w:t xml:space="preserve">（电子签章）</w:t>
      </w:r>
      <w:r/>
    </w:p>
    <w:p>
      <w:pPr>
        <w:ind w:firstLine="240"/>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20"/>
        <w:jc w:val="right"/>
        <w:keepLines w:val="0"/>
        <w:keepNext w:val="0"/>
        <w:pageBreakBefore w:val="0"/>
        <w:spacing w:line="440" w:lineRule="exact"/>
        <w:widowControl w:val="off"/>
        <w:rPr>
          <w:rFonts w:hint="default" w:ascii="Times New Roman" w:hAnsi="Times New Roman" w:cs="Times New Roman"/>
          <w:bCs/>
          <w:sz w:val="22"/>
        </w:rPr>
      </w:pPr>
      <w:r>
        <w:rPr>
          <w:rFonts w:hint="default" w:ascii="Times New Roman" w:hAnsi="Times New Roman" w:cs="Times New Roman"/>
          <w:bCs/>
          <w:sz w:val="22"/>
        </w:rPr>
        <w:t xml:space="preserve"> </w:t>
      </w:r>
      <w:r>
        <w:rPr>
          <w:rFonts w:hint="default" w:ascii="Times New Roman" w:hAnsi="Times New Roman" w:cs="Times New Roman"/>
          <w:sz w:val="22"/>
          <w:u w:val="single"/>
        </w:rPr>
        <w:t xml:space="preserve">         </w:t>
      </w:r>
      <w:r>
        <w:rPr>
          <w:rFonts w:hint="default" w:ascii="Times New Roman" w:hAnsi="Times New Roman" w:cs="Times New Roman"/>
          <w:sz w:val="22"/>
        </w:rPr>
        <w:t xml:space="preserve">年</w:t>
      </w:r>
      <w:r>
        <w:rPr>
          <w:rFonts w:hint="default" w:ascii="Times New Roman" w:hAnsi="Times New Roman" w:cs="Times New Roman"/>
          <w:sz w:val="22"/>
          <w:u w:val="single"/>
        </w:rPr>
        <w:t xml:space="preserve">   </w:t>
      </w:r>
      <w:r>
        <w:rPr>
          <w:rFonts w:hint="default" w:ascii="Times New Roman" w:hAnsi="Times New Roman" w:cs="Times New Roman"/>
          <w:sz w:val="22"/>
        </w:rPr>
        <w:t xml:space="preserve">月</w:t>
      </w:r>
      <w:r>
        <w:rPr>
          <w:rFonts w:hint="default" w:ascii="Times New Roman" w:hAnsi="Times New Roman" w:cs="Times New Roman"/>
          <w:sz w:val="22"/>
          <w:u w:val="single"/>
        </w:rPr>
        <w:t xml:space="preserve">   </w:t>
      </w:r>
      <w:r>
        <w:rPr>
          <w:rFonts w:hint="default" w:ascii="Times New Roman" w:hAnsi="Times New Roman" w:cs="Times New Roman"/>
          <w:sz w:val="22"/>
        </w:rPr>
        <w:t xml:space="preserve">日</w:t>
      </w:r>
      <w:r/>
    </w:p>
    <w:p>
      <w:pPr>
        <w:ind w:firstLine="220"/>
        <w:jc w:val="right"/>
        <w:keepLines w:val="0"/>
        <w:keepNext w:val="0"/>
        <w:pageBreakBefore w:val="0"/>
        <w:spacing w:line="44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jc w:val="right"/>
        <w:keepLines w:val="0"/>
        <w:keepNext w:val="0"/>
        <w:pageBreakBefore w:val="0"/>
        <w:spacing w:line="44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jc w:val="right"/>
        <w:keepLines w:val="0"/>
        <w:keepNext w:val="0"/>
        <w:pageBreakBefore w:val="0"/>
        <w:spacing w:line="44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jc w:val="right"/>
        <w:keepLines w:val="0"/>
        <w:keepNext w:val="0"/>
        <w:pageBreakBefore w:val="0"/>
        <w:spacing w:line="44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320"/>
        <w:jc w:val="center"/>
        <w:keepLines w:val="0"/>
        <w:keepNext w:val="0"/>
        <w:pageBreakBefore w:val="0"/>
        <w:spacing w:before="320" w:line="360" w:lineRule="auto"/>
        <w:widowControl w:val="off"/>
        <w:rPr>
          <w:rFonts w:hint="default" w:ascii="Times New Roman" w:hAnsi="Times New Roman" w:eastAsia="黑体" w:cs="Times New Roman"/>
          <w:bCs/>
          <w:sz w:val="32"/>
        </w:rPr>
      </w:pPr>
      <w:r>
        <w:rPr>
          <w:rFonts w:hint="default" w:ascii="Times New Roman" w:hAnsi="Times New Roman" w:eastAsia="黑体" w:cs="Times New Roman"/>
          <w:bCs/>
          <w:sz w:val="32"/>
        </w:rPr>
      </w:r>
      <w:r/>
    </w:p>
    <w:p>
      <w:pPr>
        <w:ind w:firstLine="320"/>
        <w:jc w:val="center"/>
        <w:keepLines w:val="0"/>
        <w:keepNext w:val="0"/>
        <w:pageBreakBefore w:val="0"/>
        <w:spacing w:before="320" w:line="360" w:lineRule="auto"/>
        <w:widowControl w:val="off"/>
        <w:rPr>
          <w:rFonts w:hint="default" w:ascii="Times New Roman" w:hAnsi="Times New Roman" w:eastAsia="黑体" w:cs="Times New Roman"/>
          <w:bCs/>
          <w:sz w:val="32"/>
        </w:rPr>
      </w:pPr>
      <w:r>
        <w:rPr>
          <w:rFonts w:hint="default" w:ascii="Times New Roman" w:hAnsi="Times New Roman" w:eastAsia="黑体" w:cs="Times New Roman"/>
          <w:bCs/>
          <w:sz w:val="32"/>
        </w:rPr>
      </w:r>
      <w:r/>
    </w:p>
    <w:p>
      <w:pPr>
        <w:ind w:firstLine="320"/>
        <w:jc w:val="center"/>
        <w:keepLines w:val="0"/>
        <w:keepNext w:val="0"/>
        <w:pageBreakBefore w:val="0"/>
        <w:spacing w:before="320" w:line="360" w:lineRule="auto"/>
        <w:widowControl w:val="off"/>
        <w:rPr>
          <w:rFonts w:hint="default" w:ascii="Times New Roman" w:hAnsi="Times New Roman" w:eastAsia="黑体" w:cs="Times New Roman"/>
          <w:bCs/>
          <w:sz w:val="32"/>
        </w:rPr>
      </w:pPr>
      <w:r>
        <w:rPr>
          <w:rFonts w:hint="default" w:ascii="Times New Roman" w:hAnsi="Times New Roman" w:eastAsia="黑体" w:cs="Times New Roman"/>
          <w:bCs/>
          <w:sz w:val="32"/>
          <w:lang w:val="en-US" w:eastAsia="zh-CN"/>
        </w:rPr>
        <w:t xml:space="preserve">三</w:t>
      </w:r>
      <w:r>
        <w:rPr>
          <w:rFonts w:hint="default" w:ascii="Times New Roman" w:hAnsi="Times New Roman" w:eastAsia="黑体" w:cs="Times New Roman"/>
          <w:bCs/>
          <w:sz w:val="32"/>
        </w:rPr>
        <w:t xml:space="preserve">、法定代表人身份证明或授权委托书</w:t>
      </w:r>
      <w:r/>
    </w:p>
    <w:p>
      <w:pPr>
        <w:ind w:firstLine="281"/>
        <w:jc w:val="center"/>
        <w:keepLines w:val="0"/>
        <w:keepNext w:val="0"/>
        <w:pageBreakBefore w:val="0"/>
        <w:spacing w:before="160" w:line="4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（一）法定代表人身份证明</w:t>
      </w:r>
      <w:r/>
    </w:p>
    <w:p>
      <w:pPr>
        <w:ind w:firstLine="241"/>
        <w:keepLines w:val="0"/>
        <w:keepNext w:val="0"/>
        <w:pageBreakBefore w:val="0"/>
        <w:widowControl w:val="off"/>
        <w:rPr>
          <w:rFonts w:hint="default" w:ascii="Times New Roman" w:hAnsi="Times New Roman" w:cs="Times New Roman"/>
          <w:b/>
          <w:sz w:val="24"/>
        </w:rPr>
      </w:pPr>
      <w:r>
        <w:rPr>
          <w:rFonts w:hint="default" w:ascii="Times New Roman" w:hAnsi="Times New Roman" w:cs="Times New Roman"/>
          <w:b/>
          <w:sz w:val="24"/>
        </w:rPr>
      </w:r>
      <w:r/>
    </w:p>
    <w:p>
      <w:pPr>
        <w:ind w:firstLine="240"/>
        <w:keepLines w:val="0"/>
        <w:keepNext w:val="0"/>
        <w:pageBreakBefore w:val="0"/>
        <w:spacing w:line="560" w:lineRule="exact"/>
        <w:widowControl w:val="off"/>
        <w:rPr>
          <w:rFonts w:hint="default" w:ascii="Times New Roman" w:hAnsi="Times New Roman" w:cs="Times New Roman"/>
          <w:sz w:val="24"/>
          <w:u w:val="single"/>
        </w:rPr>
      </w:pPr>
      <w:r>
        <w:rPr>
          <w:rFonts w:hint="default" w:ascii="Times New Roman" w:hAnsi="Times New Roman" w:cs="Times New Roman"/>
          <w:sz w:val="24"/>
        </w:rPr>
        <w:t xml:space="preserve">供应商名称：</w:t>
      </w:r>
      <w:r>
        <w:rPr>
          <w:rFonts w:hint="default" w:ascii="Times New Roman" w:hAnsi="Times New Roman" w:cs="Times New Roman"/>
          <w:sz w:val="24"/>
          <w:u w:val="single"/>
        </w:rPr>
        <w:t xml:space="preserve">                               </w:t>
      </w:r>
      <w:r/>
    </w:p>
    <w:p>
      <w:pPr>
        <w:ind w:firstLine="240"/>
        <w:keepLines w:val="0"/>
        <w:keepNext w:val="0"/>
        <w:pageBreakBefore w:val="0"/>
        <w:spacing w:line="560" w:lineRule="exact"/>
        <w:widowControl w:val="off"/>
        <w:rPr>
          <w:rFonts w:hint="default" w:ascii="Times New Roman" w:hAnsi="Times New Roman" w:cs="Times New Roman"/>
          <w:b/>
          <w:sz w:val="24"/>
        </w:rPr>
      </w:pPr>
      <w:r>
        <w:rPr>
          <w:rFonts w:hint="default" w:ascii="Times New Roman" w:hAnsi="Times New Roman" w:cs="Times New Roman"/>
          <w:sz w:val="24"/>
        </w:rPr>
        <w:t xml:space="preserve">法定代表人姓名：</w:t>
      </w:r>
      <w:r>
        <w:rPr>
          <w:rFonts w:hint="default" w:ascii="Times New Roman" w:hAnsi="Times New Roman" w:cs="Times New Roman"/>
          <w:sz w:val="24"/>
          <w:u w:val="single"/>
        </w:rPr>
        <w:t xml:space="preserve">              </w:t>
      </w:r>
      <w:r/>
    </w:p>
    <w:p>
      <w:pPr>
        <w:ind w:firstLine="240"/>
        <w:keepLines w:val="0"/>
        <w:keepNext w:val="0"/>
        <w:pageBreakBefore w:val="0"/>
        <w:spacing w:line="560" w:lineRule="exact"/>
        <w:widowControl w:val="off"/>
        <w:rPr>
          <w:rFonts w:hint="default" w:ascii="Times New Roman" w:hAnsi="Times New Roman" w:cs="Times New Roman"/>
          <w:sz w:val="24"/>
          <w:u w:val="single"/>
        </w:rPr>
      </w:pPr>
      <w:r>
        <w:rPr>
          <w:rFonts w:hint="default" w:ascii="Times New Roman" w:hAnsi="Times New Roman" w:cs="Times New Roman"/>
          <w:sz w:val="24"/>
        </w:rPr>
        <w:t xml:space="preserve">系</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（供应商名称）的法定代表人。</w:t>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特此证明。</w:t>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附：法定代表人身份证复印件。</w:t>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left="5990"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供应商名称：</w:t>
      </w:r>
      <w:r>
        <w:rPr>
          <w:rFonts w:hint="default" w:ascii="Times New Roman" w:hAnsi="Times New Roman" w:cs="Times New Roman"/>
          <w:sz w:val="24"/>
          <w:u w:val="single"/>
        </w:rPr>
        <w:t xml:space="preserve">              </w:t>
      </w:r>
      <w:r>
        <w:rPr>
          <w:rFonts w:hint="default" w:ascii="Times New Roman" w:hAnsi="Times New Roman" w:cs="Times New Roman"/>
          <w:bCs/>
          <w:sz w:val="22"/>
        </w:rPr>
        <w:t xml:space="preserve">（电子签章）</w:t>
      </w:r>
      <w:r/>
    </w:p>
    <w:p>
      <w:pPr>
        <w:ind w:firstLine="240"/>
        <w:jc w:val="right"/>
        <w:keepLines w:val="0"/>
        <w:keepNext w:val="0"/>
        <w:pageBreakBefore w:val="0"/>
        <w:spacing w:line="500" w:lineRule="exact"/>
        <w:widowControl w:val="off"/>
        <w:rPr>
          <w:rFonts w:hint="default" w:ascii="Times New Roman" w:hAnsi="Times New Roman" w:cs="Times New Roman"/>
          <w:sz w:val="24"/>
          <w:u w:val="single"/>
        </w:rPr>
      </w:pPr>
      <w:r>
        <w:rPr>
          <w:rFonts w:hint="default" w:ascii="Times New Roman" w:hAnsi="Times New Roman" w:cs="Times New Roman"/>
          <w:sz w:val="24"/>
          <w:u w:val="single"/>
        </w:rPr>
        <w:t xml:space="preserve">           </w:t>
      </w:r>
      <w:r>
        <w:rPr>
          <w:rFonts w:hint="default" w:ascii="Times New Roman" w:hAnsi="Times New Roman" w:cs="Times New Roman"/>
          <w:sz w:val="24"/>
        </w:rPr>
        <w:t xml:space="preserve">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01"/>
        <w:keepLines w:val="0"/>
        <w:keepNext w:val="0"/>
        <w:pageBreakBefore w:val="0"/>
        <w:spacing w:line="400" w:lineRule="exact"/>
        <w:widowControl w:val="off"/>
        <w:rPr>
          <w:rFonts w:hint="default" w:ascii="Times New Roman" w:hAnsi="Times New Roman" w:cs="Times New Roman"/>
          <w:b/>
          <w:sz w:val="20"/>
        </w:rPr>
      </w:pPr>
      <w:r>
        <w:rPr>
          <w:rFonts w:hint="default" w:ascii="Times New Roman" w:hAnsi="Times New Roman" w:cs="Times New Roman"/>
          <w:b/>
          <w:sz w:val="20"/>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81"/>
        <w:jc w:val="center"/>
        <w:keepLines w:val="0"/>
        <w:keepNext w:val="0"/>
        <w:pageBreakBefore w:val="0"/>
        <w:spacing w:line="4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r>
      <w:r/>
    </w:p>
    <w:p>
      <w:pPr>
        <w:ind w:firstLine="281"/>
        <w:jc w:val="center"/>
        <w:keepLines w:val="0"/>
        <w:keepNext w:val="0"/>
        <w:pageBreakBefore w:val="0"/>
        <w:spacing w:line="4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（二）授权委托书</w:t>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本人</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（姓名）系</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（供应商名称）的法定代表人，现委托</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（姓名）为我方代理人。代理人根据授权，以我方名义签署、澄清、说明、补正、提交、撤回、修改</w:t>
      </w:r>
      <w:r>
        <w:rPr>
          <w:rFonts w:hint="default" w:ascii="Times New Roman" w:hAnsi="Times New Roman" w:cs="Times New Roman"/>
          <w:sz w:val="24"/>
          <w:u w:val="single"/>
        </w:rPr>
        <w:t xml:space="preserve">      （项目名称）    </w:t>
      </w:r>
      <w:r>
        <w:rPr>
          <w:rFonts w:hint="default" w:ascii="Times New Roman" w:hAnsi="Times New Roman" w:cs="Times New Roman"/>
          <w:sz w:val="24"/>
        </w:rPr>
        <w:t xml:space="preserve">投标文件、签订合同和处理有关事宜，其法律后果由我方承担。</w:t>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委托期限：</w:t>
      </w:r>
      <w:r>
        <w:rPr>
          <w:rFonts w:hint="default" w:ascii="Times New Roman" w:hAnsi="Times New Roman" w:cs="Times New Roman"/>
          <w:sz w:val="24"/>
          <w:u w:val="single"/>
        </w:rPr>
        <w:t xml:space="preserve"> 自本委托书签署之日起至投标有效期期满</w:t>
      </w:r>
      <w:r>
        <w:rPr>
          <w:rFonts w:hint="default" w:ascii="Times New Roman" w:hAnsi="Times New Roman" w:cs="Times New Roman"/>
          <w:sz w:val="24"/>
        </w:rPr>
        <w:t xml:space="preserve">。</w:t>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代理人无转委托权。</w:t>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附：法定代表人身份证复印件及委托代理人身份证复印件。</w:t>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40"/>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40"/>
        <w:jc w:val="right"/>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供应商名称：</w:t>
      </w:r>
      <w:r>
        <w:rPr>
          <w:rFonts w:hint="default" w:ascii="Times New Roman" w:hAnsi="Times New Roman" w:cs="Times New Roman"/>
          <w:sz w:val="24"/>
          <w:u w:val="single"/>
        </w:rPr>
        <w:t xml:space="preserve">                        </w:t>
      </w:r>
      <w:r>
        <w:rPr>
          <w:rFonts w:hint="default" w:ascii="Times New Roman" w:hAnsi="Times New Roman" w:cs="Times New Roman"/>
          <w:bCs/>
          <w:sz w:val="22"/>
        </w:rPr>
        <w:t xml:space="preserve">（电子签章）</w:t>
      </w:r>
      <w:r/>
    </w:p>
    <w:p>
      <w:pPr>
        <w:ind w:firstLine="240"/>
        <w:jc w:val="right"/>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法定代表人：</w:t>
      </w:r>
      <w:r>
        <w:rPr>
          <w:rFonts w:hint="default" w:ascii="Times New Roman" w:hAnsi="Times New Roman" w:cs="Times New Roman"/>
          <w:sz w:val="24"/>
          <w:u w:val="single"/>
        </w:rPr>
        <w:t xml:space="preserve">                  </w:t>
      </w:r>
      <w:r>
        <w:rPr>
          <w:rFonts w:hint="default" w:ascii="Times New Roman" w:hAnsi="Times New Roman" w:cs="Times New Roman"/>
          <w:bCs/>
          <w:sz w:val="22"/>
        </w:rPr>
        <w:t xml:space="preserve">（电子签章）</w:t>
      </w:r>
      <w:r/>
    </w:p>
    <w:p>
      <w:pPr>
        <w:ind w:firstLine="240"/>
        <w:keepLines w:val="0"/>
        <w:keepNext w:val="0"/>
        <w:pageBreakBefore w:val="0"/>
        <w:spacing w:line="500" w:lineRule="exact"/>
        <w:widowControl w:val="off"/>
        <w:rPr>
          <w:rFonts w:hint="default" w:ascii="Times New Roman" w:hAnsi="Times New Roman" w:cs="Times New Roman"/>
          <w:sz w:val="24"/>
          <w:u w:val="single"/>
        </w:rPr>
      </w:pPr>
      <w:r>
        <w:rPr>
          <w:rFonts w:hint="default" w:ascii="Times New Roman" w:hAnsi="Times New Roman" w:cs="Times New Roman"/>
          <w:sz w:val="24"/>
        </w:rPr>
        <w:t xml:space="preserve">身份证号码：</w:t>
      </w:r>
      <w:r>
        <w:rPr>
          <w:rFonts w:hint="default" w:ascii="Times New Roman" w:hAnsi="Times New Roman" w:cs="Times New Roman"/>
          <w:sz w:val="24"/>
          <w:u w:val="single"/>
        </w:rPr>
        <w:t xml:space="preserve">                             </w:t>
      </w:r>
      <w:r/>
    </w:p>
    <w:p>
      <w:pPr>
        <w:ind w:firstLine="240"/>
        <w:jc w:val="right"/>
        <w:keepLines w:val="0"/>
        <w:keepNext w:val="0"/>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委托代理人：</w:t>
      </w:r>
      <w:r>
        <w:rPr>
          <w:rFonts w:hint="default" w:ascii="Times New Roman" w:hAnsi="Times New Roman" w:cs="Times New Roman"/>
          <w:sz w:val="24"/>
          <w:u w:val="single"/>
        </w:rPr>
        <w:t xml:space="preserve">                   </w:t>
      </w:r>
      <w:r>
        <w:rPr>
          <w:rFonts w:hint="default" w:ascii="Times New Roman" w:hAnsi="Times New Roman" w:cs="Times New Roman"/>
          <w:bCs/>
          <w:sz w:val="22"/>
        </w:rPr>
        <w:t xml:space="preserve">（电子签章）</w:t>
      </w:r>
      <w:r/>
    </w:p>
    <w:p>
      <w:pPr>
        <w:ind w:firstLine="240"/>
        <w:keepLines w:val="0"/>
        <w:keepNext w:val="0"/>
        <w:pageBreakBefore w:val="0"/>
        <w:spacing w:line="500" w:lineRule="exact"/>
        <w:widowControl w:val="off"/>
        <w:rPr>
          <w:rFonts w:hint="default" w:ascii="Times New Roman" w:hAnsi="Times New Roman" w:cs="Times New Roman"/>
          <w:sz w:val="24"/>
          <w:u w:val="single"/>
        </w:rPr>
      </w:pPr>
      <w:r>
        <w:rPr>
          <w:rFonts w:hint="default" w:ascii="Times New Roman" w:hAnsi="Times New Roman" w:cs="Times New Roman"/>
          <w:sz w:val="24"/>
        </w:rPr>
        <w:t xml:space="preserve">身份证号码：</w:t>
      </w:r>
      <w:r>
        <w:rPr>
          <w:rFonts w:hint="default" w:ascii="Times New Roman" w:hAnsi="Times New Roman" w:cs="Times New Roman"/>
          <w:sz w:val="24"/>
          <w:u w:val="single"/>
        </w:rPr>
        <w:t xml:space="preserve">                              </w:t>
      </w:r>
      <w:r/>
    </w:p>
    <w:p>
      <w:pPr>
        <w:ind w:firstLine="240"/>
        <w:jc w:val="right"/>
        <w:keepLines w:val="0"/>
        <w:keepNext w:val="0"/>
        <w:pageBreakBefore w:val="0"/>
        <w:spacing w:line="500" w:lineRule="exact"/>
        <w:widowControl w:val="off"/>
        <w:rPr>
          <w:rFonts w:hint="default" w:ascii="Times New Roman" w:hAnsi="Times New Roman" w:cs="Times New Roman"/>
          <w:sz w:val="24"/>
          <w:u w:val="single"/>
        </w:rPr>
      </w:pPr>
      <w:r>
        <w:rPr>
          <w:rFonts w:hint="default" w:ascii="Times New Roman" w:hAnsi="Times New Roman" w:cs="Times New Roman"/>
          <w:sz w:val="24"/>
          <w:u w:val="single"/>
        </w:rPr>
        <w:t xml:space="preserve">         </w:t>
      </w:r>
      <w:r>
        <w:rPr>
          <w:rFonts w:hint="default" w:ascii="Times New Roman" w:hAnsi="Times New Roman" w:cs="Times New Roman"/>
          <w:sz w:val="24"/>
        </w:rPr>
        <w:t xml:space="preserve">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ind w:firstLine="220"/>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1"/>
        <w:keepLines w:val="0"/>
        <w:keepNext w:val="0"/>
        <w:pageBreakBefore w:val="0"/>
        <w:spacing w:line="400" w:lineRule="exact"/>
        <w:widowControl w:val="off"/>
        <w:rPr>
          <w:rFonts w:hint="default" w:ascii="Times New Roman" w:hAnsi="Times New Roman" w:cs="Times New Roman"/>
          <w:b/>
          <w:sz w:val="22"/>
        </w:rPr>
      </w:pPr>
      <w:r>
        <w:rPr>
          <w:rFonts w:hint="default" w:ascii="Times New Roman" w:hAnsi="Times New Roman" w:cs="Times New Roman"/>
          <w:b/>
          <w:sz w:val="22"/>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41"/>
        <w:keepLines w:val="0"/>
        <w:keepNext w:val="0"/>
        <w:pageBreakBefore w:val="0"/>
        <w:widowControl w:val="off"/>
        <w:rPr>
          <w:rFonts w:hint="default" w:ascii="Times New Roman" w:hAnsi="Times New Roman" w:cs="Times New Roman"/>
          <w:b/>
          <w:sz w:val="24"/>
        </w:rPr>
      </w:pPr>
      <w:r>
        <w:rPr>
          <w:rFonts w:hint="default" w:ascii="Times New Roman" w:hAnsi="Times New Roman" w:cs="Times New Roman"/>
          <w:b/>
          <w:sz w:val="24"/>
        </w:rPr>
      </w:r>
      <w:r/>
    </w:p>
    <w:p>
      <w:pPr>
        <w:ind w:firstLine="241"/>
        <w:keepLines w:val="0"/>
        <w:keepNext w:val="0"/>
        <w:pageBreakBefore w:val="0"/>
        <w:widowControl w:val="off"/>
        <w:rPr>
          <w:rFonts w:hint="default" w:ascii="Times New Roman" w:hAnsi="Times New Roman" w:cs="Times New Roman"/>
          <w:b/>
          <w:sz w:val="24"/>
        </w:rPr>
      </w:pPr>
      <w:r>
        <w:rPr>
          <w:rFonts w:hint="default" w:ascii="Times New Roman" w:hAnsi="Times New Roman" w:cs="Times New Roman"/>
          <w:b/>
          <w:sz w:val="24"/>
        </w:rPr>
      </w:r>
      <w:r/>
    </w:p>
    <w:p>
      <w:pPr>
        <w:ind w:firstLine="241"/>
        <w:keepLines w:val="0"/>
        <w:keepNext w:val="0"/>
        <w:pageBreakBefore w:val="0"/>
        <w:widowControl w:val="off"/>
        <w:rPr>
          <w:rFonts w:hint="default" w:ascii="Times New Roman" w:hAnsi="Times New Roman" w:cs="Times New Roman"/>
          <w:b/>
          <w:sz w:val="24"/>
        </w:rPr>
      </w:pPr>
      <w:r>
        <w:rPr>
          <w:rFonts w:hint="default" w:ascii="Times New Roman" w:hAnsi="Times New Roman" w:cs="Times New Roman"/>
          <w:b/>
          <w:sz w:val="24"/>
        </w:rPr>
      </w:r>
      <w:r/>
    </w:p>
    <w:p>
      <w:pPr>
        <w:ind w:firstLine="241"/>
        <w:keepLines w:val="0"/>
        <w:keepNext w:val="0"/>
        <w:pageBreakBefore w:val="0"/>
        <w:widowControl w:val="off"/>
        <w:rPr>
          <w:rFonts w:hint="default" w:ascii="Times New Roman" w:hAnsi="Times New Roman" w:cs="Times New Roman"/>
          <w:b/>
          <w:sz w:val="24"/>
        </w:rPr>
      </w:pPr>
      <w:r>
        <w:rPr>
          <w:rFonts w:hint="default" w:ascii="Times New Roman" w:hAnsi="Times New Roman" w:cs="Times New Roman"/>
          <w:b/>
          <w:sz w:val="24"/>
        </w:rPr>
      </w:r>
      <w:r/>
    </w:p>
    <w:tbl>
      <w:tblPr>
        <w:tblStyle w:val="81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rHeight w:val="292"/>
        </w:trPr>
        <w:tc>
          <w:tcPr>
            <w:tcW w:w="8928" w:type="dxa"/>
            <w:textDirection w:val="lrTb"/>
            <w:noWrap w:val="false"/>
          </w:tcPr>
          <w:p>
            <w:pPr>
              <w:ind w:firstLine="201"/>
              <w:keepLines w:val="0"/>
              <w:keepNext w:val="0"/>
              <w:pageBreakBefore w:val="0"/>
              <w:widowControl w:val="off"/>
              <w:rPr>
                <w:rFonts w:hint="default" w:ascii="Times New Roman" w:hAnsi="Times New Roman" w:cs="Times New Roman"/>
                <w:b/>
                <w:sz w:val="24"/>
              </w:rPr>
            </w:pPr>
            <w:r>
              <w:rPr>
                <w:rFonts w:hint="default" w:ascii="Times New Roman" w:hAnsi="Times New Roman" w:cs="Times New Roman"/>
                <w:b/>
                <w:bCs/>
                <w:sz w:val="20"/>
              </w:rPr>
              <w:t xml:space="preserve">注：如果由供应商的法定代表人签署投标文件，则无须提交授权委托书。</w:t>
            </w:r>
            <w:r/>
          </w:p>
        </w:tc>
      </w:tr>
    </w:tbl>
    <w:p>
      <w:pPr>
        <w:ind w:firstLine="320"/>
        <w:keepLines w:val="0"/>
        <w:keepNext w:val="0"/>
        <w:pageBreakBefore w:val="0"/>
        <w:widowControl w:val="off"/>
        <w:rPr>
          <w:rFonts w:hint="default" w:ascii="Times New Roman" w:hAnsi="Times New Roman" w:cs="Times New Roman"/>
        </w:rPr>
      </w:pPr>
      <w:r>
        <w:rPr>
          <w:rFonts w:hint="default" w:ascii="Times New Roman" w:hAnsi="Times New Roman" w:eastAsia="黑体" w:cs="Times New Roman"/>
          <w:bCs/>
          <w:sz w:val="32"/>
        </w:rPr>
        <w:br w:type="page" w:clear="all"/>
      </w:r>
      <w:r/>
    </w:p>
    <w:p>
      <w:pPr>
        <w:ind w:firstLine="320"/>
        <w:jc w:val="center"/>
        <w:keepLines w:val="0"/>
        <w:keepNext w:val="0"/>
        <w:pageBreakBefore w:val="0"/>
        <w:spacing w:before="320" w:line="360" w:lineRule="auto"/>
        <w:widowControl w:val="off"/>
        <w:rPr>
          <w:rFonts w:hint="default" w:ascii="Times New Roman" w:hAnsi="Times New Roman" w:eastAsia="黑体" w:cs="Times New Roman"/>
          <w:bCs/>
          <w:sz w:val="32"/>
        </w:rPr>
      </w:pPr>
      <w:r>
        <w:rPr>
          <w:rFonts w:hint="default" w:ascii="Times New Roman" w:hAnsi="Times New Roman" w:eastAsia="黑体" w:cs="Times New Roman"/>
          <w:bCs/>
          <w:sz w:val="32"/>
          <w:lang w:val="en-US" w:eastAsia="zh-CN"/>
        </w:rPr>
        <w:t xml:space="preserve">四</w:t>
      </w:r>
      <w:r>
        <w:rPr>
          <w:rFonts w:hint="default" w:ascii="Times New Roman" w:hAnsi="Times New Roman" w:eastAsia="黑体" w:cs="Times New Roman"/>
          <w:bCs/>
          <w:sz w:val="32"/>
        </w:rPr>
        <w:t xml:space="preserve">、资格证明文件</w:t>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40"/>
        <w:keepLines w:val="0"/>
        <w:keepNext w:val="0"/>
        <w:pageBreakBefore w:val="0"/>
        <w:spacing w:line="500" w:lineRule="exact"/>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（1）具有</w:t>
      </w:r>
      <w:r>
        <w:rPr>
          <w:rFonts w:hint="default" w:ascii="Times New Roman" w:hAnsi="Times New Roman" w:cs="Times New Roman"/>
          <w:sz w:val="24"/>
          <w:szCs w:val="24"/>
        </w:rPr>
        <w:t xml:space="preserve">独立</w:t>
      </w:r>
      <w:r>
        <w:rPr>
          <w:rFonts w:hint="default" w:ascii="Times New Roman" w:hAnsi="Times New Roman" w:cs="Times New Roman"/>
          <w:sz w:val="24"/>
          <w:szCs w:val="24"/>
          <w:lang w:val="zh-CN"/>
        </w:rPr>
        <w:t xml:space="preserve">承担民事责任的能力（提供法人或者其他组织的营业执照、事业单位登记证书等证明文件）；</w:t>
      </w:r>
      <w:r/>
    </w:p>
    <w:p>
      <w:pPr>
        <w:ind w:firstLine="240"/>
        <w:keepLines w:val="0"/>
        <w:keepNext w:val="0"/>
        <w:pageBreakBefore w:val="0"/>
        <w:spacing w:line="500" w:lineRule="exact"/>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（2）具有良好的商业信誉和健全的财务会计制度；（</w:t>
      </w:r>
      <w:r>
        <w:rPr>
          <w:rFonts w:hint="default" w:ascii="Times New Roman" w:hAnsi="Times New Roman" w:cs="Times New Roman"/>
          <w:sz w:val="24"/>
          <w:szCs w:val="24"/>
        </w:rPr>
        <w:t xml:space="preserve">承诺制</w:t>
      </w:r>
      <w:r>
        <w:rPr>
          <w:rFonts w:hint="default" w:ascii="Times New Roman" w:hAnsi="Times New Roman" w:cs="Times New Roman"/>
          <w:sz w:val="24"/>
          <w:szCs w:val="24"/>
          <w:lang w:val="zh-CN"/>
        </w:rPr>
        <w:t xml:space="preserve">）</w:t>
      </w:r>
      <w:r/>
    </w:p>
    <w:p>
      <w:pPr>
        <w:ind w:firstLine="240"/>
        <w:keepLines w:val="0"/>
        <w:keepNext w:val="0"/>
        <w:pageBreakBefore w:val="0"/>
        <w:spacing w:line="500" w:lineRule="exact"/>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（3）具有履行合同所必需的设备和专业技术能力；（</w:t>
      </w:r>
      <w:r>
        <w:rPr>
          <w:rFonts w:hint="default" w:ascii="Times New Roman" w:hAnsi="Times New Roman" w:cs="Times New Roman"/>
          <w:sz w:val="24"/>
          <w:szCs w:val="24"/>
        </w:rPr>
        <w:t xml:space="preserve">承诺制</w:t>
      </w:r>
      <w:r>
        <w:rPr>
          <w:rFonts w:hint="default" w:ascii="Times New Roman" w:hAnsi="Times New Roman" w:cs="Times New Roman"/>
          <w:sz w:val="24"/>
          <w:szCs w:val="24"/>
          <w:lang w:val="zh-CN"/>
        </w:rPr>
        <w:t xml:space="preserve">）</w:t>
      </w:r>
      <w:r/>
    </w:p>
    <w:p>
      <w:pPr>
        <w:ind w:firstLine="240"/>
        <w:keepLines w:val="0"/>
        <w:keepNext w:val="0"/>
        <w:pageBreakBefore w:val="0"/>
        <w:spacing w:line="500" w:lineRule="exact"/>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（4）有依法缴纳税收和社会保障资金的良好记录；（</w:t>
      </w:r>
      <w:r>
        <w:rPr>
          <w:rFonts w:hint="default" w:ascii="Times New Roman" w:hAnsi="Times New Roman" w:cs="Times New Roman"/>
          <w:sz w:val="24"/>
          <w:szCs w:val="24"/>
        </w:rPr>
        <w:t xml:space="preserve">承诺制</w:t>
      </w:r>
      <w:r>
        <w:rPr>
          <w:rFonts w:hint="default" w:ascii="Times New Roman" w:hAnsi="Times New Roman" w:cs="Times New Roman"/>
          <w:sz w:val="24"/>
          <w:szCs w:val="24"/>
          <w:lang w:val="zh-CN"/>
        </w:rPr>
        <w:t xml:space="preserve">）</w:t>
      </w:r>
      <w:r/>
    </w:p>
    <w:p>
      <w:pPr>
        <w:ind w:firstLine="240"/>
        <w:keepLines w:val="0"/>
        <w:keepNext w:val="0"/>
        <w:pageBreakBefore w:val="0"/>
        <w:spacing w:line="500" w:lineRule="exact"/>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（5）参加政府采购活动前三年内，在经营活动中没有重大违法记录；（</w:t>
      </w:r>
      <w:r>
        <w:rPr>
          <w:rFonts w:hint="default" w:ascii="Times New Roman" w:hAnsi="Times New Roman" w:cs="Times New Roman"/>
          <w:sz w:val="24"/>
          <w:szCs w:val="24"/>
        </w:rPr>
        <w:t xml:space="preserve">承诺制</w:t>
      </w:r>
      <w:r>
        <w:rPr>
          <w:rFonts w:hint="default" w:ascii="Times New Roman" w:hAnsi="Times New Roman" w:cs="Times New Roman"/>
          <w:sz w:val="24"/>
          <w:szCs w:val="24"/>
          <w:lang w:val="zh-CN"/>
        </w:rPr>
        <w:t xml:space="preserve">）</w:t>
      </w:r>
      <w:r/>
    </w:p>
    <w:p>
      <w:pPr>
        <w:ind w:firstLine="240"/>
        <w:keepLines w:val="0"/>
        <w:keepNext w:val="0"/>
        <w:pageBreakBefore w:val="0"/>
        <w:spacing w:line="500" w:lineRule="exact"/>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（6）在</w:t>
      </w:r>
      <w:r>
        <w:rPr>
          <w:rFonts w:hint="eastAsia" w:ascii="Times New Roman" w:hAnsi="Times New Roman" w:cs="Times New Roman"/>
          <w:sz w:val="24"/>
          <w:szCs w:val="24"/>
          <w:lang w:val="zh-CN"/>
        </w:rPr>
        <w:t xml:space="preserve">“</w:t>
      </w:r>
      <w:r>
        <w:rPr>
          <w:rFonts w:hint="default" w:ascii="Times New Roman" w:hAnsi="Times New Roman" w:cs="Times New Roman"/>
          <w:sz w:val="24"/>
          <w:szCs w:val="24"/>
          <w:lang w:val="zh-CN"/>
        </w:rPr>
        <w:t xml:space="preserve">信用中国</w:t>
      </w:r>
      <w:r>
        <w:rPr>
          <w:rFonts w:hint="eastAsia" w:ascii="Times New Roman" w:hAnsi="Times New Roman" w:cs="Times New Roman"/>
          <w:sz w:val="24"/>
          <w:szCs w:val="24"/>
          <w:lang w:val="zh-CN"/>
        </w:rPr>
        <w:t xml:space="preserve">”</w:t>
      </w:r>
      <w:r>
        <w:rPr>
          <w:rFonts w:hint="default" w:ascii="Times New Roman" w:hAnsi="Times New Roman" w:cs="Times New Roman"/>
          <w:sz w:val="24"/>
          <w:szCs w:val="24"/>
          <w:lang w:val="zh-CN"/>
        </w:rPr>
        <w:t xml:space="preserve">网站（www.creditchina.gov.cn）中</w:t>
      </w:r>
      <w:r>
        <w:rPr>
          <w:rFonts w:hint="default" w:ascii="Times New Roman" w:hAnsi="Times New Roman" w:cs="Times New Roman"/>
          <w:sz w:val="24"/>
          <w:szCs w:val="24"/>
          <w:lang w:val="en-US" w:eastAsia="zh-CN"/>
        </w:rPr>
        <w:t xml:space="preserve">未</w:t>
      </w:r>
      <w:r>
        <w:rPr>
          <w:rFonts w:hint="default" w:ascii="Times New Roman" w:hAnsi="Times New Roman" w:cs="Times New Roman"/>
          <w:sz w:val="24"/>
          <w:szCs w:val="24"/>
          <w:lang w:val="zh-CN"/>
        </w:rPr>
        <w:t xml:space="preserve">被列入严重失信主体名单；在</w:t>
      </w:r>
      <w:r>
        <w:rPr>
          <w:rFonts w:hint="eastAsia" w:ascii="Times New Roman" w:hAnsi="Times New Roman" w:cs="Times New Roman"/>
          <w:sz w:val="24"/>
          <w:szCs w:val="24"/>
          <w:lang w:val="zh-CN"/>
        </w:rPr>
        <w:t xml:space="preserve">“</w:t>
      </w:r>
      <w:r>
        <w:rPr>
          <w:rFonts w:hint="default" w:ascii="Times New Roman" w:hAnsi="Times New Roman" w:cs="Times New Roman"/>
          <w:sz w:val="24"/>
          <w:szCs w:val="24"/>
          <w:lang w:val="zh-CN"/>
        </w:rPr>
        <w:t xml:space="preserve">中国政府采购网</w:t>
      </w:r>
      <w:r>
        <w:rPr>
          <w:rFonts w:hint="eastAsia" w:ascii="Times New Roman" w:hAnsi="Times New Roman" w:cs="Times New Roman"/>
          <w:sz w:val="24"/>
          <w:szCs w:val="24"/>
          <w:lang w:val="zh-CN"/>
        </w:rPr>
        <w:t xml:space="preserve">”</w:t>
      </w:r>
      <w:r>
        <w:rPr>
          <w:rFonts w:hint="default" w:ascii="Times New Roman" w:hAnsi="Times New Roman" w:cs="Times New Roman"/>
          <w:sz w:val="24"/>
          <w:szCs w:val="24"/>
          <w:lang w:val="zh-CN"/>
        </w:rPr>
        <w:t xml:space="preserve">（www.ccgp.gov.cn）中未被列入政府采购严重违法失信行为记录名单（以采购人在资格评审阶段的查询结果为准）（提供网站查询截图）</w:t>
      </w:r>
      <w:r/>
    </w:p>
    <w:p>
      <w:pPr>
        <w:numPr>
          <w:ilvl w:val="0"/>
          <w:numId w:val="0"/>
        </w:numPr>
        <w:ind w:left="-30" w:firstLine="240"/>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bidi="ar-SA"/>
        </w:rPr>
        <w:t xml:space="preserve">（</w:t>
      </w:r>
      <w:r>
        <w:rPr>
          <w:rFonts w:hint="default" w:ascii="Times New Roman" w:hAnsi="Times New Roman" w:cs="Times New Roman"/>
          <w:sz w:val="24"/>
          <w:szCs w:val="24"/>
          <w:lang w:val="en-US" w:eastAsia="zh-CN" w:bidi="ar-SA"/>
        </w:rPr>
        <w:t xml:space="preserve">7</w:t>
      </w:r>
      <w:r>
        <w:rPr>
          <w:rFonts w:hint="default" w:ascii="Times New Roman" w:hAnsi="Times New Roman" w:eastAsia="宋体" w:cs="Times New Roman"/>
          <w:sz w:val="24"/>
          <w:szCs w:val="24"/>
          <w:lang w:val="en-US" w:eastAsia="zh-CN" w:bidi="ar-SA"/>
        </w:rPr>
        <w:t xml:space="preserve">）</w:t>
      </w:r>
      <w:r>
        <w:rPr>
          <w:rFonts w:hint="default" w:ascii="Times New Roman" w:hAnsi="Times New Roman" w:cs="Times New Roman"/>
          <w:sz w:val="24"/>
          <w:szCs w:val="24"/>
        </w:rPr>
        <w:t xml:space="preserve">中小企业声明函（格式三）</w:t>
      </w:r>
      <w:r/>
    </w:p>
    <w:p>
      <w:pPr>
        <w:ind w:firstLine="240"/>
        <w:keepLines w:val="0"/>
        <w:keepNext w:val="0"/>
        <w:pageBreakBefore w:val="0"/>
        <w:spacing w:line="500" w:lineRule="exact"/>
        <w:widowControl w:val="off"/>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w:t>
      </w:r>
      <w:r>
        <w:rPr>
          <w:rFonts w:hint="default" w:ascii="Times New Roman" w:hAnsi="Times New Roman" w:cs="Times New Roman"/>
          <w:sz w:val="24"/>
          <w:szCs w:val="24"/>
          <w:lang w:val="en-US" w:eastAsia="zh-CN"/>
        </w:rPr>
        <w:t xml:space="preserve">8</w:t>
      </w:r>
      <w:r>
        <w:rPr>
          <w:rFonts w:hint="default" w:ascii="Times New Roman" w:hAnsi="Times New Roman" w:cs="Times New Roman"/>
          <w:sz w:val="24"/>
          <w:szCs w:val="24"/>
          <w:lang w:val="zh-CN"/>
        </w:rPr>
        <w:t xml:space="preserve">）法律、行政法规规定的其他条件。</w:t>
      </w:r>
      <w:r/>
    </w:p>
    <w:p>
      <w:pPr>
        <w:ind w:firstLine="240"/>
        <w:keepLines w:val="0"/>
        <w:keepNext w:val="0"/>
        <w:pageBreakBefore w:val="0"/>
        <w:spacing w:line="500" w:lineRule="exact"/>
        <w:widowControl w:val="off"/>
        <w:rPr>
          <w:rFonts w:hint="default" w:ascii="Times New Roman" w:hAnsi="Times New Roman" w:cs="Times New Roman"/>
          <w:sz w:val="24"/>
          <w:szCs w:val="24"/>
          <w:lang w:val="en-US" w:eastAsia="zh-CN"/>
        </w:rPr>
      </w:pPr>
      <w:r>
        <w:rPr>
          <w:rFonts w:hint="default" w:ascii="Times New Roman" w:hAnsi="Times New Roman" w:cs="Times New Roman"/>
          <w:sz w:val="24"/>
          <w:szCs w:val="24"/>
          <w:lang w:val="zh-CN"/>
        </w:rPr>
        <w:t xml:space="preserve">（</w:t>
      </w:r>
      <w:r>
        <w:rPr>
          <w:rFonts w:hint="default" w:ascii="Times New Roman" w:hAnsi="Times New Roman" w:cs="Times New Roman"/>
          <w:sz w:val="24"/>
          <w:szCs w:val="24"/>
          <w:lang w:val="en-US" w:eastAsia="zh-CN"/>
        </w:rPr>
        <w:t xml:space="preserve">9</w:t>
      </w:r>
      <w:r>
        <w:rPr>
          <w:rFonts w:hint="default" w:ascii="Times New Roman" w:hAnsi="Times New Roman" w:cs="Times New Roman"/>
          <w:sz w:val="24"/>
          <w:szCs w:val="24"/>
          <w:lang w:val="zh-CN"/>
        </w:rPr>
        <w:t xml:space="preserve">）</w:t>
      </w:r>
      <w:r>
        <w:rPr>
          <w:rFonts w:hint="default" w:ascii="Times New Roman" w:hAnsi="Times New Roman" w:cs="Times New Roman"/>
          <w:sz w:val="24"/>
          <w:szCs w:val="24"/>
          <w:lang w:val="en-US" w:eastAsia="zh-CN"/>
        </w:rPr>
        <w:t xml:space="preserve">特定资格条件</w:t>
      </w:r>
      <w:r/>
    </w:p>
    <w:p>
      <w:pPr>
        <w:ind w:firstLine="240"/>
        <w:keepLines w:val="0"/>
        <w:keepNext w:val="0"/>
        <w:pageBreakBefore w:val="0"/>
        <w:spacing w:line="500" w:lineRule="exact"/>
        <w:widowControl w:val="off"/>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 xml:space="preserve">（10）联合体协议书</w:t>
      </w:r>
      <w:r/>
    </w:p>
    <w:p>
      <w:pPr>
        <w:ind w:firstLine="240"/>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w:t>
      </w:r>
      <w:r>
        <w:rPr>
          <w:rFonts w:hint="default" w:ascii="Times New Roman" w:hAnsi="Times New Roman" w:cs="Times New Roman"/>
          <w:sz w:val="24"/>
          <w:szCs w:val="24"/>
          <w:lang w:val="en-US" w:eastAsia="zh-CN"/>
        </w:rPr>
        <w:t xml:space="preserve">11</w:t>
      </w:r>
      <w:r>
        <w:rPr>
          <w:rFonts w:hint="default" w:ascii="Times New Roman" w:hAnsi="Times New Roman" w:cs="Times New Roman"/>
          <w:sz w:val="24"/>
          <w:szCs w:val="24"/>
        </w:rPr>
        <w:t xml:space="preserve">）供应商廉洁自律承诺书</w:t>
      </w:r>
      <w:r/>
    </w:p>
    <w:p>
      <w:pPr>
        <w:ind w:firstLine="210"/>
        <w:keepLines w:val="0"/>
        <w:keepNext w:val="0"/>
        <w:pageBreakBefore w:val="0"/>
        <w:spacing w:line="360" w:lineRule="exact"/>
        <w:widowControl w:val="off"/>
        <w:rPr>
          <w:rFonts w:hint="default" w:ascii="Times New Roman" w:hAnsi="Times New Roman" w:cs="Times New Roman"/>
          <w:sz w:val="24"/>
          <w:szCs w:val="24"/>
        </w:rPr>
      </w:pPr>
      <w:r>
        <w:rPr>
          <w:rFonts w:hint="default" w:ascii="Times New Roman" w:hAnsi="Times New Roman" w:cs="Times New Roman"/>
        </w:rPr>
        <w:t xml:space="preserve">注：以上（2）、（3）、（4）、（5）提供基本资格条件承诺书（格式一）</w:t>
      </w:r>
      <w:r>
        <w:rPr>
          <w:rFonts w:hint="default" w:ascii="Times New Roman" w:hAnsi="Times New Roman" w:cs="Times New Roman"/>
          <w:lang w:eastAsia="zh-CN"/>
        </w:rPr>
        <w:t xml:space="preserve">、承诺书（格式二）</w:t>
      </w:r>
      <w:r>
        <w:rPr>
          <w:rFonts w:hint="default" w:ascii="Times New Roman" w:hAnsi="Times New Roman" w:cs="Times New Roman"/>
        </w:rPr>
        <w:t xml:space="preserve">即可。</w:t>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jc w:val="both"/>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keepLines w:val="0"/>
        <w:keepNext w:val="0"/>
        <w:pageBreakBefore w:val="0"/>
        <w:widowControl w:val="off"/>
        <w:rPr>
          <w:rFonts w:hint="default" w:ascii="Times New Roman" w:hAnsi="Times New Roman" w:cs="Times New Roman"/>
          <w:b/>
          <w:bCs/>
          <w:sz w:val="28"/>
          <w:szCs w:val="28"/>
        </w:rPr>
      </w:pPr>
      <w:r/>
      <w:bookmarkStart w:id="349" w:name="_Toc1326"/>
      <w:r>
        <w:rPr>
          <w:rFonts w:hint="default" w:ascii="Times New Roman" w:hAnsi="Times New Roman" w:cs="Times New Roman"/>
          <w:b/>
          <w:bCs/>
          <w:sz w:val="28"/>
          <w:szCs w:val="28"/>
        </w:rPr>
        <w:br w:type="page" w:clear="all"/>
      </w:r>
      <w:r/>
    </w:p>
    <w:p>
      <w:pPr>
        <w:ind w:firstLine="281"/>
        <w:jc w:val="center"/>
        <w:keepLines w:val="0"/>
        <w:keepNext w:val="0"/>
        <w:pageBreakBefore w:val="0"/>
        <w:spacing w:after="320" w:line="360" w:lineRule="auto"/>
        <w:widowControl w:val="off"/>
        <w:rPr>
          <w:rFonts w:hint="default" w:ascii="Times New Roman" w:hAnsi="Times New Roman" w:cs="Times New Roman"/>
          <w:b/>
          <w:bCs/>
          <w:sz w:val="28"/>
          <w:szCs w:val="28"/>
        </w:rPr>
      </w:pPr>
      <w:r>
        <w:rPr>
          <w:rFonts w:hint="eastAsia" w:ascii="Times New Roman" w:hAnsi="Times New Roman" w:cs="Times New Roman"/>
          <w:b/>
          <w:bCs/>
          <w:sz w:val="28"/>
          <w:szCs w:val="28"/>
          <w:lang w:eastAsia="zh-CN"/>
        </w:rPr>
        <w:t xml:space="preserve">（</w:t>
      </w:r>
      <w:r>
        <w:rPr>
          <w:rFonts w:hint="default" w:ascii="Times New Roman" w:hAnsi="Times New Roman" w:cs="Times New Roman"/>
          <w:b/>
          <w:bCs/>
          <w:sz w:val="28"/>
          <w:szCs w:val="28"/>
        </w:rPr>
        <w:t xml:space="preserve">一</w:t>
      </w:r>
      <w:r>
        <w:rPr>
          <w:rFonts w:hint="eastAsia" w:ascii="Times New Roman" w:hAnsi="Times New Roman" w:cs="Times New Roman"/>
          <w:b/>
          <w:bCs/>
          <w:sz w:val="28"/>
          <w:szCs w:val="28"/>
          <w:lang w:eastAsia="zh-CN"/>
        </w:rPr>
        <w:t xml:space="preserve">）</w:t>
      </w:r>
      <w:r>
        <w:rPr>
          <w:rFonts w:hint="default" w:ascii="Times New Roman" w:hAnsi="Times New Roman" w:cs="Times New Roman"/>
          <w:b/>
          <w:bCs/>
          <w:sz w:val="28"/>
          <w:szCs w:val="28"/>
        </w:rPr>
        <w:t xml:space="preserve">供应商基本资格条件承诺书（格式一）</w:t>
      </w:r>
      <w:bookmarkEnd w:id="349"/>
      <w:r/>
      <w:r/>
    </w:p>
    <w:p>
      <w:pPr>
        <w:ind w:firstLine="442"/>
        <w:keepLines w:val="0"/>
        <w:keepNext w:val="0"/>
        <w:pageBreakBefore w:val="0"/>
        <w:spacing w:line="460" w:lineRule="exact"/>
        <w:widowControl w:val="off"/>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240"/>
        <w:keepLines w:val="0"/>
        <w:keepNext w:val="0"/>
        <w:pageBreakBefore w:val="0"/>
        <w:spacing w:line="460" w:lineRule="exact"/>
        <w:widowControl w:val="off"/>
        <w:rPr>
          <w:rFonts w:hint="default" w:ascii="Times New Roman" w:hAnsi="Times New Roman" w:cs="Times New Roman"/>
          <w:bCs/>
          <w:sz w:val="24"/>
          <w:u w:val="single"/>
        </w:rPr>
      </w:pPr>
      <w:r>
        <w:rPr>
          <w:rFonts w:hint="default" w:ascii="Times New Roman" w:hAnsi="Times New Roman" w:cs="Times New Roman"/>
          <w:bCs/>
          <w:sz w:val="24"/>
          <w:u w:val="single"/>
        </w:rPr>
        <w:t xml:space="preserve">（采购人名称）：</w:t>
      </w:r>
      <w:r/>
    </w:p>
    <w:p>
      <w:pPr>
        <w:ind w:firstLine="240"/>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r>
      <w:r/>
    </w:p>
    <w:p>
      <w:pPr>
        <w:ind w:firstLine="240"/>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我单位自愿参与贵单位组织的项目政府采购活动，按照《政府采购法》及其实施条例等法律法规、规章政策以及本项目招标文件要求，我单位具备供应商基本资格条件。现就有关事项郑重承诺如下：</w:t>
      </w:r>
      <w:r/>
    </w:p>
    <w:p>
      <w:pPr>
        <w:ind w:firstLine="240"/>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1.我公司具有良好的商业信誉和健全的财务制度；</w:t>
      </w:r>
      <w:r/>
    </w:p>
    <w:p>
      <w:pPr>
        <w:ind w:firstLine="240"/>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2.我公司具有履行合同所必须的设备和专业技术能力；</w:t>
      </w:r>
      <w:r/>
    </w:p>
    <w:p>
      <w:pPr>
        <w:ind w:firstLine="240"/>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3.我公司具有依法缴纳税收和社会保障资金的良好记录；</w:t>
      </w:r>
      <w:r/>
    </w:p>
    <w:p>
      <w:pPr>
        <w:ind w:firstLine="240"/>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4.我公司参加政府采购活动前三年内，在经营活动中没有重大违法记录；</w:t>
      </w:r>
      <w:r/>
    </w:p>
    <w:p>
      <w:pPr>
        <w:ind w:firstLine="240"/>
        <w:jc w:val="left"/>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以上承诺内容真实准确，若有不实，自愿按照《中华人民共和国政府采购法》第七十七条规定，承担相应的法律责任。</w:t>
      </w:r>
      <w:r/>
    </w:p>
    <w:p>
      <w:pPr>
        <w:ind w:firstLine="240"/>
        <w:jc w:val="left"/>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r>
      <w:r/>
    </w:p>
    <w:p>
      <w:pPr>
        <w:ind w:firstLine="240"/>
        <w:jc w:val="left"/>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r>
      <w:r/>
    </w:p>
    <w:p>
      <w:pPr>
        <w:ind w:firstLine="240"/>
        <w:jc w:val="center"/>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                        供应商名称（电子签章）：</w:t>
      </w:r>
      <w:r/>
    </w:p>
    <w:p>
      <w:pPr>
        <w:ind w:firstLine="240"/>
        <w:keepLines w:val="0"/>
        <w:keepNext w:val="0"/>
        <w:pageBreakBefore w:val="0"/>
        <w:spacing w:line="46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                                     法定代表人（电子签章）：</w:t>
      </w:r>
      <w:r/>
    </w:p>
    <w:p>
      <w:pPr>
        <w:ind w:firstLine="240"/>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ind w:firstLine="240"/>
        <w:jc w:val="right"/>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p>
      <w:pPr>
        <w:ind w:firstLine="220"/>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81"/>
        <w:jc w:val="center"/>
        <w:keepLines w:val="0"/>
        <w:keepNext w:val="0"/>
        <w:pageBreakBefore w:val="0"/>
        <w:spacing w:after="320"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after="320"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keepLines w:val="0"/>
        <w:keepNext w:val="0"/>
        <w:pageBreakBefore w:val="0"/>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br w:type="page" w:clear="all"/>
      </w:r>
      <w:r/>
    </w:p>
    <w:p>
      <w:pPr>
        <w:ind w:firstLine="281"/>
        <w:jc w:val="center"/>
        <w:keepLines w:val="0"/>
        <w:keepNext w:val="0"/>
        <w:pageBreakBefore w:val="0"/>
        <w:spacing w:after="320"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（二）承诺书（格式</w:t>
      </w:r>
      <w:r>
        <w:rPr>
          <w:rFonts w:hint="default" w:ascii="Times New Roman" w:hAnsi="Times New Roman" w:cs="Times New Roman"/>
          <w:b/>
          <w:bCs/>
          <w:sz w:val="28"/>
          <w:szCs w:val="28"/>
          <w:lang w:val="en-US" w:eastAsia="zh-CN"/>
        </w:rPr>
        <w:t xml:space="preserve">二</w:t>
      </w:r>
      <w:r>
        <w:rPr>
          <w:rFonts w:hint="default" w:ascii="Times New Roman" w:hAnsi="Times New Roman" w:cs="Times New Roman"/>
          <w:b/>
          <w:bCs/>
          <w:sz w:val="28"/>
          <w:szCs w:val="28"/>
        </w:rPr>
        <w:t xml:space="preserve">）</w:t>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致：</w:t>
      </w:r>
      <w:r>
        <w:rPr>
          <w:rFonts w:hint="default" w:ascii="Times New Roman" w:hAnsi="Times New Roman" w:cs="Times New Roman"/>
          <w:sz w:val="24"/>
          <w:u w:val="single"/>
        </w:rPr>
        <w:t xml:space="preserve">      （采购人名称）    </w:t>
      </w:r>
      <w:r>
        <w:rPr>
          <w:rFonts w:hint="default" w:ascii="Times New Roman" w:hAnsi="Times New Roman" w:cs="Times New Roman"/>
          <w:sz w:val="24"/>
          <w:u w:val="single"/>
        </w:rPr>
        <w:tab/>
      </w:r>
      <w:r/>
    </w:p>
    <w:p>
      <w:pPr>
        <w:ind w:firstLine="240"/>
        <w:keepLines w:val="0"/>
        <w:keepNext w:val="0"/>
        <w:pageBreakBefore w:val="0"/>
        <w:spacing w:line="480" w:lineRule="auto"/>
        <w:widowControl w:val="off"/>
        <w:rPr>
          <w:rFonts w:hint="default" w:ascii="Times New Roman" w:hAnsi="Times New Roman" w:cs="Times New Roman"/>
          <w:sz w:val="24"/>
        </w:rPr>
      </w:pPr>
      <w:r>
        <w:rPr>
          <w:rFonts w:hint="default" w:ascii="Times New Roman" w:hAnsi="Times New Roman" w:cs="Times New Roman"/>
          <w:sz w:val="24"/>
        </w:rPr>
        <w:t xml:space="preserve">我单位 </w:t>
      </w:r>
      <w:r>
        <w:rPr>
          <w:rFonts w:hint="default" w:ascii="Times New Roman" w:hAnsi="Times New Roman" w:cs="Times New Roman"/>
          <w:sz w:val="24"/>
          <w:u w:val="single"/>
        </w:rPr>
        <w:t xml:space="preserve">  （供应商名称）</w:t>
      </w:r>
      <w:r>
        <w:rPr>
          <w:rFonts w:hint="default" w:ascii="Times New Roman" w:hAnsi="Times New Roman" w:cs="Times New Roman"/>
          <w:sz w:val="24"/>
        </w:rPr>
        <w:t xml:space="preserve">已详细阅读了</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项目招标文件，自愿参加本次投标，我单位在此郑重承诺：投标截止日当日，我单位不得存在下列情形之一：</w:t>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lang w:val="en-US" w:eastAsia="zh-CN"/>
        </w:rPr>
        <w:t xml:space="preserve">1</w:t>
      </w:r>
      <w:r>
        <w:rPr>
          <w:rFonts w:hint="default" w:ascii="Times New Roman" w:hAnsi="Times New Roman" w:cs="Times New Roman"/>
          <w:sz w:val="24"/>
        </w:rPr>
        <w:t xml:space="preserve">.单位负责人为同一人或者存在直接控股、管理关系的不同供应商；</w:t>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lang w:val="en-US" w:eastAsia="zh-CN"/>
        </w:rPr>
        <w:t xml:space="preserve">2</w:t>
      </w:r>
      <w:r>
        <w:rPr>
          <w:rFonts w:hint="default" w:ascii="Times New Roman" w:hAnsi="Times New Roman" w:cs="Times New Roman"/>
          <w:sz w:val="24"/>
        </w:rPr>
        <w:t xml:space="preserve">.在</w:t>
      </w:r>
      <w:r>
        <w:rPr>
          <w:rFonts w:hint="eastAsia" w:ascii="Times New Roman" w:hAnsi="Times New Roman" w:cs="Times New Roman"/>
          <w:sz w:val="24"/>
          <w:lang w:eastAsia="zh-CN"/>
        </w:rPr>
        <w:t xml:space="preserve">“</w:t>
      </w:r>
      <w:r>
        <w:rPr>
          <w:rFonts w:hint="default" w:ascii="Times New Roman" w:hAnsi="Times New Roman" w:cs="Times New Roman"/>
          <w:sz w:val="24"/>
        </w:rPr>
        <w:t xml:space="preserve">信用中国</w:t>
      </w:r>
      <w:r>
        <w:rPr>
          <w:rFonts w:hint="eastAsia" w:ascii="Times New Roman" w:hAnsi="Times New Roman" w:cs="Times New Roman"/>
          <w:sz w:val="24"/>
          <w:lang w:eastAsia="zh-CN"/>
        </w:rPr>
        <w:t xml:space="preserve">”</w:t>
      </w:r>
      <w:r>
        <w:rPr>
          <w:rFonts w:hint="default" w:ascii="Times New Roman" w:hAnsi="Times New Roman" w:cs="Times New Roman"/>
          <w:sz w:val="24"/>
        </w:rPr>
        <w:t xml:space="preserve">网站（www.creditchina.gov.cn）中被列入</w:t>
      </w:r>
      <w:r>
        <w:rPr>
          <w:rFonts w:hint="default" w:ascii="Times New Roman" w:hAnsi="Times New Roman" w:cs="Times New Roman"/>
          <w:sz w:val="24"/>
          <w:lang w:val="zh-CN"/>
        </w:rPr>
        <w:t xml:space="preserve">严重失信主体名单</w:t>
      </w:r>
      <w:r>
        <w:rPr>
          <w:rFonts w:hint="default" w:ascii="Times New Roman" w:hAnsi="Times New Roman" w:cs="Times New Roman"/>
          <w:sz w:val="24"/>
        </w:rPr>
        <w:t xml:space="preserve">（以采购人在资格评审阶段的查询结果为准）；</w:t>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lang w:val="en-US" w:eastAsia="zh-CN"/>
        </w:rPr>
        <w:t xml:space="preserve">3</w:t>
      </w:r>
      <w:r>
        <w:rPr>
          <w:rFonts w:hint="default" w:ascii="Times New Roman" w:hAnsi="Times New Roman" w:cs="Times New Roman"/>
          <w:sz w:val="24"/>
        </w:rPr>
        <w:t xml:space="preserve">.在</w:t>
      </w:r>
      <w:r>
        <w:rPr>
          <w:rFonts w:hint="eastAsia" w:ascii="Times New Roman" w:hAnsi="Times New Roman" w:cs="Times New Roman"/>
          <w:sz w:val="24"/>
          <w:lang w:eastAsia="zh-CN"/>
        </w:rPr>
        <w:t xml:space="preserve">“</w:t>
      </w:r>
      <w:r>
        <w:rPr>
          <w:rFonts w:hint="default" w:ascii="Times New Roman" w:hAnsi="Times New Roman" w:cs="Times New Roman"/>
          <w:sz w:val="24"/>
        </w:rPr>
        <w:t xml:space="preserve">中国政府采购网</w:t>
      </w:r>
      <w:r>
        <w:rPr>
          <w:rFonts w:hint="eastAsia" w:ascii="Times New Roman" w:hAnsi="Times New Roman" w:cs="Times New Roman"/>
          <w:sz w:val="24"/>
          <w:lang w:eastAsia="zh-CN"/>
        </w:rPr>
        <w:t xml:space="preserve">”</w:t>
      </w:r>
      <w:r>
        <w:rPr>
          <w:rFonts w:hint="default" w:ascii="Times New Roman" w:hAnsi="Times New Roman" w:cs="Times New Roman"/>
          <w:sz w:val="24"/>
        </w:rPr>
        <w:t xml:space="preserve">（www.ccgp.gov.cn）中未被列入政府采购严重违法失信行为记录名单（以采购人在资格评审阶段的查询结果为准）。</w:t>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t xml:space="preserve">以上承诺如有虚假，我单位将无条件接受采购人及政府采购监督部门的处罚；给采购人造成损失的，依法承担赔偿责任。</w:t>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r>
      <w:r/>
    </w:p>
    <w:p>
      <w:pPr>
        <w:ind w:firstLine="240"/>
        <w:keepLines w:val="0"/>
        <w:keepNext w:val="0"/>
        <w:pageBreakBefore w:val="0"/>
        <w:spacing w:line="360" w:lineRule="auto"/>
        <w:widowControl w:val="off"/>
        <w:rPr>
          <w:rFonts w:hint="default" w:ascii="Times New Roman" w:hAnsi="Times New Roman" w:cs="Times New Roman"/>
          <w:sz w:val="24"/>
        </w:rPr>
      </w:pPr>
      <w:r>
        <w:rPr>
          <w:rFonts w:hint="default" w:ascii="Times New Roman" w:hAnsi="Times New Roman" w:cs="Times New Roman"/>
          <w:sz w:val="24"/>
        </w:rPr>
      </w:r>
      <w:r/>
    </w:p>
    <w:p>
      <w:pPr>
        <w:ind w:firstLine="240"/>
        <w:jc w:val="right"/>
        <w:keepLines w:val="0"/>
        <w:keepNext w:val="0"/>
        <w:pageBreakBefore w:val="0"/>
        <w:spacing w:line="560" w:lineRule="atLeast"/>
        <w:widowControl w:val="off"/>
        <w:rPr>
          <w:rFonts w:hint="default" w:ascii="Times New Roman" w:hAnsi="Times New Roman" w:cs="Times New Roman"/>
          <w:bCs/>
          <w:sz w:val="24"/>
        </w:rPr>
      </w:pPr>
      <w:r>
        <w:rPr>
          <w:rFonts w:hint="default" w:ascii="Times New Roman" w:hAnsi="Times New Roman" w:cs="Times New Roman"/>
          <w:bCs/>
          <w:sz w:val="24"/>
        </w:rPr>
        <w:t xml:space="preserve">供应商名称：</w:t>
      </w:r>
      <w:r>
        <w:rPr>
          <w:rFonts w:hint="default" w:ascii="Times New Roman" w:hAnsi="Times New Roman" w:cs="Times New Roman"/>
          <w:bCs/>
          <w:sz w:val="24"/>
          <w:u w:val="single"/>
        </w:rPr>
        <w:t xml:space="preserve">                             （电子签章）</w:t>
      </w:r>
      <w:r/>
    </w:p>
    <w:p>
      <w:pPr>
        <w:ind w:firstLine="240"/>
        <w:jc w:val="right"/>
        <w:keepLines w:val="0"/>
        <w:keepNext w:val="0"/>
        <w:pageBreakBefore w:val="0"/>
        <w:spacing w:line="560" w:lineRule="atLeast"/>
        <w:widowControl w:val="off"/>
        <w:rPr>
          <w:rFonts w:hint="default" w:ascii="Times New Roman" w:hAnsi="Times New Roman" w:cs="Times New Roman"/>
          <w:sz w:val="28"/>
        </w:rPr>
      </w:pPr>
      <w:r>
        <w:rPr>
          <w:rFonts w:hint="default" w:ascii="Times New Roman" w:hAnsi="Times New Roman" w:cs="Times New Roman"/>
          <w:bCs/>
          <w:sz w:val="24"/>
        </w:rPr>
        <w:t xml:space="preserve">法定代表人或其委托代理人： </w:t>
      </w:r>
      <w:r>
        <w:rPr>
          <w:rFonts w:hint="default" w:ascii="Times New Roman" w:hAnsi="Times New Roman" w:cs="Times New Roman"/>
          <w:bCs/>
          <w:sz w:val="24"/>
          <w:u w:val="single"/>
        </w:rPr>
        <w:t xml:space="preserve">        （电子签章）</w:t>
      </w:r>
      <w:r/>
    </w:p>
    <w:p>
      <w:pPr>
        <w:ind w:firstLine="240"/>
        <w:jc w:val="right"/>
        <w:keepLines w:val="0"/>
        <w:keepNext w:val="0"/>
        <w:pageBreakBefore w:val="0"/>
        <w:spacing w:line="560" w:lineRule="atLeast"/>
        <w:widowControl w:val="off"/>
        <w:rPr>
          <w:rFonts w:hint="default" w:ascii="Times New Roman" w:hAnsi="Times New Roman" w:cs="Times New Roman"/>
          <w:sz w:val="24"/>
        </w:rPr>
      </w:pPr>
      <w:r>
        <w:rPr>
          <w:rFonts w:hint="default" w:ascii="Times New Roman" w:hAnsi="Times New Roman" w:cs="Times New Roman"/>
          <w:bCs/>
          <w:sz w:val="24"/>
        </w:rPr>
        <w:t xml:space="preserve"> </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81"/>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after="320" w:line="360" w:lineRule="auto"/>
        <w:widowControl w:val="off"/>
        <w:rPr>
          <w:rFonts w:hint="default" w:ascii="Times New Roman" w:hAnsi="Times New Roman" w:cs="Times New Roman"/>
          <w:b/>
          <w:bCs/>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cs="Times New Roman"/>
          <w:b/>
          <w:bCs/>
          <w:sz w:val="28"/>
          <w:szCs w:val="28"/>
        </w:rPr>
      </w:r>
      <w:r/>
    </w:p>
    <w:p>
      <w:pPr>
        <w:numPr>
          <w:ilvl w:val="0"/>
          <w:numId w:val="0"/>
        </w:numPr>
        <w:ind w:firstLine="283"/>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eastAsia="宋体" w:cs="Times New Roman"/>
          <w:b/>
          <w:bCs/>
          <w:sz w:val="28"/>
          <w:szCs w:val="28"/>
          <w:lang w:val="en-US" w:eastAsia="zh-CN" w:bidi="ar-SA"/>
        </w:rPr>
        <w:t xml:space="preserve">（三）</w:t>
      </w:r>
      <w:r>
        <w:rPr>
          <w:rFonts w:hint="default" w:ascii="Times New Roman" w:hAnsi="Times New Roman" w:cs="Times New Roman"/>
          <w:b/>
          <w:bCs/>
          <w:sz w:val="28"/>
          <w:szCs w:val="28"/>
        </w:rPr>
        <w:t xml:space="preserve">中小企业声明函</w:t>
      </w:r>
      <w:r>
        <w:rPr>
          <w:rFonts w:hint="default" w:ascii="Times New Roman" w:hAnsi="Times New Roman" w:cs="Times New Roman"/>
          <w:b/>
          <w:bCs/>
          <w:sz w:val="30"/>
          <w:szCs w:val="30"/>
        </w:rPr>
        <w:t xml:space="preserve">（</w:t>
      </w:r>
      <w:r>
        <w:rPr>
          <w:rFonts w:hint="default" w:ascii="Times New Roman" w:hAnsi="Times New Roman" w:cs="Times New Roman"/>
          <w:b/>
          <w:bCs/>
          <w:sz w:val="30"/>
          <w:szCs w:val="30"/>
          <w:lang w:val="en-US" w:eastAsia="zh-CN"/>
        </w:rPr>
        <w:t xml:space="preserve">服务、</w:t>
      </w:r>
      <w:r>
        <w:rPr>
          <w:rFonts w:hint="default" w:ascii="Times New Roman" w:hAnsi="Times New Roman" w:cs="Times New Roman"/>
          <w:b/>
          <w:bCs/>
          <w:sz w:val="30"/>
          <w:szCs w:val="30"/>
        </w:rPr>
        <w:t xml:space="preserve">工程）</w:t>
      </w:r>
      <w:r>
        <w:rPr>
          <w:rFonts w:hint="default" w:ascii="Times New Roman" w:hAnsi="Times New Roman" w:cs="Times New Roman"/>
          <w:b/>
          <w:bCs/>
          <w:sz w:val="28"/>
          <w:szCs w:val="28"/>
        </w:rPr>
        <w:t xml:space="preserve">（格式三</w:t>
      </w:r>
      <w:r>
        <w:rPr>
          <w:rFonts w:hint="default" w:ascii="Times New Roman" w:hAnsi="Times New Roman" w:cs="Times New Roman"/>
          <w:b/>
          <w:bCs/>
          <w:sz w:val="28"/>
          <w:szCs w:val="28"/>
          <w:lang w:eastAsia="zh-CN"/>
        </w:rPr>
        <w:t xml:space="preserve">）</w:t>
      </w:r>
      <w:r/>
    </w:p>
    <w:p>
      <w:pPr>
        <w:numPr>
          <w:ilvl w:val="0"/>
          <w:numId w:val="0"/>
        </w:numPr>
        <w:ind w:firstLine="0"/>
        <w:jc w:val="center"/>
        <w:keepLines w:val="0"/>
        <w:keepNext w:val="0"/>
        <w:pageBreakBefore w:val="0"/>
        <w:spacing w:line="360" w:lineRule="auto"/>
        <w:widowControl w:val="off"/>
        <w:rPr>
          <w:rFonts w:hint="default" w:ascii="Times New Roman" w:hAnsi="Times New Roman" w:eastAsia="宋体" w:cs="Times New Roman"/>
          <w:sz w:val="24"/>
          <w:lang w:eastAsia="zh-CN"/>
        </w:rPr>
      </w:pPr>
      <w:r>
        <w:rPr>
          <w:rFonts w:hint="default" w:ascii="Times New Roman" w:hAnsi="Times New Roman" w:cs="Times New Roman"/>
          <w:sz w:val="24"/>
        </w:rPr>
        <w:t xml:space="preserve">（注：符合条件的请提供本函，不符合的不提供本函</w:t>
      </w:r>
      <w:r>
        <w:rPr>
          <w:rFonts w:hint="default" w:ascii="Times New Roman" w:hAnsi="Times New Roman" w:cs="Times New Roman"/>
          <w:sz w:val="24"/>
          <w:lang w:eastAsia="zh-CN"/>
        </w:rPr>
        <w:t xml:space="preserve">）</w:t>
      </w:r>
      <w:r/>
    </w:p>
    <w:p>
      <w:pPr>
        <w:numPr>
          <w:ilvl w:val="0"/>
          <w:numId w:val="0"/>
        </w:numPr>
        <w:ind w:firstLine="0"/>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440"/>
        <w:jc w:val="left"/>
        <w:keepLines w:val="0"/>
        <w:keepNext w:val="0"/>
        <w:pageBreakBefore w:val="0"/>
        <w:spacing w:line="360" w:lineRule="auto"/>
        <w:widowControl w:val="off"/>
        <w:rPr>
          <w:rFonts w:hint="default" w:ascii="Times New Roman" w:hAnsi="Times New Roman" w:cs="Times New Roman"/>
          <w:sz w:val="22"/>
          <w:szCs w:val="18"/>
        </w:rPr>
      </w:pPr>
      <w:r>
        <w:rPr>
          <w:rFonts w:hint="default" w:ascii="Times New Roman" w:hAnsi="Times New Roman" w:cs="Times New Roman"/>
          <w:sz w:val="22"/>
          <w:szCs w:val="18"/>
        </w:rPr>
        <w:t xml:space="preserve">本公司（联合体）郑重声明，根据《政府采购促进中小企业发展管理办法》（财库﹝2020﹞46 号）的规定，本公司（联合体）参加</w:t>
      </w:r>
      <w:r>
        <w:rPr>
          <w:rFonts w:hint="default" w:ascii="Times New Roman" w:hAnsi="Times New Roman" w:cs="Times New Roman"/>
          <w:sz w:val="22"/>
          <w:szCs w:val="18"/>
          <w:u w:val="single"/>
        </w:rPr>
        <w:t xml:space="preserve">（单位名称）</w:t>
      </w:r>
      <w:r>
        <w:rPr>
          <w:rFonts w:hint="default" w:ascii="Times New Roman" w:hAnsi="Times New Roman" w:cs="Times New Roman"/>
          <w:sz w:val="22"/>
          <w:szCs w:val="18"/>
        </w:rPr>
        <w:t xml:space="preserve">的</w:t>
      </w:r>
      <w:r>
        <w:rPr>
          <w:rFonts w:hint="default" w:ascii="Times New Roman" w:hAnsi="Times New Roman" w:cs="Times New Roman"/>
          <w:sz w:val="22"/>
          <w:szCs w:val="18"/>
          <w:u w:val="single"/>
        </w:rPr>
        <w:t xml:space="preserve">（项目名称）</w:t>
      </w:r>
      <w:r>
        <w:rPr>
          <w:rFonts w:hint="default" w:ascii="Times New Roman" w:hAnsi="Times New Roman" w:cs="Times New Roman"/>
          <w:sz w:val="22"/>
          <w:szCs w:val="18"/>
        </w:rPr>
        <w:t xml:space="preserve">采购活动，</w:t>
      </w:r>
      <w:r>
        <w:rPr>
          <w:rFonts w:hint="default" w:ascii="Times New Roman" w:hAnsi="Times New Roman" w:cs="Times New Roman"/>
          <w:sz w:val="22"/>
          <w:szCs w:val="18"/>
          <w:u w:val="single"/>
        </w:rPr>
        <w:t xml:space="preserve">服务全部由符合政策要求的中小企业承接</w:t>
      </w:r>
      <w:r>
        <w:rPr>
          <w:rFonts w:hint="default" w:ascii="Times New Roman" w:hAnsi="Times New Roman" w:cs="Times New Roman"/>
          <w:sz w:val="22"/>
          <w:szCs w:val="18"/>
        </w:rPr>
        <w:t xml:space="preserve">。相关企业（含联合体中的中小企业、签订分包意向协议的中小企业）的具体情况如下：</w:t>
      </w:r>
      <w:r/>
    </w:p>
    <w:p>
      <w:pPr>
        <w:pStyle w:val="1053"/>
        <w:ind w:firstLine="420"/>
        <w:keepLines w:val="0"/>
        <w:keepNext w:val="0"/>
        <w:pageBreakBefore w:val="0"/>
        <w:spacing w:line="400" w:lineRule="exact"/>
        <w:widowControl w:val="off"/>
        <w:rPr>
          <w:rFonts w:hint="default" w:ascii="Times New Roman" w:hAnsi="Times New Roman" w:cs="Times New Roman"/>
          <w:sz w:val="21"/>
          <w:szCs w:val="21"/>
        </w:rPr>
      </w:pPr>
      <w:r>
        <w:rPr>
          <w:rFonts w:hint="default" w:ascii="Times New Roman" w:hAnsi="Times New Roman" w:cs="Times New Roman"/>
          <w:sz w:val="21"/>
          <w:szCs w:val="21"/>
        </w:rPr>
        <w:t xml:space="preserve">1. </w:t>
      </w:r>
      <w:r>
        <w:rPr>
          <w:rFonts w:hint="default" w:ascii="Times New Roman" w:hAnsi="Times New Roman" w:cs="Times New Roman"/>
          <w:sz w:val="21"/>
          <w:szCs w:val="21"/>
          <w:u w:val="single"/>
        </w:rPr>
        <w:t xml:space="preserve">（标的名称）</w:t>
      </w:r>
      <w:r>
        <w:rPr>
          <w:rFonts w:hint="default" w:ascii="Times New Roman" w:hAnsi="Times New Roman" w:cs="Times New Roman"/>
          <w:sz w:val="21"/>
          <w:szCs w:val="21"/>
          <w:u w:val="single"/>
          <w:lang w:val="en-US" w:eastAsia="zh-CN"/>
        </w:rPr>
        <w:t xml:space="preserve">中的服务</w:t>
      </w:r>
      <w:r>
        <w:rPr>
          <w:rFonts w:hint="default" w:ascii="Times New Roman" w:hAnsi="Times New Roman" w:cs="Times New Roman"/>
          <w:sz w:val="21"/>
          <w:szCs w:val="21"/>
          <w:u w:val="single"/>
        </w:rPr>
        <w:t xml:space="preserve"> </w:t>
      </w:r>
      <w:r>
        <w:rPr>
          <w:rFonts w:hint="default" w:ascii="Times New Roman" w:hAnsi="Times New Roman" w:cs="Times New Roman"/>
          <w:sz w:val="21"/>
          <w:szCs w:val="21"/>
        </w:rPr>
        <w:t xml:space="preserve">，属于</w:t>
      </w:r>
      <w:r>
        <w:rPr>
          <w:rFonts w:hint="default" w:ascii="Times New Roman" w:hAnsi="Times New Roman" w:cs="Times New Roman"/>
          <w:color w:val="ff0000"/>
          <w:sz w:val="21"/>
          <w:szCs w:val="21"/>
          <w:u w:val="single"/>
          <w:lang w:val="en-US" w:eastAsia="zh-CN"/>
        </w:rPr>
        <w:t xml:space="preserve">其他未列明行业</w:t>
      </w:r>
      <w:r>
        <w:rPr>
          <w:rFonts w:hint="default" w:ascii="Times New Roman" w:hAnsi="Times New Roman" w:cs="Times New Roman"/>
          <w:sz w:val="21"/>
          <w:szCs w:val="21"/>
          <w:u w:val="single"/>
        </w:rPr>
        <w:t xml:space="preserve">（采购文件中明确的所属行业）</w:t>
      </w:r>
      <w:r>
        <w:rPr>
          <w:rFonts w:hint="default" w:ascii="Times New Roman" w:hAnsi="Times New Roman" w:cs="Times New Roman"/>
          <w:sz w:val="21"/>
          <w:szCs w:val="21"/>
        </w:rPr>
        <w:t xml:space="preserve">；承建（承接）企业为</w:t>
      </w:r>
      <w:r>
        <w:rPr>
          <w:rFonts w:hint="default" w:ascii="Times New Roman" w:hAnsi="Times New Roman" w:cs="Times New Roman"/>
          <w:sz w:val="21"/>
          <w:szCs w:val="21"/>
          <w:u w:val="single"/>
        </w:rPr>
        <w:t xml:space="preserve">（企业名称）</w:t>
      </w:r>
      <w:r>
        <w:rPr>
          <w:rFonts w:hint="default" w:ascii="Times New Roman" w:hAnsi="Times New Roman" w:cs="Times New Roman"/>
          <w:sz w:val="21"/>
          <w:szCs w:val="21"/>
        </w:rPr>
        <w:t xml:space="preserve">，从业人员</w:t>
      </w:r>
      <w:r>
        <w:rPr>
          <w:rFonts w:hint="default" w:ascii="Times New Roman" w:hAnsi="Times New Roman" w:cs="Times New Roman"/>
          <w:sz w:val="21"/>
          <w:szCs w:val="21"/>
          <w:u w:val="single"/>
          <w:lang w:val="en-US" w:eastAsia="zh-CN"/>
        </w:rPr>
        <w:t xml:space="preserve">    </w:t>
      </w:r>
      <w:r>
        <w:rPr>
          <w:rFonts w:hint="default" w:ascii="Times New Roman" w:hAnsi="Times New Roman" w:cs="Times New Roman"/>
          <w:sz w:val="21"/>
          <w:szCs w:val="21"/>
        </w:rPr>
        <w:t xml:space="preserve">人，营业收入为</w:t>
      </w:r>
      <w:r>
        <w:rPr>
          <w:rFonts w:hint="default" w:ascii="Times New Roman" w:hAnsi="Times New Roman" w:cs="Times New Roman"/>
          <w:sz w:val="21"/>
          <w:szCs w:val="21"/>
          <w:u w:val="single"/>
          <w:lang w:val="en-US" w:eastAsia="zh-CN"/>
        </w:rPr>
        <w:t xml:space="preserve">    </w:t>
      </w:r>
      <w:r>
        <w:rPr>
          <w:rFonts w:hint="default" w:ascii="Times New Roman" w:hAnsi="Times New Roman" w:cs="Times New Roman"/>
          <w:sz w:val="21"/>
          <w:szCs w:val="21"/>
        </w:rPr>
        <w:t xml:space="preserve">万元，资产总额为</w:t>
      </w:r>
      <w:r>
        <w:rPr>
          <w:rFonts w:hint="default" w:ascii="Times New Roman" w:hAnsi="Times New Roman" w:cs="Times New Roman"/>
          <w:sz w:val="21"/>
          <w:szCs w:val="21"/>
          <w:u w:val="single"/>
          <w:lang w:val="en-US" w:eastAsia="zh-CN"/>
        </w:rPr>
        <w:t xml:space="preserve">    </w:t>
      </w:r>
      <w:r>
        <w:rPr>
          <w:rFonts w:hint="default" w:ascii="Times New Roman" w:hAnsi="Times New Roman" w:cs="Times New Roman"/>
          <w:sz w:val="21"/>
          <w:szCs w:val="21"/>
        </w:rPr>
        <w:t xml:space="preserve">万元，属于</w:t>
      </w:r>
      <w:r>
        <w:rPr>
          <w:rFonts w:hint="default" w:ascii="Times New Roman" w:hAnsi="Times New Roman" w:cs="Times New Roman"/>
          <w:sz w:val="21"/>
          <w:szCs w:val="21"/>
          <w:u w:val="single"/>
        </w:rPr>
        <w:t xml:space="preserve">（中型企业、小型企业、微型企业）</w:t>
      </w:r>
      <w:r>
        <w:rPr>
          <w:rFonts w:hint="default" w:ascii="Times New Roman" w:hAnsi="Times New Roman" w:cs="Times New Roman"/>
          <w:sz w:val="21"/>
          <w:szCs w:val="21"/>
        </w:rPr>
        <w:t xml:space="preserve">；</w:t>
      </w:r>
      <w:r/>
    </w:p>
    <w:p>
      <w:pPr>
        <w:ind w:firstLine="440"/>
        <w:jc w:val="left"/>
        <w:keepLines w:val="0"/>
        <w:keepNext w:val="0"/>
        <w:pageBreakBefore w:val="0"/>
        <w:spacing w:line="360" w:lineRule="auto"/>
        <w:widowControl w:val="off"/>
        <w:rPr>
          <w:rFonts w:hint="default" w:ascii="Times New Roman" w:hAnsi="Times New Roman" w:cs="Times New Roman"/>
          <w:sz w:val="22"/>
          <w:szCs w:val="18"/>
        </w:rPr>
      </w:pPr>
      <w:r>
        <w:rPr>
          <w:rFonts w:hint="default" w:ascii="Times New Roman" w:hAnsi="Times New Roman" w:cs="Times New Roman"/>
          <w:sz w:val="21"/>
          <w:szCs w:val="21"/>
        </w:rPr>
        <w:t xml:space="preserve">2.</w:t>
      </w:r>
      <w:r>
        <w:rPr>
          <w:rFonts w:hint="default" w:ascii="Times New Roman" w:hAnsi="Times New Roman" w:cs="Times New Roman"/>
          <w:sz w:val="21"/>
          <w:szCs w:val="21"/>
          <w:u w:val="single"/>
        </w:rPr>
        <w:t xml:space="preserve"> （标的名称）</w:t>
      </w:r>
      <w:r>
        <w:rPr>
          <w:rFonts w:hint="default" w:ascii="Times New Roman" w:hAnsi="Times New Roman" w:cs="Times New Roman"/>
          <w:sz w:val="21"/>
          <w:szCs w:val="21"/>
          <w:u w:val="single"/>
          <w:lang w:val="en-US" w:eastAsia="zh-CN"/>
        </w:rPr>
        <w:t xml:space="preserve">中的施工</w:t>
      </w:r>
      <w:r>
        <w:rPr>
          <w:rFonts w:hint="default" w:ascii="Times New Roman" w:hAnsi="Times New Roman" w:cs="Times New Roman"/>
          <w:sz w:val="21"/>
          <w:szCs w:val="21"/>
          <w:u w:val="single"/>
        </w:rPr>
        <w:t xml:space="preserve"> </w:t>
      </w:r>
      <w:r>
        <w:rPr>
          <w:rFonts w:hint="default" w:ascii="Times New Roman" w:hAnsi="Times New Roman" w:cs="Times New Roman"/>
          <w:sz w:val="21"/>
          <w:szCs w:val="21"/>
        </w:rPr>
        <w:t xml:space="preserve">，属于</w:t>
      </w:r>
      <w:r>
        <w:rPr>
          <w:rFonts w:hint="default" w:ascii="Times New Roman" w:hAnsi="Times New Roman" w:cs="Times New Roman"/>
          <w:color w:val="ff0000"/>
          <w:sz w:val="21"/>
          <w:szCs w:val="21"/>
          <w:u w:val="single"/>
          <w:lang w:val="en-US" w:eastAsia="zh-CN"/>
        </w:rPr>
        <w:t xml:space="preserve">建筑业</w:t>
      </w:r>
      <w:r>
        <w:rPr>
          <w:rFonts w:hint="default" w:ascii="Times New Roman" w:hAnsi="Times New Roman" w:cs="Times New Roman"/>
          <w:sz w:val="21"/>
          <w:szCs w:val="21"/>
          <w:u w:val="single"/>
        </w:rPr>
        <w:t xml:space="preserve">（采购文件中明确的所属行业）</w:t>
      </w:r>
      <w:r>
        <w:rPr>
          <w:rFonts w:hint="default" w:ascii="Times New Roman" w:hAnsi="Times New Roman" w:cs="Times New Roman"/>
          <w:sz w:val="21"/>
          <w:szCs w:val="21"/>
        </w:rPr>
        <w:t xml:space="preserve">；承建（承接）企业为</w:t>
      </w:r>
      <w:r>
        <w:rPr>
          <w:rFonts w:hint="default" w:ascii="Times New Roman" w:hAnsi="Times New Roman" w:cs="Times New Roman"/>
          <w:sz w:val="21"/>
          <w:szCs w:val="21"/>
          <w:u w:val="single"/>
        </w:rPr>
        <w:t xml:space="preserve">（企业名称）</w:t>
      </w:r>
      <w:r>
        <w:rPr>
          <w:rFonts w:hint="default" w:ascii="Times New Roman" w:hAnsi="Times New Roman" w:cs="Times New Roman"/>
          <w:sz w:val="21"/>
          <w:szCs w:val="21"/>
        </w:rPr>
        <w:t xml:space="preserve">，从业人员</w:t>
      </w:r>
      <w:r>
        <w:rPr>
          <w:rFonts w:hint="default" w:ascii="Times New Roman" w:hAnsi="Times New Roman" w:cs="Times New Roman"/>
          <w:sz w:val="21"/>
          <w:szCs w:val="21"/>
          <w:u w:val="single"/>
          <w:lang w:val="en-US" w:eastAsia="zh-CN"/>
        </w:rPr>
        <w:t xml:space="preserve">    </w:t>
      </w:r>
      <w:r>
        <w:rPr>
          <w:rFonts w:hint="default" w:ascii="Times New Roman" w:hAnsi="Times New Roman" w:cs="Times New Roman"/>
          <w:sz w:val="21"/>
          <w:szCs w:val="21"/>
        </w:rPr>
        <w:t xml:space="preserve">人，营业收入为</w:t>
      </w:r>
      <w:r>
        <w:rPr>
          <w:rFonts w:hint="default" w:ascii="Times New Roman" w:hAnsi="Times New Roman" w:cs="Times New Roman"/>
          <w:sz w:val="21"/>
          <w:szCs w:val="21"/>
          <w:u w:val="single"/>
          <w:lang w:val="en-US" w:eastAsia="zh-CN"/>
        </w:rPr>
        <w:t xml:space="preserve">    </w:t>
      </w:r>
      <w:r>
        <w:rPr>
          <w:rFonts w:hint="default" w:ascii="Times New Roman" w:hAnsi="Times New Roman" w:cs="Times New Roman"/>
          <w:sz w:val="21"/>
          <w:szCs w:val="21"/>
        </w:rPr>
        <w:t xml:space="preserve">万元，资产总额为</w:t>
      </w:r>
      <w:r>
        <w:rPr>
          <w:rFonts w:hint="default" w:ascii="Times New Roman" w:hAnsi="Times New Roman" w:cs="Times New Roman"/>
          <w:sz w:val="21"/>
          <w:szCs w:val="21"/>
          <w:u w:val="single"/>
          <w:lang w:val="en-US" w:eastAsia="zh-CN"/>
        </w:rPr>
        <w:t xml:space="preserve">    </w:t>
      </w:r>
      <w:r>
        <w:rPr>
          <w:rFonts w:hint="default" w:ascii="Times New Roman" w:hAnsi="Times New Roman" w:cs="Times New Roman"/>
          <w:sz w:val="21"/>
          <w:szCs w:val="21"/>
        </w:rPr>
        <w:t xml:space="preserve">万元，属于</w:t>
      </w:r>
      <w:r>
        <w:rPr>
          <w:rFonts w:hint="default" w:ascii="Times New Roman" w:hAnsi="Times New Roman" w:cs="Times New Roman"/>
          <w:sz w:val="21"/>
          <w:szCs w:val="21"/>
          <w:u w:val="single"/>
        </w:rPr>
        <w:t xml:space="preserve">（中型企业、小型企业、微型企业</w:t>
      </w:r>
      <w:r>
        <w:rPr>
          <w:rFonts w:hint="default" w:ascii="Times New Roman" w:hAnsi="Times New Roman" w:cs="Times New Roman"/>
          <w:sz w:val="21"/>
          <w:szCs w:val="21"/>
        </w:rPr>
        <w:t xml:space="preserve">）；</w:t>
      </w:r>
      <w:r/>
    </w:p>
    <w:p>
      <w:pPr>
        <w:ind w:firstLine="440"/>
        <w:jc w:val="left"/>
        <w:keepLines w:val="0"/>
        <w:keepNext w:val="0"/>
        <w:pageBreakBefore w:val="0"/>
        <w:spacing w:line="360" w:lineRule="auto"/>
        <w:widowControl w:val="off"/>
        <w:rPr>
          <w:rFonts w:hint="default" w:ascii="Times New Roman" w:hAnsi="Times New Roman" w:cs="Times New Roman"/>
          <w:sz w:val="22"/>
          <w:szCs w:val="18"/>
        </w:rPr>
      </w:pPr>
      <w:r>
        <w:rPr>
          <w:rFonts w:hint="default" w:ascii="Times New Roman" w:hAnsi="Times New Roman" w:cs="Times New Roman"/>
          <w:sz w:val="22"/>
          <w:szCs w:val="18"/>
        </w:rPr>
        <w:t xml:space="preserve">……</w:t>
      </w:r>
      <w:r/>
    </w:p>
    <w:p>
      <w:pPr>
        <w:ind w:firstLine="440"/>
        <w:jc w:val="left"/>
        <w:keepLines w:val="0"/>
        <w:keepNext w:val="0"/>
        <w:pageBreakBefore w:val="0"/>
        <w:spacing w:line="360" w:lineRule="auto"/>
        <w:widowControl w:val="off"/>
        <w:rPr>
          <w:rFonts w:hint="default" w:ascii="Times New Roman" w:hAnsi="Times New Roman" w:cs="Times New Roman"/>
          <w:sz w:val="22"/>
          <w:szCs w:val="18"/>
        </w:rPr>
      </w:pPr>
      <w:r>
        <w:rPr>
          <w:rFonts w:hint="default" w:ascii="Times New Roman" w:hAnsi="Times New Roman" w:cs="Times New Roman"/>
          <w:sz w:val="22"/>
          <w:szCs w:val="18"/>
        </w:rPr>
        <w:t xml:space="preserve">以上企业，不属于大企业的分支机构，不存在控股股东</w:t>
      </w:r>
      <w:r>
        <w:rPr>
          <w:rFonts w:hint="default" w:ascii="Times New Roman" w:hAnsi="Times New Roman" w:cs="Times New Roman"/>
          <w:sz w:val="22"/>
        </w:rPr>
        <w:t xml:space="preserve">为大企业的情形，也不存在与大企业的负责人为同一人的情形。</w:t>
      </w:r>
      <w:r/>
    </w:p>
    <w:p>
      <w:pPr>
        <w:ind w:firstLine="440"/>
        <w:jc w:val="left"/>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本企业对上述声明内容的真实性负责。如有虚假，将依法承担相应责任。</w:t>
      </w:r>
      <w:r/>
    </w:p>
    <w:p>
      <w:pPr>
        <w:pStyle w:val="839"/>
        <w:ind w:right="0"/>
        <w:jc w:val="right"/>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shd w:val="clear" w:color="auto" w:fill="ffffff"/>
        </w:rPr>
        <w:t xml:space="preserve">企业名称（联合体牵头单位）（电子签章）：</w:t>
      </w:r>
      <w:r/>
    </w:p>
    <w:p>
      <w:pPr>
        <w:pStyle w:val="839"/>
        <w:jc w:val="right"/>
        <w:keepLines w:val="0"/>
        <w:keepNext w:val="0"/>
        <w:spacing w:before="0" w:beforeAutospacing="0" w:after="0" w:afterAutospacing="0" w:line="360" w:lineRule="auto"/>
        <w:shd w:val="clear" w:color="auto" w:fill="ffffff"/>
        <w:widowControl/>
        <w:rPr>
          <w:rFonts w:ascii="宋体" w:hAnsi="宋体" w:eastAsia="宋体" w:cs="宋体"/>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rPr>
        <w:t xml:space="preserve">企业名称（联合体单位）（盖单位公章）：</w:t>
      </w:r>
      <w:r/>
    </w:p>
    <w:p>
      <w:pPr>
        <w:pStyle w:val="839"/>
        <w:jc w:val="right"/>
        <w:keepLines w:val="0"/>
        <w:keepNext w:val="0"/>
        <w:spacing w:before="0" w:beforeAutospacing="0" w:after="0" w:afterAutospacing="0" w:line="360" w:lineRule="auto"/>
        <w:shd w:val="clear" w:color="auto" w:fill="ffffff"/>
        <w:widowControl/>
        <w:rPr>
          <w:rFonts w:hint="default" w:ascii="Times New Roman" w:hAnsi="Times New Roman" w:cs="Times New Roman"/>
          <w:color w:val="000000"/>
          <w:sz w:val="22"/>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2"/>
          <w:lang w:val="zh-CN"/>
        </w:rPr>
        <w:t xml:space="preserve">日期：</w:t>
      </w:r>
      <w:r/>
    </w:p>
    <w:p>
      <w:pPr>
        <w:pStyle w:val="864"/>
        <w:ind w:firstLine="200"/>
        <w:keepLines w:val="0"/>
        <w:keepNext w:val="0"/>
        <w:pageBreakBefore w:val="0"/>
        <w:widowControl w:val="off"/>
        <w:rPr>
          <w:rFonts w:hint="default" w:ascii="Times New Roman" w:hAnsi="Times New Roman" w:cs="Times New Roman"/>
          <w:lang w:val="en-US"/>
        </w:rPr>
      </w:pPr>
      <w:r>
        <w:rPr>
          <w:rFonts w:hint="default" w:ascii="Times New Roman" w:hAnsi="Times New Roman" w:cs="Times New Roman"/>
          <w:lang w:val="en-US"/>
        </w:rPr>
        <w:t xml:space="preserve">注：1.从业人员、营业收入、资产总额填报上一年度数据，无上一年度数据的新成立企业可不填报。</w:t>
      </w:r>
      <w:r/>
    </w:p>
    <w:p>
      <w:pPr>
        <w:pStyle w:val="864"/>
        <w:ind w:firstLine="200"/>
        <w:keepLines w:val="0"/>
        <w:keepNext w:val="0"/>
        <w:pageBreakBefore w:val="0"/>
        <w:widowControl w:val="off"/>
        <w:rPr>
          <w:rFonts w:hint="default" w:ascii="Times New Roman" w:hAnsi="Times New Roman" w:cs="Times New Roman"/>
          <w:lang w:val="en-US"/>
        </w:rPr>
      </w:pPr>
      <w:r>
        <w:rPr>
          <w:rFonts w:hint="default" w:ascii="Times New Roman" w:hAnsi="Times New Roman" w:cs="Times New Roman"/>
          <w:lang w:val="en-US"/>
        </w:rPr>
        <w:t xml:space="preserve">2.中小企业划分标准详见</w:t>
      </w:r>
      <w:r>
        <w:rPr>
          <w:rFonts w:hint="eastAsia" w:ascii="Times New Roman" w:hAnsi="Times New Roman" w:cs="Times New Roman"/>
          <w:lang w:val="en-US" w:eastAsia="zh-CN"/>
        </w:rPr>
        <w:t xml:space="preserve">“</w:t>
      </w:r>
      <w:r>
        <w:rPr>
          <w:rFonts w:hint="default" w:ascii="Times New Roman" w:hAnsi="Times New Roman" w:cs="Times New Roman"/>
          <w:lang w:val="en-US"/>
        </w:rPr>
        <w:t xml:space="preserve">工信部联企业〔2011〕300号通知</w:t>
      </w:r>
      <w:r>
        <w:rPr>
          <w:rFonts w:hint="eastAsia" w:ascii="Times New Roman" w:hAnsi="Times New Roman" w:cs="Times New Roman"/>
          <w:lang w:val="en-US" w:eastAsia="zh-CN"/>
        </w:rPr>
        <w:t xml:space="preserve">”</w:t>
      </w:r>
      <w:r>
        <w:rPr>
          <w:rFonts w:hint="default" w:ascii="Times New Roman" w:hAnsi="Times New Roman" w:cs="Times New Roman"/>
          <w:lang w:val="en-US"/>
        </w:rPr>
        <w:t xml:space="preserve">。</w:t>
      </w:r>
      <w:r/>
    </w:p>
    <w:p>
      <w:pPr>
        <w:pStyle w:val="864"/>
        <w:ind w:firstLine="200"/>
        <w:keepLines w:val="0"/>
        <w:keepNext w:val="0"/>
        <w:pageBreakBefore w:val="0"/>
        <w:widowControl w:val="off"/>
        <w:rPr>
          <w:rFonts w:hint="default" w:ascii="Times New Roman" w:hAnsi="Times New Roman" w:cs="Times New Roman"/>
          <w:lang w:val="en-US"/>
        </w:rPr>
      </w:pPr>
      <w:r>
        <w:rPr>
          <w:rFonts w:hint="default" w:ascii="Times New Roman" w:hAnsi="Times New Roman" w:cs="Times New Roman"/>
          <w:lang w:val="en-US"/>
        </w:rPr>
        <w:t xml:space="preserve">3.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240"/>
        <w:jc w:val="right"/>
        <w:keepLines w:val="0"/>
        <w:keepNext w:val="0"/>
        <w:pageBreakBefore w:val="0"/>
        <w:spacing w:line="360" w:lineRule="auto"/>
        <w:widowControl w:val="off"/>
        <w:rPr>
          <w:rFonts w:hint="default" w:ascii="Times New Roman" w:hAnsi="Times New Roman" w:cs="Times New Roman"/>
          <w:sz w:val="24"/>
          <w:szCs w:val="24"/>
        </w:rPr>
      </w:pPr>
      <w:r>
        <w:rPr>
          <w:rFonts w:hint="default" w:ascii="Times New Roman" w:hAnsi="Times New Roman" w:cs="Times New Roman"/>
          <w:sz w:val="24"/>
          <w:szCs w:val="24"/>
        </w:rPr>
      </w:r>
      <w:r/>
    </w:p>
    <w:p>
      <w:pPr>
        <w:ind w:firstLine="281"/>
        <w:jc w:val="right"/>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keepLines w:val="0"/>
        <w:keepNext w:val="0"/>
        <w:pageBreakBefore w:val="0"/>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keepLines w:val="0"/>
        <w:keepNext w:val="0"/>
        <w:pageBreakBefore w:val="0"/>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br w:type="page" w:clear="all"/>
      </w:r>
      <w:r/>
    </w:p>
    <w:p>
      <w:pPr>
        <w:ind w:firstLine="281"/>
        <w:jc w:val="center"/>
        <w:keepLines w:val="0"/>
        <w:keepNext w:val="0"/>
        <w:pageBreakBefore w:val="0"/>
        <w:spacing w:after="320"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（四）</w:t>
      </w:r>
      <w:bookmarkStart w:id="350" w:name="OLE_LINK14"/>
      <w:r/>
      <w:bookmarkStart w:id="351" w:name="OLE_LINK13"/>
      <w:r>
        <w:rPr>
          <w:rFonts w:hint="default" w:ascii="Times New Roman" w:hAnsi="Times New Roman" w:cs="Times New Roman"/>
          <w:b/>
          <w:bCs/>
          <w:sz w:val="28"/>
          <w:szCs w:val="28"/>
        </w:rPr>
        <w:t xml:space="preserve">残疾人福利性单位声明函</w:t>
      </w:r>
      <w:bookmarkEnd w:id="350"/>
      <w:r/>
      <w:bookmarkEnd w:id="351"/>
      <w:r>
        <w:rPr>
          <w:rFonts w:hint="default" w:ascii="Times New Roman" w:hAnsi="Times New Roman" w:cs="Times New Roman"/>
          <w:b/>
          <w:bCs/>
          <w:sz w:val="28"/>
          <w:szCs w:val="28"/>
        </w:rPr>
        <w:t xml:space="preserve">（如有）</w:t>
      </w:r>
      <w:r/>
    </w:p>
    <w:p>
      <w:pPr>
        <w:ind w:firstLine="240"/>
        <w:jc w:val="left"/>
        <w:keepLines w:val="0"/>
        <w:keepNext w:val="0"/>
        <w:pageBreakBefore w:val="0"/>
        <w:spacing w:line="360" w:lineRule="auto"/>
        <w:widowControl w:val="off"/>
        <w:rPr>
          <w:rFonts w:hint="default" w:ascii="Times New Roman" w:hAnsi="Times New Roman" w:cs="Times New Roman"/>
          <w:sz w:val="24"/>
          <w:shd w:val="clear" w:color="auto" w:fill="ffffff"/>
        </w:rPr>
      </w:pPr>
      <w:r>
        <w:rPr>
          <w:rFonts w:hint="default" w:ascii="Times New Roman" w:hAnsi="Times New Roman" w:cs="Times New Roman"/>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sz w:val="24"/>
          <w:u w:val="single"/>
          <w:shd w:val="clear" w:color="auto" w:fill="ffffff"/>
        </w:rPr>
        <w:t xml:space="preserve">             </w:t>
      </w:r>
      <w:r>
        <w:rPr>
          <w:rFonts w:hint="default" w:ascii="Times New Roman" w:hAnsi="Times New Roman" w:cs="Times New Roman"/>
          <w:sz w:val="24"/>
          <w:shd w:val="clear" w:color="auto" w:fill="ffffff"/>
        </w:rPr>
        <w:t xml:space="preserve">单位的</w:t>
      </w:r>
      <w:r>
        <w:rPr>
          <w:rFonts w:hint="default" w:ascii="Times New Roman" w:hAnsi="Times New Roman" w:cs="Times New Roman"/>
          <w:sz w:val="24"/>
          <w:u w:val="single"/>
          <w:shd w:val="clear" w:color="auto" w:fill="ffffff"/>
        </w:rPr>
        <w:t xml:space="preserve">          </w:t>
      </w:r>
      <w:r>
        <w:rPr>
          <w:rFonts w:hint="default" w:ascii="Times New Roman" w:hAnsi="Times New Roman" w:cs="Times New Roman"/>
          <w:sz w:val="24"/>
          <w:shd w:val="clear" w:color="auto" w:fill="ffffff"/>
        </w:rPr>
        <w:t xml:space="preserve">项目采购活动提供本单位制造的货物，或者提供其他残疾人福利性单位制造的货物（不包括使用非残疾人福利性单位注册商标的货物）。</w:t>
      </w:r>
      <w:r/>
    </w:p>
    <w:p>
      <w:pPr>
        <w:ind w:firstLine="24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4"/>
          <w:shd w:val="clear" w:color="auto" w:fill="ffffff"/>
        </w:rPr>
        <w:t xml:space="preserve">本单位对上述声明的真实性负责。如有虚假，将依法承担相应责任</w:t>
      </w:r>
      <w:r>
        <w:rPr>
          <w:rFonts w:hint="default" w:ascii="Times New Roman" w:hAnsi="Times New Roman" w:cs="Times New Roman"/>
          <w:sz w:val="22"/>
          <w:shd w:val="clear" w:color="auto" w:fill="ffffff"/>
        </w:rPr>
        <w:t xml:space="preserve">。</w:t>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20"/>
        <w:jc w:val="left"/>
        <w:keepLines w:val="0"/>
        <w:keepNext w:val="0"/>
        <w:pageBreakBefore w:val="0"/>
        <w:spacing w:line="360" w:lineRule="auto"/>
        <w:widowControl w:val="off"/>
        <w:rPr>
          <w:rFonts w:hint="default" w:ascii="Times New Roman" w:hAnsi="Times New Roman" w:cs="Times New Roman"/>
          <w:sz w:val="22"/>
          <w:shd w:val="clear" w:color="auto" w:fill="ffffff"/>
        </w:rPr>
      </w:pPr>
      <w:r>
        <w:rPr>
          <w:rFonts w:hint="default" w:ascii="Times New Roman" w:hAnsi="Times New Roman" w:cs="Times New Roman"/>
          <w:sz w:val="22"/>
          <w:shd w:val="clear" w:color="auto" w:fill="ffffff"/>
        </w:rPr>
      </w:r>
      <w:r/>
    </w:p>
    <w:p>
      <w:pPr>
        <w:ind w:firstLine="240"/>
        <w:jc w:val="right"/>
        <w:keepLines w:val="0"/>
        <w:keepNext w:val="0"/>
        <w:pageBreakBefore w:val="0"/>
        <w:spacing w:line="48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供应商名称：</w:t>
      </w:r>
      <w:r>
        <w:rPr>
          <w:rFonts w:hint="default" w:ascii="Times New Roman" w:hAnsi="Times New Roman" w:cs="Times New Roman"/>
          <w:bCs/>
          <w:sz w:val="24"/>
          <w:u w:val="single"/>
        </w:rPr>
        <w:t xml:space="preserve">                             （电子签章）</w:t>
      </w:r>
      <w:r/>
    </w:p>
    <w:p>
      <w:pPr>
        <w:ind w:firstLine="240"/>
        <w:jc w:val="right"/>
        <w:keepLines w:val="0"/>
        <w:keepNext w:val="0"/>
        <w:pageBreakBefore w:val="0"/>
        <w:spacing w:line="440" w:lineRule="exact"/>
        <w:widowControl w:val="off"/>
        <w:rPr>
          <w:rFonts w:hint="default" w:ascii="Times New Roman" w:hAnsi="Times New Roman" w:cs="Times New Roman"/>
          <w:bCs/>
          <w:sz w:val="24"/>
        </w:rPr>
      </w:pPr>
      <w:r>
        <w:rPr>
          <w:rFonts w:hint="default" w:ascii="Times New Roman" w:hAnsi="Times New Roman" w:cs="Times New Roman"/>
          <w:bCs/>
          <w:sz w:val="24"/>
        </w:rPr>
      </w:r>
      <w:r/>
    </w:p>
    <w:p>
      <w:pPr>
        <w:ind w:firstLine="240"/>
        <w:jc w:val="right"/>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bCs/>
          <w:sz w:val="24"/>
        </w:rPr>
        <w:t xml:space="preserve"> </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ind w:firstLine="240"/>
        <w:jc w:val="right"/>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sz w:val="24"/>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pStyle w:val="819"/>
        <w:ind w:firstLine="400"/>
        <w:keepLines w:val="0"/>
        <w:keepNext w:val="0"/>
        <w:pageBreakBefore w:val="0"/>
        <w:widowControl w:val="off"/>
        <w:rPr>
          <w:rFonts w:hint="default" w:ascii="Times New Roman" w:hAnsi="Times New Roman" w:cs="Times New Roman"/>
          <w:lang w:val="zh-CN"/>
        </w:rPr>
      </w:pPr>
      <w:r>
        <w:rPr>
          <w:rFonts w:hint="default" w:ascii="Times New Roman" w:hAnsi="Times New Roman" w:cs="Times New Roman"/>
          <w:lang w:val="zh-CN"/>
        </w:rPr>
      </w:r>
      <w:r/>
    </w:p>
    <w:p>
      <w:pPr>
        <w:ind w:firstLine="281"/>
        <w:keepLines w:val="0"/>
        <w:keepNext w:val="0"/>
        <w:pageBreakBefore w:val="0"/>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after="320"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（五）监狱企业证明（如有）</w:t>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819"/>
              <w:ind w:firstLine="400"/>
              <w:keepLines w:val="0"/>
              <w:keepNext w:val="0"/>
              <w:pageBreakBefore w:val="0"/>
              <w:widowControl w:val="off"/>
              <w:rPr>
                <w:rFonts w:hint="default" w:ascii="Times New Roman" w:hAnsi="Times New Roman" w:cs="Times New Roman"/>
                <w:sz w:val="28"/>
                <w:szCs w:val="28"/>
              </w:rPr>
            </w:pPr>
            <w:r>
              <w:rPr>
                <w:rFonts w:hint="default" w:ascii="Times New Roman" w:hAnsi="Times New Roman" w:cs="Times New Roman"/>
              </w:rPr>
              <w:t xml:space="preserve">附省级以上监狱管理局、戒毒管理局（含新疆生产建设兵团）出具的属于监狱企业的证明文件复印件</w:t>
            </w:r>
            <w:r/>
          </w:p>
        </w:tc>
      </w:tr>
    </w:tbl>
    <w:p>
      <w:pPr>
        <w:pStyle w:val="819"/>
        <w:ind w:firstLine="400"/>
        <w:keepLines w:val="0"/>
        <w:keepNext w:val="0"/>
        <w:pageBreakBefore w:val="0"/>
        <w:widowControl w:val="off"/>
        <w:rPr>
          <w:rFonts w:hint="default" w:ascii="Times New Roman" w:hAnsi="Times New Roman" w:cs="Times New Roman"/>
          <w:lang w:val="zh-CN"/>
        </w:rPr>
      </w:pPr>
      <w:r>
        <w:rPr>
          <w:rFonts w:hint="default" w:ascii="Times New Roman" w:hAnsi="Times New Roman" w:cs="Times New Roman"/>
          <w:lang w:val="zh-CN"/>
        </w:rPr>
      </w:r>
      <w:r/>
    </w:p>
    <w:p>
      <w:pPr>
        <w:pStyle w:val="819"/>
        <w:ind w:firstLine="400"/>
        <w:keepLines w:val="0"/>
        <w:keepNext w:val="0"/>
        <w:pageBreakBefore w:val="0"/>
        <w:widowControl w:val="off"/>
        <w:rPr>
          <w:rFonts w:hint="default" w:ascii="Times New Roman" w:hAnsi="Times New Roman" w:cs="Times New Roman"/>
          <w:lang w:val="zh-CN"/>
        </w:rPr>
      </w:pPr>
      <w:r>
        <w:rPr>
          <w:rFonts w:hint="default" w:ascii="Times New Roman" w:hAnsi="Times New Roman" w:cs="Times New Roman"/>
          <w:lang w:val="zh-CN"/>
        </w:rPr>
      </w:r>
      <w:r/>
    </w:p>
    <w:p>
      <w:pPr>
        <w:pStyle w:val="819"/>
        <w:ind w:firstLine="400"/>
        <w:keepLines w:val="0"/>
        <w:keepNext w:val="0"/>
        <w:pageBreakBefore w:val="0"/>
        <w:widowControl w:val="off"/>
        <w:rPr>
          <w:rFonts w:hint="default" w:ascii="Times New Roman" w:hAnsi="Times New Roman" w:cs="Times New Roman"/>
          <w:lang w:val="zh-CN"/>
        </w:rPr>
      </w:pPr>
      <w:r>
        <w:rPr>
          <w:rFonts w:hint="default" w:ascii="Times New Roman" w:hAnsi="Times New Roman" w:cs="Times New Roman"/>
          <w:lang w:val="zh-CN"/>
        </w:rPr>
      </w:r>
      <w:r/>
    </w:p>
    <w:p>
      <w:pPr>
        <w:pStyle w:val="819"/>
        <w:ind w:firstLine="400"/>
        <w:keepLines w:val="0"/>
        <w:keepNext w:val="0"/>
        <w:pageBreakBefore w:val="0"/>
        <w:widowControl w:val="off"/>
        <w:rPr>
          <w:rFonts w:hint="default" w:ascii="Times New Roman" w:hAnsi="Times New Roman" w:cs="Times New Roman"/>
          <w:lang w:val="zh-CN"/>
        </w:rPr>
      </w:pPr>
      <w:r>
        <w:rPr>
          <w:rFonts w:hint="default" w:ascii="Times New Roman" w:hAnsi="Times New Roman" w:cs="Times New Roman"/>
          <w:lang w:val="zh-CN"/>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keepLines w:val="0"/>
        <w:keepNext w:val="0"/>
        <w:pageBreakBefore w:val="0"/>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bookmarkStart w:id="352" w:name="_Toc534279212"/>
      <w:r/>
      <w:bookmarkStart w:id="353" w:name="_Toc534279321"/>
      <w:r>
        <w:rPr>
          <w:rFonts w:hint="default" w:ascii="Times New Roman" w:hAnsi="Times New Roman" w:cs="Times New Roman"/>
          <w:b/>
          <w:bCs/>
          <w:sz w:val="28"/>
          <w:szCs w:val="28"/>
        </w:rPr>
        <w:t xml:space="preserve">（六）供应商廉洁自律承诺书</w:t>
      </w:r>
      <w:bookmarkEnd w:id="352"/>
      <w:r/>
      <w:bookmarkEnd w:id="353"/>
      <w:r/>
      <w:r/>
    </w:p>
    <w:p>
      <w:pPr>
        <w:ind w:firstLine="280"/>
        <w:jc w:val="center"/>
        <w:keepLines w:val="0"/>
        <w:keepNext w:val="0"/>
        <w:pageBreakBefore w:val="0"/>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靖江市政府采购供应商廉洁自律承诺书</w:t>
      </w:r>
      <w:r/>
    </w:p>
    <w:p>
      <w:pPr>
        <w:pStyle w:val="826"/>
        <w:ind w:firstLine="420"/>
        <w:keepLines w:val="0"/>
        <w:keepNext w:val="0"/>
        <w:pageBreakBefore w:val="0"/>
        <w:spacing w:line="520" w:lineRule="exact"/>
        <w:widowControl w:val="off"/>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 xml:space="preserve">政府采购是实行公开、公平、公正的阳光工程，给予了每个供应商平等竞争的机会。作为参与此次政府采购活动的单位,我公司现郑重做出以下承诺：</w:t>
      </w:r>
      <w:r/>
    </w:p>
    <w:p>
      <w:pPr>
        <w:ind w:firstLine="420"/>
        <w:keepLines w:val="0"/>
        <w:keepNext w:val="0"/>
        <w:pageBreakBefore w:val="0"/>
        <w:spacing w:line="520" w:lineRule="exact"/>
        <w:widowControl w:val="off"/>
        <w:rPr>
          <w:rFonts w:hint="default" w:ascii="Times New Roman" w:hAnsi="Times New Roman" w:cs="Times New Roman"/>
        </w:rPr>
      </w:pPr>
      <w:r>
        <w:rPr>
          <w:rFonts w:hint="default" w:ascii="Times New Roman" w:hAnsi="Times New Roman" w:cs="Times New Roman"/>
        </w:rPr>
        <w:t xml:space="preserve">一、遵守《中华人民共和国政府采购法》及省、市有关政府招标的各项法律、法规和制度。</w:t>
      </w:r>
      <w:r/>
    </w:p>
    <w:p>
      <w:pPr>
        <w:ind w:firstLine="420"/>
        <w:keepLines w:val="0"/>
        <w:keepNext w:val="0"/>
        <w:pageBreakBefore w:val="0"/>
        <w:spacing w:line="520" w:lineRule="exact"/>
        <w:widowControl w:val="off"/>
        <w:rPr>
          <w:rFonts w:hint="default" w:ascii="Times New Roman" w:hAnsi="Times New Roman" w:cs="Times New Roman"/>
        </w:rPr>
      </w:pPr>
      <w:r>
        <w:rPr>
          <w:rFonts w:hint="default" w:ascii="Times New Roman" w:hAnsi="Times New Roman" w:cs="Times New Roman"/>
        </w:rPr>
        <w:t xml:space="preserve">二、客观真实反映自身情况，按规定接受政府采购供应商资格审查, 不提供虚假材料，不夸大自身技术和提供服务的能力。</w:t>
      </w:r>
      <w:r/>
    </w:p>
    <w:p>
      <w:pPr>
        <w:ind w:firstLine="420"/>
        <w:keepLines w:val="0"/>
        <w:keepNext w:val="0"/>
        <w:pageBreakBefore w:val="0"/>
        <w:spacing w:line="520" w:lineRule="exact"/>
        <w:widowControl w:val="off"/>
        <w:rPr>
          <w:rFonts w:hint="default" w:ascii="Times New Roman" w:hAnsi="Times New Roman" w:cs="Times New Roman"/>
        </w:rPr>
      </w:pPr>
      <w:r>
        <w:rPr>
          <w:rFonts w:hint="default" w:ascii="Times New Roman" w:hAnsi="Times New Roman" w:cs="Times New Roman"/>
        </w:rPr>
        <w:t xml:space="preserve">三、以合法正当的方式参与政府招标的公平竞争。不与采购人、其他供应商或者采购代理机构恶意串通，不以不正当手段诋毁、排挤其他供应商，不向采购人、采购代理机构、评审机构行贿或者提供其他不正当利益。</w:t>
      </w:r>
      <w:r/>
    </w:p>
    <w:p>
      <w:pPr>
        <w:ind w:firstLine="420"/>
        <w:keepLines w:val="0"/>
        <w:keepNext w:val="0"/>
        <w:pageBreakBefore w:val="0"/>
        <w:spacing w:line="520" w:lineRule="exact"/>
        <w:widowControl w:val="off"/>
        <w:rPr>
          <w:rFonts w:hint="default" w:ascii="Times New Roman" w:hAnsi="Times New Roman" w:cs="Times New Roman"/>
        </w:rPr>
      </w:pPr>
      <w:r>
        <w:rPr>
          <w:rFonts w:hint="default" w:ascii="Times New Roman" w:hAnsi="Times New Roman" w:cs="Times New Roman"/>
        </w:rPr>
        <w:t xml:space="preserve">四、在政府采购活动中，认真履行规定义务,包括:遵守招标程序，按要求编写投标、投标文件，并保证投标、投标文件内容的真实可靠；按时递交投标、投标文件，缴纳相关保证金；在评标、开标现场遵守相关纪律，不影响正常的招标秩序；按规定的时间和程序与采购人签订采购合同；按时缴纳履约保证金，并严格履行合同。</w:t>
      </w:r>
      <w:r/>
    </w:p>
    <w:p>
      <w:pPr>
        <w:ind w:left="-67" w:firstLine="420"/>
        <w:keepLines w:val="0"/>
        <w:keepNext w:val="0"/>
        <w:pageBreakBefore w:val="0"/>
        <w:spacing w:line="520" w:lineRule="exact"/>
        <w:widowControl w:val="off"/>
        <w:rPr>
          <w:rFonts w:hint="default" w:ascii="Times New Roman" w:hAnsi="Times New Roman" w:cs="Times New Roman"/>
        </w:rPr>
      </w:pPr>
      <w:r>
        <w:rPr>
          <w:rFonts w:hint="default" w:ascii="Times New Roman" w:hAnsi="Times New Roman" w:cs="Times New Roman"/>
        </w:rPr>
        <w:t xml:space="preserve">五、自觉接受政府采购监督管理部门及其他相关部门的监督检查。</w:t>
      </w:r>
      <w:r/>
    </w:p>
    <w:p>
      <w:pPr>
        <w:pStyle w:val="826"/>
        <w:ind w:firstLine="420"/>
        <w:keepLines w:val="0"/>
        <w:keepNext w:val="0"/>
        <w:pageBreakBefore w:val="0"/>
        <w:spacing w:line="520" w:lineRule="exact"/>
        <w:widowControl w:val="off"/>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 xml:space="preserve">如违反以上承诺，我公司愿承担一切法律责任，并接受政府采购监督管理部门及其他相关部门依法作出的处罚。 </w:t>
      </w:r>
      <w:r/>
    </w:p>
    <w:p>
      <w:pPr>
        <w:pStyle w:val="826"/>
        <w:ind w:firstLine="420"/>
        <w:keepLines w:val="0"/>
        <w:keepNext w:val="0"/>
        <w:pageBreakBefore w:val="0"/>
        <w:spacing w:line="360" w:lineRule="auto"/>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ind w:firstLine="21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r>
      <w:r/>
    </w:p>
    <w:p>
      <w:pPr>
        <w:ind w:firstLine="210"/>
        <w:jc w:val="right"/>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承诺单位：（电子签章）</w:t>
      </w:r>
      <w:r/>
    </w:p>
    <w:p>
      <w:pPr>
        <w:ind w:firstLine="210"/>
        <w:jc w:val="right"/>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法定代表人（委托代理人）：（电子签章）</w:t>
      </w:r>
      <w:r/>
    </w:p>
    <w:p>
      <w:pPr>
        <w:pStyle w:val="820"/>
        <w:ind w:left="0" w:firstLine="5832"/>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5103"/>
        <w:keepLines w:val="0"/>
        <w:keepNext w:val="0"/>
        <w:pageBreakBefore w:val="0"/>
        <w:spacing w:line="400" w:lineRule="exact"/>
        <w:widowControl w:val="off"/>
        <w:rPr>
          <w:rFonts w:hint="default" w:ascii="Times New Roman" w:hAnsi="Times New Roman" w:cs="Times New Roman"/>
          <w:b/>
          <w:bCs/>
        </w:rPr>
      </w:pPr>
      <w:r>
        <w:rPr>
          <w:rFonts w:hint="default" w:ascii="Times New Roman" w:hAnsi="Times New Roman" w:cs="Times New Roman"/>
          <w:lang w:eastAsia="zh-CN"/>
        </w:rPr>
        <w:t xml:space="preserve">202</w:t>
      </w:r>
      <w:r>
        <w:rPr>
          <w:rFonts w:hint="eastAsia" w:ascii="Times New Roman" w:hAnsi="Times New Roman" w:cs="Times New Roman"/>
          <w:lang w:val="en-US" w:eastAsia="zh-CN"/>
        </w:rPr>
        <w:t xml:space="preserve">6</w:t>
      </w:r>
      <w:r>
        <w:rPr>
          <w:rFonts w:hint="default" w:ascii="Times New Roman" w:hAnsi="Times New Roman" w:cs="Times New Roman"/>
          <w:lang w:eastAsia="zh-CN"/>
        </w:rPr>
        <w:t xml:space="preserve">年</w:t>
      </w:r>
      <w:r>
        <w:rPr>
          <w:rFonts w:hint="default" w:ascii="Times New Roman" w:hAnsi="Times New Roman" w:cs="Times New Roman"/>
        </w:rPr>
        <w:t xml:space="preserve">  月  日</w:t>
      </w:r>
      <w:r/>
    </w:p>
    <w:p>
      <w:pPr>
        <w:ind w:firstLine="281"/>
        <w:jc w:val="center"/>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r>
      <w:r/>
    </w:p>
    <w:p>
      <w:pPr>
        <w:ind w:firstLine="281"/>
        <w:keepLines w:val="0"/>
        <w:keepNext w:val="0"/>
        <w:pageBreakBefore w:val="0"/>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br w:type="page" w:clear="all"/>
      </w:r>
      <w:r/>
    </w:p>
    <w:p>
      <w:pPr>
        <w:numPr>
          <w:ilvl w:val="0"/>
          <w:numId w:val="0"/>
        </w:numPr>
        <w:jc w:val="both"/>
        <w:keepLines w:val="0"/>
        <w:keepNext w:val="0"/>
        <w:pageBreakBefore w:val="0"/>
        <w:spacing w:line="360" w:lineRule="auto"/>
        <w:widowControl w:val="off"/>
        <w:rPr>
          <w:rFonts w:hint="default" w:ascii="Times New Roman" w:hAnsi="Times New Roman" w:cs="Times New Roman"/>
          <w:lang w:val="en-US" w:eastAsia="zh-CN"/>
        </w:rPr>
      </w:pPr>
      <w:r>
        <w:rPr>
          <w:rFonts w:hint="default" w:ascii="Times New Roman" w:hAnsi="Times New Roman" w:cs="Times New Roman"/>
          <w:b/>
          <w:bCs/>
          <w:sz w:val="28"/>
          <w:szCs w:val="28"/>
          <w:lang w:val="en-US" w:eastAsia="zh-CN"/>
        </w:rPr>
        <w:t xml:space="preserve">（七）特定资格条件</w:t>
      </w:r>
      <w:r/>
    </w:p>
    <w:p>
      <w:pPr>
        <w:pStyle w:val="839"/>
        <w:ind w:firstLine="560"/>
        <w:jc w:val="both"/>
        <w:keepLines w:val="0"/>
        <w:keepNext w:val="0"/>
        <w:pageBreakBefore w:val="0"/>
        <w:spacing w:before="0" w:beforeAutospacing="0" w:after="0" w:afterAutospacing="0" w:line="440" w:lineRule="exact"/>
        <w:widowControl w:val="off"/>
        <w:rPr>
          <w:rFonts w:hint="default" w:ascii="Times New Roman" w:hAnsi="Times New Roman" w:cs="Times New Roman" w:eastAsiaTheme="minorEastAsia"/>
          <w:bCs/>
          <w:sz w:val="22"/>
          <w:szCs w:val="22"/>
          <w:highlight w:val="none"/>
          <w:lang w:eastAsia="zh-CN"/>
        </w:rPr>
      </w:pPr>
      <w:r>
        <w:rPr>
          <w:rFonts w:hint="default" w:ascii="Times New Roman" w:hAnsi="Times New Roman" w:cs="Times New Roman"/>
          <w:lang w:val="en-US" w:eastAsia="zh-CN"/>
        </w:rPr>
        <w:t xml:space="preserve">1.</w:t>
      </w:r>
      <w:r>
        <w:rPr>
          <w:rFonts w:hint="default" w:ascii="Times New Roman" w:hAnsi="Times New Roman" w:cs="Times New Roman" w:eastAsiaTheme="minorEastAsia"/>
          <w:bCs/>
          <w:sz w:val="22"/>
          <w:szCs w:val="22"/>
          <w:highlight w:val="none"/>
          <w:lang w:val="en-US" w:eastAsia="zh-CN"/>
        </w:rPr>
        <w:t xml:space="preserve">具备有效的质量技术监督行政部门认定的CMA检验检测机构资质证书（证书附表能力范围含管道电视检测）并具有有效的测绘乙级或以上资质，且资质专业范围中涵盖工程测量专业（提供证书复印件加盖公章）</w:t>
      </w:r>
      <w:r>
        <w:rPr>
          <w:rFonts w:hint="default" w:ascii="Times New Roman" w:hAnsi="Times New Roman" w:cs="Times New Roman" w:eastAsiaTheme="minorEastAsia"/>
          <w:bCs/>
          <w:sz w:val="22"/>
          <w:szCs w:val="22"/>
          <w:highlight w:val="none"/>
          <w:lang w:eastAsia="zh-CN"/>
        </w:rPr>
        <w:t xml:space="preserve">；</w:t>
      </w:r>
      <w:r/>
    </w:p>
    <w:p>
      <w:pPr>
        <w:pStyle w:val="839"/>
        <w:ind w:firstLine="560"/>
        <w:jc w:val="both"/>
        <w:keepLines w:val="0"/>
        <w:keepNext w:val="0"/>
        <w:pageBreakBefore w:val="0"/>
        <w:spacing w:before="0" w:beforeAutospacing="0" w:after="0" w:afterAutospacing="0" w:line="440" w:lineRule="exact"/>
        <w:widowControl w:val="off"/>
        <w:rPr>
          <w:rFonts w:hint="default" w:ascii="Times New Roman" w:hAnsi="Times New Roman" w:cs="Times New Roman" w:eastAsiaTheme="minorEastAsia"/>
          <w:bCs/>
          <w:sz w:val="22"/>
          <w:szCs w:val="22"/>
          <w:highlight w:val="none"/>
          <w:lang w:eastAsia="zh-CN"/>
        </w:rPr>
      </w:pPr>
      <w:r>
        <w:rPr>
          <w:rFonts w:hint="default" w:ascii="Times New Roman" w:hAnsi="Times New Roman" w:cs="Times New Roman" w:eastAsiaTheme="minorEastAsia"/>
          <w:bCs/>
          <w:sz w:val="22"/>
          <w:szCs w:val="22"/>
          <w:highlight w:val="none"/>
          <w:lang w:val="en-US" w:eastAsia="zh-CN"/>
        </w:rPr>
        <w:t xml:space="preserve">2.具备</w:t>
      </w:r>
      <w:r>
        <w:rPr>
          <w:rFonts w:hint="default" w:ascii="Times New Roman" w:hAnsi="Times New Roman" w:cs="Times New Roman" w:eastAsiaTheme="minorEastAsia"/>
          <w:bCs/>
          <w:sz w:val="22"/>
          <w:szCs w:val="22"/>
          <w:highlight w:val="none"/>
        </w:rPr>
        <w:t xml:space="preserve">建设行政主管部门颁发的</w:t>
      </w:r>
      <w:r>
        <w:rPr>
          <w:rFonts w:hint="default" w:ascii="Times New Roman" w:hAnsi="Times New Roman" w:cs="Times New Roman" w:eastAsiaTheme="minorEastAsia"/>
          <w:bCs/>
          <w:sz w:val="22"/>
          <w:szCs w:val="22"/>
          <w:highlight w:val="none"/>
          <w:u w:val="single"/>
        </w:rPr>
        <w:t xml:space="preserve">[</w:t>
      </w:r>
      <w:r>
        <w:rPr>
          <w:rFonts w:hint="default" w:ascii="Times New Roman" w:hAnsi="Times New Roman" w:cs="Times New Roman" w:eastAsiaTheme="minorEastAsia"/>
          <w:bCs/>
          <w:sz w:val="22"/>
          <w:szCs w:val="22"/>
          <w:highlight w:val="none"/>
          <w:u w:val="single"/>
          <w:lang w:eastAsia="zh-CN"/>
        </w:rPr>
        <w:t xml:space="preserve">市政公用工程</w:t>
      </w:r>
      <w:r>
        <w:rPr>
          <w:rFonts w:hint="default" w:ascii="Times New Roman" w:hAnsi="Times New Roman" w:cs="Times New Roman" w:eastAsiaTheme="minorEastAsia"/>
          <w:bCs/>
          <w:sz w:val="22"/>
          <w:szCs w:val="22"/>
          <w:highlight w:val="none"/>
          <w:u w:val="single"/>
        </w:rPr>
        <w:t xml:space="preserve">施工总承包三级]</w:t>
      </w:r>
      <w:r>
        <w:rPr>
          <w:rFonts w:hint="eastAsia" w:ascii="Times New Roman" w:hAnsi="Times New Roman" w:cs="Times New Roman" w:eastAsiaTheme="minorEastAsia"/>
          <w:bCs/>
          <w:sz w:val="22"/>
          <w:szCs w:val="22"/>
          <w:highlight w:val="none"/>
          <w:u w:val="single"/>
          <w:lang w:eastAsia="zh-CN"/>
        </w:rPr>
        <w:t xml:space="preserve">（</w:t>
      </w:r>
      <w:r>
        <w:rPr>
          <w:rFonts w:hint="default" w:ascii="Times New Roman" w:hAnsi="Times New Roman" w:cs="Times New Roman" w:eastAsiaTheme="minorEastAsia"/>
          <w:bCs/>
          <w:sz w:val="22"/>
          <w:szCs w:val="22"/>
          <w:highlight w:val="none"/>
          <w:u w:val="single"/>
        </w:rPr>
        <w:t xml:space="preserve">含</w:t>
      </w:r>
      <w:r>
        <w:rPr>
          <w:rFonts w:hint="eastAsia" w:ascii="Times New Roman" w:hAnsi="Times New Roman" w:cs="Times New Roman" w:eastAsiaTheme="minorEastAsia"/>
          <w:bCs/>
          <w:sz w:val="22"/>
          <w:szCs w:val="22"/>
          <w:highlight w:val="none"/>
          <w:u w:val="single"/>
          <w:lang w:eastAsia="zh-CN"/>
        </w:rPr>
        <w:t xml:space="preserve">）</w:t>
      </w:r>
      <w:r>
        <w:rPr>
          <w:rFonts w:hint="default" w:ascii="Times New Roman" w:hAnsi="Times New Roman" w:cs="Times New Roman" w:eastAsiaTheme="minorEastAsia"/>
          <w:bCs/>
          <w:sz w:val="22"/>
          <w:szCs w:val="22"/>
          <w:highlight w:val="none"/>
          <w:u w:val="single"/>
        </w:rPr>
        <w:t xml:space="preserve">以上资质</w:t>
      </w:r>
      <w:r>
        <w:rPr>
          <w:rFonts w:hint="default" w:ascii="Times New Roman" w:hAnsi="Times New Roman" w:cs="Times New Roman" w:eastAsiaTheme="minorEastAsia"/>
          <w:bCs/>
          <w:sz w:val="22"/>
          <w:szCs w:val="22"/>
          <w:highlight w:val="none"/>
          <w:lang w:eastAsia="zh-CN"/>
        </w:rPr>
        <w:t xml:space="preserve">，</w:t>
      </w:r>
      <w:r>
        <w:rPr>
          <w:rFonts w:hint="default" w:ascii="Times New Roman" w:hAnsi="Times New Roman" w:cs="Times New Roman" w:eastAsiaTheme="minorEastAsia"/>
          <w:bCs/>
          <w:sz w:val="22"/>
          <w:szCs w:val="22"/>
          <w:highlight w:val="none"/>
          <w:lang w:val="en-US" w:eastAsia="zh-CN"/>
        </w:rPr>
        <w:t xml:space="preserve">且</w:t>
      </w:r>
      <w:r>
        <w:rPr>
          <w:rFonts w:hint="default" w:ascii="Times New Roman" w:hAnsi="Times New Roman" w:cs="Times New Roman" w:eastAsiaTheme="minorEastAsia"/>
          <w:bCs/>
          <w:sz w:val="22"/>
          <w:szCs w:val="22"/>
          <w:highlight w:val="none"/>
        </w:rPr>
        <w:t xml:space="preserve">具备有效的施工企业安全生产许可证</w:t>
      </w:r>
      <w:r>
        <w:rPr>
          <w:rFonts w:hint="default" w:ascii="Times New Roman" w:hAnsi="Times New Roman" w:cs="Times New Roman" w:eastAsiaTheme="minorEastAsia"/>
          <w:bCs/>
          <w:sz w:val="22"/>
          <w:szCs w:val="22"/>
          <w:highlight w:val="none"/>
          <w:lang w:eastAsia="zh-CN"/>
        </w:rPr>
        <w:t xml:space="preserve">；</w:t>
      </w:r>
      <w:r/>
    </w:p>
    <w:p>
      <w:pPr>
        <w:pStyle w:val="839"/>
        <w:ind w:firstLine="560"/>
        <w:jc w:val="both"/>
        <w:keepLines w:val="0"/>
        <w:keepNext w:val="0"/>
        <w:pageBreakBefore w:val="0"/>
        <w:spacing w:before="0" w:beforeAutospacing="0" w:after="0" w:afterAutospacing="0" w:line="440" w:lineRule="exact"/>
        <w:widowControl w:val="off"/>
        <w:rPr>
          <w:rFonts w:hint="default" w:ascii="Times New Roman" w:hAnsi="Times New Roman" w:cs="Times New Roman" w:eastAsiaTheme="minorEastAsia"/>
          <w:bCs/>
          <w:sz w:val="22"/>
          <w:szCs w:val="22"/>
          <w:highlight w:val="none"/>
          <w:lang w:val="en-US" w:eastAsia="zh-CN"/>
        </w:rPr>
      </w:pPr>
      <w:r>
        <w:rPr>
          <w:rFonts w:hint="default" w:ascii="Times New Roman" w:hAnsi="Times New Roman" w:cs="Times New Roman" w:eastAsiaTheme="minorEastAsia"/>
          <w:bCs/>
          <w:sz w:val="22"/>
          <w:szCs w:val="22"/>
          <w:highlight w:val="none"/>
          <w:lang w:val="en-US" w:eastAsia="zh-CN"/>
        </w:rPr>
        <w:t xml:space="preserve">3.供应商拟派施工项目负责人系已在供应商单位注册并具备市政公用工程专业二级</w:t>
      </w:r>
      <w:r>
        <w:rPr>
          <w:rFonts w:hint="eastAsia" w:ascii="Times New Roman" w:hAnsi="Times New Roman" w:cs="Times New Roman" w:eastAsiaTheme="minorEastAsia"/>
          <w:bCs/>
          <w:sz w:val="22"/>
          <w:szCs w:val="22"/>
          <w:highlight w:val="none"/>
          <w:lang w:val="en-US" w:eastAsia="zh-CN"/>
        </w:rPr>
        <w:t xml:space="preserve">（</w:t>
      </w:r>
      <w:r>
        <w:rPr>
          <w:rFonts w:hint="default" w:ascii="Times New Roman" w:hAnsi="Times New Roman" w:cs="Times New Roman" w:eastAsiaTheme="minorEastAsia"/>
          <w:bCs/>
          <w:sz w:val="22"/>
          <w:szCs w:val="22"/>
          <w:highlight w:val="none"/>
          <w:lang w:val="en-US" w:eastAsia="zh-CN"/>
        </w:rPr>
        <w:t xml:space="preserve">含以上级</w:t>
      </w:r>
      <w:r>
        <w:rPr>
          <w:rFonts w:hint="eastAsia" w:ascii="Times New Roman" w:hAnsi="Times New Roman" w:cs="Times New Roman" w:eastAsiaTheme="minorEastAsia"/>
          <w:bCs/>
          <w:sz w:val="22"/>
          <w:szCs w:val="22"/>
          <w:highlight w:val="none"/>
          <w:lang w:val="en-US" w:eastAsia="zh-CN"/>
        </w:rPr>
        <w:t xml:space="preserve">）</w:t>
      </w:r>
      <w:r>
        <w:rPr>
          <w:rFonts w:hint="default" w:ascii="Times New Roman" w:hAnsi="Times New Roman" w:cs="Times New Roman" w:eastAsiaTheme="minorEastAsia"/>
          <w:bCs/>
          <w:sz w:val="22"/>
          <w:szCs w:val="22"/>
          <w:highlight w:val="none"/>
          <w:lang w:val="en-US" w:eastAsia="zh-CN"/>
        </w:rPr>
        <w:t xml:space="preserve">注册建造师执业资格，且具备省级及以上建设行政主管部门颁发的有效的项目负责人安全生产考核合格证书（B证）</w:t>
      </w:r>
      <w:r>
        <w:rPr>
          <w:rFonts w:hint="eastAsia" w:ascii="Times New Roman" w:hAnsi="Times New Roman" w:cs="Times New Roman" w:eastAsiaTheme="minorEastAsia"/>
          <w:bCs/>
          <w:sz w:val="22"/>
          <w:szCs w:val="22"/>
          <w:highlight w:val="none"/>
          <w:lang w:eastAsia="zh-CN"/>
        </w:rPr>
        <w:t xml:space="preserve">（</w:t>
      </w:r>
      <w:r>
        <w:rPr>
          <w:rFonts w:hint="default" w:ascii="Times New Roman" w:hAnsi="Times New Roman" w:eastAsia="宋体" w:cs="Times New Roman"/>
          <w:b/>
          <w:bCs/>
          <w:sz w:val="21"/>
          <w:szCs w:val="21"/>
        </w:rPr>
        <w:t xml:space="preserve">需提供投标人为其缴纳的近半年任意月份的社保证明材料</w:t>
      </w:r>
      <w:r>
        <w:rPr>
          <w:rFonts w:hint="eastAsia" w:ascii="Times New Roman" w:hAnsi="Times New Roman" w:cs="Times New Roman" w:eastAsiaTheme="minorEastAsia"/>
          <w:bCs/>
          <w:sz w:val="22"/>
          <w:szCs w:val="22"/>
          <w:highlight w:val="none"/>
          <w:lang w:eastAsia="zh-CN"/>
        </w:rPr>
        <w:t xml:space="preserve">）</w:t>
      </w:r>
      <w:r/>
    </w:p>
    <w:p>
      <w:pPr>
        <w:numPr>
          <w:ilvl w:val="0"/>
          <w:numId w:val="0"/>
        </w:numPr>
        <w:jc w:val="both"/>
        <w:keepLines w:val="0"/>
        <w:keepNext w:val="0"/>
        <w:pageBreakBefore w:val="0"/>
        <w:spacing w:line="360" w:lineRule="auto"/>
        <w:widowControl w:val="off"/>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r>
      <w:r/>
    </w:p>
    <w:p>
      <w:pPr>
        <w:numPr>
          <w:ilvl w:val="0"/>
          <w:numId w:val="0"/>
        </w:numPr>
        <w:jc w:val="both"/>
        <w:keepLines w:val="0"/>
        <w:keepNext w:val="0"/>
        <w:pageBreakBefore w:val="0"/>
        <w:spacing w:line="360" w:lineRule="auto"/>
        <w:widowControl w:val="off"/>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r>
      <w:r/>
    </w:p>
    <w:p>
      <w:pPr>
        <w:keepLines w:val="0"/>
        <w:keepNext w:val="0"/>
        <w:pageBreakBefore w:val="0"/>
        <w:widowControl w:val="off"/>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br w:type="page" w:clear="all"/>
      </w:r>
      <w:r/>
    </w:p>
    <w:p>
      <w:pPr>
        <w:numPr>
          <w:ilvl w:val="0"/>
          <w:numId w:val="0"/>
        </w:numPr>
        <w:jc w:val="both"/>
        <w:keepLines w:val="0"/>
        <w:keepNext w:val="0"/>
        <w:pageBreakBefore w:val="0"/>
        <w:spacing w:line="360" w:lineRule="auto"/>
        <w:widowControl w:val="off"/>
        <w:rPr>
          <w:rFonts w:hint="default" w:ascii="Times New Roman" w:hAnsi="Times New Roman" w:cs="Times New Roman"/>
          <w:lang w:val="en-US" w:eastAsia="zh-CN"/>
        </w:rPr>
      </w:pPr>
      <w:r>
        <w:rPr>
          <w:rFonts w:hint="default" w:ascii="Times New Roman" w:hAnsi="Times New Roman" w:cs="Times New Roman"/>
          <w:b/>
          <w:bCs/>
          <w:sz w:val="28"/>
          <w:szCs w:val="28"/>
          <w:lang w:val="en-US" w:eastAsia="zh-CN"/>
        </w:rPr>
        <w:t xml:space="preserve">（八）联合体协议书</w:t>
      </w:r>
      <w:r/>
    </w:p>
    <w:p>
      <w:pPr>
        <w:ind w:left="102" w:firstLine="440"/>
        <w:jc w:val="left"/>
        <w:keepLines w:val="0"/>
        <w:keepNext w:val="0"/>
        <w:pageBreakBefore w:val="0"/>
        <w:spacing w:before="100" w:beforeAutospacing="1" w:line="400" w:lineRule="exact"/>
        <w:widowControl w:val="off"/>
        <w:tabs>
          <w:tab w:val="left" w:pos="2202" w:leader="none"/>
          <w:tab w:val="left" w:pos="6000" w:leader="none"/>
        </w:tabs>
        <w:rPr>
          <w:rFonts w:hint="default" w:ascii="Times New Roman" w:hAnsi="Times New Roman" w:cs="Times New Roman"/>
          <w:sz w:val="22"/>
          <w:szCs w:val="22"/>
        </w:rPr>
      </w:pPr>
      <w:r>
        <w:rPr>
          <w:rFonts w:hint="default" w:ascii="Times New Roman" w:hAnsi="Times New Roman" w:cs="Times New Roman"/>
          <w:sz w:val="22"/>
          <w:szCs w:val="22"/>
          <w:u w:val="single"/>
        </w:rPr>
        <w:tab/>
      </w:r>
      <w:r>
        <w:rPr>
          <w:rFonts w:hint="default" w:ascii="Times New Roman" w:hAnsi="Times New Roman" w:cs="Times New Roman"/>
          <w:spacing w:val="-1"/>
          <w:sz w:val="22"/>
          <w:szCs w:val="22"/>
        </w:rPr>
        <w:t xml:space="preserve">（所有成员单位名称）自愿组成</w:t>
      </w:r>
      <w:r>
        <w:rPr>
          <w:rFonts w:hint="default" w:ascii="Times New Roman" w:hAnsi="Times New Roman" w:cs="Times New Roman"/>
          <w:spacing w:val="-1"/>
          <w:sz w:val="22"/>
          <w:szCs w:val="22"/>
          <w:u w:val="single"/>
        </w:rPr>
        <w:tab/>
      </w:r>
      <w:r>
        <w:rPr>
          <w:rFonts w:hint="default" w:ascii="Times New Roman" w:hAnsi="Times New Roman" w:cs="Times New Roman"/>
          <w:sz w:val="22"/>
          <w:szCs w:val="22"/>
        </w:rPr>
        <w:t xml:space="preserve">（联合体名称）联合体，共同</w:t>
      </w:r>
      <w:r>
        <w:rPr>
          <w:rFonts w:hint="default" w:ascii="Times New Roman" w:hAnsi="Times New Roman" w:cs="Times New Roman"/>
          <w:spacing w:val="-1"/>
          <w:sz w:val="22"/>
          <w:szCs w:val="22"/>
        </w:rPr>
        <w:t xml:space="preserve">参加</w:t>
      </w:r>
      <w:r>
        <w:rPr>
          <w:rFonts w:hint="default" w:ascii="Times New Roman" w:hAnsi="Times New Roman" w:cs="Times New Roman"/>
          <w:spacing w:val="-1"/>
          <w:sz w:val="22"/>
          <w:szCs w:val="22"/>
          <w:u w:val="single"/>
        </w:rPr>
        <w:tab/>
      </w:r>
      <w:r>
        <w:rPr>
          <w:rFonts w:hint="default" w:ascii="Times New Roman" w:hAnsi="Times New Roman" w:cs="Times New Roman"/>
          <w:spacing w:val="-1"/>
          <w:sz w:val="22"/>
          <w:szCs w:val="22"/>
        </w:rPr>
        <w:t xml:space="preserve">（采购项目名称）采购项目投标。现就联合体投标事宜订立如下议。</w:t>
      </w:r>
      <w:r/>
    </w:p>
    <w:p>
      <w:pPr>
        <w:ind w:left="520"/>
        <w:jc w:val="left"/>
        <w:keepLines w:val="0"/>
        <w:keepNext w:val="0"/>
        <w:pageBreakBefore w:val="0"/>
        <w:spacing w:before="36" w:line="400" w:lineRule="exact"/>
        <w:widowControl w:val="off"/>
        <w:tabs>
          <w:tab w:val="left" w:pos="2673" w:leader="none"/>
          <w:tab w:val="left" w:pos="5614" w:leader="none"/>
        </w:tabs>
        <w:rPr>
          <w:rFonts w:hint="default" w:ascii="Times New Roman" w:hAnsi="Times New Roman" w:cs="Times New Roman"/>
          <w:sz w:val="22"/>
          <w:szCs w:val="22"/>
        </w:rPr>
      </w:pPr>
      <w:r>
        <w:rPr>
          <w:rFonts w:hint="default" w:ascii="Times New Roman" w:hAnsi="Times New Roman" w:cs="Times New Roman"/>
          <w:sz w:val="22"/>
          <w:szCs w:val="22"/>
        </w:rPr>
        <w:t xml:space="preserve">1.</w:t>
      </w:r>
      <w:r>
        <w:rPr>
          <w:rFonts w:hint="default" w:ascii="Times New Roman" w:hAnsi="Times New Roman" w:cs="Times New Roman"/>
          <w:sz w:val="22"/>
          <w:szCs w:val="22"/>
          <w:u w:val="single"/>
        </w:rPr>
        <w:tab/>
      </w:r>
      <w:r>
        <w:rPr>
          <w:rFonts w:hint="default" w:ascii="Times New Roman" w:hAnsi="Times New Roman" w:cs="Times New Roman"/>
          <w:spacing w:val="-2"/>
          <w:sz w:val="22"/>
          <w:szCs w:val="22"/>
        </w:rPr>
        <w:t xml:space="preserve">（某成员单位名称）为</w:t>
      </w:r>
      <w:r>
        <w:rPr>
          <w:rFonts w:hint="default" w:ascii="Times New Roman" w:hAnsi="Times New Roman" w:cs="Times New Roman"/>
          <w:spacing w:val="-2"/>
          <w:sz w:val="22"/>
          <w:szCs w:val="22"/>
          <w:u w:val="single"/>
        </w:rPr>
        <w:tab/>
      </w:r>
      <w:r>
        <w:rPr>
          <w:rFonts w:hint="default" w:ascii="Times New Roman" w:hAnsi="Times New Roman" w:cs="Times New Roman"/>
          <w:spacing w:val="-2"/>
          <w:sz w:val="22"/>
          <w:szCs w:val="22"/>
        </w:rPr>
        <w:t xml:space="preserve">（联合体名称）牵头人。</w:t>
      </w:r>
      <w:r/>
    </w:p>
    <w:p>
      <w:pPr>
        <w:ind w:left="100" w:firstLine="419"/>
        <w:jc w:val="left"/>
        <w:keepLines w:val="0"/>
        <w:keepNext w:val="0"/>
        <w:pageBreakBefore w:val="0"/>
        <w:spacing w:before="148" w:line="400" w:lineRule="exact"/>
        <w:widowControl w:val="off"/>
        <w:rPr>
          <w:rFonts w:hint="default" w:ascii="Times New Roman" w:hAnsi="Times New Roman" w:cs="Times New Roman"/>
          <w:sz w:val="22"/>
          <w:szCs w:val="22"/>
        </w:rPr>
      </w:pPr>
      <w:r>
        <w:rPr>
          <w:rFonts w:hint="default" w:ascii="Times New Roman" w:hAnsi="Times New Roman" w:cs="Times New Roman"/>
          <w:sz w:val="22"/>
          <w:szCs w:val="22"/>
        </w:rPr>
        <w:t xml:space="preserve">2.</w:t>
      </w:r>
      <w:r>
        <w:rPr>
          <w:rFonts w:hint="default" w:ascii="Times New Roman" w:hAnsi="Times New Roman" w:cs="Times New Roman"/>
          <w:spacing w:val="-3"/>
          <w:sz w:val="22"/>
          <w:szCs w:val="22"/>
        </w:rPr>
        <w:t xml:space="preserve">联</w:t>
      </w:r>
      <w:r>
        <w:rPr>
          <w:rFonts w:hint="default" w:ascii="Times New Roman" w:hAnsi="Times New Roman" w:cs="Times New Roman"/>
          <w:sz w:val="22"/>
          <w:szCs w:val="22"/>
        </w:rPr>
        <w:t xml:space="preserve">合</w:t>
      </w:r>
      <w:r>
        <w:rPr>
          <w:rFonts w:hint="default" w:ascii="Times New Roman" w:hAnsi="Times New Roman" w:cs="Times New Roman"/>
          <w:spacing w:val="-3"/>
          <w:sz w:val="22"/>
          <w:szCs w:val="22"/>
        </w:rPr>
        <w:t xml:space="preserve">体</w:t>
      </w:r>
      <w:r>
        <w:rPr>
          <w:rFonts w:hint="default" w:ascii="Times New Roman" w:hAnsi="Times New Roman" w:cs="Times New Roman"/>
          <w:sz w:val="22"/>
          <w:szCs w:val="22"/>
        </w:rPr>
        <w:t xml:space="preserve">各</w:t>
      </w:r>
      <w:r>
        <w:rPr>
          <w:rFonts w:hint="default" w:ascii="Times New Roman" w:hAnsi="Times New Roman" w:cs="Times New Roman"/>
          <w:spacing w:val="-3"/>
          <w:sz w:val="22"/>
          <w:szCs w:val="22"/>
        </w:rPr>
        <w:t xml:space="preserve">成</w:t>
      </w:r>
      <w:r>
        <w:rPr>
          <w:rFonts w:hint="default" w:ascii="Times New Roman" w:hAnsi="Times New Roman" w:cs="Times New Roman"/>
          <w:sz w:val="22"/>
          <w:szCs w:val="22"/>
        </w:rPr>
        <w:t xml:space="preserve">员</w:t>
      </w:r>
      <w:r>
        <w:rPr>
          <w:rFonts w:hint="default" w:ascii="Times New Roman" w:hAnsi="Times New Roman" w:cs="Times New Roman"/>
          <w:spacing w:val="-3"/>
          <w:sz w:val="22"/>
          <w:szCs w:val="22"/>
        </w:rPr>
        <w:t xml:space="preserve">授</w:t>
      </w:r>
      <w:r>
        <w:rPr>
          <w:rFonts w:hint="default" w:ascii="Times New Roman" w:hAnsi="Times New Roman" w:cs="Times New Roman"/>
          <w:sz w:val="22"/>
          <w:szCs w:val="22"/>
        </w:rPr>
        <w:t xml:space="preserve">权</w:t>
      </w:r>
      <w:r>
        <w:rPr>
          <w:rFonts w:hint="default" w:ascii="Times New Roman" w:hAnsi="Times New Roman" w:cs="Times New Roman"/>
          <w:spacing w:val="-3"/>
          <w:sz w:val="22"/>
          <w:szCs w:val="22"/>
        </w:rPr>
        <w:t xml:space="preserve">牵头</w:t>
      </w:r>
      <w:r>
        <w:rPr>
          <w:rFonts w:hint="default" w:ascii="Times New Roman" w:hAnsi="Times New Roman" w:cs="Times New Roman"/>
          <w:sz w:val="22"/>
          <w:szCs w:val="22"/>
        </w:rPr>
        <w:t xml:space="preserve">人代</w:t>
      </w:r>
      <w:r>
        <w:rPr>
          <w:rFonts w:hint="default" w:ascii="Times New Roman" w:hAnsi="Times New Roman" w:cs="Times New Roman"/>
          <w:spacing w:val="-3"/>
          <w:sz w:val="22"/>
          <w:szCs w:val="22"/>
        </w:rPr>
        <w:t xml:space="preserve">表</w:t>
      </w:r>
      <w:r>
        <w:rPr>
          <w:rFonts w:hint="default" w:ascii="Times New Roman" w:hAnsi="Times New Roman" w:cs="Times New Roman"/>
          <w:sz w:val="22"/>
          <w:szCs w:val="22"/>
        </w:rPr>
        <w:t xml:space="preserve">联</w:t>
      </w:r>
      <w:r>
        <w:rPr>
          <w:rFonts w:hint="default" w:ascii="Times New Roman" w:hAnsi="Times New Roman" w:cs="Times New Roman"/>
          <w:spacing w:val="-3"/>
          <w:sz w:val="22"/>
          <w:szCs w:val="22"/>
        </w:rPr>
        <w:t xml:space="preserve">合</w:t>
      </w:r>
      <w:r>
        <w:rPr>
          <w:rFonts w:hint="default" w:ascii="Times New Roman" w:hAnsi="Times New Roman" w:cs="Times New Roman"/>
          <w:sz w:val="22"/>
          <w:szCs w:val="22"/>
        </w:rPr>
        <w:t xml:space="preserve">体</w:t>
      </w:r>
      <w:r>
        <w:rPr>
          <w:rFonts w:hint="default" w:ascii="Times New Roman" w:hAnsi="Times New Roman" w:cs="Times New Roman"/>
          <w:spacing w:val="-3"/>
          <w:sz w:val="22"/>
          <w:szCs w:val="22"/>
        </w:rPr>
        <w:t xml:space="preserve">参</w:t>
      </w:r>
      <w:r>
        <w:rPr>
          <w:rFonts w:hint="default" w:ascii="Times New Roman" w:hAnsi="Times New Roman" w:cs="Times New Roman"/>
          <w:sz w:val="22"/>
          <w:szCs w:val="22"/>
        </w:rPr>
        <w:t xml:space="preserve">加</w:t>
      </w:r>
      <w:r>
        <w:rPr>
          <w:rFonts w:hint="default" w:ascii="Times New Roman" w:hAnsi="Times New Roman" w:cs="Times New Roman"/>
          <w:spacing w:val="-3"/>
          <w:sz w:val="22"/>
          <w:szCs w:val="22"/>
        </w:rPr>
        <w:t xml:space="preserve">投</w:t>
      </w:r>
      <w:r>
        <w:rPr>
          <w:rFonts w:hint="default" w:ascii="Times New Roman" w:hAnsi="Times New Roman" w:cs="Times New Roman"/>
          <w:sz w:val="22"/>
          <w:szCs w:val="22"/>
        </w:rPr>
        <w:t xml:space="preserve">标</w:t>
      </w:r>
      <w:r>
        <w:rPr>
          <w:rFonts w:hint="default" w:ascii="Times New Roman" w:hAnsi="Times New Roman" w:cs="Times New Roman"/>
          <w:spacing w:val="-3"/>
          <w:sz w:val="22"/>
          <w:szCs w:val="22"/>
        </w:rPr>
        <w:t xml:space="preserve">活</w:t>
      </w:r>
      <w:r>
        <w:rPr>
          <w:rFonts w:hint="default" w:ascii="Times New Roman" w:hAnsi="Times New Roman" w:cs="Times New Roman"/>
          <w:sz w:val="22"/>
          <w:szCs w:val="22"/>
        </w:rPr>
        <w:t xml:space="preserve">动</w:t>
      </w:r>
      <w:r>
        <w:rPr>
          <w:rFonts w:hint="default" w:ascii="Times New Roman" w:hAnsi="Times New Roman" w:cs="Times New Roman"/>
          <w:spacing w:val="-65"/>
          <w:sz w:val="22"/>
          <w:szCs w:val="22"/>
        </w:rPr>
        <w:t xml:space="preserve">，</w:t>
      </w:r>
      <w:r>
        <w:rPr>
          <w:rFonts w:hint="default" w:ascii="Times New Roman" w:hAnsi="Times New Roman" w:cs="Times New Roman"/>
          <w:spacing w:val="-3"/>
          <w:sz w:val="22"/>
          <w:szCs w:val="22"/>
        </w:rPr>
        <w:t xml:space="preserve">签</w:t>
      </w:r>
      <w:r>
        <w:rPr>
          <w:rFonts w:hint="default" w:ascii="Times New Roman" w:hAnsi="Times New Roman" w:cs="Times New Roman"/>
          <w:sz w:val="22"/>
          <w:szCs w:val="22"/>
        </w:rPr>
        <w:t xml:space="preserve">署</w:t>
      </w:r>
      <w:r>
        <w:rPr>
          <w:rFonts w:hint="default" w:ascii="Times New Roman" w:hAnsi="Times New Roman" w:cs="Times New Roman"/>
          <w:spacing w:val="-3"/>
          <w:sz w:val="22"/>
          <w:szCs w:val="22"/>
        </w:rPr>
        <w:t xml:space="preserve">文</w:t>
      </w:r>
      <w:r>
        <w:rPr>
          <w:rFonts w:hint="default" w:ascii="Times New Roman" w:hAnsi="Times New Roman" w:cs="Times New Roman"/>
          <w:sz w:val="22"/>
          <w:szCs w:val="22"/>
        </w:rPr>
        <w:t xml:space="preserve">件</w:t>
      </w:r>
      <w:r>
        <w:rPr>
          <w:rFonts w:hint="default" w:ascii="Times New Roman" w:hAnsi="Times New Roman" w:cs="Times New Roman"/>
          <w:spacing w:val="-65"/>
          <w:sz w:val="22"/>
          <w:szCs w:val="22"/>
        </w:rPr>
        <w:t xml:space="preserve">，</w:t>
      </w:r>
      <w:r>
        <w:rPr>
          <w:rFonts w:hint="default" w:ascii="Times New Roman" w:hAnsi="Times New Roman" w:cs="Times New Roman"/>
          <w:spacing w:val="-3"/>
          <w:sz w:val="22"/>
          <w:szCs w:val="22"/>
        </w:rPr>
        <w:t xml:space="preserve">提</w:t>
      </w:r>
      <w:r>
        <w:rPr>
          <w:rFonts w:hint="default" w:ascii="Times New Roman" w:hAnsi="Times New Roman" w:cs="Times New Roman"/>
          <w:sz w:val="22"/>
          <w:szCs w:val="22"/>
        </w:rPr>
        <w:t xml:space="preserve">交</w:t>
      </w:r>
      <w:r>
        <w:rPr>
          <w:rFonts w:hint="default" w:ascii="Times New Roman" w:hAnsi="Times New Roman" w:cs="Times New Roman"/>
          <w:spacing w:val="-3"/>
          <w:sz w:val="22"/>
          <w:szCs w:val="22"/>
        </w:rPr>
        <w:t xml:space="preserve">和</w:t>
      </w:r>
      <w:r>
        <w:rPr>
          <w:rFonts w:hint="default" w:ascii="Times New Roman" w:hAnsi="Times New Roman" w:cs="Times New Roman"/>
          <w:sz w:val="22"/>
          <w:szCs w:val="22"/>
        </w:rPr>
        <w:t xml:space="preserve">接</w:t>
      </w:r>
      <w:r>
        <w:rPr>
          <w:rFonts w:hint="default" w:ascii="Times New Roman" w:hAnsi="Times New Roman" w:cs="Times New Roman"/>
          <w:spacing w:val="-3"/>
          <w:sz w:val="22"/>
          <w:szCs w:val="22"/>
        </w:rPr>
        <w:t xml:space="preserve">收</w:t>
      </w:r>
      <w:r>
        <w:rPr>
          <w:rFonts w:hint="default" w:ascii="Times New Roman" w:hAnsi="Times New Roman" w:cs="Times New Roman"/>
          <w:sz w:val="22"/>
          <w:szCs w:val="22"/>
        </w:rPr>
        <w:t xml:space="preserve">相关</w:t>
      </w:r>
      <w:r>
        <w:rPr>
          <w:rFonts w:hint="default" w:ascii="Times New Roman" w:hAnsi="Times New Roman" w:cs="Times New Roman"/>
          <w:spacing w:val="-3"/>
          <w:sz w:val="22"/>
          <w:szCs w:val="22"/>
        </w:rPr>
        <w:t xml:space="preserve">的</w:t>
      </w:r>
      <w:r>
        <w:rPr>
          <w:rFonts w:hint="default" w:ascii="Times New Roman" w:hAnsi="Times New Roman" w:cs="Times New Roman"/>
          <w:sz w:val="22"/>
          <w:szCs w:val="22"/>
        </w:rPr>
        <w:t xml:space="preserve">资</w:t>
      </w:r>
      <w:r>
        <w:rPr>
          <w:rFonts w:hint="default" w:ascii="Times New Roman" w:hAnsi="Times New Roman" w:cs="Times New Roman"/>
          <w:spacing w:val="-3"/>
          <w:sz w:val="22"/>
          <w:szCs w:val="22"/>
        </w:rPr>
        <w:t xml:space="preserve">料</w:t>
      </w:r>
      <w:r>
        <w:rPr>
          <w:rFonts w:hint="default" w:ascii="Times New Roman" w:hAnsi="Times New Roman" w:cs="Times New Roman"/>
          <w:sz w:val="22"/>
          <w:szCs w:val="22"/>
        </w:rPr>
        <w:t xml:space="preserve">、 </w:t>
      </w:r>
      <w:r>
        <w:rPr>
          <w:rFonts w:hint="default" w:ascii="Times New Roman" w:hAnsi="Times New Roman" w:cs="Times New Roman"/>
          <w:spacing w:val="-1"/>
          <w:sz w:val="22"/>
          <w:szCs w:val="22"/>
        </w:rPr>
        <w:t xml:space="preserve">信息及指示</w:t>
      </w:r>
      <w:r>
        <w:rPr>
          <w:rFonts w:hint="default" w:ascii="Times New Roman" w:hAnsi="Times New Roman" w:cs="Times New Roman"/>
          <w:spacing w:val="-1"/>
          <w:sz w:val="22"/>
          <w:szCs w:val="22"/>
          <w:lang w:eastAsia="zh-CN"/>
        </w:rPr>
        <w:t xml:space="preserve">，</w:t>
      </w:r>
      <w:r>
        <w:rPr>
          <w:rFonts w:hint="default" w:ascii="Times New Roman" w:hAnsi="Times New Roman" w:cs="Times New Roman"/>
          <w:spacing w:val="-1"/>
          <w:sz w:val="22"/>
          <w:szCs w:val="22"/>
        </w:rPr>
        <w:t xml:space="preserve">负责合同实施阶段的组织和协调工作，以及处理与本招标项目有关的一切事宜。</w:t>
      </w:r>
      <w:r/>
    </w:p>
    <w:p>
      <w:pPr>
        <w:ind w:left="100" w:firstLine="419"/>
        <w:jc w:val="left"/>
        <w:keepLines w:val="0"/>
        <w:keepNext w:val="0"/>
        <w:pageBreakBefore w:val="0"/>
        <w:spacing w:before="46" w:line="400" w:lineRule="exact"/>
        <w:widowControl w:val="off"/>
        <w:rPr>
          <w:rFonts w:hint="default" w:ascii="Times New Roman" w:hAnsi="Times New Roman" w:cs="Times New Roman"/>
          <w:sz w:val="22"/>
          <w:szCs w:val="22"/>
        </w:rPr>
      </w:pPr>
      <w:r>
        <w:rPr>
          <w:rFonts w:hint="default" w:ascii="Times New Roman" w:hAnsi="Times New Roman" w:cs="Times New Roman"/>
          <w:sz w:val="22"/>
          <w:szCs w:val="22"/>
        </w:rPr>
        <w:t xml:space="preserve">3.</w:t>
      </w:r>
      <w:r>
        <w:rPr>
          <w:rFonts w:hint="default" w:ascii="Times New Roman" w:hAnsi="Times New Roman" w:cs="Times New Roman"/>
          <w:spacing w:val="-3"/>
          <w:sz w:val="22"/>
          <w:szCs w:val="22"/>
        </w:rPr>
        <w:t xml:space="preserve">联</w:t>
      </w:r>
      <w:r>
        <w:rPr>
          <w:rFonts w:hint="default" w:ascii="Times New Roman" w:hAnsi="Times New Roman" w:cs="Times New Roman"/>
          <w:sz w:val="22"/>
          <w:szCs w:val="22"/>
        </w:rPr>
        <w:t xml:space="preserve">合</w:t>
      </w:r>
      <w:r>
        <w:rPr>
          <w:rFonts w:hint="default" w:ascii="Times New Roman" w:hAnsi="Times New Roman" w:cs="Times New Roman"/>
          <w:spacing w:val="-3"/>
          <w:sz w:val="22"/>
          <w:szCs w:val="22"/>
        </w:rPr>
        <w:t xml:space="preserve">体</w:t>
      </w:r>
      <w:r>
        <w:rPr>
          <w:rFonts w:hint="default" w:ascii="Times New Roman" w:hAnsi="Times New Roman" w:cs="Times New Roman"/>
          <w:sz w:val="22"/>
          <w:szCs w:val="22"/>
        </w:rPr>
        <w:t xml:space="preserve">牵</w:t>
      </w:r>
      <w:r>
        <w:rPr>
          <w:rFonts w:hint="default" w:ascii="Times New Roman" w:hAnsi="Times New Roman" w:cs="Times New Roman"/>
          <w:spacing w:val="-3"/>
          <w:sz w:val="22"/>
          <w:szCs w:val="22"/>
        </w:rPr>
        <w:t xml:space="preserve">头</w:t>
      </w:r>
      <w:r>
        <w:rPr>
          <w:rFonts w:hint="default" w:ascii="Times New Roman" w:hAnsi="Times New Roman" w:cs="Times New Roman"/>
          <w:sz w:val="22"/>
          <w:szCs w:val="22"/>
        </w:rPr>
        <w:t xml:space="preserve">人</w:t>
      </w:r>
      <w:r>
        <w:rPr>
          <w:rFonts w:hint="default" w:ascii="Times New Roman" w:hAnsi="Times New Roman" w:cs="Times New Roman"/>
          <w:spacing w:val="-3"/>
          <w:sz w:val="22"/>
          <w:szCs w:val="22"/>
        </w:rPr>
        <w:t xml:space="preserve">在</w:t>
      </w:r>
      <w:r>
        <w:rPr>
          <w:rFonts w:hint="default" w:ascii="Times New Roman" w:hAnsi="Times New Roman" w:cs="Times New Roman"/>
          <w:sz w:val="22"/>
          <w:szCs w:val="22"/>
        </w:rPr>
        <w:t xml:space="preserve">本</w:t>
      </w:r>
      <w:r>
        <w:rPr>
          <w:rFonts w:hint="default" w:ascii="Times New Roman" w:hAnsi="Times New Roman" w:cs="Times New Roman"/>
          <w:spacing w:val="-3"/>
          <w:sz w:val="22"/>
          <w:szCs w:val="22"/>
        </w:rPr>
        <w:t xml:space="preserve">项目</w:t>
      </w:r>
      <w:r>
        <w:rPr>
          <w:rFonts w:hint="default" w:ascii="Times New Roman" w:hAnsi="Times New Roman" w:cs="Times New Roman"/>
          <w:sz w:val="22"/>
          <w:szCs w:val="22"/>
        </w:rPr>
        <w:t xml:space="preserve">中签</w:t>
      </w:r>
      <w:r>
        <w:rPr>
          <w:rFonts w:hint="default" w:ascii="Times New Roman" w:hAnsi="Times New Roman" w:cs="Times New Roman"/>
          <w:spacing w:val="-3"/>
          <w:sz w:val="22"/>
          <w:szCs w:val="22"/>
        </w:rPr>
        <w:t xml:space="preserve">署</w:t>
      </w:r>
      <w:r>
        <w:rPr>
          <w:rFonts w:hint="default" w:ascii="Times New Roman" w:hAnsi="Times New Roman" w:cs="Times New Roman"/>
          <w:sz w:val="22"/>
          <w:szCs w:val="22"/>
        </w:rPr>
        <w:t xml:space="preserve">的</w:t>
      </w:r>
      <w:r>
        <w:rPr>
          <w:rFonts w:hint="default" w:ascii="Times New Roman" w:hAnsi="Times New Roman" w:cs="Times New Roman"/>
          <w:spacing w:val="-3"/>
          <w:sz w:val="22"/>
          <w:szCs w:val="22"/>
        </w:rPr>
        <w:t xml:space="preserve">一</w:t>
      </w:r>
      <w:r>
        <w:rPr>
          <w:rFonts w:hint="default" w:ascii="Times New Roman" w:hAnsi="Times New Roman" w:cs="Times New Roman"/>
          <w:sz w:val="22"/>
          <w:szCs w:val="22"/>
        </w:rPr>
        <w:t xml:space="preserve">切</w:t>
      </w:r>
      <w:r>
        <w:rPr>
          <w:rFonts w:hint="default" w:ascii="Times New Roman" w:hAnsi="Times New Roman" w:cs="Times New Roman"/>
          <w:spacing w:val="-3"/>
          <w:sz w:val="22"/>
          <w:szCs w:val="22"/>
        </w:rPr>
        <w:t xml:space="preserve">文</w:t>
      </w:r>
      <w:r>
        <w:rPr>
          <w:rFonts w:hint="default" w:ascii="Times New Roman" w:hAnsi="Times New Roman" w:cs="Times New Roman"/>
          <w:sz w:val="22"/>
          <w:szCs w:val="22"/>
        </w:rPr>
        <w:t xml:space="preserve">件</w:t>
      </w:r>
      <w:r>
        <w:rPr>
          <w:rFonts w:hint="default" w:ascii="Times New Roman" w:hAnsi="Times New Roman" w:cs="Times New Roman"/>
          <w:spacing w:val="-3"/>
          <w:sz w:val="22"/>
          <w:szCs w:val="22"/>
        </w:rPr>
        <w:t xml:space="preserve">和</w:t>
      </w:r>
      <w:r>
        <w:rPr>
          <w:rFonts w:hint="default" w:ascii="Times New Roman" w:hAnsi="Times New Roman" w:cs="Times New Roman"/>
          <w:sz w:val="22"/>
          <w:szCs w:val="22"/>
        </w:rPr>
        <w:t xml:space="preserve">处</w:t>
      </w:r>
      <w:r>
        <w:rPr>
          <w:rFonts w:hint="default" w:ascii="Times New Roman" w:hAnsi="Times New Roman" w:cs="Times New Roman"/>
          <w:spacing w:val="-3"/>
          <w:sz w:val="22"/>
          <w:szCs w:val="22"/>
        </w:rPr>
        <w:t xml:space="preserve">理</w:t>
      </w:r>
      <w:r>
        <w:rPr>
          <w:rFonts w:hint="default" w:ascii="Times New Roman" w:hAnsi="Times New Roman" w:cs="Times New Roman"/>
          <w:sz w:val="22"/>
          <w:szCs w:val="22"/>
        </w:rPr>
        <w:t xml:space="preserve">的一</w:t>
      </w:r>
      <w:r>
        <w:rPr>
          <w:rFonts w:hint="default" w:ascii="Times New Roman" w:hAnsi="Times New Roman" w:cs="Times New Roman"/>
          <w:spacing w:val="-3"/>
          <w:sz w:val="22"/>
          <w:szCs w:val="22"/>
        </w:rPr>
        <w:t xml:space="preserve">切</w:t>
      </w:r>
      <w:r>
        <w:rPr>
          <w:rFonts w:hint="default" w:ascii="Times New Roman" w:hAnsi="Times New Roman" w:cs="Times New Roman"/>
          <w:sz w:val="22"/>
          <w:szCs w:val="22"/>
        </w:rPr>
        <w:t xml:space="preserve">事</w:t>
      </w:r>
      <w:r>
        <w:rPr>
          <w:rFonts w:hint="default" w:ascii="Times New Roman" w:hAnsi="Times New Roman" w:cs="Times New Roman"/>
          <w:spacing w:val="-3"/>
          <w:sz w:val="22"/>
          <w:szCs w:val="22"/>
        </w:rPr>
        <w:t xml:space="preserve">宜</w:t>
      </w:r>
      <w:r>
        <w:rPr>
          <w:rFonts w:hint="default" w:ascii="Times New Roman" w:hAnsi="Times New Roman" w:cs="Times New Roman"/>
          <w:spacing w:val="-25"/>
          <w:sz w:val="22"/>
          <w:szCs w:val="22"/>
        </w:rPr>
        <w:t xml:space="preserve">，</w:t>
      </w:r>
      <w:r>
        <w:rPr>
          <w:rFonts w:hint="default" w:ascii="Times New Roman" w:hAnsi="Times New Roman" w:cs="Times New Roman"/>
          <w:sz w:val="22"/>
          <w:szCs w:val="22"/>
        </w:rPr>
        <w:t xml:space="preserve">联</w:t>
      </w:r>
      <w:r>
        <w:rPr>
          <w:rFonts w:hint="default" w:ascii="Times New Roman" w:hAnsi="Times New Roman" w:cs="Times New Roman"/>
          <w:spacing w:val="-3"/>
          <w:sz w:val="22"/>
          <w:szCs w:val="22"/>
        </w:rPr>
        <w:t xml:space="preserve">合</w:t>
      </w:r>
      <w:r>
        <w:rPr>
          <w:rFonts w:hint="default" w:ascii="Times New Roman" w:hAnsi="Times New Roman" w:cs="Times New Roman"/>
          <w:sz w:val="22"/>
          <w:szCs w:val="22"/>
        </w:rPr>
        <w:t xml:space="preserve">体</w:t>
      </w:r>
      <w:r>
        <w:rPr>
          <w:rFonts w:hint="default" w:ascii="Times New Roman" w:hAnsi="Times New Roman" w:cs="Times New Roman"/>
          <w:spacing w:val="-3"/>
          <w:sz w:val="22"/>
          <w:szCs w:val="22"/>
        </w:rPr>
        <w:t xml:space="preserve">各成</w:t>
      </w:r>
      <w:r>
        <w:rPr>
          <w:rFonts w:hint="default" w:ascii="Times New Roman" w:hAnsi="Times New Roman" w:cs="Times New Roman"/>
          <w:sz w:val="22"/>
          <w:szCs w:val="22"/>
        </w:rPr>
        <w:t xml:space="preserve">员均</w:t>
      </w:r>
      <w:r>
        <w:rPr>
          <w:rFonts w:hint="default" w:ascii="Times New Roman" w:hAnsi="Times New Roman" w:cs="Times New Roman"/>
          <w:spacing w:val="-3"/>
          <w:sz w:val="22"/>
          <w:szCs w:val="22"/>
        </w:rPr>
        <w:t xml:space="preserve">予</w:t>
      </w:r>
      <w:r>
        <w:rPr>
          <w:rFonts w:hint="default" w:ascii="Times New Roman" w:hAnsi="Times New Roman" w:cs="Times New Roman"/>
          <w:sz w:val="22"/>
          <w:szCs w:val="22"/>
        </w:rPr>
        <w:t xml:space="preserve">以</w:t>
      </w:r>
      <w:r>
        <w:rPr>
          <w:rFonts w:hint="default" w:ascii="Times New Roman" w:hAnsi="Times New Roman" w:cs="Times New Roman"/>
          <w:spacing w:val="-3"/>
          <w:sz w:val="22"/>
          <w:szCs w:val="22"/>
        </w:rPr>
        <w:t xml:space="preserve">承</w:t>
      </w:r>
      <w:r>
        <w:rPr>
          <w:rFonts w:hint="default" w:ascii="Times New Roman" w:hAnsi="Times New Roman" w:cs="Times New Roman"/>
          <w:sz w:val="22"/>
          <w:szCs w:val="22"/>
        </w:rPr>
        <w:t xml:space="preserve">认。 </w:t>
      </w:r>
      <w:r>
        <w:rPr>
          <w:rFonts w:hint="default" w:ascii="Times New Roman" w:hAnsi="Times New Roman" w:cs="Times New Roman"/>
          <w:spacing w:val="-1"/>
          <w:sz w:val="22"/>
          <w:szCs w:val="22"/>
        </w:rPr>
        <w:t xml:space="preserve">联合体各成员将严格按照招标文件、投标文件和合同的要求全面履行义务，并向招标人承担连带责任。</w:t>
      </w:r>
      <w:r/>
    </w:p>
    <w:p>
      <w:pPr>
        <w:ind w:left="520"/>
        <w:jc w:val="left"/>
        <w:keepLines w:val="0"/>
        <w:keepNext w:val="0"/>
        <w:pageBreakBefore w:val="0"/>
        <w:spacing w:before="47" w:line="400" w:lineRule="exact"/>
        <w:widowControl w:val="off"/>
        <w:tabs>
          <w:tab w:val="left" w:pos="8741" w:leader="none"/>
        </w:tabs>
        <w:rPr>
          <w:rFonts w:hint="default" w:ascii="Times New Roman" w:hAnsi="Times New Roman" w:cs="Times New Roman"/>
          <w:sz w:val="22"/>
          <w:szCs w:val="22"/>
        </w:rPr>
      </w:pPr>
      <w:r>
        <w:rPr>
          <w:rFonts w:hint="default" w:ascii="Times New Roman" w:hAnsi="Times New Roman" w:cs="Times New Roman"/>
          <w:sz w:val="22"/>
          <w:szCs w:val="22"/>
        </w:rPr>
        <w:t xml:space="preserve">4.</w:t>
      </w:r>
      <w:r>
        <w:rPr>
          <w:rFonts w:hint="default" w:ascii="Times New Roman" w:hAnsi="Times New Roman" w:cs="Times New Roman"/>
          <w:spacing w:val="-3"/>
          <w:sz w:val="22"/>
          <w:szCs w:val="22"/>
        </w:rPr>
        <w:t xml:space="preserve">联</w:t>
      </w:r>
      <w:r>
        <w:rPr>
          <w:rFonts w:hint="default" w:ascii="Times New Roman" w:hAnsi="Times New Roman" w:cs="Times New Roman"/>
          <w:sz w:val="22"/>
          <w:szCs w:val="22"/>
        </w:rPr>
        <w:t xml:space="preserve">合</w:t>
      </w:r>
      <w:r>
        <w:rPr>
          <w:rFonts w:hint="default" w:ascii="Times New Roman" w:hAnsi="Times New Roman" w:cs="Times New Roman"/>
          <w:spacing w:val="-3"/>
          <w:sz w:val="22"/>
          <w:szCs w:val="22"/>
        </w:rPr>
        <w:t xml:space="preserve">体</w:t>
      </w:r>
      <w:r>
        <w:rPr>
          <w:rFonts w:hint="default" w:ascii="Times New Roman" w:hAnsi="Times New Roman" w:cs="Times New Roman"/>
          <w:sz w:val="22"/>
          <w:szCs w:val="22"/>
        </w:rPr>
        <w:t xml:space="preserve">各</w:t>
      </w:r>
      <w:r>
        <w:rPr>
          <w:rFonts w:hint="default" w:ascii="Times New Roman" w:hAnsi="Times New Roman" w:cs="Times New Roman"/>
          <w:spacing w:val="-3"/>
          <w:sz w:val="22"/>
          <w:szCs w:val="22"/>
        </w:rPr>
        <w:t xml:space="preserve">成</w:t>
      </w:r>
      <w:r>
        <w:rPr>
          <w:rFonts w:hint="default" w:ascii="Times New Roman" w:hAnsi="Times New Roman" w:cs="Times New Roman"/>
          <w:sz w:val="22"/>
          <w:szCs w:val="22"/>
        </w:rPr>
        <w:t xml:space="preserve">员</w:t>
      </w:r>
      <w:r>
        <w:rPr>
          <w:rFonts w:hint="default" w:ascii="Times New Roman" w:hAnsi="Times New Roman" w:cs="Times New Roman"/>
          <w:spacing w:val="-3"/>
          <w:sz w:val="22"/>
          <w:szCs w:val="22"/>
        </w:rPr>
        <w:t xml:space="preserve">单</w:t>
      </w:r>
      <w:r>
        <w:rPr>
          <w:rFonts w:hint="default" w:ascii="Times New Roman" w:hAnsi="Times New Roman" w:cs="Times New Roman"/>
          <w:sz w:val="22"/>
          <w:szCs w:val="22"/>
        </w:rPr>
        <w:t xml:space="preserve">位</w:t>
      </w:r>
      <w:r>
        <w:rPr>
          <w:rFonts w:hint="default" w:ascii="Times New Roman" w:hAnsi="Times New Roman" w:cs="Times New Roman"/>
          <w:spacing w:val="-3"/>
          <w:sz w:val="22"/>
          <w:szCs w:val="22"/>
        </w:rPr>
        <w:t xml:space="preserve">内部</w:t>
      </w:r>
      <w:r>
        <w:rPr>
          <w:rFonts w:hint="default" w:ascii="Times New Roman" w:hAnsi="Times New Roman" w:cs="Times New Roman"/>
          <w:sz w:val="22"/>
          <w:szCs w:val="22"/>
        </w:rPr>
        <w:t xml:space="preserve">的职</w:t>
      </w:r>
      <w:r>
        <w:rPr>
          <w:rFonts w:hint="default" w:ascii="Times New Roman" w:hAnsi="Times New Roman" w:cs="Times New Roman"/>
          <w:spacing w:val="-3"/>
          <w:sz w:val="22"/>
          <w:szCs w:val="22"/>
        </w:rPr>
        <w:t xml:space="preserve">责</w:t>
      </w:r>
      <w:r>
        <w:rPr>
          <w:rFonts w:hint="default" w:ascii="Times New Roman" w:hAnsi="Times New Roman" w:cs="Times New Roman"/>
          <w:sz w:val="22"/>
          <w:szCs w:val="22"/>
        </w:rPr>
        <w:t xml:space="preserve">分</w:t>
      </w:r>
      <w:r>
        <w:rPr>
          <w:rFonts w:hint="default" w:ascii="Times New Roman" w:hAnsi="Times New Roman" w:cs="Times New Roman"/>
          <w:spacing w:val="-3"/>
          <w:sz w:val="22"/>
          <w:szCs w:val="22"/>
        </w:rPr>
        <w:t xml:space="preserve">工</w:t>
      </w:r>
      <w:r>
        <w:rPr>
          <w:rFonts w:hint="default" w:ascii="Times New Roman" w:hAnsi="Times New Roman" w:cs="Times New Roman"/>
          <w:sz w:val="22"/>
          <w:szCs w:val="22"/>
        </w:rPr>
        <w:t xml:space="preserve">如</w:t>
      </w:r>
      <w:r>
        <w:rPr>
          <w:rFonts w:hint="default" w:ascii="Times New Roman" w:hAnsi="Times New Roman" w:cs="Times New Roman"/>
          <w:spacing w:val="-3"/>
          <w:sz w:val="22"/>
          <w:szCs w:val="22"/>
        </w:rPr>
        <w:t xml:space="preserve">下</w:t>
      </w:r>
      <w:r>
        <w:rPr>
          <w:rFonts w:hint="default" w:ascii="Times New Roman" w:hAnsi="Times New Roman" w:cs="Times New Roman"/>
          <w:spacing w:val="-25"/>
          <w:sz w:val="22"/>
          <w:szCs w:val="22"/>
        </w:rPr>
        <w:t xml:space="preserve">：</w:t>
      </w:r>
      <w:r>
        <w:rPr>
          <w:rFonts w:hint="default" w:ascii="Times New Roman" w:hAnsi="Times New Roman" w:cs="Times New Roman"/>
          <w:spacing w:val="-25"/>
          <w:sz w:val="22"/>
          <w:szCs w:val="22"/>
          <w:u w:val="single"/>
        </w:rPr>
        <w:tab/>
      </w:r>
      <w:r>
        <w:rPr>
          <w:rFonts w:hint="default" w:ascii="Times New Roman" w:hAnsi="Times New Roman" w:cs="Times New Roman"/>
          <w:sz w:val="22"/>
          <w:szCs w:val="22"/>
        </w:rPr>
        <w:t xml:space="preserve">。</w:t>
      </w:r>
      <w:r/>
    </w:p>
    <w:p>
      <w:pPr>
        <w:ind w:left="100" w:firstLine="419"/>
        <w:jc w:val="left"/>
        <w:keepLines w:val="0"/>
        <w:keepNext w:val="0"/>
        <w:pageBreakBefore w:val="0"/>
        <w:spacing w:before="151" w:line="400" w:lineRule="exact"/>
        <w:widowControl w:val="off"/>
        <w:rPr>
          <w:rFonts w:hint="default" w:ascii="Times New Roman" w:hAnsi="Times New Roman" w:cs="Times New Roman"/>
          <w:sz w:val="22"/>
          <w:szCs w:val="22"/>
        </w:rPr>
      </w:pPr>
      <w:r>
        <w:rPr>
          <w:rFonts w:hint="default" w:ascii="Times New Roman" w:hAnsi="Times New Roman" w:cs="Times New Roman"/>
          <w:sz w:val="22"/>
          <w:szCs w:val="22"/>
        </w:rPr>
        <w:t xml:space="preserve">5.</w:t>
      </w:r>
      <w:r>
        <w:rPr>
          <w:rFonts w:hint="default" w:ascii="Times New Roman" w:hAnsi="Times New Roman" w:cs="Times New Roman"/>
          <w:spacing w:val="-3"/>
          <w:sz w:val="22"/>
          <w:szCs w:val="22"/>
        </w:rPr>
        <w:t xml:space="preserve">本</w:t>
      </w:r>
      <w:r>
        <w:rPr>
          <w:rFonts w:hint="default" w:ascii="Times New Roman" w:hAnsi="Times New Roman" w:cs="Times New Roman"/>
          <w:sz w:val="22"/>
          <w:szCs w:val="22"/>
        </w:rPr>
        <w:t xml:space="preserve">协</w:t>
      </w:r>
      <w:r>
        <w:rPr>
          <w:rFonts w:hint="default" w:ascii="Times New Roman" w:hAnsi="Times New Roman" w:cs="Times New Roman"/>
          <w:spacing w:val="-3"/>
          <w:sz w:val="22"/>
          <w:szCs w:val="22"/>
        </w:rPr>
        <w:t xml:space="preserve">议</w:t>
      </w:r>
      <w:r>
        <w:rPr>
          <w:rFonts w:hint="default" w:ascii="Times New Roman" w:hAnsi="Times New Roman" w:cs="Times New Roman"/>
          <w:sz w:val="22"/>
          <w:szCs w:val="22"/>
        </w:rPr>
        <w:t xml:space="preserve">书</w:t>
      </w:r>
      <w:r>
        <w:rPr>
          <w:rFonts w:hint="default" w:ascii="Times New Roman" w:hAnsi="Times New Roman" w:cs="Times New Roman"/>
          <w:spacing w:val="-3"/>
          <w:sz w:val="22"/>
          <w:szCs w:val="22"/>
        </w:rPr>
        <w:t xml:space="preserve">自</w:t>
      </w:r>
      <w:r>
        <w:rPr>
          <w:rFonts w:hint="default" w:ascii="Times New Roman" w:hAnsi="Times New Roman" w:cs="Times New Roman"/>
          <w:sz w:val="22"/>
          <w:szCs w:val="22"/>
        </w:rPr>
        <w:t xml:space="preserve">所</w:t>
      </w:r>
      <w:r>
        <w:rPr>
          <w:rFonts w:hint="default" w:ascii="Times New Roman" w:hAnsi="Times New Roman" w:cs="Times New Roman"/>
          <w:spacing w:val="-3"/>
          <w:sz w:val="22"/>
          <w:szCs w:val="22"/>
        </w:rPr>
        <w:t xml:space="preserve">有</w:t>
      </w:r>
      <w:r>
        <w:rPr>
          <w:rFonts w:hint="default" w:ascii="Times New Roman" w:hAnsi="Times New Roman" w:cs="Times New Roman"/>
          <w:sz w:val="22"/>
          <w:szCs w:val="22"/>
        </w:rPr>
        <w:t xml:space="preserve">成</w:t>
      </w:r>
      <w:r>
        <w:rPr>
          <w:rFonts w:hint="default" w:ascii="Times New Roman" w:hAnsi="Times New Roman" w:cs="Times New Roman"/>
          <w:spacing w:val="-3"/>
          <w:sz w:val="22"/>
          <w:szCs w:val="22"/>
        </w:rPr>
        <w:t xml:space="preserve">员单</w:t>
      </w:r>
      <w:r>
        <w:rPr>
          <w:rFonts w:hint="default" w:ascii="Times New Roman" w:hAnsi="Times New Roman" w:cs="Times New Roman"/>
          <w:sz w:val="22"/>
          <w:szCs w:val="22"/>
        </w:rPr>
        <w:t xml:space="preserve">位法</w:t>
      </w:r>
      <w:r>
        <w:rPr>
          <w:rFonts w:hint="default" w:ascii="Times New Roman" w:hAnsi="Times New Roman" w:cs="Times New Roman"/>
          <w:spacing w:val="-3"/>
          <w:sz w:val="22"/>
          <w:szCs w:val="22"/>
        </w:rPr>
        <w:t xml:space="preserve">定</w:t>
      </w:r>
      <w:r>
        <w:rPr>
          <w:rFonts w:hint="default" w:ascii="Times New Roman" w:hAnsi="Times New Roman" w:cs="Times New Roman"/>
          <w:sz w:val="22"/>
          <w:szCs w:val="22"/>
        </w:rPr>
        <w:t xml:space="preserve">代</w:t>
      </w:r>
      <w:r>
        <w:rPr>
          <w:rFonts w:hint="default" w:ascii="Times New Roman" w:hAnsi="Times New Roman" w:cs="Times New Roman"/>
          <w:spacing w:val="-3"/>
          <w:sz w:val="22"/>
          <w:szCs w:val="22"/>
        </w:rPr>
        <w:t xml:space="preserve">表</w:t>
      </w:r>
      <w:r>
        <w:rPr>
          <w:rFonts w:hint="default" w:ascii="Times New Roman" w:hAnsi="Times New Roman" w:cs="Times New Roman"/>
          <w:sz w:val="22"/>
          <w:szCs w:val="22"/>
        </w:rPr>
        <w:t xml:space="preserve">人</w:t>
      </w:r>
      <w:r>
        <w:rPr>
          <w:rFonts w:hint="default" w:ascii="Times New Roman" w:hAnsi="Times New Roman" w:cs="Times New Roman"/>
          <w:spacing w:val="-3"/>
          <w:sz w:val="22"/>
          <w:szCs w:val="22"/>
        </w:rPr>
        <w:t xml:space="preserve">或</w:t>
      </w:r>
      <w:r>
        <w:rPr>
          <w:rFonts w:hint="default" w:ascii="Times New Roman" w:hAnsi="Times New Roman" w:cs="Times New Roman"/>
          <w:sz w:val="22"/>
          <w:szCs w:val="22"/>
        </w:rPr>
        <w:t xml:space="preserve">其</w:t>
      </w:r>
      <w:r>
        <w:rPr>
          <w:rFonts w:hint="default" w:ascii="Times New Roman" w:hAnsi="Times New Roman" w:cs="Times New Roman"/>
          <w:spacing w:val="-3"/>
          <w:sz w:val="22"/>
          <w:szCs w:val="22"/>
        </w:rPr>
        <w:t xml:space="preserve">委</w:t>
      </w:r>
      <w:r>
        <w:rPr>
          <w:rFonts w:hint="default" w:ascii="Times New Roman" w:hAnsi="Times New Roman" w:cs="Times New Roman"/>
          <w:sz w:val="22"/>
          <w:szCs w:val="22"/>
        </w:rPr>
        <w:t xml:space="preserve">托</w:t>
      </w:r>
      <w:r>
        <w:rPr>
          <w:rFonts w:hint="default" w:ascii="Times New Roman" w:hAnsi="Times New Roman" w:cs="Times New Roman"/>
          <w:spacing w:val="-3"/>
          <w:sz w:val="22"/>
          <w:szCs w:val="22"/>
        </w:rPr>
        <w:t xml:space="preserve">代</w:t>
      </w:r>
      <w:r>
        <w:rPr>
          <w:rFonts w:hint="default" w:ascii="Times New Roman" w:hAnsi="Times New Roman" w:cs="Times New Roman"/>
          <w:sz w:val="22"/>
          <w:szCs w:val="22"/>
        </w:rPr>
        <w:t xml:space="preserve">理人</w:t>
      </w:r>
      <w:r>
        <w:rPr>
          <w:rFonts w:hint="default" w:ascii="Times New Roman" w:hAnsi="Times New Roman" w:cs="Times New Roman"/>
          <w:spacing w:val="-3"/>
          <w:sz w:val="22"/>
          <w:szCs w:val="22"/>
        </w:rPr>
        <w:t xml:space="preserve">签</w:t>
      </w:r>
      <w:r>
        <w:rPr>
          <w:rFonts w:hint="default" w:ascii="Times New Roman" w:hAnsi="Times New Roman" w:cs="Times New Roman"/>
          <w:sz w:val="22"/>
          <w:szCs w:val="22"/>
        </w:rPr>
        <w:t xml:space="preserve">字</w:t>
      </w:r>
      <w:r>
        <w:rPr>
          <w:rFonts w:hint="default" w:ascii="Times New Roman" w:hAnsi="Times New Roman" w:cs="Times New Roman"/>
          <w:spacing w:val="-3"/>
          <w:sz w:val="22"/>
          <w:szCs w:val="22"/>
        </w:rPr>
        <w:t xml:space="preserve">或</w:t>
      </w:r>
      <w:r>
        <w:rPr>
          <w:rFonts w:hint="default" w:ascii="Times New Roman" w:hAnsi="Times New Roman" w:cs="Times New Roman"/>
          <w:sz w:val="22"/>
          <w:szCs w:val="22"/>
        </w:rPr>
        <w:t xml:space="preserve">盖</w:t>
      </w:r>
      <w:r>
        <w:rPr>
          <w:rFonts w:hint="default" w:ascii="Times New Roman" w:hAnsi="Times New Roman" w:cs="Times New Roman"/>
          <w:spacing w:val="-3"/>
          <w:sz w:val="22"/>
          <w:szCs w:val="22"/>
        </w:rPr>
        <w:t xml:space="preserve">单</w:t>
      </w:r>
      <w:r>
        <w:rPr>
          <w:rFonts w:hint="default" w:ascii="Times New Roman" w:hAnsi="Times New Roman" w:cs="Times New Roman"/>
          <w:sz w:val="22"/>
          <w:szCs w:val="22"/>
        </w:rPr>
        <w:t xml:space="preserve">位</w:t>
      </w:r>
      <w:r>
        <w:rPr>
          <w:rFonts w:hint="default" w:ascii="Times New Roman" w:hAnsi="Times New Roman" w:cs="Times New Roman"/>
          <w:spacing w:val="-3"/>
          <w:sz w:val="22"/>
          <w:szCs w:val="22"/>
        </w:rPr>
        <w:t xml:space="preserve">章</w:t>
      </w:r>
      <w:r>
        <w:rPr>
          <w:rFonts w:hint="default" w:ascii="Times New Roman" w:hAnsi="Times New Roman" w:cs="Times New Roman"/>
          <w:sz w:val="22"/>
          <w:szCs w:val="22"/>
        </w:rPr>
        <w:t xml:space="preserve">之</w:t>
      </w:r>
      <w:r>
        <w:rPr>
          <w:rFonts w:hint="default" w:ascii="Times New Roman" w:hAnsi="Times New Roman" w:cs="Times New Roman"/>
          <w:spacing w:val="-3"/>
          <w:sz w:val="22"/>
          <w:szCs w:val="22"/>
        </w:rPr>
        <w:t xml:space="preserve">日</w:t>
      </w:r>
      <w:r>
        <w:rPr>
          <w:rFonts w:hint="default" w:ascii="Times New Roman" w:hAnsi="Times New Roman" w:cs="Times New Roman"/>
          <w:sz w:val="22"/>
          <w:szCs w:val="22"/>
        </w:rPr>
        <w:t xml:space="preserve">起生</w:t>
      </w:r>
      <w:r>
        <w:rPr>
          <w:rFonts w:hint="default" w:ascii="Times New Roman" w:hAnsi="Times New Roman" w:cs="Times New Roman"/>
          <w:spacing w:val="-3"/>
          <w:sz w:val="22"/>
          <w:szCs w:val="22"/>
        </w:rPr>
        <w:t xml:space="preserve">效</w:t>
      </w:r>
      <w:r>
        <w:rPr>
          <w:rFonts w:hint="default" w:ascii="Times New Roman" w:hAnsi="Times New Roman" w:cs="Times New Roman"/>
          <w:spacing w:val="-24"/>
          <w:sz w:val="22"/>
          <w:szCs w:val="22"/>
        </w:rPr>
        <w:t xml:space="preserve">，</w:t>
      </w:r>
      <w:r>
        <w:rPr>
          <w:rFonts w:hint="default" w:ascii="Times New Roman" w:hAnsi="Times New Roman" w:cs="Times New Roman"/>
          <w:sz w:val="22"/>
          <w:szCs w:val="22"/>
        </w:rPr>
        <w:t xml:space="preserve">合同 </w:t>
      </w:r>
      <w:r>
        <w:rPr>
          <w:rFonts w:hint="default" w:ascii="Times New Roman" w:hAnsi="Times New Roman" w:cs="Times New Roman"/>
          <w:spacing w:val="-2"/>
          <w:sz w:val="22"/>
          <w:szCs w:val="22"/>
        </w:rPr>
        <w:t xml:space="preserve">履行完毕后自动失效。</w:t>
      </w:r>
      <w:r/>
    </w:p>
    <w:p>
      <w:pPr>
        <w:ind w:left="520"/>
        <w:jc w:val="left"/>
        <w:keepLines w:val="0"/>
        <w:keepNext w:val="0"/>
        <w:pageBreakBefore w:val="0"/>
        <w:spacing w:before="57" w:line="400" w:lineRule="exact"/>
        <w:widowControl w:val="off"/>
        <w:tabs>
          <w:tab w:val="left" w:pos="2464" w:leader="none"/>
        </w:tabs>
        <w:rPr>
          <w:rFonts w:hint="default" w:ascii="Times New Roman" w:hAnsi="Times New Roman" w:cs="Times New Roman"/>
          <w:sz w:val="22"/>
          <w:szCs w:val="22"/>
        </w:rPr>
      </w:pPr>
      <w:r>
        <w:rPr>
          <w:rFonts w:hint="default" w:ascii="Times New Roman" w:hAnsi="Times New Roman" w:cs="Times New Roman"/>
          <w:sz w:val="22"/>
          <w:szCs w:val="22"/>
        </w:rPr>
        <w:t xml:space="preserve">6.</w:t>
      </w:r>
      <w:r>
        <w:rPr>
          <w:rFonts w:hint="default" w:ascii="Times New Roman" w:hAnsi="Times New Roman" w:cs="Times New Roman"/>
          <w:spacing w:val="-2"/>
          <w:sz w:val="22"/>
          <w:szCs w:val="22"/>
        </w:rPr>
        <w:t xml:space="preserve">本协议书一式</w:t>
      </w:r>
      <w:r>
        <w:rPr>
          <w:rFonts w:hint="default" w:ascii="Times New Roman" w:hAnsi="Times New Roman" w:cs="Times New Roman"/>
          <w:spacing w:val="-2"/>
          <w:sz w:val="22"/>
          <w:szCs w:val="22"/>
          <w:u w:val="single"/>
        </w:rPr>
        <w:tab/>
      </w:r>
      <w:r>
        <w:rPr>
          <w:rFonts w:hint="default" w:ascii="Times New Roman" w:hAnsi="Times New Roman" w:cs="Times New Roman"/>
          <w:spacing w:val="-2"/>
          <w:sz w:val="22"/>
          <w:szCs w:val="22"/>
        </w:rPr>
        <w:t xml:space="preserve">份，联合体成员和招标人各执一份。</w:t>
      </w:r>
      <w:r/>
    </w:p>
    <w:p>
      <w:pPr>
        <w:ind w:left="100" w:firstLine="419"/>
        <w:jc w:val="left"/>
        <w:keepLines w:val="0"/>
        <w:keepNext w:val="0"/>
        <w:pageBreakBefore w:val="0"/>
        <w:spacing w:before="36" w:line="400" w:lineRule="exact"/>
        <w:widowControl w:val="off"/>
        <w:rPr>
          <w:rFonts w:hint="default" w:ascii="Times New Roman" w:hAnsi="Times New Roman" w:cs="Times New Roman"/>
          <w:sz w:val="22"/>
          <w:szCs w:val="22"/>
        </w:rPr>
      </w:pPr>
      <w:r>
        <w:rPr>
          <w:rFonts w:hint="default" w:ascii="Times New Roman" w:hAnsi="Times New Roman" w:cs="Times New Roman"/>
          <w:spacing w:val="-1"/>
          <w:sz w:val="22"/>
          <w:szCs w:val="22"/>
        </w:rPr>
        <w:t xml:space="preserve">注：本协议书由法定代表人签字的，应附法定代表人身份证明；由委托代理人签字的，应附授权委托书。</w:t>
      </w:r>
      <w:r/>
    </w:p>
    <w:p>
      <w:pPr>
        <w:jc w:val="left"/>
        <w:keepLines w:val="0"/>
        <w:keepNext w:val="0"/>
        <w:pageBreakBefore w:val="0"/>
        <w:spacing w:before="9" w:line="400" w:lineRule="exact"/>
        <w:widowControl w:val="off"/>
        <w:rPr>
          <w:rFonts w:hint="default" w:ascii="Times New Roman" w:hAnsi="Times New Roman" w:cs="Times New Roman"/>
          <w:sz w:val="22"/>
          <w:szCs w:val="22"/>
        </w:rPr>
      </w:pPr>
      <w:r>
        <w:rPr>
          <w:rFonts w:hint="default" w:ascii="Times New Roman" w:hAnsi="Times New Roman" w:cs="Times New Roman"/>
          <w:sz w:val="22"/>
          <w:szCs w:val="22"/>
        </w:rPr>
      </w:r>
      <w:r/>
    </w:p>
    <w:p>
      <w:pPr>
        <w:ind w:left="2510"/>
        <w:jc w:val="left"/>
        <w:keepLines w:val="0"/>
        <w:keepNext w:val="0"/>
        <w:pageBreakBefore w:val="0"/>
        <w:spacing w:line="400" w:lineRule="exact"/>
        <w:widowControl w:val="off"/>
        <w:tabs>
          <w:tab w:val="left" w:pos="7241" w:leader="none"/>
        </w:tabs>
        <w:rPr>
          <w:rFonts w:hint="default" w:ascii="Times New Roman" w:hAnsi="Times New Roman" w:cs="Times New Roman"/>
          <w:spacing w:val="-1"/>
          <w:sz w:val="22"/>
          <w:szCs w:val="22"/>
        </w:rPr>
      </w:pPr>
      <w:r>
        <w:rPr>
          <w:rFonts w:hint="default" w:ascii="Times New Roman" w:hAnsi="Times New Roman" w:cs="Times New Roman"/>
          <w:spacing w:val="-2"/>
          <w:sz w:val="22"/>
          <w:szCs w:val="22"/>
        </w:rPr>
        <w:t xml:space="preserve">联合体牵头人名称：</w:t>
      </w:r>
      <w:r>
        <w:rPr>
          <w:rFonts w:hint="default" w:ascii="Times New Roman" w:hAnsi="Times New Roman" w:cs="Times New Roman"/>
          <w:spacing w:val="-2"/>
          <w:sz w:val="22"/>
          <w:szCs w:val="22"/>
          <w:u w:val="single"/>
        </w:rPr>
        <w:tab/>
      </w:r>
      <w:r>
        <w:rPr>
          <w:rFonts w:hint="default" w:ascii="Times New Roman" w:hAnsi="Times New Roman" w:cs="Times New Roman"/>
          <w:spacing w:val="-1"/>
          <w:sz w:val="22"/>
          <w:szCs w:val="22"/>
        </w:rPr>
        <w:t xml:space="preserve">（</w:t>
      </w:r>
      <w:r>
        <w:rPr>
          <w:rFonts w:hint="default" w:ascii="Times New Roman" w:hAnsi="Times New Roman" w:cs="Times New Roman"/>
          <w:spacing w:val="-1"/>
          <w:sz w:val="22"/>
          <w:szCs w:val="22"/>
          <w:lang w:val="en-US" w:eastAsia="zh-CN"/>
        </w:rPr>
        <w:t xml:space="preserve">单位盖章</w:t>
      </w:r>
      <w:r>
        <w:rPr>
          <w:rFonts w:hint="default" w:ascii="Times New Roman" w:hAnsi="Times New Roman" w:cs="Times New Roman"/>
          <w:spacing w:val="-1"/>
          <w:sz w:val="22"/>
          <w:szCs w:val="22"/>
        </w:rPr>
        <w:t xml:space="preserve">）</w:t>
      </w:r>
      <w:r/>
    </w:p>
    <w:p>
      <w:pPr>
        <w:ind w:left="2510"/>
        <w:jc w:val="left"/>
        <w:keepLines w:val="0"/>
        <w:keepNext w:val="0"/>
        <w:pageBreakBefore w:val="0"/>
        <w:spacing w:line="400" w:lineRule="exact"/>
        <w:widowControl w:val="off"/>
        <w:tabs>
          <w:tab w:val="left" w:pos="7241" w:leader="none"/>
        </w:tabs>
        <w:rPr>
          <w:rFonts w:hint="default" w:ascii="Times New Roman" w:hAnsi="Times New Roman" w:cs="Times New Roman"/>
          <w:spacing w:val="-1"/>
          <w:sz w:val="22"/>
          <w:szCs w:val="22"/>
        </w:rPr>
      </w:pPr>
      <w:r>
        <w:rPr>
          <w:rFonts w:hint="default" w:ascii="Times New Roman" w:hAnsi="Times New Roman" w:cs="Times New Roman"/>
          <w:spacing w:val="-1"/>
          <w:sz w:val="22"/>
          <w:szCs w:val="22"/>
        </w:rPr>
      </w:r>
      <w:r/>
    </w:p>
    <w:p>
      <w:pPr>
        <w:ind w:left="2510"/>
        <w:jc w:val="left"/>
        <w:keepLines w:val="0"/>
        <w:keepNext w:val="0"/>
        <w:pageBreakBefore w:val="0"/>
        <w:spacing w:before="36" w:line="400" w:lineRule="exact"/>
        <w:widowControl w:val="off"/>
        <w:tabs>
          <w:tab w:val="left" w:pos="6401" w:leader="none"/>
        </w:tabs>
        <w:rPr>
          <w:rFonts w:hint="default" w:ascii="Times New Roman" w:hAnsi="Times New Roman" w:cs="Times New Roman"/>
          <w:spacing w:val="-1"/>
          <w:sz w:val="22"/>
          <w:szCs w:val="22"/>
        </w:rPr>
      </w:pPr>
      <w:r>
        <w:rPr>
          <w:rFonts w:hint="default" w:ascii="Times New Roman" w:hAnsi="Times New Roman" w:cs="Times New Roman"/>
          <w:spacing w:val="-2"/>
          <w:sz w:val="22"/>
          <w:szCs w:val="22"/>
        </w:rPr>
        <w:t xml:space="preserve">法定代表人或其委托代理人：</w:t>
      </w:r>
      <w:r>
        <w:rPr>
          <w:rFonts w:hint="default" w:ascii="Times New Roman" w:hAnsi="Times New Roman" w:cs="Times New Roman"/>
          <w:spacing w:val="-2"/>
          <w:sz w:val="22"/>
          <w:szCs w:val="22"/>
          <w:u w:val="single"/>
        </w:rPr>
        <w:tab/>
      </w:r>
      <w:r>
        <w:rPr>
          <w:rFonts w:hint="default" w:ascii="Times New Roman" w:hAnsi="Times New Roman" w:cs="Times New Roman"/>
          <w:spacing w:val="-1"/>
          <w:sz w:val="22"/>
          <w:szCs w:val="22"/>
        </w:rPr>
        <w:t xml:space="preserve">（签字）</w:t>
      </w:r>
      <w:r/>
    </w:p>
    <w:p>
      <w:pPr>
        <w:ind w:left="2510"/>
        <w:jc w:val="left"/>
        <w:keepLines w:val="0"/>
        <w:keepNext w:val="0"/>
        <w:pageBreakBefore w:val="0"/>
        <w:spacing w:before="36" w:line="400" w:lineRule="exact"/>
        <w:widowControl w:val="off"/>
        <w:tabs>
          <w:tab w:val="left" w:pos="6401" w:leader="none"/>
        </w:tabs>
        <w:rPr>
          <w:rFonts w:hint="default" w:ascii="Times New Roman" w:hAnsi="Times New Roman" w:cs="Times New Roman"/>
          <w:spacing w:val="-1"/>
          <w:sz w:val="22"/>
          <w:szCs w:val="22"/>
        </w:rPr>
      </w:pPr>
      <w:r>
        <w:rPr>
          <w:rFonts w:hint="default" w:ascii="Times New Roman" w:hAnsi="Times New Roman" w:cs="Times New Roman"/>
          <w:spacing w:val="-1"/>
          <w:sz w:val="22"/>
          <w:szCs w:val="22"/>
        </w:rPr>
      </w:r>
      <w:r/>
    </w:p>
    <w:p>
      <w:pPr>
        <w:ind w:left="2510"/>
        <w:jc w:val="left"/>
        <w:keepLines w:val="0"/>
        <w:keepNext w:val="0"/>
        <w:pageBreakBefore w:val="0"/>
        <w:spacing w:before="36" w:line="400" w:lineRule="exact"/>
        <w:widowControl w:val="off"/>
        <w:tabs>
          <w:tab w:val="left" w:pos="7241" w:leader="none"/>
        </w:tabs>
        <w:rPr>
          <w:rFonts w:hint="default" w:ascii="Times New Roman" w:hAnsi="Times New Roman" w:cs="Times New Roman"/>
          <w:spacing w:val="-1"/>
          <w:sz w:val="22"/>
          <w:szCs w:val="22"/>
        </w:rPr>
      </w:pPr>
      <w:r>
        <w:rPr>
          <w:rFonts w:hint="default" w:ascii="Times New Roman" w:hAnsi="Times New Roman" w:cs="Times New Roman"/>
          <w:spacing w:val="-2"/>
          <w:sz w:val="22"/>
          <w:szCs w:val="22"/>
        </w:rPr>
        <w:t xml:space="preserve">联合体成员名称：</w:t>
      </w:r>
      <w:r>
        <w:rPr>
          <w:rFonts w:hint="default" w:ascii="Times New Roman" w:hAnsi="Times New Roman" w:cs="Times New Roman"/>
          <w:spacing w:val="-2"/>
          <w:sz w:val="22"/>
          <w:szCs w:val="22"/>
          <w:u w:val="single"/>
        </w:rPr>
        <w:tab/>
      </w:r>
      <w:r>
        <w:rPr>
          <w:rFonts w:hint="default" w:ascii="Times New Roman" w:hAnsi="Times New Roman" w:cs="Times New Roman"/>
          <w:spacing w:val="-1"/>
          <w:sz w:val="22"/>
          <w:szCs w:val="22"/>
        </w:rPr>
        <w:t xml:space="preserve">（</w:t>
      </w:r>
      <w:r>
        <w:rPr>
          <w:rFonts w:hint="default" w:ascii="Times New Roman" w:hAnsi="Times New Roman" w:cs="Times New Roman"/>
          <w:spacing w:val="-1"/>
          <w:sz w:val="22"/>
          <w:szCs w:val="22"/>
          <w:lang w:val="en-US" w:eastAsia="zh-CN"/>
        </w:rPr>
        <w:t xml:space="preserve">单位盖章</w:t>
      </w:r>
      <w:r>
        <w:rPr>
          <w:rFonts w:hint="default" w:ascii="Times New Roman" w:hAnsi="Times New Roman" w:cs="Times New Roman"/>
          <w:spacing w:val="-1"/>
          <w:sz w:val="22"/>
          <w:szCs w:val="22"/>
        </w:rPr>
        <w:t xml:space="preserve">）</w:t>
      </w:r>
      <w:r/>
    </w:p>
    <w:p>
      <w:pPr>
        <w:ind w:left="2510"/>
        <w:jc w:val="left"/>
        <w:keepLines w:val="0"/>
        <w:keepNext w:val="0"/>
        <w:pageBreakBefore w:val="0"/>
        <w:spacing w:before="36" w:line="400" w:lineRule="exact"/>
        <w:widowControl w:val="off"/>
        <w:tabs>
          <w:tab w:val="left" w:pos="7241" w:leader="none"/>
        </w:tabs>
        <w:rPr>
          <w:rFonts w:hint="default" w:ascii="Times New Roman" w:hAnsi="Times New Roman" w:cs="Times New Roman"/>
          <w:spacing w:val="-1"/>
          <w:sz w:val="22"/>
          <w:szCs w:val="22"/>
        </w:rPr>
      </w:pPr>
      <w:r>
        <w:rPr>
          <w:rFonts w:hint="default" w:ascii="Times New Roman" w:hAnsi="Times New Roman" w:cs="Times New Roman"/>
          <w:spacing w:val="-1"/>
          <w:sz w:val="22"/>
          <w:szCs w:val="22"/>
        </w:rPr>
      </w:r>
      <w:r/>
    </w:p>
    <w:p>
      <w:pPr>
        <w:ind w:left="2510"/>
        <w:jc w:val="left"/>
        <w:keepLines w:val="0"/>
        <w:keepNext w:val="0"/>
        <w:pageBreakBefore w:val="0"/>
        <w:spacing w:before="36" w:line="400" w:lineRule="exact"/>
        <w:widowControl w:val="off"/>
        <w:tabs>
          <w:tab w:val="left" w:pos="6187" w:leader="none"/>
        </w:tabs>
        <w:rPr>
          <w:rFonts w:hint="default" w:ascii="Times New Roman" w:hAnsi="Times New Roman" w:cs="Times New Roman"/>
          <w:spacing w:val="-1"/>
          <w:sz w:val="22"/>
          <w:szCs w:val="22"/>
        </w:rPr>
      </w:pPr>
      <w:r>
        <w:rPr>
          <w:rFonts w:hint="default" w:ascii="Times New Roman" w:hAnsi="Times New Roman" w:cs="Times New Roman"/>
          <w:spacing w:val="-2"/>
          <w:sz w:val="22"/>
          <w:szCs w:val="22"/>
        </w:rPr>
        <w:t xml:space="preserve">法定代表人或其委托代理人：</w:t>
      </w:r>
      <w:r>
        <w:rPr>
          <w:rFonts w:hint="default" w:ascii="Times New Roman" w:hAnsi="Times New Roman" w:cs="Times New Roman"/>
          <w:spacing w:val="-2"/>
          <w:sz w:val="22"/>
          <w:szCs w:val="22"/>
          <w:u w:val="single"/>
        </w:rPr>
        <w:tab/>
      </w:r>
      <w:r>
        <w:rPr>
          <w:rFonts w:hint="default" w:ascii="Times New Roman" w:hAnsi="Times New Roman" w:cs="Times New Roman"/>
          <w:spacing w:val="-1"/>
          <w:sz w:val="22"/>
          <w:szCs w:val="22"/>
        </w:rPr>
        <w:t xml:space="preserve">（签字）</w:t>
      </w:r>
      <w:r/>
    </w:p>
    <w:p>
      <w:pPr>
        <w:ind w:left="2510"/>
        <w:jc w:val="left"/>
        <w:keepLines w:val="0"/>
        <w:keepNext w:val="0"/>
        <w:pageBreakBefore w:val="0"/>
        <w:spacing w:before="36" w:line="400" w:lineRule="exact"/>
        <w:widowControl w:val="off"/>
        <w:tabs>
          <w:tab w:val="left" w:pos="6187" w:leader="none"/>
        </w:tabs>
        <w:rPr>
          <w:rFonts w:hint="default" w:ascii="Times New Roman" w:hAnsi="Times New Roman" w:cs="Times New Roman"/>
          <w:spacing w:val="-1"/>
          <w:sz w:val="22"/>
          <w:szCs w:val="22"/>
        </w:rPr>
      </w:pPr>
      <w:r>
        <w:rPr>
          <w:rFonts w:hint="default" w:ascii="Times New Roman" w:hAnsi="Times New Roman" w:cs="Times New Roman"/>
          <w:spacing w:val="-1"/>
          <w:sz w:val="22"/>
          <w:szCs w:val="22"/>
        </w:rPr>
      </w:r>
      <w:r/>
    </w:p>
    <w:p>
      <w:pPr>
        <w:ind w:left="3801"/>
        <w:jc w:val="left"/>
        <w:keepLines w:val="0"/>
        <w:keepNext w:val="0"/>
        <w:pageBreakBefore w:val="0"/>
        <w:spacing w:before="36" w:line="400" w:lineRule="exact"/>
        <w:widowControl w:val="off"/>
        <w:tabs>
          <w:tab w:val="left" w:pos="4538" w:leader="none"/>
          <w:tab w:val="left" w:pos="5484" w:leader="none"/>
          <w:tab w:val="left" w:pos="6427" w:leader="none"/>
        </w:tabs>
        <w:rPr>
          <w:rFonts w:hint="default" w:ascii="Times New Roman" w:hAnsi="Times New Roman" w:cs="Times New Roman"/>
          <w:sz w:val="22"/>
          <w:szCs w:val="22"/>
        </w:rPr>
      </w:pPr>
      <w:r>
        <w:rPr>
          <w:rFonts w:hint="default" w:ascii="Times New Roman" w:hAnsi="Times New Roman" w:cs="Times New Roman"/>
          <w:sz w:val="22"/>
          <w:szCs w:val="22"/>
          <w:u w:val="single"/>
        </w:rPr>
        <w:tab/>
      </w:r>
      <w:r>
        <w:rPr>
          <w:rFonts w:hint="default" w:ascii="Times New Roman" w:hAnsi="Times New Roman" w:cs="Times New Roman"/>
          <w:sz w:val="22"/>
          <w:szCs w:val="22"/>
        </w:rPr>
        <w:t xml:space="preserve">年</w:t>
      </w:r>
      <w:r>
        <w:rPr>
          <w:rFonts w:hint="default" w:ascii="Times New Roman" w:hAnsi="Times New Roman" w:cs="Times New Roman"/>
          <w:sz w:val="22"/>
          <w:szCs w:val="22"/>
          <w:u w:val="single"/>
        </w:rPr>
        <w:tab/>
      </w:r>
      <w:r>
        <w:rPr>
          <w:rFonts w:hint="default" w:ascii="Times New Roman" w:hAnsi="Times New Roman" w:cs="Times New Roman"/>
          <w:sz w:val="22"/>
          <w:szCs w:val="22"/>
        </w:rPr>
        <w:t xml:space="preserve">月</w:t>
      </w:r>
      <w:r>
        <w:rPr>
          <w:rFonts w:hint="default" w:ascii="Times New Roman" w:hAnsi="Times New Roman" w:cs="Times New Roman"/>
          <w:spacing w:val="-3"/>
          <w:sz w:val="22"/>
          <w:szCs w:val="22"/>
          <w:u w:val="single"/>
        </w:rPr>
        <w:tab/>
      </w:r>
      <w:r>
        <w:rPr>
          <w:rFonts w:hint="default" w:ascii="Times New Roman" w:hAnsi="Times New Roman" w:cs="Times New Roman"/>
          <w:sz w:val="22"/>
          <w:szCs w:val="22"/>
        </w:rPr>
        <w:t xml:space="preserve">日</w:t>
      </w:r>
      <w:r/>
    </w:p>
    <w:p>
      <w:pPr>
        <w:keepLines w:val="0"/>
        <w:keepNext w:val="0"/>
        <w:pageBreakBefore w:val="0"/>
        <w:widowControl w:val="off"/>
        <w:rPr>
          <w:rFonts w:hint="default" w:ascii="Times New Roman" w:hAnsi="Times New Roman" w:cs="Times New Roman"/>
          <w:b/>
          <w:bCs/>
          <w:sz w:val="22"/>
          <w:szCs w:val="22"/>
        </w:rPr>
      </w:pPr>
      <w:r>
        <w:rPr>
          <w:rFonts w:hint="default" w:ascii="Times New Roman" w:hAnsi="Times New Roman" w:cs="Times New Roman"/>
          <w:b/>
          <w:bCs/>
          <w:sz w:val="22"/>
          <w:szCs w:val="22"/>
        </w:rPr>
        <w:br w:type="page" w:clear="all"/>
      </w:r>
      <w:r/>
    </w:p>
    <w:p>
      <w:pPr>
        <w:pStyle w:val="806"/>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jc w:val="both"/>
        <w:keepLines w:val="0"/>
        <w:keepNext w:val="0"/>
        <w:pageBreakBefore w:val="0"/>
        <w:spacing w:line="360" w:lineRule="auto"/>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w:t>
      </w:r>
      <w:r>
        <w:rPr>
          <w:rFonts w:hint="default" w:ascii="Times New Roman" w:hAnsi="Times New Roman" w:cs="Times New Roman"/>
          <w:b/>
          <w:bCs/>
          <w:sz w:val="28"/>
          <w:szCs w:val="28"/>
          <w:lang w:val="en-US" w:eastAsia="zh-CN"/>
        </w:rPr>
        <w:t xml:space="preserve">九</w:t>
      </w:r>
      <w:r>
        <w:rPr>
          <w:rFonts w:hint="default" w:ascii="Times New Roman" w:hAnsi="Times New Roman" w:cs="Times New Roman"/>
          <w:b/>
          <w:bCs/>
          <w:sz w:val="28"/>
          <w:szCs w:val="28"/>
        </w:rPr>
        <w:t xml:space="preserve">）供应商认为的其他资料</w:t>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320"/>
        <w:keepLines w:val="0"/>
        <w:keepNext w:val="0"/>
        <w:pageBreakBefore w:val="0"/>
        <w:widowControl w:val="off"/>
        <w:rPr>
          <w:rFonts w:hint="default" w:ascii="Times New Roman" w:hAnsi="Times New Roman" w:eastAsia="黑体" w:cs="Times New Roman"/>
          <w:color w:val="ff0000"/>
          <w:sz w:val="32"/>
          <w:szCs w:val="32"/>
        </w:rPr>
      </w:pPr>
      <w:r>
        <w:rPr>
          <w:rFonts w:hint="default" w:ascii="Times New Roman" w:hAnsi="Times New Roman" w:eastAsia="黑体" w:cs="Times New Roman"/>
          <w:color w:val="ff0000"/>
          <w:sz w:val="32"/>
          <w:szCs w:val="32"/>
        </w:rPr>
        <w:br w:type="page" w:clear="all"/>
      </w:r>
      <w:r/>
    </w:p>
    <w:p>
      <w:pPr>
        <w:ind w:left="2942" w:firstLine="0"/>
        <w:keepLines w:val="0"/>
        <w:keepNext w:val="0"/>
        <w:pageBreakBefore w:val="0"/>
        <w:spacing w:line="440" w:lineRule="exact"/>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 xml:space="preserve">五</w:t>
      </w:r>
      <w:r>
        <w:rPr>
          <w:rFonts w:hint="default" w:ascii="Times New Roman" w:hAnsi="Times New Roman" w:eastAsia="黑体" w:cs="Times New Roman"/>
          <w:sz w:val="32"/>
          <w:szCs w:val="32"/>
        </w:rPr>
        <w:t xml:space="preserve">、商务条款</w:t>
      </w:r>
      <w:r>
        <w:rPr>
          <w:rFonts w:hint="default" w:ascii="Times New Roman" w:hAnsi="Times New Roman" w:eastAsia="黑体" w:cs="Times New Roman"/>
          <w:sz w:val="32"/>
          <w:szCs w:val="32"/>
          <w:lang w:val="en-US" w:eastAsia="zh-CN"/>
        </w:rPr>
        <w:t xml:space="preserve">应答</w:t>
      </w:r>
      <w:r>
        <w:rPr>
          <w:rFonts w:hint="default" w:ascii="Times New Roman" w:hAnsi="Times New Roman" w:eastAsia="黑体" w:cs="Times New Roman"/>
          <w:sz w:val="32"/>
          <w:szCs w:val="32"/>
        </w:rPr>
        <w:t xml:space="preserve">表</w:t>
      </w:r>
      <w:r/>
    </w:p>
    <w:p>
      <w:pPr>
        <w:pStyle w:val="1016"/>
        <w:keepLines w:val="0"/>
        <w:keepNext w:val="0"/>
        <w:pageBreakBefore w:val="0"/>
        <w:widowControl w:val="off"/>
        <w:rPr>
          <w:rFonts w:hint="default" w:ascii="Times New Roman" w:hAnsi="Times New Roman" w:cs="Times New Roman"/>
        </w:rPr>
      </w:pPr>
      <w:r>
        <w:rPr>
          <w:rFonts w:hint="default" w:ascii="Times New Roman" w:hAnsi="Times New Roman" w:cs="Times New Roman"/>
          <w:sz w:val="22"/>
          <w:szCs w:val="22"/>
        </w:rPr>
        <w:t xml:space="preserve">项目名称：</w:t>
      </w:r>
      <w:r/>
    </w:p>
    <w:tbl>
      <w:tblPr>
        <w:tblStyle w:val="813"/>
        <w:tblW w:w="912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67"/>
        <w:gridCol w:w="2835"/>
        <w:gridCol w:w="2268"/>
        <w:gridCol w:w="1559"/>
      </w:tblGrid>
      <w:tr>
        <w:trPr>
          <w:cantSplit/>
          <w:jc w:val="center"/>
          <w:trHeight w:val="539"/>
        </w:trPr>
        <w:tc>
          <w:tcPr>
            <w:tcW w:w="69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b/>
                <w:sz w:val="22"/>
              </w:rPr>
            </w:pPr>
            <w:r>
              <w:rPr>
                <w:rFonts w:hint="default" w:ascii="Times New Roman" w:hAnsi="Times New Roman" w:cs="Times New Roman"/>
                <w:b/>
                <w:sz w:val="22"/>
              </w:rPr>
              <w:t xml:space="preserve">序号</w:t>
            </w:r>
            <w:r/>
          </w:p>
        </w:tc>
        <w:tc>
          <w:tcPr>
            <w:tcW w:w="176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b/>
                <w:sz w:val="22"/>
              </w:rPr>
            </w:pPr>
            <w:r>
              <w:rPr>
                <w:rFonts w:hint="default" w:ascii="Times New Roman" w:hAnsi="Times New Roman" w:cs="Times New Roman"/>
                <w:b/>
                <w:sz w:val="22"/>
              </w:rPr>
              <w:t xml:space="preserve">主要商务条款</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b/>
                <w:sz w:val="22"/>
              </w:rPr>
            </w:pPr>
            <w:r>
              <w:rPr>
                <w:rFonts w:hint="default" w:ascii="Times New Roman" w:hAnsi="Times New Roman" w:cs="Times New Roman"/>
                <w:b/>
                <w:sz w:val="22"/>
              </w:rPr>
              <w:t xml:space="preserve">招标文件要求</w:t>
            </w:r>
            <w:r/>
          </w:p>
        </w:tc>
        <w:tc>
          <w:tcPr>
            <w:tcW w:w="2268"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b/>
                <w:sz w:val="22"/>
              </w:rPr>
            </w:pPr>
            <w:r>
              <w:rPr>
                <w:rFonts w:hint="default" w:ascii="Times New Roman" w:hAnsi="Times New Roman" w:cs="Times New Roman"/>
                <w:b/>
                <w:sz w:val="22"/>
              </w:rPr>
              <w:t xml:space="preserve">投标文件响应</w:t>
            </w:r>
            <w:r/>
          </w:p>
        </w:tc>
        <w:tc>
          <w:tcPr>
            <w:tcW w:w="1559"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b/>
                <w:sz w:val="22"/>
              </w:rPr>
            </w:pPr>
            <w:r>
              <w:rPr>
                <w:rFonts w:hint="default" w:ascii="Times New Roman" w:hAnsi="Times New Roman" w:cs="Times New Roman"/>
                <w:b/>
                <w:sz w:val="22"/>
                <w:lang w:val="en-US" w:eastAsia="zh-CN"/>
              </w:rPr>
              <w:t xml:space="preserve">响应</w:t>
            </w:r>
            <w:r>
              <w:rPr>
                <w:rFonts w:hint="default" w:ascii="Times New Roman" w:hAnsi="Times New Roman" w:cs="Times New Roman"/>
                <w:b/>
                <w:sz w:val="22"/>
              </w:rPr>
              <w:t xml:space="preserve">情况</w:t>
            </w:r>
            <w:r/>
          </w:p>
        </w:tc>
      </w:tr>
      <w:tr>
        <w:trPr>
          <w:jc w:val="center"/>
          <w:trHeight w:val="300"/>
        </w:trPr>
        <w:tc>
          <w:tcPr>
            <w:tcW w:w="69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1</w:t>
            </w:r>
            <w:r/>
          </w:p>
        </w:tc>
        <w:tc>
          <w:tcPr>
            <w:tcW w:w="176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服务期</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2268"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1559"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r>
      <w:tr>
        <w:trPr>
          <w:jc w:val="center"/>
          <w:trHeight w:val="345"/>
        </w:trPr>
        <w:tc>
          <w:tcPr>
            <w:tcW w:w="69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2</w:t>
            </w:r>
            <w:r/>
          </w:p>
        </w:tc>
        <w:tc>
          <w:tcPr>
            <w:tcW w:w="176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投标有效期</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2268"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u w:val="single"/>
              </w:rPr>
            </w:pPr>
            <w:r>
              <w:rPr>
                <w:rFonts w:hint="default" w:ascii="Times New Roman" w:hAnsi="Times New Roman" w:cs="Times New Roman"/>
                <w:sz w:val="22"/>
                <w:u w:val="single"/>
              </w:rPr>
            </w:r>
            <w:r/>
          </w:p>
        </w:tc>
        <w:tc>
          <w:tcPr>
            <w:tcW w:w="1559"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r>
      <w:tr>
        <w:trPr>
          <w:jc w:val="center"/>
          <w:trHeight w:val="617"/>
        </w:trPr>
        <w:tc>
          <w:tcPr>
            <w:tcW w:w="69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3</w:t>
            </w:r>
            <w:r/>
          </w:p>
        </w:tc>
        <w:tc>
          <w:tcPr>
            <w:tcW w:w="176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付款方式</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2268"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1559"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r>
      <w:tr>
        <w:trPr>
          <w:jc w:val="center"/>
          <w:trHeight w:val="640"/>
        </w:trPr>
        <w:tc>
          <w:tcPr>
            <w:tcW w:w="69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eastAsia="宋体" w:cs="Times New Roman"/>
                <w:sz w:val="22"/>
                <w:lang w:val="en-US" w:eastAsia="zh-CN"/>
              </w:rPr>
            </w:pPr>
            <w:r>
              <w:rPr>
                <w:rFonts w:hint="default" w:ascii="Times New Roman" w:hAnsi="Times New Roman" w:cs="Times New Roman"/>
                <w:sz w:val="22"/>
                <w:lang w:val="en-US" w:eastAsia="zh-CN"/>
              </w:rPr>
              <w:t xml:space="preserve">4</w:t>
            </w:r>
            <w:r/>
          </w:p>
        </w:tc>
        <w:tc>
          <w:tcPr>
            <w:tcW w:w="176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t xml:space="preserve">招标文件规定的其他商务要求</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2268"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1559"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r>
      <w:tr>
        <w:trPr>
          <w:jc w:val="center"/>
          <w:trHeight w:val="640"/>
        </w:trPr>
        <w:tc>
          <w:tcPr>
            <w:tcW w:w="69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lang w:val="en-US" w:eastAsia="zh-CN"/>
              </w:rPr>
            </w:pPr>
            <w:r>
              <w:rPr>
                <w:rFonts w:hint="default" w:ascii="Times New Roman" w:hAnsi="Times New Roman" w:cs="Times New Roman"/>
                <w:sz w:val="22"/>
                <w:lang w:val="en-US" w:eastAsia="zh-CN"/>
              </w:rPr>
            </w:r>
            <w:r/>
          </w:p>
        </w:tc>
        <w:tc>
          <w:tcPr>
            <w:tcW w:w="1767"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eastAsia="宋体" w:cs="Times New Roman"/>
                <w:sz w:val="22"/>
                <w:lang w:eastAsia="zh-CN"/>
              </w:rPr>
            </w:pPr>
            <w:r>
              <w:rPr>
                <w:rFonts w:hint="default" w:ascii="Times New Roman" w:hAnsi="Times New Roman" w:cs="Times New Roman"/>
                <w:sz w:val="22"/>
                <w:lang w:eastAsia="zh-CN"/>
              </w:rPr>
              <w:t xml:space="preserve">……</w:t>
            </w:r>
            <w:r/>
          </w:p>
        </w:tc>
        <w:tc>
          <w:tcPr>
            <w:tcW w:w="2835"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2268"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c>
          <w:tcPr>
            <w:tcW w:w="1559" w:type="dxa"/>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cs="Times New Roman"/>
                <w:sz w:val="22"/>
              </w:rPr>
            </w:pPr>
            <w:r>
              <w:rPr>
                <w:rFonts w:hint="default" w:ascii="Times New Roman" w:hAnsi="Times New Roman" w:cs="Times New Roman"/>
                <w:sz w:val="22"/>
              </w:rPr>
            </w:r>
            <w:r/>
          </w:p>
        </w:tc>
      </w:tr>
    </w:tbl>
    <w:p>
      <w:pPr>
        <w:ind w:firstLine="200"/>
        <w:jc w:val="left"/>
        <w:keepLines w:val="0"/>
        <w:keepNext w:val="0"/>
        <w:pageBreakBefore w:val="0"/>
        <w:widowControl w:val="off"/>
        <w:rPr>
          <w:rFonts w:hint="default" w:ascii="Times New Roman" w:hAnsi="Times New Roman" w:cs="Times New Roman"/>
          <w:sz w:val="20"/>
        </w:rPr>
      </w:pPr>
      <w:r>
        <w:rPr>
          <w:rFonts w:hint="default" w:ascii="Times New Roman" w:hAnsi="Times New Roman" w:cs="Times New Roman"/>
          <w:sz w:val="20"/>
        </w:rPr>
      </w:r>
      <w:r/>
    </w:p>
    <w:p>
      <w:pPr>
        <w:ind w:firstLine="200"/>
        <w:jc w:val="left"/>
        <w:keepLines w:val="0"/>
        <w:keepNext w:val="0"/>
        <w:pageBreakBefore w:val="0"/>
        <w:widowControl w:val="off"/>
        <w:rPr>
          <w:rFonts w:hint="default" w:ascii="Times New Roman" w:hAnsi="Times New Roman" w:cs="Times New Roman"/>
          <w:sz w:val="20"/>
        </w:rPr>
      </w:pPr>
      <w:r>
        <w:rPr>
          <w:rFonts w:hint="default" w:ascii="Times New Roman" w:hAnsi="Times New Roman" w:cs="Times New Roman"/>
          <w:sz w:val="20"/>
        </w:rPr>
        <w:t xml:space="preserve">注：</w:t>
      </w:r>
      <w:r/>
    </w:p>
    <w:p>
      <w:pPr>
        <w:ind w:firstLine="200"/>
        <w:jc w:val="left"/>
        <w:keepLines w:val="0"/>
        <w:keepNext w:val="0"/>
        <w:pageBreakBefore w:val="0"/>
        <w:widowControl w:val="off"/>
        <w:rPr>
          <w:rFonts w:hint="default" w:ascii="Times New Roman" w:hAnsi="Times New Roman" w:eastAsia="宋体" w:cs="Times New Roman"/>
          <w:sz w:val="20"/>
          <w:lang w:val="en-US" w:eastAsia="zh-CN"/>
        </w:rPr>
      </w:pPr>
      <w:r>
        <w:rPr>
          <w:rFonts w:hint="default" w:ascii="Times New Roman" w:hAnsi="Times New Roman" w:cs="Times New Roman"/>
          <w:sz w:val="20"/>
        </w:rPr>
        <w:t xml:space="preserve">1、供应商须逐条填写上表，并在</w:t>
      </w:r>
      <w:r>
        <w:rPr>
          <w:rFonts w:hint="eastAsia" w:ascii="Times New Roman" w:hAnsi="Times New Roman" w:cs="Times New Roman"/>
          <w:sz w:val="20"/>
          <w:lang w:eastAsia="zh-CN"/>
        </w:rPr>
        <w:t xml:space="preserve">“</w:t>
      </w:r>
      <w:r>
        <w:rPr>
          <w:rFonts w:hint="default" w:ascii="Times New Roman" w:hAnsi="Times New Roman" w:cs="Times New Roman"/>
          <w:sz w:val="20"/>
          <w:lang w:val="en-US" w:eastAsia="zh-CN"/>
        </w:rPr>
        <w:t xml:space="preserve">响应</w:t>
      </w:r>
      <w:r>
        <w:rPr>
          <w:rFonts w:hint="default" w:ascii="Times New Roman" w:hAnsi="Times New Roman" w:cs="Times New Roman"/>
          <w:sz w:val="20"/>
        </w:rPr>
        <w:t xml:space="preserve">情况</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栏中填写</w:t>
      </w:r>
      <w:r>
        <w:rPr>
          <w:rFonts w:hint="default" w:ascii="Times New Roman" w:hAnsi="Times New Roman" w:cs="Times New Roman"/>
          <w:sz w:val="20"/>
          <w:lang w:val="en-US" w:eastAsia="zh-CN"/>
        </w:rPr>
        <w:t xml:space="preserve">是否完全响应。</w:t>
      </w:r>
      <w:r/>
    </w:p>
    <w:p>
      <w:pPr>
        <w:ind w:firstLine="200"/>
        <w:jc w:val="left"/>
        <w:keepLines w:val="0"/>
        <w:keepNext w:val="0"/>
        <w:pageBreakBefore w:val="0"/>
        <w:widowControl w:val="off"/>
        <w:rPr>
          <w:rFonts w:hint="default" w:ascii="Times New Roman" w:hAnsi="Times New Roman" w:cs="Times New Roman"/>
          <w:sz w:val="20"/>
        </w:rPr>
      </w:pPr>
      <w:r>
        <w:rPr>
          <w:rFonts w:hint="default" w:ascii="Times New Roman" w:hAnsi="Times New Roman" w:cs="Times New Roman"/>
          <w:sz w:val="20"/>
        </w:rPr>
        <w:t xml:space="preserve">2、如上表中留有空白，则视为</w:t>
      </w:r>
      <w:r>
        <w:rPr>
          <w:rFonts w:hint="default" w:ascii="Times New Roman" w:hAnsi="Times New Roman" w:cs="Times New Roman"/>
          <w:sz w:val="20"/>
          <w:lang w:val="en-US" w:eastAsia="zh-CN"/>
        </w:rPr>
        <w:t xml:space="preserve">未响应</w:t>
      </w:r>
      <w:r>
        <w:rPr>
          <w:rFonts w:hint="default" w:ascii="Times New Roman" w:hAnsi="Times New Roman" w:cs="Times New Roman"/>
          <w:sz w:val="20"/>
        </w:rPr>
        <w:t xml:space="preserve">。</w:t>
      </w:r>
      <w:r/>
    </w:p>
    <w:p>
      <w:pPr>
        <w:ind w:firstLine="200"/>
        <w:jc w:val="left"/>
        <w:keepLines w:val="0"/>
        <w:keepNext w:val="0"/>
        <w:pageBreakBefore w:val="0"/>
        <w:widowControl w:val="off"/>
        <w:rPr>
          <w:rFonts w:hint="default" w:ascii="Times New Roman" w:hAnsi="Times New Roman" w:cs="Times New Roman"/>
          <w:bCs/>
          <w:sz w:val="22"/>
        </w:rPr>
      </w:pPr>
      <w:r>
        <w:rPr>
          <w:rFonts w:hint="default" w:ascii="Times New Roman" w:hAnsi="Times New Roman" w:cs="Times New Roman"/>
          <w:sz w:val="20"/>
        </w:rPr>
        <w:t xml:space="preserve">3、本表内容和格式不得擅自修改。</w:t>
      </w:r>
      <w:r/>
    </w:p>
    <w:p>
      <w:pPr>
        <w:ind w:firstLine="240"/>
        <w:jc w:val="right"/>
        <w:keepLines w:val="0"/>
        <w:keepNext w:val="0"/>
        <w:pageBreakBefore w:val="0"/>
        <w:spacing w:line="48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供应商名称：</w:t>
      </w:r>
      <w:r>
        <w:rPr>
          <w:rFonts w:hint="default" w:ascii="Times New Roman" w:hAnsi="Times New Roman" w:cs="Times New Roman"/>
          <w:bCs/>
          <w:sz w:val="24"/>
          <w:u w:val="single"/>
        </w:rPr>
        <w:t xml:space="preserve">                              （电子签章）</w:t>
      </w:r>
      <w:r/>
    </w:p>
    <w:p>
      <w:pPr>
        <w:ind w:firstLine="240"/>
        <w:jc w:val="right"/>
        <w:keepLines w:val="0"/>
        <w:keepNext w:val="0"/>
        <w:pageBreakBefore w:val="0"/>
        <w:spacing w:line="440" w:lineRule="exact"/>
        <w:widowControl w:val="off"/>
        <w:rPr>
          <w:rFonts w:hint="default" w:ascii="Times New Roman" w:hAnsi="Times New Roman" w:cs="Times New Roman"/>
          <w:sz w:val="28"/>
        </w:rPr>
      </w:pPr>
      <w:r>
        <w:rPr>
          <w:rFonts w:hint="default" w:ascii="Times New Roman" w:hAnsi="Times New Roman" w:cs="Times New Roman"/>
          <w:bCs/>
          <w:sz w:val="24"/>
        </w:rPr>
        <w:t xml:space="preserve">法定代表人或其委托代理人： </w:t>
      </w:r>
      <w:r>
        <w:rPr>
          <w:rFonts w:hint="default" w:ascii="Times New Roman" w:hAnsi="Times New Roman" w:cs="Times New Roman"/>
          <w:bCs/>
          <w:sz w:val="24"/>
          <w:u w:val="single"/>
        </w:rPr>
        <w:t xml:space="preserve">        （电子签章）</w:t>
      </w:r>
      <w:r/>
    </w:p>
    <w:p>
      <w:pPr>
        <w:ind w:firstLine="240"/>
        <w:jc w:val="right"/>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bCs/>
          <w:sz w:val="24"/>
        </w:rPr>
        <w:t xml:space="preserve"> </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ind w:firstLine="320"/>
        <w:keepLines w:val="0"/>
        <w:keepNext w:val="0"/>
        <w:pageBreakBefore w:val="0"/>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clear="all"/>
      </w:r>
      <w:r/>
    </w:p>
    <w:p>
      <w:pPr>
        <w:ind w:left="0" w:firstLine="0"/>
        <w:jc w:val="center"/>
        <w:keepLines w:val="0"/>
        <w:keepNext w:val="0"/>
        <w:pageBreakBefore w:val="0"/>
        <w:spacing w:line="360" w:lineRule="auto"/>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 xml:space="preserve">六</w:t>
      </w:r>
      <w:r>
        <w:rPr>
          <w:rFonts w:hint="default" w:ascii="Times New Roman" w:hAnsi="Times New Roman" w:eastAsia="黑体" w:cs="Times New Roman"/>
          <w:sz w:val="32"/>
          <w:szCs w:val="32"/>
        </w:rPr>
        <w:t xml:space="preserve">、服务条款响应表</w:t>
      </w:r>
      <w:r/>
    </w:p>
    <w:p>
      <w:pPr>
        <w:pStyle w:val="1016"/>
        <w:keepLines w:val="0"/>
        <w:keepNext w:val="0"/>
        <w:pageBreakBefore w:val="0"/>
        <w:widowControl w:val="off"/>
        <w:rPr>
          <w:rFonts w:hint="default" w:ascii="Times New Roman" w:hAnsi="Times New Roman" w:cs="Times New Roman"/>
        </w:rPr>
      </w:pPr>
      <w:r>
        <w:rPr>
          <w:rFonts w:hint="default" w:ascii="Times New Roman" w:hAnsi="Times New Roman" w:cs="Times New Roman"/>
          <w:sz w:val="22"/>
          <w:szCs w:val="22"/>
        </w:rPr>
        <w:t xml:space="preserve">项目名称：</w:t>
      </w:r>
      <w:r/>
    </w:p>
    <w:tbl>
      <w:tblPr>
        <w:tblStyle w:val="813"/>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2535"/>
        <w:gridCol w:w="2221"/>
        <w:gridCol w:w="2221"/>
        <w:gridCol w:w="2221"/>
      </w:tblGrid>
      <w:tr>
        <w:trPr>
          <w:jc w:val="center"/>
          <w:trHeight w:val="572"/>
        </w:trPr>
        <w:tc>
          <w:tcPr>
            <w:tcW w:w="761" w:type="dxa"/>
            <w:vAlign w:val="center"/>
            <w:textDirection w:val="lrTb"/>
            <w:noWrap/>
          </w:tcPr>
          <w:p>
            <w:pPr>
              <w:pStyle w:val="1016"/>
              <w:ind w:firstLine="0"/>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序号</w:t>
            </w:r>
            <w:r/>
          </w:p>
        </w:tc>
        <w:tc>
          <w:tcPr>
            <w:tcW w:w="2535" w:type="dxa"/>
            <w:vAlign w:val="center"/>
            <w:textDirection w:val="lrTb"/>
            <w:noWrap/>
          </w:tcPr>
          <w:p>
            <w:pPr>
              <w:pStyle w:val="1016"/>
              <w:ind w:left="0" w:firstLine="0"/>
              <w:jc w:val="both"/>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招标文件要求</w:t>
            </w:r>
            <w:r/>
          </w:p>
        </w:tc>
        <w:tc>
          <w:tcPr>
            <w:tcW w:w="2221" w:type="dxa"/>
            <w:vAlign w:val="center"/>
            <w:textDirection w:val="lrTb"/>
            <w:noWrap/>
          </w:tcPr>
          <w:p>
            <w:pPr>
              <w:pStyle w:val="1016"/>
              <w:ind w:left="0" w:firstLine="0"/>
              <w:jc w:val="both"/>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投标文件响应</w:t>
            </w:r>
            <w:r/>
          </w:p>
        </w:tc>
        <w:tc>
          <w:tcPr>
            <w:tcW w:w="2221" w:type="dxa"/>
            <w:vAlign w:val="center"/>
            <w:textDirection w:val="lrTb"/>
            <w:noWrap/>
          </w:tcPr>
          <w:p>
            <w:pPr>
              <w:pStyle w:val="1016"/>
              <w:ind w:left="0" w:firstLine="0"/>
              <w:jc w:val="both"/>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有无偏离</w:t>
            </w:r>
            <w:r/>
          </w:p>
        </w:tc>
        <w:tc>
          <w:tcPr>
            <w:tcW w:w="2221" w:type="dxa"/>
            <w:vAlign w:val="center"/>
            <w:textDirection w:val="lrTb"/>
            <w:noWrap/>
          </w:tcPr>
          <w:p>
            <w:pPr>
              <w:pStyle w:val="1016"/>
              <w:ind w:firstLine="0"/>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t xml:space="preserve">偏离内容及原因</w:t>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7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r>
        <w:trPr>
          <w:jc w:val="center"/>
          <w:trHeight w:val="582"/>
        </w:trPr>
        <w:tc>
          <w:tcPr>
            <w:tcW w:w="76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535"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c>
          <w:tcPr>
            <w:tcW w:w="2221" w:type="dxa"/>
            <w:vAlign w:val="center"/>
            <w:textDirection w:val="lrTb"/>
            <w:noWrap/>
          </w:tcPr>
          <w:p>
            <w:pPr>
              <w:pStyle w:val="1016"/>
              <w:ind w:firstLine="480"/>
              <w:jc w:val="center"/>
              <w:keepLines w:val="0"/>
              <w:keepNext w:val="0"/>
              <w:pageBreakBefore w:val="0"/>
              <w:widowControl w:val="off"/>
              <w:rPr>
                <w:rFonts w:hint="default" w:ascii="Times New Roman" w:hAnsi="Times New Roman" w:cs="Times New Roman"/>
                <w:sz w:val="24"/>
              </w:rPr>
            </w:pPr>
            <w:r>
              <w:rPr>
                <w:rFonts w:hint="default" w:ascii="Times New Roman" w:hAnsi="Times New Roman" w:cs="Times New Roman"/>
                <w:sz w:val="24"/>
              </w:rPr>
            </w:r>
            <w:r/>
          </w:p>
        </w:tc>
      </w:tr>
    </w:tbl>
    <w:p>
      <w:pPr>
        <w:ind w:firstLine="320"/>
        <w:keepLines w:val="0"/>
        <w:keepNext w:val="0"/>
        <w:pageBreakBefore w:val="0"/>
        <w:spacing w:line="440" w:lineRule="exact"/>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r>
      <w:r/>
    </w:p>
    <w:p>
      <w:pPr>
        <w:ind w:firstLine="200"/>
        <w:jc w:val="left"/>
        <w:keepLines w:val="0"/>
        <w:keepNext w:val="0"/>
        <w:pageBreakBefore w:val="0"/>
        <w:widowControl w:val="off"/>
        <w:rPr>
          <w:rFonts w:hint="default" w:ascii="Times New Roman" w:hAnsi="Times New Roman" w:cs="Times New Roman"/>
          <w:sz w:val="20"/>
        </w:rPr>
      </w:pPr>
      <w:r>
        <w:rPr>
          <w:rFonts w:hint="default" w:ascii="Times New Roman" w:hAnsi="Times New Roman" w:cs="Times New Roman"/>
          <w:sz w:val="20"/>
        </w:rPr>
        <w:t xml:space="preserve">注：</w:t>
      </w:r>
      <w:r/>
    </w:p>
    <w:p>
      <w:pPr>
        <w:ind w:firstLine="200"/>
        <w:jc w:val="left"/>
        <w:keepLines w:val="0"/>
        <w:keepNext w:val="0"/>
        <w:pageBreakBefore w:val="0"/>
        <w:widowControl w:val="off"/>
        <w:rPr>
          <w:rFonts w:hint="default" w:ascii="Times New Roman" w:hAnsi="Times New Roman" w:cs="Times New Roman"/>
          <w:sz w:val="20"/>
        </w:rPr>
      </w:pPr>
      <w:r>
        <w:rPr>
          <w:rFonts w:hint="default" w:ascii="Times New Roman" w:hAnsi="Times New Roman" w:cs="Times New Roman"/>
          <w:sz w:val="20"/>
        </w:rPr>
        <w:t xml:space="preserve">1．</w:t>
      </w:r>
      <w:r>
        <w:rPr>
          <w:rFonts w:hint="default" w:ascii="Times New Roman" w:hAnsi="Times New Roman" w:cs="Times New Roman"/>
          <w:b/>
          <w:bCs/>
          <w:sz w:val="20"/>
        </w:rPr>
        <w:t xml:space="preserve">供应商</w:t>
      </w:r>
      <w:r>
        <w:rPr>
          <w:rFonts w:hint="default" w:ascii="Times New Roman" w:hAnsi="Times New Roman" w:cs="Times New Roman"/>
          <w:b/>
          <w:bCs/>
          <w:sz w:val="20"/>
          <w:lang w:val="en-US" w:eastAsia="zh-CN"/>
        </w:rPr>
        <w:t xml:space="preserve">须</w:t>
      </w:r>
      <w:r>
        <w:rPr>
          <w:rFonts w:hint="default" w:ascii="Times New Roman" w:hAnsi="Times New Roman" w:cs="Times New Roman"/>
          <w:b/>
          <w:bCs/>
          <w:sz w:val="20"/>
        </w:rPr>
        <w:t xml:space="preserve">根据招标文件采购项目需求进行逐项响应。</w:t>
      </w:r>
      <w:r/>
    </w:p>
    <w:p>
      <w:pPr>
        <w:ind w:firstLine="200"/>
        <w:jc w:val="left"/>
        <w:keepLines w:val="0"/>
        <w:keepNext w:val="0"/>
        <w:pageBreakBefore w:val="0"/>
        <w:widowControl w:val="off"/>
        <w:rPr>
          <w:rFonts w:hint="default" w:ascii="Times New Roman" w:hAnsi="Times New Roman" w:cs="Times New Roman"/>
          <w:sz w:val="20"/>
        </w:rPr>
      </w:pPr>
      <w:r>
        <w:rPr>
          <w:rFonts w:hint="default" w:ascii="Times New Roman" w:hAnsi="Times New Roman" w:cs="Times New Roman"/>
          <w:sz w:val="20"/>
        </w:rPr>
        <w:t xml:space="preserve">2．若无偏离，在</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有无偏离</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栏中填写</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无</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；若有偏离在</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有无偏离</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栏中填写</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有</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 并在</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偏离内容及原因</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栏中作出说明；若供应商对某一事项是否存在或是否属于偏离不能确定，亦必须清楚标明该事项并在</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有无偏离</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栏中填写</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不能确定</w:t>
      </w:r>
      <w:r>
        <w:rPr>
          <w:rFonts w:hint="eastAsia" w:ascii="Times New Roman" w:hAnsi="Times New Roman" w:cs="Times New Roman"/>
          <w:sz w:val="20"/>
          <w:lang w:eastAsia="zh-CN"/>
        </w:rPr>
        <w:t xml:space="preserve">”</w:t>
      </w:r>
      <w:r>
        <w:rPr>
          <w:rFonts w:hint="default" w:ascii="Times New Roman" w:hAnsi="Times New Roman" w:cs="Times New Roman"/>
          <w:sz w:val="20"/>
        </w:rPr>
        <w:t xml:space="preserve">。</w:t>
      </w:r>
      <w:r/>
    </w:p>
    <w:p>
      <w:pPr>
        <w:ind w:firstLine="200"/>
        <w:jc w:val="left"/>
        <w:keepLines w:val="0"/>
        <w:keepNext w:val="0"/>
        <w:pageBreakBefore w:val="0"/>
        <w:widowControl w:val="off"/>
        <w:rPr>
          <w:rFonts w:hint="default" w:ascii="Times New Roman" w:hAnsi="Times New Roman" w:cs="Times New Roman"/>
          <w:sz w:val="20"/>
        </w:rPr>
      </w:pPr>
      <w:r>
        <w:rPr>
          <w:rFonts w:hint="default" w:ascii="Times New Roman" w:hAnsi="Times New Roman" w:cs="Times New Roman"/>
          <w:sz w:val="20"/>
        </w:rPr>
        <w:t xml:space="preserve">3．表格不够可另接。</w:t>
      </w:r>
      <w:r/>
    </w:p>
    <w:p>
      <w:pPr>
        <w:ind w:firstLine="320"/>
        <w:jc w:val="left"/>
        <w:keepLines w:val="0"/>
        <w:keepNext w:val="0"/>
        <w:pageBreakBefore w:val="0"/>
        <w:spacing w:line="440" w:lineRule="exact"/>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r>
      <w:r/>
    </w:p>
    <w:p>
      <w:pPr>
        <w:ind w:firstLine="220"/>
        <w:keepLines w:val="0"/>
        <w:keepNext w:val="0"/>
        <w:pageBreakBefore w:val="0"/>
        <w:spacing w:line="360" w:lineRule="auto"/>
        <w:widowControl w:val="off"/>
        <w:rPr>
          <w:rFonts w:hint="default" w:ascii="Times New Roman" w:hAnsi="Times New Roman" w:eastAsia="黑体" w:cs="Times New Roman"/>
          <w:sz w:val="22"/>
        </w:rPr>
      </w:pPr>
      <w:r>
        <w:rPr>
          <w:rFonts w:hint="default" w:ascii="Times New Roman" w:hAnsi="Times New Roman" w:eastAsia="黑体" w:cs="Times New Roman"/>
          <w:sz w:val="22"/>
        </w:rPr>
      </w:r>
      <w:r/>
    </w:p>
    <w:p>
      <w:pPr>
        <w:ind w:firstLine="220"/>
        <w:keepLines w:val="0"/>
        <w:keepNext w:val="0"/>
        <w:pageBreakBefore w:val="0"/>
        <w:spacing w:line="48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keepLines w:val="0"/>
        <w:keepNext w:val="0"/>
        <w:pageBreakBefore w:val="0"/>
        <w:spacing w:line="48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20"/>
        <w:keepLines w:val="0"/>
        <w:keepNext w:val="0"/>
        <w:pageBreakBefore w:val="0"/>
        <w:spacing w:line="480" w:lineRule="exact"/>
        <w:widowControl w:val="off"/>
        <w:rPr>
          <w:rFonts w:hint="default" w:ascii="Times New Roman" w:hAnsi="Times New Roman" w:cs="Times New Roman"/>
          <w:bCs/>
          <w:sz w:val="22"/>
        </w:rPr>
      </w:pPr>
      <w:r>
        <w:rPr>
          <w:rFonts w:hint="default" w:ascii="Times New Roman" w:hAnsi="Times New Roman" w:cs="Times New Roman"/>
          <w:bCs/>
          <w:sz w:val="22"/>
        </w:rPr>
      </w:r>
      <w:r/>
    </w:p>
    <w:p>
      <w:pPr>
        <w:ind w:firstLine="240"/>
        <w:jc w:val="right"/>
        <w:keepLines w:val="0"/>
        <w:keepNext w:val="0"/>
        <w:pageBreakBefore w:val="0"/>
        <w:spacing w:line="480" w:lineRule="exact"/>
        <w:widowControl w:val="off"/>
        <w:rPr>
          <w:rFonts w:hint="default" w:ascii="Times New Roman" w:hAnsi="Times New Roman" w:cs="Times New Roman"/>
          <w:bCs/>
          <w:sz w:val="24"/>
        </w:rPr>
      </w:pPr>
      <w:r>
        <w:rPr>
          <w:rFonts w:hint="default" w:ascii="Times New Roman" w:hAnsi="Times New Roman" w:cs="Times New Roman"/>
          <w:bCs/>
          <w:sz w:val="24"/>
        </w:rPr>
        <w:t xml:space="preserve">供应商名称：</w:t>
      </w:r>
      <w:r>
        <w:rPr>
          <w:rFonts w:hint="default" w:ascii="Times New Roman" w:hAnsi="Times New Roman" w:cs="Times New Roman"/>
          <w:bCs/>
          <w:sz w:val="24"/>
          <w:u w:val="single"/>
        </w:rPr>
        <w:t xml:space="preserve">                    （电子签章）</w:t>
      </w:r>
      <w:r/>
    </w:p>
    <w:p>
      <w:pPr>
        <w:ind w:firstLine="240"/>
        <w:jc w:val="right"/>
        <w:keepLines w:val="0"/>
        <w:keepNext w:val="0"/>
        <w:pageBreakBefore w:val="0"/>
        <w:spacing w:line="440" w:lineRule="exact"/>
        <w:widowControl w:val="off"/>
        <w:rPr>
          <w:rFonts w:hint="default" w:ascii="Times New Roman" w:hAnsi="Times New Roman" w:cs="Times New Roman"/>
          <w:sz w:val="28"/>
        </w:rPr>
      </w:pPr>
      <w:r>
        <w:rPr>
          <w:rFonts w:hint="default" w:ascii="Times New Roman" w:hAnsi="Times New Roman" w:cs="Times New Roman"/>
          <w:bCs/>
          <w:sz w:val="24"/>
        </w:rPr>
        <w:t xml:space="preserve">法定代表人或其委托代理人： </w:t>
      </w:r>
      <w:r>
        <w:rPr>
          <w:rFonts w:hint="default" w:ascii="Times New Roman" w:hAnsi="Times New Roman" w:cs="Times New Roman"/>
          <w:bCs/>
          <w:sz w:val="24"/>
          <w:u w:val="single"/>
        </w:rPr>
        <w:t xml:space="preserve">        （电子签章）</w:t>
      </w:r>
      <w:r/>
    </w:p>
    <w:p>
      <w:pPr>
        <w:ind w:firstLine="240"/>
        <w:jc w:val="right"/>
        <w:keepLines w:val="0"/>
        <w:keepNext w:val="0"/>
        <w:pageBreakBefore w:val="0"/>
        <w:spacing w:line="440" w:lineRule="exact"/>
        <w:widowControl w:val="off"/>
        <w:rPr>
          <w:rFonts w:hint="default" w:ascii="Times New Roman" w:hAnsi="Times New Roman" w:cs="Times New Roman"/>
          <w:sz w:val="24"/>
        </w:rPr>
      </w:pPr>
      <w:r>
        <w:rPr>
          <w:rFonts w:hint="default" w:ascii="Times New Roman" w:hAnsi="Times New Roman" w:cs="Times New Roman"/>
          <w:bCs/>
          <w:sz w:val="24"/>
        </w:rPr>
        <w:t xml:space="preserve"> </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320"/>
        <w:keepLines w:val="0"/>
        <w:keepNext w:val="0"/>
        <w:pageBreakBefore w:val="0"/>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clear="all"/>
      </w:r>
      <w:r/>
    </w:p>
    <w:p>
      <w:pPr>
        <w:ind w:firstLine="320"/>
        <w:jc w:val="center"/>
        <w:keepLines w:val="0"/>
        <w:keepNext w:val="0"/>
        <w:pageBreakBefore w:val="0"/>
        <w:spacing w:line="460" w:lineRule="exact"/>
        <w:widowControl w:val="off"/>
        <w:rPr>
          <w:rFonts w:hint="default" w:ascii="Times New Roman" w:hAnsi="Times New Roman" w:cs="Times New Roman"/>
          <w:b/>
          <w:bCs/>
          <w:sz w:val="28"/>
          <w:szCs w:val="28"/>
        </w:rPr>
      </w:pPr>
      <w:r>
        <w:rPr>
          <w:rFonts w:hint="eastAsia" w:ascii="黑体" w:hAnsi="黑体" w:eastAsia="黑体" w:cs="黑体"/>
          <w:b w:val="0"/>
          <w:bCs w:val="0"/>
          <w:sz w:val="32"/>
          <w:szCs w:val="32"/>
          <w:lang w:val="en-US" w:eastAsia="zh-CN"/>
        </w:rPr>
        <w:t xml:space="preserve">七</w:t>
      </w:r>
      <w:r>
        <w:rPr>
          <w:rFonts w:hint="eastAsia" w:ascii="黑体" w:hAnsi="黑体" w:eastAsia="黑体" w:cs="黑体"/>
          <w:b w:val="0"/>
          <w:bCs w:val="0"/>
          <w:sz w:val="32"/>
          <w:szCs w:val="32"/>
        </w:rPr>
        <w:t xml:space="preserve">、服务团队成员一览表</w:t>
      </w:r>
      <w:r/>
    </w:p>
    <w:p>
      <w:pPr>
        <w:ind w:firstLine="241"/>
        <w:keepLines w:val="0"/>
        <w:keepNext w:val="0"/>
        <w:pageBreakBefore w:val="0"/>
        <w:spacing w:line="360" w:lineRule="exact"/>
        <w:widowControl w:val="off"/>
        <w:rPr>
          <w:rFonts w:hint="default" w:ascii="Times New Roman" w:hAnsi="Times New Roman" w:cs="Times New Roman"/>
          <w:b/>
          <w:sz w:val="24"/>
        </w:rPr>
      </w:pPr>
      <w:r>
        <w:rPr>
          <w:rFonts w:hint="default" w:ascii="Times New Roman" w:hAnsi="Times New Roman" w:cs="Times New Roman"/>
          <w:b/>
          <w:sz w:val="24"/>
        </w:rPr>
      </w:r>
      <w:r/>
    </w:p>
    <w:p>
      <w:pPr>
        <w:ind w:firstLine="221"/>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t xml:space="preserve">项目名称：                                                 项目编号：</w:t>
      </w:r>
      <w:r/>
    </w:p>
    <w:tbl>
      <w:tblPr>
        <w:tblStyle w:val="813"/>
        <w:tblW w:w="9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338"/>
        <w:gridCol w:w="887"/>
        <w:gridCol w:w="963"/>
        <w:gridCol w:w="1300"/>
        <w:gridCol w:w="1773"/>
        <w:gridCol w:w="1414"/>
        <w:gridCol w:w="1414"/>
      </w:tblGrid>
      <w:tr>
        <w:trPr>
          <w:jc w:val="center"/>
          <w:trHeight w:val="901"/>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460" w:lineRule="exact"/>
              <w:widowControl w:val="off"/>
              <w:rPr>
                <w:rFonts w:hint="default" w:ascii="Times New Roman" w:hAnsi="Times New Roman" w:eastAsia="宋体" w:cs="Times New Roman"/>
                <w:sz w:val="22"/>
                <w:lang w:val="en-US" w:eastAsia="zh-CN"/>
              </w:rPr>
            </w:pPr>
            <w:r>
              <w:rPr>
                <w:rFonts w:hint="default" w:ascii="Times New Roman" w:hAnsi="Times New Roman" w:cs="Times New Roman"/>
                <w:sz w:val="22"/>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keepLines w:val="0"/>
              <w:keepNext w:val="0"/>
              <w:pageBreakBefore w:val="0"/>
              <w:spacing w:line="460" w:lineRule="exact"/>
              <w:widowControl w:val="off"/>
              <w:rPr>
                <w:rFonts w:hint="default" w:ascii="Times New Roman" w:hAnsi="Times New Roman" w:cs="Times New Roman"/>
                <w:sz w:val="22"/>
              </w:rPr>
            </w:pPr>
            <w:r>
              <w:rPr>
                <w:rFonts w:hint="default" w:ascii="Times New Roman" w:hAnsi="Times New Roman" w:cs="Times New Roman"/>
                <w:sz w:val="22"/>
              </w:rPr>
              <w:t xml:space="preserve">姓名</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keepLines w:val="0"/>
              <w:keepNext w:val="0"/>
              <w:pageBreakBefore w:val="0"/>
              <w:spacing w:line="460" w:lineRule="exact"/>
              <w:widowControl w:val="off"/>
              <w:rPr>
                <w:rFonts w:hint="default" w:ascii="Times New Roman" w:hAnsi="Times New Roman" w:cs="Times New Roman"/>
                <w:sz w:val="22"/>
              </w:rPr>
            </w:pPr>
            <w:r>
              <w:rPr>
                <w:rFonts w:hint="default" w:ascii="Times New Roman" w:hAnsi="Times New Roman" w:cs="Times New Roman"/>
                <w:sz w:val="22"/>
              </w:rPr>
              <w:t xml:space="preserve">性别</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0"/>
              <w:jc w:val="center"/>
              <w:keepLines w:val="0"/>
              <w:keepNext w:val="0"/>
              <w:pageBreakBefore w:val="0"/>
              <w:spacing w:line="460" w:lineRule="exact"/>
              <w:widowControl w:val="off"/>
              <w:rPr>
                <w:rFonts w:hint="default" w:ascii="Times New Roman" w:hAnsi="Times New Roman" w:cs="Times New Roman"/>
                <w:sz w:val="22"/>
              </w:rPr>
            </w:pPr>
            <w:r>
              <w:rPr>
                <w:rFonts w:hint="default" w:ascii="Times New Roman" w:hAnsi="Times New Roman" w:cs="Times New Roman"/>
                <w:sz w:val="22"/>
              </w:rPr>
              <w:t xml:space="preserve">年龄</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460" w:lineRule="exact"/>
              <w:widowControl w:val="off"/>
              <w:rPr>
                <w:rFonts w:hint="default" w:ascii="Times New Roman" w:hAnsi="Times New Roman" w:cs="Times New Roman"/>
                <w:sz w:val="22"/>
              </w:rPr>
            </w:pPr>
            <w:r>
              <w:rPr>
                <w:rFonts w:hint="default" w:ascii="Times New Roman" w:hAnsi="Times New Roman" w:cs="Times New Roman"/>
                <w:sz w:val="22"/>
              </w:rPr>
              <w:t xml:space="preserve">行业资历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jc w:val="center"/>
              <w:keepLines w:val="0"/>
              <w:keepNext w:val="0"/>
              <w:pageBreakBefore w:val="0"/>
              <w:spacing w:line="460" w:lineRule="exact"/>
              <w:widowControl w:val="off"/>
              <w:rPr>
                <w:rFonts w:hint="default" w:ascii="Times New Roman" w:hAnsi="Times New Roman" w:cs="Times New Roman"/>
                <w:sz w:val="22"/>
              </w:rPr>
            </w:pPr>
            <w:r>
              <w:rPr>
                <w:rFonts w:hint="default" w:ascii="Times New Roman" w:hAnsi="Times New Roman" w:cs="Times New Roman"/>
                <w:sz w:val="22"/>
              </w:rPr>
              <w:t xml:space="preserve">证书</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keepLines w:val="0"/>
              <w:keepNext w:val="0"/>
              <w:pageBreakBefore w:val="0"/>
              <w:spacing w:line="460" w:lineRule="exact"/>
              <w:widowControl w:val="off"/>
              <w:rPr>
                <w:rFonts w:hint="default" w:ascii="Times New Roman" w:hAnsi="Times New Roman" w:cs="Times New Roman"/>
                <w:sz w:val="22"/>
              </w:rPr>
            </w:pPr>
            <w:r>
              <w:rPr>
                <w:rFonts w:hint="default" w:ascii="Times New Roman" w:hAnsi="Times New Roman" w:cs="Times New Roman"/>
                <w:sz w:val="22"/>
              </w:rPr>
              <w:t xml:space="preserve">本项目中拟任职</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keepLines w:val="0"/>
              <w:keepNext w:val="0"/>
              <w:pageBreakBefore w:val="0"/>
              <w:spacing w:line="460" w:lineRule="exact"/>
              <w:widowControl w:val="off"/>
              <w:rPr>
                <w:rFonts w:hint="default" w:ascii="Times New Roman" w:hAnsi="Times New Roman" w:cs="Times New Roman"/>
                <w:sz w:val="22"/>
              </w:rPr>
            </w:pPr>
            <w:r>
              <w:rPr>
                <w:rFonts w:hint="default" w:ascii="Times New Roman" w:hAnsi="Times New Roman" w:cs="Times New Roman"/>
                <w:sz w:val="22"/>
              </w:rPr>
              <w:t xml:space="preserve">备注</w:t>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5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r>
        <w:trPr>
          <w:jc w:val="center"/>
          <w:trHeight w:val="569"/>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firstLine="221"/>
              <w:jc w:val="center"/>
              <w:keepLines w:val="0"/>
              <w:keepNext w:val="0"/>
              <w:pageBreakBefore w:val="0"/>
              <w:spacing w:line="360" w:lineRule="exact"/>
              <w:widowControl w:val="off"/>
              <w:rPr>
                <w:rFonts w:hint="default" w:ascii="Times New Roman" w:hAnsi="Times New Roman" w:cs="Times New Roman"/>
                <w:b/>
                <w:sz w:val="22"/>
              </w:rPr>
            </w:pPr>
            <w:r>
              <w:rPr>
                <w:rFonts w:hint="default" w:ascii="Times New Roman" w:hAnsi="Times New Roman" w:cs="Times New Roman"/>
                <w:b/>
                <w:sz w:val="22"/>
              </w:rPr>
            </w:r>
            <w:r/>
          </w:p>
        </w:tc>
      </w:tr>
    </w:tbl>
    <w:p>
      <w:pPr>
        <w:ind w:firstLine="220"/>
        <w:keepLines w:val="0"/>
        <w:keepNext w:val="0"/>
        <w:pageBreakBefore w:val="0"/>
        <w:spacing w:line="44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附注：1、本表后附</w:t>
      </w:r>
      <w:r>
        <w:rPr>
          <w:rFonts w:hint="default" w:ascii="Times New Roman" w:hAnsi="Times New Roman" w:cs="Times New Roman"/>
          <w:sz w:val="22"/>
        </w:rPr>
        <w:t xml:space="preserve">相关证明材料</w:t>
      </w:r>
      <w:r>
        <w:rPr>
          <w:rFonts w:hint="default" w:ascii="Times New Roman" w:hAnsi="Times New Roman" w:cs="Times New Roman"/>
          <w:sz w:val="22"/>
          <w:lang w:val="zh-CN"/>
        </w:rPr>
        <w:t xml:space="preserve">；</w:t>
      </w:r>
      <w:r/>
    </w:p>
    <w:p>
      <w:pPr>
        <w:ind w:firstLine="660"/>
        <w:keepLines w:val="0"/>
        <w:keepNext w:val="0"/>
        <w:pageBreakBefore w:val="0"/>
        <w:spacing w:line="440" w:lineRule="exact"/>
        <w:widowControl w:val="off"/>
        <w:rPr>
          <w:rFonts w:hint="default" w:ascii="Times New Roman" w:hAnsi="Times New Roman" w:cs="Times New Roman"/>
          <w:sz w:val="22"/>
          <w:lang w:val="zh-CN"/>
        </w:rPr>
      </w:pPr>
      <w:r>
        <w:rPr>
          <w:rFonts w:hint="default" w:ascii="Times New Roman" w:hAnsi="Times New Roman" w:cs="Times New Roman"/>
          <w:sz w:val="22"/>
          <w:lang w:val="zh-CN"/>
        </w:rPr>
        <w:t xml:space="preserve">2、本表可在不改变格式的情况下根据具体需要自行增减。</w:t>
      </w:r>
      <w:r/>
    </w:p>
    <w:p>
      <w:pPr>
        <w:ind w:firstLine="4180"/>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center"/>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center"/>
        <w:keepLines w:val="0"/>
        <w:keepNext w:val="0"/>
        <w:pageBreakBefore w:val="0"/>
        <w:spacing w:line="400" w:lineRule="exact"/>
        <w:widowControl w:val="off"/>
        <w:rPr>
          <w:rFonts w:hint="default" w:ascii="Times New Roman" w:hAnsi="Times New Roman" w:cs="Times New Roman"/>
          <w:sz w:val="22"/>
        </w:rPr>
      </w:pPr>
      <w:r>
        <w:rPr>
          <w:rFonts w:hint="default" w:ascii="Times New Roman" w:hAnsi="Times New Roman" w:cs="Times New Roman"/>
          <w:sz w:val="22"/>
        </w:rPr>
      </w:r>
      <w:r/>
    </w:p>
    <w:p>
      <w:pPr>
        <w:ind w:firstLine="220"/>
        <w:jc w:val="center"/>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t xml:space="preserve">                   供应商名称（电子签名/公章）：</w:t>
      </w:r>
      <w:r/>
    </w:p>
    <w:p>
      <w:pPr>
        <w:ind w:firstLine="4180"/>
        <w:keepLines w:val="0"/>
        <w:keepNext w:val="0"/>
        <w:pageBreakBefore w:val="0"/>
        <w:spacing w:line="440" w:lineRule="exact"/>
        <w:widowControl w:val="off"/>
        <w:rPr>
          <w:rFonts w:hint="default" w:ascii="Times New Roman" w:hAnsi="Times New Roman" w:cs="Times New Roman"/>
          <w:sz w:val="22"/>
        </w:rPr>
      </w:pPr>
      <w:r>
        <w:rPr>
          <w:rFonts w:hint="default" w:ascii="Times New Roman" w:hAnsi="Times New Roman" w:cs="Times New Roman"/>
          <w:sz w:val="22"/>
        </w:rPr>
        <w:t xml:space="preserve">日期：     年    月    日</w:t>
      </w:r>
      <w:r/>
    </w:p>
    <w:p>
      <w:pPr>
        <w:ind w:firstLine="240"/>
        <w:jc w:val="right"/>
        <w:keepLines w:val="0"/>
        <w:keepNext w:val="0"/>
        <w:pageBreakBefore w:val="0"/>
        <w:spacing w:line="480" w:lineRule="exact"/>
        <w:widowControl w:val="off"/>
        <w:rPr>
          <w:rFonts w:hint="default" w:ascii="Times New Roman" w:hAnsi="Times New Roman" w:cs="Times New Roman"/>
          <w:bCs/>
          <w:sz w:val="24"/>
        </w:rPr>
      </w:pPr>
      <w:r>
        <w:rPr>
          <w:rFonts w:hint="default" w:ascii="Times New Roman" w:hAnsi="Times New Roman" w:cs="Times New Roman"/>
          <w:bCs/>
          <w:sz w:val="24"/>
        </w:rPr>
      </w:r>
      <w:r/>
    </w:p>
    <w:p>
      <w:pPr>
        <w:ind w:firstLine="240"/>
        <w:jc w:val="right"/>
        <w:keepLines w:val="0"/>
        <w:keepNext w:val="0"/>
        <w:pageBreakBefore w:val="0"/>
        <w:spacing w:line="480" w:lineRule="exact"/>
        <w:widowControl w:val="off"/>
        <w:rPr>
          <w:rFonts w:hint="default" w:ascii="Times New Roman" w:hAnsi="Times New Roman" w:cs="Times New Roman"/>
          <w:bCs/>
          <w:sz w:val="24"/>
        </w:rPr>
      </w:pPr>
      <w:r>
        <w:rPr>
          <w:rFonts w:hint="default" w:ascii="Times New Roman" w:hAnsi="Times New Roman" w:cs="Times New Roman"/>
          <w:bCs/>
          <w:sz w:val="24"/>
        </w:rPr>
      </w:r>
      <w:r/>
    </w:p>
    <w:p>
      <w:pPr>
        <w:ind w:firstLine="240"/>
        <w:jc w:val="right"/>
        <w:keepLines w:val="0"/>
        <w:keepNext w:val="0"/>
        <w:pageBreakBefore w:val="0"/>
        <w:spacing w:line="480" w:lineRule="exact"/>
        <w:widowControl w:val="off"/>
        <w:rPr>
          <w:rFonts w:hint="default" w:ascii="Times New Roman" w:hAnsi="Times New Roman" w:cs="Times New Roman"/>
          <w:bCs/>
          <w:sz w:val="24"/>
        </w:rPr>
      </w:pPr>
      <w:r>
        <w:rPr>
          <w:rFonts w:hint="default" w:ascii="Times New Roman" w:hAnsi="Times New Roman" w:cs="Times New Roman"/>
          <w:bCs/>
          <w:sz w:val="24"/>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320"/>
        <w:keepLines w:val="0"/>
        <w:keepNext w:val="0"/>
        <w:pageBreakBefore w:val="0"/>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clear="all"/>
      </w:r>
      <w:r/>
    </w:p>
    <w:p>
      <w:pPr>
        <w:ind w:firstLine="0"/>
        <w:jc w:val="center"/>
        <w:keepLines w:val="0"/>
        <w:keepNext w:val="0"/>
        <w:pageBreakBefore w:val="0"/>
        <w:spacing w:line="480" w:lineRule="exact"/>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 xml:space="preserve">八</w:t>
      </w:r>
      <w:r>
        <w:rPr>
          <w:rFonts w:hint="default" w:ascii="Times New Roman" w:hAnsi="Times New Roman" w:eastAsia="黑体" w:cs="Times New Roman"/>
          <w:sz w:val="32"/>
          <w:szCs w:val="32"/>
        </w:rPr>
        <w:t xml:space="preserve">、服务方案</w:t>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sz w:val="24"/>
          <w:szCs w:val="24"/>
        </w:rPr>
        <w:t xml:space="preserve">格式自拟</w:t>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320"/>
        <w:keepLines w:val="0"/>
        <w:keepNext w:val="0"/>
        <w:pageBreakBefore w:val="0"/>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clear="all"/>
      </w:r>
      <w:r/>
    </w:p>
    <w:p>
      <w:pPr>
        <w:ind w:firstLine="320"/>
        <w:jc w:val="center"/>
        <w:keepLines w:val="0"/>
        <w:keepNext w:val="0"/>
        <w:pageBreakBefore w:val="0"/>
        <w:spacing w:after="320" w:line="480" w:lineRule="exact"/>
        <w:widowControl w:val="off"/>
        <w:rPr>
          <w:rFonts w:hint="default"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 xml:space="preserve">九</w:t>
      </w:r>
      <w:r>
        <w:rPr>
          <w:rFonts w:hint="default" w:ascii="Times New Roman" w:hAnsi="Times New Roman" w:eastAsia="黑体" w:cs="Times New Roman"/>
          <w:sz w:val="32"/>
          <w:szCs w:val="32"/>
        </w:rPr>
        <w:t xml:space="preserve">、评标办法要求的其他资料（如有）</w:t>
      </w:r>
      <w:r/>
    </w:p>
    <w:p>
      <w:pPr>
        <w:ind w:firstLine="281"/>
        <w:jc w:val="center"/>
        <w:keepLines w:val="0"/>
        <w:keepNext w:val="0"/>
        <w:pageBreakBefore w:val="0"/>
        <w:spacing w:after="320"/>
        <w:widowControl w:val="off"/>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（一）类似业绩一览表</w:t>
      </w:r>
      <w:r/>
    </w:p>
    <w:tbl>
      <w:tblPr>
        <w:tblStyle w:val="813"/>
        <w:tblW w:w="9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3461"/>
        <w:gridCol w:w="2826"/>
        <w:gridCol w:w="2107"/>
      </w:tblGrid>
      <w:tr>
        <w:trPr>
          <w:jc w:val="center"/>
          <w:trHeight w:val="609"/>
        </w:trPr>
        <w:tc>
          <w:tcPr>
            <w:shd w:val="clear" w:color="auto" w:fill="auto"/>
            <w:tcW w:w="817"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t xml:space="preserve">序号</w:t>
            </w:r>
            <w:r/>
          </w:p>
        </w:tc>
        <w:tc>
          <w:tcPr>
            <w:shd w:val="clear" w:color="auto" w:fill="auto"/>
            <w:tcW w:w="3516"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t xml:space="preserve">项目名称</w:t>
            </w:r>
            <w:r/>
          </w:p>
        </w:tc>
        <w:tc>
          <w:tcPr>
            <w:shd w:val="clear" w:color="auto" w:fill="auto"/>
            <w:tcW w:w="2863"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t xml:space="preserve">合同金额（元）</w:t>
            </w:r>
            <w:r/>
          </w:p>
        </w:tc>
        <w:tc>
          <w:tcPr>
            <w:shd w:val="clear" w:color="auto" w:fill="auto"/>
            <w:tcW w:w="2135"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t xml:space="preserve">合同签订日期</w:t>
            </w:r>
            <w:r/>
          </w:p>
        </w:tc>
      </w:tr>
      <w:tr>
        <w:trPr>
          <w:jc w:val="center"/>
          <w:trHeight w:val="587"/>
        </w:trPr>
        <w:tc>
          <w:tcPr>
            <w:shd w:val="clear" w:color="auto" w:fill="auto"/>
            <w:tcW w:w="817"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t xml:space="preserve">1</w:t>
            </w:r>
            <w:r/>
          </w:p>
        </w:tc>
        <w:tc>
          <w:tcPr>
            <w:shd w:val="clear" w:color="auto" w:fill="auto"/>
            <w:tcW w:w="3516"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c>
          <w:tcPr>
            <w:shd w:val="clear" w:color="auto" w:fill="auto"/>
            <w:tcW w:w="2863"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c>
          <w:tcPr>
            <w:shd w:val="clear" w:color="auto" w:fill="auto"/>
            <w:tcW w:w="2135"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r>
      <w:tr>
        <w:trPr>
          <w:jc w:val="center"/>
          <w:trHeight w:val="609"/>
        </w:trPr>
        <w:tc>
          <w:tcPr>
            <w:shd w:val="clear" w:color="auto" w:fill="auto"/>
            <w:tcW w:w="817"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t xml:space="preserve">2</w:t>
            </w:r>
            <w:r/>
          </w:p>
        </w:tc>
        <w:tc>
          <w:tcPr>
            <w:shd w:val="clear" w:color="auto" w:fill="auto"/>
            <w:tcW w:w="3516"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c>
          <w:tcPr>
            <w:shd w:val="clear" w:color="auto" w:fill="auto"/>
            <w:tcW w:w="2863"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c>
          <w:tcPr>
            <w:shd w:val="clear" w:color="auto" w:fill="auto"/>
            <w:tcW w:w="2135"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r>
      <w:tr>
        <w:trPr>
          <w:jc w:val="center"/>
          <w:trHeight w:val="587"/>
        </w:trPr>
        <w:tc>
          <w:tcPr>
            <w:shd w:val="clear" w:color="auto" w:fill="auto"/>
            <w:tcW w:w="817"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t xml:space="preserve">3</w:t>
            </w:r>
            <w:r/>
          </w:p>
        </w:tc>
        <w:tc>
          <w:tcPr>
            <w:shd w:val="clear" w:color="auto" w:fill="auto"/>
            <w:tcW w:w="3516"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c>
          <w:tcPr>
            <w:shd w:val="clear" w:color="auto" w:fill="auto"/>
            <w:tcW w:w="2863"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c>
          <w:tcPr>
            <w:shd w:val="clear" w:color="auto" w:fill="auto"/>
            <w:tcW w:w="2135"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r>
      <w:tr>
        <w:trPr>
          <w:jc w:val="center"/>
          <w:trHeight w:val="632"/>
        </w:trPr>
        <w:tc>
          <w:tcPr>
            <w:shd w:val="clear" w:color="auto" w:fill="auto"/>
            <w:tcW w:w="817"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t xml:space="preserve">……</w:t>
            </w:r>
            <w:r/>
          </w:p>
        </w:tc>
        <w:tc>
          <w:tcPr>
            <w:shd w:val="clear" w:color="auto" w:fill="auto"/>
            <w:tcW w:w="3516"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c>
          <w:tcPr>
            <w:shd w:val="clear" w:color="auto" w:fill="auto"/>
            <w:tcW w:w="2863"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c>
          <w:tcPr>
            <w:shd w:val="clear" w:color="auto" w:fill="auto"/>
            <w:tcW w:w="2135" w:type="dxa"/>
            <w:vAlign w:val="center"/>
            <w:textDirection w:val="lrTb"/>
            <w:noWrap w:val="false"/>
          </w:tcPr>
          <w:p>
            <w:pPr>
              <w:ind w:firstLine="241"/>
              <w:jc w:val="center"/>
              <w:keepLines w:val="0"/>
              <w:keepNext w:val="0"/>
              <w:pageBreakBefore w:val="0"/>
              <w:widowControl w:val="off"/>
              <w:rPr>
                <w:rFonts w:hint="default" w:ascii="Times New Roman" w:hAnsi="Times New Roman" w:cs="Times New Roman"/>
                <w:b/>
                <w:bCs/>
                <w:sz w:val="24"/>
                <w:szCs w:val="28"/>
              </w:rPr>
            </w:pPr>
            <w:r>
              <w:rPr>
                <w:rFonts w:hint="default" w:ascii="Times New Roman" w:hAnsi="Times New Roman" w:cs="Times New Roman"/>
                <w:b/>
                <w:bCs/>
                <w:sz w:val="24"/>
                <w:szCs w:val="28"/>
              </w:rPr>
            </w:r>
            <w:r/>
          </w:p>
        </w:tc>
      </w:tr>
    </w:tbl>
    <w:p>
      <w:pPr>
        <w:ind w:firstLine="221"/>
        <w:jc w:val="left"/>
        <w:keepLines w:val="0"/>
        <w:keepNext w:val="0"/>
        <w:pageBreakBefore w:val="0"/>
        <w:spacing w:after="120"/>
        <w:widowControl w:val="off"/>
        <w:rPr>
          <w:rFonts w:hint="default" w:ascii="Times New Roman" w:hAnsi="Times New Roman" w:cs="Times New Roman"/>
          <w:b/>
          <w:bCs/>
          <w:sz w:val="22"/>
          <w:szCs w:val="28"/>
        </w:rPr>
      </w:pPr>
      <w:r>
        <w:rPr>
          <w:rFonts w:hint="default" w:ascii="Times New Roman" w:hAnsi="Times New Roman" w:cs="Times New Roman"/>
          <w:b/>
          <w:bCs/>
          <w:sz w:val="22"/>
          <w:szCs w:val="28"/>
        </w:rPr>
        <w:t xml:space="preserve">注：</w:t>
      </w:r>
      <w:r>
        <w:rPr>
          <w:rFonts w:hint="default" w:ascii="Times New Roman" w:hAnsi="Times New Roman" w:eastAsia="宋体" w:cs="Times New Roman"/>
          <w:sz w:val="21"/>
          <w:szCs w:val="21"/>
        </w:rPr>
        <w:t xml:space="preserve">业绩证明需提供中标</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成交</w:t>
      </w:r>
      <w:r>
        <w:rPr>
          <w:rFonts w:hint="default" w:ascii="Times New Roman" w:hAnsi="Times New Roman" w:cs="Times New Roman"/>
          <w:sz w:val="21"/>
          <w:szCs w:val="21"/>
          <w:lang w:eastAsia="zh-CN"/>
        </w:rPr>
        <w:t xml:space="preserve">）</w:t>
      </w:r>
      <w:r>
        <w:rPr>
          <w:rFonts w:hint="default" w:ascii="Times New Roman" w:hAnsi="Times New Roman" w:eastAsia="宋体" w:cs="Times New Roman"/>
          <w:sz w:val="21"/>
          <w:szCs w:val="21"/>
        </w:rPr>
        <w:t xml:space="preserve">通知书、合同</w:t>
      </w:r>
      <w:r>
        <w:rPr>
          <w:rFonts w:hint="default" w:ascii="Times New Roman" w:hAnsi="Times New Roman" w:cs="Times New Roman"/>
          <w:sz w:val="21"/>
          <w:szCs w:val="21"/>
          <w:lang w:val="en-US" w:eastAsia="zh-CN"/>
        </w:rPr>
        <w:t xml:space="preserve">协议书</w:t>
      </w:r>
      <w:r>
        <w:rPr>
          <w:rFonts w:hint="eastAsia" w:ascii="Times New Roman" w:hAnsi="Times New Roman" w:cs="Times New Roman"/>
          <w:sz w:val="21"/>
          <w:szCs w:val="21"/>
          <w:lang w:val="en-US" w:eastAsia="zh-CN"/>
        </w:rPr>
        <w:t xml:space="preserve">、项目验收证明</w:t>
      </w:r>
      <w:r>
        <w:rPr>
          <w:rFonts w:hint="default" w:ascii="Times New Roman" w:hAnsi="Times New Roman" w:cs="Times New Roman"/>
          <w:sz w:val="21"/>
          <w:szCs w:val="21"/>
          <w:lang w:val="en-US" w:eastAsia="zh-CN"/>
        </w:rPr>
        <w:t xml:space="preserve">。</w:t>
      </w:r>
      <w:r>
        <w:rPr>
          <w:rFonts w:hint="default" w:ascii="Times New Roman" w:hAnsi="Times New Roman" w:eastAsia="宋体" w:cs="Times New Roman"/>
          <w:sz w:val="21"/>
          <w:szCs w:val="21"/>
        </w:rPr>
        <w:t xml:space="preserve">以上材料缺一不可</w:t>
      </w:r>
      <w:r>
        <w:rPr>
          <w:rFonts w:hint="default" w:ascii="Times New Roman" w:hAnsi="Times New Roman" w:eastAsia="宋体" w:cs="Times New Roman"/>
          <w:sz w:val="21"/>
          <w:szCs w:val="21"/>
          <w:lang w:eastAsia="zh-CN"/>
        </w:rPr>
        <w:t xml:space="preserve">，</w:t>
      </w:r>
      <w:r>
        <w:rPr>
          <w:rFonts w:hint="default" w:ascii="Times New Roman" w:hAnsi="Times New Roman" w:eastAsia="宋体" w:cs="Times New Roman"/>
          <w:sz w:val="21"/>
          <w:szCs w:val="21"/>
          <w:lang w:val="en-US" w:eastAsia="zh-CN"/>
        </w:rPr>
        <w:t xml:space="preserve">否则不予认可</w:t>
      </w:r>
      <w:r>
        <w:rPr>
          <w:rFonts w:hint="default" w:ascii="Times New Roman" w:hAnsi="Times New Roman" w:eastAsia="宋体" w:cs="Times New Roman"/>
          <w:sz w:val="21"/>
          <w:szCs w:val="21"/>
        </w:rPr>
        <w:t xml:space="preserve">。提供上述所有材料复印件</w:t>
      </w:r>
      <w:r>
        <w:rPr>
          <w:rFonts w:hint="default" w:ascii="Times New Roman" w:hAnsi="Times New Roman" w:eastAsia="宋体" w:cs="Times New Roman"/>
          <w:sz w:val="21"/>
          <w:szCs w:val="21"/>
          <w:lang w:val="en-US" w:eastAsia="zh-CN"/>
        </w:rPr>
        <w:t xml:space="preserve">加盖公章/扫描件</w:t>
      </w:r>
      <w:r>
        <w:rPr>
          <w:rFonts w:hint="default" w:ascii="Times New Roman" w:hAnsi="Times New Roman" w:eastAsia="宋体" w:cs="Times New Roman"/>
          <w:sz w:val="21"/>
          <w:szCs w:val="21"/>
        </w:rPr>
        <w:t xml:space="preserve">，否则不得分</w:t>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pStyle w:val="819"/>
        <w:ind w:firstLine="40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81"/>
        <w:jc w:val="center"/>
        <w:keepLines w:val="0"/>
        <w:keepNext w:val="0"/>
        <w:pageBreakBefore w:val="0"/>
        <w:spacing w:line="440" w:lineRule="exact"/>
        <w:widowControl w:val="off"/>
        <w:rPr>
          <w:rFonts w:hint="default" w:ascii="Times New Roman" w:hAnsi="Times New Roman" w:cs="Times New Roman"/>
          <w:b/>
          <w:bCs/>
          <w:sz w:val="28"/>
          <w:szCs w:val="28"/>
          <w:lang w:val="zh-CN"/>
        </w:rPr>
      </w:pPr>
      <w:r>
        <w:rPr>
          <w:rFonts w:hint="default" w:ascii="Times New Roman" w:hAnsi="Times New Roman" w:cs="Times New Roman"/>
          <w:b/>
          <w:bCs/>
          <w:sz w:val="28"/>
          <w:szCs w:val="28"/>
        </w:rPr>
        <w:t xml:space="preserve">（二）招标文件要求的其他资料</w:t>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p>
      <w:pPr>
        <w:ind w:firstLine="210"/>
        <w:keepLines w:val="0"/>
        <w:keepNext w:val="0"/>
        <w:pageBreakBefore w:val="0"/>
        <w:widowControl w:val="off"/>
        <w:rPr>
          <w:rFonts w:hint="default" w:ascii="Times New Roman" w:hAnsi="Times New Roman" w:cs="Times New Roman"/>
        </w:rPr>
      </w:pPr>
      <w:r>
        <w:rPr>
          <w:rFonts w:hint="default" w:ascii="Times New Roman" w:hAnsi="Times New Roman" w:cs="Times New Roman"/>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rPr>
        <w:rFonts w:hint="default" w:ascii="Times New Roman" w:hAnsi="Times New Roman" w:eastAsia="宋体" w:cs="Times New Roman"/>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4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p>
    <w:pPr>
      <w:pStyle w:val="829"/>
      <w:ind w:right="360"/>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楷体" w:cs="Times New Roman"/>
        <w:color w:val="000000"/>
        <w:sz w:val="18"/>
        <w:szCs w:val="18"/>
        <w:lang w:val="en-US" w:eastAsia="zh-CN" w:bidi="ar-SA"/>
      </w:rPr>
      <w:pBdr>
        <w:bottom w:val="none" w:color="auto" w:sz="0" w:space="0"/>
      </w:pBdr>
    </w:pPr>
    <w:r>
      <w:rPr>
        <w:rFonts w:hint="default" w:ascii="Times New Roman" w:hAnsi="Times New Roman" w:eastAsia="楷体" w:cs="Times New Roman"/>
        <w:color w:val="000000"/>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楷体" w:cs="Times New Roman"/>
        <w:color w:val="000000"/>
        <w:sz w:val="18"/>
        <w:szCs w:val="18"/>
        <w:lang w:val="en-US" w:eastAsia="zh-CN" w:bidi="ar-SA"/>
      </w:rPr>
      <w:pBdr>
        <w:bottom w:val="none" w:color="auto" w:sz="0" w:space="0"/>
      </w:pBdr>
    </w:pPr>
    <w:r>
      <w:rPr>
        <w:rFonts w:hint="default" w:ascii="Times New Roman" w:hAnsi="Times New Roman" w:eastAsia="楷体" w:cs="Times New Roman"/>
        <w:color w:val="000000"/>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next w:val="806"/>
    <w:link w:val="1051"/>
    <w:uiPriority w:val="0"/>
    <w:qFormat/>
    <w:pPr>
      <w:jc w:val="both"/>
      <w:widowControl w:val="off"/>
    </w:pPr>
    <w:rPr>
      <w:rFonts w:hint="default" w:ascii="Calibri" w:hAnsi="Calibri" w:eastAsia="宋体" w:cs="Times New Roman"/>
      <w:sz w:val="21"/>
      <w:szCs w:val="22"/>
      <w:lang w:val="en-US" w:eastAsia="zh-CN" w:bidi="ar-SA"/>
    </w:rPr>
  </w:style>
  <w:style w:type="paragraph" w:styleId="803">
    <w:name w:val="Heading 1"/>
    <w:basedOn w:val="802"/>
    <w:next w:val="802"/>
    <w:uiPriority w:val="0"/>
    <w:qFormat/>
    <w:pPr>
      <w:keepLines/>
      <w:keepNext/>
      <w:spacing w:before="340" w:after="330" w:line="578" w:lineRule="auto"/>
      <w:outlineLvl w:val="0"/>
    </w:pPr>
    <w:rPr>
      <w:rFonts w:ascii="Times New Roman" w:hAnsi="Times New Roman"/>
      <w:b/>
      <w:bCs/>
      <w:sz w:val="44"/>
      <w:szCs w:val="44"/>
    </w:rPr>
  </w:style>
  <w:style w:type="paragraph" w:styleId="804">
    <w:name w:val="Heading 2"/>
    <w:basedOn w:val="802"/>
    <w:next w:val="802"/>
    <w:link w:val="848"/>
    <w:uiPriority w:val="9"/>
    <w:qFormat/>
    <w:pPr>
      <w:keepLines/>
      <w:keepNext/>
      <w:spacing w:before="260" w:after="260" w:line="416" w:lineRule="auto"/>
      <w:outlineLvl w:val="1"/>
    </w:pPr>
    <w:rPr>
      <w:rFonts w:ascii="Arial" w:hAnsi="Arial" w:eastAsia="黑体"/>
      <w:b/>
      <w:bCs/>
      <w:sz w:val="32"/>
      <w:szCs w:val="32"/>
    </w:rPr>
  </w:style>
  <w:style w:type="paragraph" w:styleId="805">
    <w:name w:val="Heading 3"/>
    <w:basedOn w:val="802"/>
    <w:next w:val="802"/>
    <w:uiPriority w:val="0"/>
    <w:qFormat/>
    <w:pPr>
      <w:ind w:firstLine="137"/>
      <w:keepLines/>
      <w:keepNext/>
      <w:spacing w:before="20" w:after="20" w:line="415" w:lineRule="auto"/>
      <w:outlineLvl w:val="2"/>
    </w:pPr>
    <w:rPr>
      <w:rFonts w:ascii="Times New Roman" w:hAnsi="黑体" w:eastAsia="黑体"/>
      <w:sz w:val="24"/>
      <w:szCs w:val="20"/>
    </w:rPr>
  </w:style>
  <w:style w:type="paragraph" w:styleId="806">
    <w:name w:val="Heading 4"/>
    <w:basedOn w:val="802"/>
    <w:next w:val="802"/>
    <w:uiPriority w:val="0"/>
    <w:qFormat/>
    <w:pPr>
      <w:keepLines/>
      <w:keepNext/>
      <w:spacing w:before="280" w:after="290" w:line="376" w:lineRule="auto"/>
      <w:outlineLvl w:val="3"/>
    </w:pPr>
    <w:rPr>
      <w:rFonts w:ascii="黑体" w:hAnsi="Cambria" w:eastAsia="黑体"/>
      <w:b/>
      <w:bCs/>
      <w:sz w:val="28"/>
      <w:szCs w:val="28"/>
    </w:rPr>
  </w:style>
  <w:style w:type="paragraph" w:styleId="807">
    <w:name w:val="Heading 5"/>
    <w:basedOn w:val="802"/>
    <w:next w:val="802"/>
    <w:link w:val="870"/>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71"/>
    <w:uiPriority w:val="9"/>
    <w:unhideWhenUsed/>
    <w:qFormat/>
    <w:pPr>
      <w:keepLines/>
      <w:keepNext/>
      <w:spacing w:before="320" w:after="200"/>
      <w:outlineLvl w:val="5"/>
    </w:pPr>
    <w:rPr>
      <w:rFonts w:ascii="Arial" w:hAnsi="Arial" w:eastAsia="Arial" w:cs="Arial"/>
      <w:b/>
      <w:bCs/>
      <w:sz w:val="22"/>
    </w:rPr>
  </w:style>
  <w:style w:type="paragraph" w:styleId="809">
    <w:name w:val="Heading 7"/>
    <w:basedOn w:val="802"/>
    <w:next w:val="802"/>
    <w:link w:val="872"/>
    <w:uiPriority w:val="9"/>
    <w:unhideWhenUsed/>
    <w:qFormat/>
    <w:pPr>
      <w:keepLines/>
      <w:keepNext/>
      <w:spacing w:before="320" w:after="200"/>
      <w:outlineLvl w:val="6"/>
    </w:pPr>
    <w:rPr>
      <w:rFonts w:ascii="Arial" w:hAnsi="Arial" w:eastAsia="Arial" w:cs="Arial"/>
      <w:b/>
      <w:bCs/>
      <w:i/>
      <w:iCs/>
      <w:sz w:val="22"/>
    </w:rPr>
  </w:style>
  <w:style w:type="paragraph" w:styleId="810">
    <w:name w:val="Heading 8"/>
    <w:basedOn w:val="802"/>
    <w:next w:val="802"/>
    <w:link w:val="873"/>
    <w:uiPriority w:val="9"/>
    <w:unhideWhenUsed/>
    <w:qFormat/>
    <w:pPr>
      <w:keepLines/>
      <w:keepNext/>
      <w:spacing w:before="320" w:after="200"/>
      <w:outlineLvl w:val="7"/>
    </w:pPr>
    <w:rPr>
      <w:rFonts w:ascii="Arial" w:hAnsi="Arial" w:eastAsia="Arial" w:cs="Arial"/>
      <w:i/>
      <w:iCs/>
      <w:sz w:val="22"/>
    </w:rPr>
  </w:style>
  <w:style w:type="paragraph" w:styleId="811">
    <w:name w:val="Heading 9"/>
    <w:basedOn w:val="802"/>
    <w:next w:val="802"/>
    <w:link w:val="874"/>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spacing w:after="57"/>
    </w:pPr>
  </w:style>
  <w:style w:type="paragraph" w:styleId="815">
    <w:name w:val="Normal Indent"/>
    <w:basedOn w:val="802"/>
    <w:uiPriority w:val="0"/>
    <w:qFormat/>
    <w:pPr>
      <w:ind w:firstLine="420"/>
      <w:jc w:val="left"/>
    </w:pPr>
    <w:rPr>
      <w:rFonts w:ascii="宋体" w:cs="宋体"/>
      <w:sz w:val="24"/>
      <w:szCs w:val="24"/>
    </w:rPr>
  </w:style>
  <w:style w:type="paragraph" w:styleId="816">
    <w:name w:val="Caption"/>
    <w:basedOn w:val="802"/>
    <w:next w:val="80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7">
    <w:name w:val="index 5"/>
    <w:basedOn w:val="802"/>
    <w:next w:val="802"/>
    <w:uiPriority w:val="0"/>
    <w:qFormat/>
    <w:pPr>
      <w:ind w:left="800"/>
    </w:pPr>
    <w:rPr>
      <w:szCs w:val="20"/>
    </w:rPr>
  </w:style>
  <w:style w:type="paragraph" w:styleId="818">
    <w:name w:val="annotation text"/>
    <w:basedOn w:val="802"/>
    <w:uiPriority w:val="99"/>
    <w:qFormat/>
    <w:pPr>
      <w:jc w:val="left"/>
    </w:pPr>
  </w:style>
  <w:style w:type="paragraph" w:styleId="819">
    <w:name w:val="Body Text"/>
    <w:basedOn w:val="802"/>
    <w:next w:val="802"/>
    <w:uiPriority w:val="99"/>
    <w:qFormat/>
    <w:pPr>
      <w:ind w:firstLine="440"/>
      <w:spacing w:after="120" w:line="360" w:lineRule="exact"/>
    </w:pPr>
    <w:rPr>
      <w:rFonts w:ascii="Times New Roman" w:hAnsi="Times New Roman"/>
      <w:sz w:val="20"/>
      <w:szCs w:val="24"/>
    </w:rPr>
  </w:style>
  <w:style w:type="paragraph" w:styleId="820">
    <w:name w:val="Body Text Indent"/>
    <w:basedOn w:val="802"/>
    <w:next w:val="821"/>
    <w:uiPriority w:val="0"/>
    <w:qFormat/>
    <w:pPr>
      <w:ind w:left="420"/>
      <w:spacing w:after="120"/>
    </w:pPr>
    <w:rPr>
      <w:sz w:val="24"/>
      <w:szCs w:val="24"/>
    </w:rPr>
  </w:style>
  <w:style w:type="paragraph" w:styleId="821">
    <w:name w:val="envelope return"/>
    <w:basedOn w:val="802"/>
    <w:uiPriority w:val="99"/>
    <w:unhideWhenUsed/>
    <w:qFormat/>
    <w:rPr>
      <w:rFonts w:ascii="Arial" w:hAnsi="Arial"/>
    </w:rPr>
  </w:style>
  <w:style w:type="paragraph" w:styleId="822">
    <w:name w:val="toc 5"/>
    <w:basedOn w:val="802"/>
    <w:next w:val="802"/>
    <w:uiPriority w:val="39"/>
    <w:unhideWhenUsed/>
    <w:qFormat/>
    <w:pPr>
      <w:ind w:left="1134"/>
      <w:spacing w:after="57"/>
    </w:pPr>
  </w:style>
  <w:style w:type="paragraph" w:styleId="823">
    <w:name w:val="toc 3"/>
    <w:basedOn w:val="802"/>
    <w:next w:val="802"/>
    <w:uiPriority w:val="39"/>
    <w:unhideWhenUsed/>
    <w:qFormat/>
    <w:pPr>
      <w:ind w:left="567"/>
      <w:spacing w:after="57"/>
    </w:pPr>
  </w:style>
  <w:style w:type="paragraph" w:styleId="824">
    <w:name w:val="Plain Text"/>
    <w:basedOn w:val="802"/>
    <w:next w:val="815"/>
    <w:uiPriority w:val="0"/>
    <w:qFormat/>
    <w:rPr>
      <w:rFonts w:ascii="宋体" w:hAnsi="Courier New" w:cs="宋体"/>
    </w:rPr>
  </w:style>
  <w:style w:type="paragraph" w:styleId="825">
    <w:name w:val="toc 8"/>
    <w:basedOn w:val="802"/>
    <w:next w:val="802"/>
    <w:uiPriority w:val="39"/>
    <w:unhideWhenUsed/>
    <w:qFormat/>
    <w:pPr>
      <w:ind w:left="1984"/>
      <w:spacing w:after="57"/>
    </w:pPr>
  </w:style>
  <w:style w:type="paragraph" w:styleId="826">
    <w:name w:val="Body Text Indent 2"/>
    <w:basedOn w:val="802"/>
    <w:uiPriority w:val="0"/>
    <w:qFormat/>
    <w:pPr>
      <w:ind w:firstLine="480"/>
    </w:pPr>
    <w:rPr>
      <w:rFonts w:ascii="仿宋_GB2312" w:eastAsia="仿宋_GB2312" w:cs="仿宋_GB2312"/>
      <w:sz w:val="24"/>
      <w:szCs w:val="24"/>
    </w:rPr>
  </w:style>
  <w:style w:type="paragraph" w:styleId="827">
    <w:name w:val="endnote text"/>
    <w:basedOn w:val="802"/>
    <w:link w:val="1012"/>
    <w:uiPriority w:val="99"/>
    <w:semiHidden/>
    <w:unhideWhenUsed/>
    <w:qFormat/>
    <w:rPr>
      <w:sz w:val="20"/>
    </w:rPr>
  </w:style>
  <w:style w:type="paragraph" w:styleId="828">
    <w:name w:val="Balloon Text"/>
    <w:basedOn w:val="802"/>
    <w:link w:val="1043"/>
    <w:uiPriority w:val="99"/>
    <w:semiHidden/>
    <w:unhideWhenUsed/>
    <w:qFormat/>
    <w:rPr>
      <w:sz w:val="18"/>
      <w:szCs w:val="18"/>
    </w:rPr>
  </w:style>
  <w:style w:type="paragraph" w:styleId="829">
    <w:name w:val="Footer"/>
    <w:basedOn w:val="802"/>
    <w:uiPriority w:val="0"/>
    <w:qFormat/>
    <w:pPr>
      <w:jc w:val="left"/>
      <w:tabs>
        <w:tab w:val="center" w:pos="4153" w:leader="none"/>
        <w:tab w:val="right" w:pos="8306" w:leader="none"/>
      </w:tabs>
    </w:pPr>
    <w:rPr>
      <w:rFonts w:ascii="Times New Roman" w:hAnsi="Times New Roman"/>
      <w:sz w:val="18"/>
      <w:szCs w:val="20"/>
    </w:rPr>
  </w:style>
  <w:style w:type="paragraph" w:styleId="830">
    <w:name w:val="Header"/>
    <w:basedOn w:val="80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31">
    <w:name w:val="toc 1"/>
    <w:basedOn w:val="802"/>
    <w:next w:val="802"/>
    <w:uiPriority w:val="0"/>
    <w:unhideWhenUsed/>
    <w:qFormat/>
    <w:pPr>
      <w:jc w:val="center"/>
      <w:tabs>
        <w:tab w:val="right" w:pos="9094" w:leader="dot"/>
      </w:tabs>
    </w:pPr>
    <w:rPr>
      <w:rFonts w:ascii="Times New Roman" w:hAnsi="Times New Roman"/>
      <w:b/>
      <w:bCs/>
      <w:sz w:val="32"/>
      <w:szCs w:val="36"/>
    </w:rPr>
  </w:style>
  <w:style w:type="paragraph" w:styleId="832">
    <w:name w:val="toc 4"/>
    <w:basedOn w:val="802"/>
    <w:next w:val="802"/>
    <w:uiPriority w:val="39"/>
    <w:unhideWhenUsed/>
    <w:qFormat/>
    <w:pPr>
      <w:ind w:left="850"/>
      <w:spacing w:after="57"/>
    </w:pPr>
  </w:style>
  <w:style w:type="paragraph" w:styleId="833">
    <w:name w:val="Subtitle"/>
    <w:basedOn w:val="802"/>
    <w:next w:val="802"/>
    <w:link w:val="878"/>
    <w:uiPriority w:val="11"/>
    <w:qFormat/>
    <w:pPr>
      <w:spacing w:before="200" w:after="200"/>
    </w:pPr>
    <w:rPr>
      <w:sz w:val="24"/>
      <w:szCs w:val="24"/>
    </w:rPr>
  </w:style>
  <w:style w:type="paragraph" w:styleId="834">
    <w:name w:val="footnote text"/>
    <w:basedOn w:val="802"/>
    <w:link w:val="1011"/>
    <w:uiPriority w:val="99"/>
    <w:semiHidden/>
    <w:unhideWhenUsed/>
    <w:qFormat/>
    <w:pPr>
      <w:spacing w:after="40"/>
    </w:pPr>
    <w:rPr>
      <w:sz w:val="18"/>
    </w:rPr>
  </w:style>
  <w:style w:type="paragraph" w:styleId="835">
    <w:name w:val="toc 6"/>
    <w:basedOn w:val="802"/>
    <w:next w:val="802"/>
    <w:uiPriority w:val="39"/>
    <w:unhideWhenUsed/>
    <w:qFormat/>
    <w:pPr>
      <w:ind w:left="1417"/>
      <w:spacing w:after="57"/>
    </w:pPr>
  </w:style>
  <w:style w:type="paragraph" w:styleId="836">
    <w:name w:val="table of figures"/>
    <w:basedOn w:val="802"/>
    <w:next w:val="802"/>
    <w:uiPriority w:val="99"/>
    <w:unhideWhenUsed/>
    <w:qFormat/>
  </w:style>
  <w:style w:type="paragraph" w:styleId="837">
    <w:name w:val="toc 2"/>
    <w:basedOn w:val="802"/>
    <w:next w:val="802"/>
    <w:uiPriority w:val="0"/>
    <w:qFormat/>
    <w:pPr>
      <w:ind w:left="420"/>
    </w:pPr>
    <w:rPr>
      <w:rFonts w:ascii="Times New Roman" w:hAnsi="Times New Roman"/>
      <w:sz w:val="24"/>
      <w:szCs w:val="24"/>
    </w:rPr>
  </w:style>
  <w:style w:type="paragraph" w:styleId="838">
    <w:name w:val="toc 9"/>
    <w:basedOn w:val="802"/>
    <w:next w:val="802"/>
    <w:uiPriority w:val="39"/>
    <w:unhideWhenUsed/>
    <w:qFormat/>
    <w:pPr>
      <w:ind w:left="2268"/>
      <w:spacing w:after="57"/>
    </w:pPr>
  </w:style>
  <w:style w:type="paragraph" w:styleId="839">
    <w:name w:val="Normal (Web)"/>
    <w:basedOn w:val="802"/>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840">
    <w:name w:val="Title"/>
    <w:basedOn w:val="802"/>
    <w:next w:val="802"/>
    <w:link w:val="877"/>
    <w:uiPriority w:val="10"/>
    <w:qFormat/>
    <w:pPr>
      <w:contextualSpacing/>
      <w:spacing w:before="300" w:after="200"/>
    </w:pPr>
    <w:rPr>
      <w:sz w:val="48"/>
      <w:szCs w:val="48"/>
    </w:rPr>
  </w:style>
  <w:style w:type="paragraph" w:styleId="841">
    <w:name w:val="Body Text First Indent 2"/>
    <w:basedOn w:val="820"/>
    <w:next w:val="802"/>
    <w:uiPriority w:val="99"/>
    <w:qFormat/>
    <w:pPr>
      <w:ind w:firstLine="420"/>
    </w:pPr>
  </w:style>
  <w:style w:type="table" w:styleId="842">
    <w:name w:val="Table Grid"/>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basedOn w:val="812"/>
    <w:uiPriority w:val="99"/>
    <w:semiHidden/>
    <w:unhideWhenUsed/>
    <w:qFormat/>
    <w:rPr>
      <w:vertAlign w:val="superscript"/>
    </w:rPr>
  </w:style>
  <w:style w:type="character" w:styleId="844">
    <w:name w:val="page number"/>
    <w:uiPriority w:val="0"/>
    <w:qFormat/>
  </w:style>
  <w:style w:type="character" w:styleId="845">
    <w:name w:val="FollowedHyperlink"/>
    <w:basedOn w:val="812"/>
    <w:uiPriority w:val="0"/>
    <w:qFormat/>
    <w:rPr>
      <w:color w:val="333333"/>
      <w:u w:val="none"/>
    </w:rPr>
  </w:style>
  <w:style w:type="character" w:styleId="846">
    <w:name w:val="Hyperlink"/>
    <w:basedOn w:val="812"/>
    <w:uiPriority w:val="0"/>
    <w:qFormat/>
    <w:rPr>
      <w:color w:val="333333"/>
      <w:u w:val="none"/>
    </w:rPr>
  </w:style>
  <w:style w:type="character" w:styleId="847">
    <w:name w:val="footnote reference"/>
    <w:basedOn w:val="812"/>
    <w:uiPriority w:val="99"/>
    <w:unhideWhenUsed/>
    <w:qFormat/>
    <w:rPr>
      <w:vertAlign w:val="superscript"/>
    </w:rPr>
  </w:style>
  <w:style w:type="character" w:styleId="848" w:customStyle="1">
    <w:name w:val="标题 2 Char"/>
    <w:link w:val="804"/>
    <w:uiPriority w:val="9"/>
    <w:qFormat/>
    <w:rPr>
      <w:rFonts w:ascii="Arial" w:hAnsi="Arial" w:eastAsia="黑体" w:cs="Times New Roman"/>
      <w:b/>
      <w:bCs/>
      <w:sz w:val="32"/>
      <w:szCs w:val="32"/>
    </w:rPr>
  </w:style>
  <w:style w:type="character" w:styleId="849" w:customStyle="1">
    <w:name w:val="Heading 5 Char"/>
    <w:basedOn w:val="812"/>
    <w:uiPriority w:val="9"/>
    <w:qFormat/>
    <w:rPr>
      <w:rFonts w:ascii="Arial" w:hAnsi="Arial" w:eastAsia="Arial" w:cs="Arial"/>
      <w:b/>
      <w:bCs/>
      <w:sz w:val="24"/>
      <w:szCs w:val="24"/>
    </w:rPr>
  </w:style>
  <w:style w:type="character" w:styleId="850" w:customStyle="1">
    <w:name w:val="Heading 6 Char"/>
    <w:basedOn w:val="812"/>
    <w:uiPriority w:val="9"/>
    <w:qFormat/>
    <w:rPr>
      <w:rFonts w:ascii="Arial" w:hAnsi="Arial" w:eastAsia="Arial" w:cs="Arial"/>
      <w:b/>
      <w:bCs/>
      <w:sz w:val="22"/>
      <w:szCs w:val="22"/>
    </w:rPr>
  </w:style>
  <w:style w:type="character" w:styleId="851" w:customStyle="1">
    <w:name w:val="Heading 7 Char"/>
    <w:basedOn w:val="812"/>
    <w:uiPriority w:val="9"/>
    <w:qFormat/>
    <w:rPr>
      <w:rFonts w:ascii="Arial" w:hAnsi="Arial" w:eastAsia="Arial" w:cs="Arial"/>
      <w:b/>
      <w:bCs/>
      <w:i/>
      <w:iCs/>
      <w:sz w:val="22"/>
      <w:szCs w:val="22"/>
    </w:rPr>
  </w:style>
  <w:style w:type="character" w:styleId="852" w:customStyle="1">
    <w:name w:val="Heading 8 Char"/>
    <w:basedOn w:val="812"/>
    <w:uiPriority w:val="9"/>
    <w:qFormat/>
    <w:rPr>
      <w:rFonts w:ascii="Arial" w:hAnsi="Arial" w:eastAsia="Arial" w:cs="Arial"/>
      <w:i/>
      <w:iCs/>
      <w:sz w:val="22"/>
      <w:szCs w:val="22"/>
    </w:rPr>
  </w:style>
  <w:style w:type="character" w:styleId="853" w:customStyle="1">
    <w:name w:val="Heading 9 Char"/>
    <w:basedOn w:val="812"/>
    <w:uiPriority w:val="9"/>
    <w:qFormat/>
    <w:rPr>
      <w:rFonts w:ascii="Arial" w:hAnsi="Arial" w:eastAsia="Arial" w:cs="Arial"/>
      <w:i/>
      <w:iCs/>
      <w:sz w:val="21"/>
      <w:szCs w:val="21"/>
    </w:rPr>
  </w:style>
  <w:style w:type="character" w:styleId="854" w:customStyle="1">
    <w:name w:val="Title Char"/>
    <w:basedOn w:val="812"/>
    <w:uiPriority w:val="10"/>
    <w:qFormat/>
    <w:rPr>
      <w:sz w:val="48"/>
      <w:szCs w:val="48"/>
    </w:rPr>
  </w:style>
  <w:style w:type="character" w:styleId="855" w:customStyle="1">
    <w:name w:val="Subtitle Char"/>
    <w:basedOn w:val="812"/>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正文文本1"/>
    <w:basedOn w:val="862"/>
    <w:uiPriority w:val="0"/>
    <w:qFormat/>
    <w:pPr>
      <w:spacing w:after="120"/>
    </w:pPr>
    <w:rPr>
      <w:lang w:eastAsia="en-US"/>
    </w:rPr>
  </w:style>
  <w:style w:type="paragraph" w:styleId="862" w:customStyle="1">
    <w:name w:val="正文11"/>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目录 11"/>
    <w:basedOn w:val="862"/>
    <w:next w:val="862"/>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864" w:customStyle="1">
    <w:name w:val="首行缩进"/>
    <w:basedOn w:val="802"/>
    <w:uiPriority w:val="0"/>
    <w:qFormat/>
    <w:pPr>
      <w:ind w:firstLine="480"/>
    </w:pPr>
    <w:rPr>
      <w:rFonts w:ascii="Times New Roman" w:hAnsi="Times New Roman"/>
      <w:sz w:val="20"/>
      <w:szCs w:val="20"/>
      <w:lang w:val="zh-CN"/>
    </w:rPr>
  </w:style>
  <w:style w:type="paragraph" w:styleId="86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866" w:customStyle="1">
    <w:name w:val="Heading 1 Char"/>
    <w:basedOn w:val="812"/>
    <w:uiPriority w:val="9"/>
    <w:qFormat/>
    <w:rPr>
      <w:rFonts w:ascii="Arial" w:hAnsi="Arial" w:eastAsia="Arial" w:cs="Arial"/>
      <w:sz w:val="40"/>
      <w:szCs w:val="40"/>
    </w:rPr>
  </w:style>
  <w:style w:type="character" w:styleId="867" w:customStyle="1">
    <w:name w:val="Heading 2 Char"/>
    <w:basedOn w:val="812"/>
    <w:uiPriority w:val="9"/>
    <w:qFormat/>
    <w:rPr>
      <w:rFonts w:ascii="Arial" w:hAnsi="Arial" w:eastAsia="Arial" w:cs="Arial"/>
      <w:sz w:val="34"/>
    </w:rPr>
  </w:style>
  <w:style w:type="character" w:styleId="868" w:customStyle="1">
    <w:name w:val="Heading 3 Char"/>
    <w:basedOn w:val="812"/>
    <w:uiPriority w:val="9"/>
    <w:qFormat/>
    <w:rPr>
      <w:rFonts w:ascii="Arial" w:hAnsi="Arial" w:eastAsia="Arial" w:cs="Arial"/>
      <w:sz w:val="30"/>
      <w:szCs w:val="30"/>
    </w:rPr>
  </w:style>
  <w:style w:type="character" w:styleId="869" w:customStyle="1">
    <w:name w:val="Heading 4 Char"/>
    <w:basedOn w:val="812"/>
    <w:uiPriority w:val="9"/>
    <w:qFormat/>
    <w:rPr>
      <w:rFonts w:ascii="Arial" w:hAnsi="Arial" w:eastAsia="Arial" w:cs="Arial"/>
      <w:b/>
      <w:bCs/>
      <w:sz w:val="26"/>
      <w:szCs w:val="26"/>
    </w:rPr>
  </w:style>
  <w:style w:type="character" w:styleId="870" w:customStyle="1">
    <w:name w:val="标题 5 Char"/>
    <w:basedOn w:val="812"/>
    <w:link w:val="807"/>
    <w:uiPriority w:val="9"/>
    <w:qFormat/>
    <w:rPr>
      <w:rFonts w:ascii="Arial" w:hAnsi="Arial" w:eastAsia="Arial" w:cs="Arial"/>
      <w:b/>
      <w:bCs/>
      <w:sz w:val="24"/>
      <w:szCs w:val="24"/>
    </w:rPr>
  </w:style>
  <w:style w:type="character" w:styleId="871" w:customStyle="1">
    <w:name w:val="标题 6 Char"/>
    <w:basedOn w:val="812"/>
    <w:link w:val="808"/>
    <w:uiPriority w:val="9"/>
    <w:qFormat/>
    <w:rPr>
      <w:rFonts w:ascii="Arial" w:hAnsi="Arial" w:eastAsia="Arial" w:cs="Arial"/>
      <w:b/>
      <w:bCs/>
      <w:sz w:val="22"/>
      <w:szCs w:val="22"/>
    </w:rPr>
  </w:style>
  <w:style w:type="character" w:styleId="872" w:customStyle="1">
    <w:name w:val="标题 7 Char"/>
    <w:basedOn w:val="812"/>
    <w:link w:val="809"/>
    <w:uiPriority w:val="9"/>
    <w:qFormat/>
    <w:rPr>
      <w:rFonts w:ascii="Arial" w:hAnsi="Arial" w:eastAsia="Arial" w:cs="Arial"/>
      <w:b/>
      <w:bCs/>
      <w:i/>
      <w:iCs/>
      <w:sz w:val="22"/>
      <w:szCs w:val="22"/>
    </w:rPr>
  </w:style>
  <w:style w:type="character" w:styleId="873" w:customStyle="1">
    <w:name w:val="标题 8 Char"/>
    <w:basedOn w:val="812"/>
    <w:link w:val="810"/>
    <w:uiPriority w:val="9"/>
    <w:qFormat/>
    <w:rPr>
      <w:rFonts w:ascii="Arial" w:hAnsi="Arial" w:eastAsia="Arial" w:cs="Arial"/>
      <w:i/>
      <w:iCs/>
      <w:sz w:val="22"/>
      <w:szCs w:val="22"/>
    </w:rPr>
  </w:style>
  <w:style w:type="character" w:styleId="874" w:customStyle="1">
    <w:name w:val="标题 9 Char"/>
    <w:basedOn w:val="812"/>
    <w:link w:val="811"/>
    <w:uiPriority w:val="9"/>
    <w:qFormat/>
    <w:rPr>
      <w:rFonts w:ascii="Arial" w:hAnsi="Arial" w:eastAsia="Arial" w:cs="Arial"/>
      <w:i/>
      <w:iCs/>
      <w:sz w:val="21"/>
      <w:szCs w:val="21"/>
    </w:rPr>
  </w:style>
  <w:style w:type="paragraph" w:styleId="875">
    <w:name w:val="List Paragraph"/>
    <w:basedOn w:val="802"/>
    <w:uiPriority w:val="34"/>
    <w:qFormat/>
    <w:pPr>
      <w:contextualSpacing/>
      <w:ind w:left="720"/>
    </w:pPr>
  </w:style>
  <w:style w:type="paragraph" w:styleId="876">
    <w:name w:val="No Spacing"/>
    <w:uiPriority w:val="1"/>
    <w:qFormat/>
    <w:rPr>
      <w:rFonts w:hint="default" w:ascii="Times New Roman" w:hAnsi="Times New Roman" w:eastAsia="宋体" w:cs="Times New Roman"/>
      <w:lang w:val="en-US" w:eastAsia="zh-CN" w:bidi="ar-SA"/>
    </w:rPr>
  </w:style>
  <w:style w:type="character" w:styleId="877" w:customStyle="1">
    <w:name w:val="标题 Char"/>
    <w:basedOn w:val="812"/>
    <w:link w:val="840"/>
    <w:uiPriority w:val="10"/>
    <w:qFormat/>
    <w:rPr>
      <w:sz w:val="48"/>
      <w:szCs w:val="48"/>
    </w:rPr>
  </w:style>
  <w:style w:type="character" w:styleId="878" w:customStyle="1">
    <w:name w:val="副标题 Char"/>
    <w:basedOn w:val="812"/>
    <w:link w:val="833"/>
    <w:uiPriority w:val="11"/>
    <w:qFormat/>
    <w:rPr>
      <w:sz w:val="24"/>
      <w:szCs w:val="24"/>
    </w:rPr>
  </w:style>
  <w:style w:type="paragraph" w:styleId="879">
    <w:name w:val="Quote"/>
    <w:basedOn w:val="802"/>
    <w:next w:val="802"/>
    <w:link w:val="880"/>
    <w:uiPriority w:val="29"/>
    <w:qFormat/>
    <w:pPr>
      <w:ind w:left="720" w:right="720"/>
    </w:pPr>
    <w:rPr>
      <w:i/>
    </w:rPr>
  </w:style>
  <w:style w:type="character" w:styleId="880" w:customStyle="1">
    <w:name w:val="引用 Char"/>
    <w:link w:val="879"/>
    <w:uiPriority w:val="29"/>
    <w:qFormat/>
    <w:rPr>
      <w:i/>
    </w:rPr>
  </w:style>
  <w:style w:type="paragraph" w:styleId="881">
    <w:name w:val="Intense Quote"/>
    <w:basedOn w:val="802"/>
    <w:next w:val="802"/>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Char"/>
    <w:link w:val="881"/>
    <w:uiPriority w:val="30"/>
    <w:qFormat/>
    <w:rPr>
      <w:i/>
    </w:rPr>
  </w:style>
  <w:style w:type="character" w:styleId="883" w:customStyle="1">
    <w:name w:val="Header Char"/>
    <w:basedOn w:val="812"/>
    <w:uiPriority w:val="99"/>
    <w:qFormat/>
  </w:style>
  <w:style w:type="character" w:styleId="884" w:customStyle="1">
    <w:name w:val="Footer Char"/>
    <w:basedOn w:val="812"/>
    <w:uiPriority w:val="99"/>
    <w:qFormat/>
  </w:style>
  <w:style w:type="character" w:styleId="885" w:customStyle="1">
    <w:name w:val="Caption Char"/>
    <w:uiPriority w:val="99"/>
    <w:qFormat/>
  </w:style>
  <w:style w:type="table" w:styleId="886" w:customStyle="1">
    <w:name w:val="Table Grid Light"/>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basedOn w:val="8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basedOn w:val="8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basedOn w:val="8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1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1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Grid Table 3"/>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1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1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1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5" w:customStyle="1">
    <w:name w:val="Grid Table 4 - Accent 2"/>
    <w:basedOn w:val="8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6" w:customStyle="1">
    <w:name w:val="Grid Table 4 - Accent 3"/>
    <w:basedOn w:val="8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7" w:customStyle="1">
    <w:name w:val="Grid Table 4 - Accent 4"/>
    <w:basedOn w:val="8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8" w:customStyle="1">
    <w:name w:val="Grid Table 4 - Accent 5"/>
    <w:basedOn w:val="81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9" w:customStyle="1">
    <w:name w:val="Grid Table 4 - Accent 6"/>
    <w:basedOn w:val="8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0" w:customStyle="1">
    <w:name w:val="Grid Table 5 Dark"/>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2" w:customStyle="1">
    <w:name w:val="Grid Table 5 Dark - Accent 2"/>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3" w:customStyle="1">
    <w:name w:val="Grid Table 5 Dark - Accent 3"/>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4" w:customStyle="1">
    <w:name w:val="Grid Table 5 Dark- Accent 4"/>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5" w:customStyle="1">
    <w:name w:val="Grid Table 5 Dark - Accent 5"/>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6" w:customStyle="1">
    <w:name w:val="Grid Table 5 Dark - Accent 6"/>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7" w:customStyle="1">
    <w:name w:val="Grid Table 6 Colorful"/>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1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1" w:customStyle="1">
    <w:name w:val="Grid Table 6 Colorful - Accent 4"/>
    <w:basedOn w:val="8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1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3" w:customStyle="1">
    <w:name w:val="Grid Table 6 Colorful - Accent 6"/>
    <w:basedOn w:val="8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7 Colorful"/>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1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1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basedOn w:val="81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1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1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1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1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1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1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List Table 2"/>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1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0" w:customStyle="1">
    <w:name w:val="List Table 2 - Accent 2"/>
    <w:basedOn w:val="8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1" w:customStyle="1">
    <w:name w:val="List Table 2 - Accent 3"/>
    <w:basedOn w:val="8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2" w:customStyle="1">
    <w:name w:val="List Table 2 - Accent 4"/>
    <w:basedOn w:val="8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3" w:customStyle="1">
    <w:name w:val="List Table 2 - Accent 5"/>
    <w:basedOn w:val="81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4" w:customStyle="1">
    <w:name w:val="List Table 2 - Accent 6"/>
    <w:basedOn w:val="8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5" w:customStyle="1">
    <w:name w:val="List Table 3"/>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1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7" w:customStyle="1">
    <w:name w:val="List Table 3 - Accent 2"/>
    <w:basedOn w:val="8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1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2" w:customStyle="1">
    <w:name w:val="List Table 4"/>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1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8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8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8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81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8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List Table 5 Dark"/>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1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1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81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1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8" w:customStyle="1">
    <w:name w:val="List Table 6 Colorful - Accent 2"/>
    <w:basedOn w:val="81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9" w:customStyle="1">
    <w:name w:val="List Table 6 Colorful - Accent 3"/>
    <w:basedOn w:val="81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0" w:customStyle="1">
    <w:name w:val="List Table 6 Colorful - Accent 4"/>
    <w:basedOn w:val="81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1" w:customStyle="1">
    <w:name w:val="List Table 6 Colorful - Accent 5"/>
    <w:basedOn w:val="81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2" w:customStyle="1">
    <w:name w:val="List Table 6 Colorful - Accent 6"/>
    <w:basedOn w:val="81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3" w:customStyle="1">
    <w:name w:val="List Table 7 Colorful"/>
    <w:basedOn w:val="81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1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1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1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1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1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1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2" w:customStyle="1">
    <w:name w:val="Lined - Accent 2"/>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Lined - Accent 3"/>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Lined - Accent 4"/>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Lined - Accent 5"/>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Lined - Accent 6"/>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amp; Lined - Accent"/>
    <w:basedOn w:val="8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1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9" w:customStyle="1">
    <w:name w:val="Bordered &amp; Lined - Accent 2"/>
    <w:basedOn w:val="8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0" w:customStyle="1">
    <w:name w:val="Bordered &amp; Lined - Accent 3"/>
    <w:basedOn w:val="8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Bordered &amp; Lined - Accent 4"/>
    <w:basedOn w:val="8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2" w:customStyle="1">
    <w:name w:val="Bordered &amp; Lined - Accent 5"/>
    <w:basedOn w:val="81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Bordered &amp; Lined - Accent 6"/>
    <w:basedOn w:val="8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w:basedOn w:val="8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6" w:customStyle="1">
    <w:name w:val="Bordered - Accent 2"/>
    <w:basedOn w:val="8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7" w:customStyle="1">
    <w:name w:val="Bordered - Accent 3"/>
    <w:basedOn w:val="8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8" w:customStyle="1">
    <w:name w:val="Bordered - Accent 4"/>
    <w:basedOn w:val="8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9" w:customStyle="1">
    <w:name w:val="Bordered - Accent 5"/>
    <w:basedOn w:val="8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0" w:customStyle="1">
    <w:name w:val="Bordered - Accent 6"/>
    <w:basedOn w:val="8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1" w:customStyle="1">
    <w:name w:val="脚注文本 Char"/>
    <w:link w:val="834"/>
    <w:uiPriority w:val="99"/>
    <w:qFormat/>
    <w:rPr>
      <w:sz w:val="18"/>
    </w:rPr>
  </w:style>
  <w:style w:type="character" w:styleId="1012" w:customStyle="1">
    <w:name w:val="尾注文本 Char"/>
    <w:link w:val="827"/>
    <w:uiPriority w:val="99"/>
    <w:qFormat/>
    <w:rPr>
      <w:sz w:val="20"/>
    </w:rPr>
  </w:style>
  <w:style w:type="paragraph" w:styleId="1013" w:customStyle="1">
    <w:name w:val="TOC 标题1"/>
    <w:uiPriority w:val="39"/>
    <w:unhideWhenUsed/>
    <w:qFormat/>
    <w:rPr>
      <w:rFonts w:hint="default" w:ascii="Times New Roman" w:hAnsi="Times New Roman" w:eastAsia="宋体" w:cs="Times New Roman"/>
      <w:lang w:val="en-US" w:eastAsia="zh-CN" w:bidi="ar-SA"/>
    </w:rPr>
  </w:style>
  <w:style w:type="paragraph" w:styleId="1014" w:customStyle="1">
    <w:name w:val="样式 标题 3 + (中文) 黑体 小四 非加粗 段前: 7.8 磅 段后: 0 磅 行距: 固定值 20 磅"/>
    <w:basedOn w:val="805"/>
    <w:uiPriority w:val="0"/>
    <w:qFormat/>
    <w:pPr>
      <w:spacing w:before="0" w:after="0" w:line="400" w:lineRule="exact"/>
    </w:pPr>
    <w:rPr>
      <w:rFonts w:cs="宋体"/>
    </w:rPr>
  </w:style>
  <w:style w:type="paragraph" w:styleId="1015" w:customStyle="1">
    <w:name w:val="样式 标题 2 + Times New Roman 四号 非加粗 段前: 5 磅 段后: 0 磅 行距: 固定值 20..."/>
    <w:basedOn w:val="804"/>
    <w:uiPriority w:val="0"/>
    <w:qFormat/>
    <w:pPr>
      <w:spacing w:before="100" w:after="0" w:line="400" w:lineRule="exact"/>
    </w:pPr>
    <w:rPr>
      <w:rFonts w:ascii="Times New Roman" w:hAnsi="Times New Roman" w:cs="宋体"/>
      <w:b w:val="0"/>
      <w:bCs w:val="0"/>
      <w:sz w:val="28"/>
      <w:szCs w:val="20"/>
    </w:rPr>
  </w:style>
  <w:style w:type="paragraph" w:styleId="1016" w:customStyle="1">
    <w:name w:val="段"/>
    <w:basedOn w:val="1017"/>
    <w:next w:val="802"/>
    <w:uiPriority w:val="0"/>
    <w:qFormat/>
    <w:pPr>
      <w:ind w:firstLine="200"/>
    </w:pPr>
    <w:rPr>
      <w:rFonts w:ascii="宋体"/>
    </w:rPr>
  </w:style>
  <w:style w:type="paragraph" w:styleId="1017" w:customStyle="1">
    <w:name w:val="正文1"/>
    <w:basedOn w:val="1018"/>
    <w:next w:val="1019"/>
    <w:uiPriority w:val="0"/>
    <w:qFormat/>
    <w:rPr>
      <w:rFonts w:ascii="Times New Roman" w:hAnsi="Times New Roman" w:eastAsia="宋体"/>
    </w:rPr>
  </w:style>
  <w:style w:type="paragraph" w:styleId="1018" w:customStyle="1">
    <w:name w:val="正文12"/>
    <w:next w:val="865"/>
    <w:uiPriority w:val="0"/>
    <w:qFormat/>
    <w:pPr>
      <w:jc w:val="both"/>
      <w:widowControl w:val="off"/>
    </w:pPr>
    <w:rPr>
      <w:rFonts w:hint="default" w:ascii="Calibri" w:hAnsi="Calibri" w:eastAsia="Calibri" w:cs="Times New Roman"/>
      <w:sz w:val="21"/>
      <w:szCs w:val="24"/>
      <w:lang w:val="en-US" w:eastAsia="zh-CN" w:bidi="ar-SA"/>
    </w:rPr>
  </w:style>
  <w:style w:type="paragraph" w:styleId="1019" w:customStyle="1">
    <w:name w:val="正文111"/>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正文首行缩进1"/>
    <w:basedOn w:val="861"/>
    <w:next w:val="1021"/>
    <w:uiPriority w:val="0"/>
    <w:qFormat/>
    <w:pPr>
      <w:ind w:firstLine="200"/>
      <w:spacing w:line="360" w:lineRule="auto"/>
    </w:pPr>
    <w:rPr>
      <w:rFonts w:ascii="仿宋_GB2312" w:eastAsia="仿宋_GB2312"/>
      <w:sz w:val="30"/>
      <w:szCs w:val="30"/>
    </w:rPr>
  </w:style>
  <w:style w:type="paragraph" w:styleId="1021" w:customStyle="1">
    <w:name w:val="正文首行缩进 21"/>
    <w:basedOn w:val="1022"/>
    <w:next w:val="1017"/>
    <w:uiPriority w:val="0"/>
    <w:qFormat/>
    <w:pPr>
      <w:ind w:left="0" w:firstLine="420"/>
      <w:spacing w:after="0" w:line="360" w:lineRule="auto"/>
    </w:pPr>
    <w:rPr>
      <w:rFonts w:ascii="宋体" w:hAnsi="宋体"/>
      <w:sz w:val="20"/>
      <w:szCs w:val="20"/>
    </w:rPr>
  </w:style>
  <w:style w:type="paragraph" w:styleId="1022" w:customStyle="1">
    <w:name w:val="正文文本缩进1"/>
    <w:basedOn w:val="1018"/>
    <w:next w:val="1023"/>
    <w:uiPriority w:val="0"/>
    <w:qFormat/>
    <w:pPr>
      <w:ind w:left="420"/>
      <w:spacing w:after="120"/>
    </w:pPr>
  </w:style>
  <w:style w:type="paragraph" w:styleId="1023" w:customStyle="1">
    <w:name w:val="寄信人地址1"/>
    <w:basedOn w:val="1018"/>
    <w:uiPriority w:val="0"/>
    <w:qFormat/>
    <w:rPr>
      <w:rFonts w:ascii="Arial" w:hAnsi="Arial"/>
    </w:rPr>
  </w:style>
  <w:style w:type="paragraph" w:styleId="1024" w:customStyle="1">
    <w:name w:val="一级条标题"/>
    <w:basedOn w:val="1025"/>
    <w:next w:val="10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5" w:customStyle="1">
    <w:name w:val="章标题"/>
    <w:next w:val="102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6" w:customStyle="1">
    <w:name w:val="正文1111"/>
    <w:next w:val="1027"/>
    <w:link w:val="1038"/>
    <w:uiPriority w:val="0"/>
    <w:qFormat/>
    <w:pPr>
      <w:spacing w:after="200" w:line="276" w:lineRule="auto"/>
    </w:pPr>
    <w:rPr>
      <w:rFonts w:hint="default" w:ascii="Calibri" w:hAnsi="Calibri" w:eastAsia="Calibri" w:cs="Times New Roman"/>
      <w:sz w:val="22"/>
      <w:szCs w:val="22"/>
      <w:lang w:val="en-US" w:eastAsia="en-US" w:bidi="ar-SA"/>
    </w:rPr>
  </w:style>
  <w:style w:type="paragraph" w:styleId="1027" w:customStyle="1">
    <w:name w:val="正文首行缩进 211"/>
    <w:basedOn w:val="1028"/>
    <w:next w:val="1019"/>
    <w:uiPriority w:val="0"/>
    <w:qFormat/>
    <w:pPr>
      <w:ind w:firstLine="200"/>
    </w:pPr>
    <w:rPr>
      <w:rFonts w:eastAsia="宋体"/>
      <w:sz w:val="24"/>
      <w:szCs w:val="24"/>
    </w:rPr>
  </w:style>
  <w:style w:type="paragraph" w:styleId="1028" w:customStyle="1">
    <w:name w:val="正文文本缩进11"/>
    <w:basedOn w:val="1026"/>
    <w:next w:val="1023"/>
    <w:uiPriority w:val="0"/>
    <w:qFormat/>
    <w:pPr>
      <w:ind w:firstLine="192"/>
    </w:pPr>
    <w:rPr>
      <w:rFonts w:ascii="Times New Roman" w:hAnsi="Times New Roman"/>
      <w:sz w:val="28"/>
    </w:rPr>
  </w:style>
  <w:style w:type="paragraph" w:styleId="1029" w:customStyle="1">
    <w:name w:val="寄信人地址11"/>
    <w:basedOn w:val="1026"/>
    <w:uiPriority w:val="0"/>
    <w:qFormat/>
    <w:rPr>
      <w:rFonts w:ascii="Arial" w:hAnsi="Arial" w:eastAsia="宋体"/>
    </w:rPr>
  </w:style>
  <w:style w:type="paragraph" w:styleId="1030" w:customStyle="1">
    <w:name w:val="文本块1"/>
    <w:basedOn w:val="862"/>
    <w:next w:val="1031"/>
    <w:uiPriority w:val="0"/>
    <w:qFormat/>
    <w:pPr>
      <w:ind w:left="256" w:right="6" w:firstLine="624"/>
    </w:pPr>
    <w:rPr>
      <w:rFonts w:eastAsia="仿宋_GB2312"/>
      <w:sz w:val="28"/>
    </w:rPr>
  </w:style>
  <w:style w:type="paragraph" w:styleId="1031" w:customStyle="1">
    <w:name w:val="标题 41"/>
    <w:basedOn w:val="862"/>
    <w:next w:val="862"/>
    <w:uiPriority w:val="0"/>
    <w:qFormat/>
    <w:pPr>
      <w:keepLines/>
      <w:keepNext/>
      <w:spacing w:line="360" w:lineRule="auto"/>
      <w:outlineLvl w:val="3"/>
    </w:pPr>
    <w:rPr>
      <w:rFonts w:ascii="Arial" w:hAnsi="Arial"/>
      <w:b/>
      <w:bCs/>
      <w:szCs w:val="28"/>
    </w:rPr>
  </w:style>
  <w:style w:type="character" w:styleId="1032" w:customStyle="1">
    <w:name w:val="active"/>
    <w:basedOn w:val="812"/>
    <w:uiPriority w:val="0"/>
    <w:qFormat/>
    <w:rPr>
      <w:color w:val="ffffff"/>
      <w:shd w:val="clear" w:color="auto" w:fill="0f5bb9"/>
    </w:rPr>
  </w:style>
  <w:style w:type="character" w:styleId="1033" w:customStyle="1">
    <w:name w:val="active15"/>
    <w:basedOn w:val="812"/>
    <w:uiPriority w:val="0"/>
    <w:qFormat/>
    <w:rPr>
      <w:color w:val="ffffff"/>
      <w:shd w:val="clear" w:color="auto" w:fill="0f5bb9"/>
    </w:rPr>
  </w:style>
  <w:style w:type="character" w:styleId="1034" w:customStyle="1">
    <w:name w:val="font11"/>
    <w:basedOn w:val="812"/>
    <w:uiPriority w:val="0"/>
    <w:qFormat/>
    <w:rPr>
      <w:rFonts w:hint="eastAsia" w:ascii="仿宋_GB2312" w:eastAsia="仿宋_GB2312" w:cs="仿宋_GB2312"/>
      <w:b/>
      <w:bCs/>
      <w:color w:val="000000"/>
      <w:sz w:val="24"/>
      <w:szCs w:val="24"/>
      <w:u w:val="none"/>
    </w:rPr>
  </w:style>
  <w:style w:type="character" w:styleId="1035" w:customStyle="1">
    <w:name w:val="font71"/>
    <w:basedOn w:val="812"/>
    <w:uiPriority w:val="0"/>
    <w:qFormat/>
    <w:rPr>
      <w:rFonts w:hint="eastAsia" w:ascii="仿宋_GB2312" w:eastAsia="仿宋_GB2312" w:cs="仿宋_GB2312"/>
      <w:b/>
      <w:bCs/>
      <w:color w:val="000000"/>
      <w:sz w:val="18"/>
      <w:szCs w:val="18"/>
      <w:u w:val="none"/>
    </w:rPr>
  </w:style>
  <w:style w:type="character" w:styleId="1036" w:customStyle="1">
    <w:name w:val="font41"/>
    <w:basedOn w:val="812"/>
    <w:uiPriority w:val="0"/>
    <w:qFormat/>
    <w:rPr>
      <w:rFonts w:hint="eastAsia" w:ascii="仿宋_GB2312" w:eastAsia="仿宋_GB2312" w:cs="仿宋_GB2312"/>
      <w:color w:val="000000"/>
      <w:sz w:val="24"/>
      <w:szCs w:val="24"/>
      <w:u w:val="none"/>
    </w:rPr>
  </w:style>
  <w:style w:type="character" w:styleId="1037" w:customStyle="1">
    <w:name w:val="font81"/>
    <w:basedOn w:val="812"/>
    <w:uiPriority w:val="0"/>
    <w:qFormat/>
    <w:rPr>
      <w:rFonts w:hint="eastAsia" w:ascii="仿宋_GB2312" w:eastAsia="仿宋_GB2312" w:cs="仿宋_GB2312"/>
      <w:color w:val="000000"/>
      <w:sz w:val="20"/>
      <w:szCs w:val="20"/>
      <w:u w:val="none"/>
    </w:rPr>
  </w:style>
  <w:style w:type="character" w:styleId="1038" w:customStyle="1">
    <w:name w:val="超链接1"/>
    <w:link w:val="1026"/>
    <w:uiPriority w:val="0"/>
    <w:qFormat/>
    <w:rPr>
      <w:rFonts w:hint="default" w:ascii="Calibri" w:hAnsi="Calibri" w:eastAsia="Calibri" w:cs="Times New Roman"/>
      <w:sz w:val="22"/>
      <w:szCs w:val="22"/>
      <w:lang w:val="en-US" w:eastAsia="en-US" w:bidi="ar-SA"/>
    </w:rPr>
  </w:style>
  <w:style w:type="paragraph" w:styleId="1039" w:customStyle="1">
    <w:name w:val="正文文本11"/>
    <w:basedOn w:val="1026"/>
    <w:next w:val="1024"/>
    <w:uiPriority w:val="0"/>
    <w:qFormat/>
    <w:pPr>
      <w:spacing w:after="120"/>
    </w:pPr>
  </w:style>
  <w:style w:type="table" w:styleId="1040" w:customStyle="1">
    <w:name w:val="网格型1"/>
    <w:basedOn w:val="1041"/>
    <w:uiPriority w:val="0"/>
    <w:qFormat/>
    <w:tblPr>
      <w:tblCellMar>
        <w:left w:w="0" w:type="dxa"/>
        <w:top w:w="0" w:type="dxa"/>
        <w:right w:w="0" w:type="dxa"/>
        <w:bottom w:w="0" w:type="dxa"/>
      </w:tblCellMar>
    </w:tblPr>
  </w:style>
  <w:style w:type="table" w:styleId="1041" w:customStyle="1">
    <w:name w:val="普通表格1"/>
    <w:uiPriority w:val="0"/>
    <w:semiHidden/>
    <w:qFormat/>
    <w:tblPr>
      <w:tblCellMar>
        <w:left w:w="0" w:type="dxa"/>
        <w:top w:w="0" w:type="dxa"/>
        <w:right w:w="0" w:type="dxa"/>
        <w:bottom w:w="0" w:type="dxa"/>
      </w:tblCellMar>
    </w:tblPr>
  </w:style>
  <w:style w:type="paragraph" w:styleId="1042" w:customStyle="1">
    <w:name w:val="WPSOffice手动目录 1"/>
    <w:uiPriority w:val="0"/>
    <w:qFormat/>
    <w:rPr>
      <w:rFonts w:hint="default" w:ascii="Times New Roman" w:hAnsi="Times New Roman" w:eastAsia="宋体" w:cs="Times New Roman"/>
      <w:lang w:val="en-US" w:eastAsia="zh-CN" w:bidi="ar-SA"/>
    </w:rPr>
  </w:style>
  <w:style w:type="character" w:styleId="1043" w:customStyle="1">
    <w:name w:val="批注框文本 Char"/>
    <w:basedOn w:val="812"/>
    <w:link w:val="828"/>
    <w:uiPriority w:val="99"/>
    <w:semiHidden/>
    <w:qFormat/>
    <w:rPr>
      <w:rFonts w:ascii="Calibri" w:hAnsi="Calibri"/>
      <w:sz w:val="18"/>
      <w:szCs w:val="18"/>
    </w:rPr>
  </w:style>
  <w:style w:type="paragraph" w:styleId="1044" w:customStyle="1">
    <w:name w:val="普通(网站)11"/>
    <w:basedOn w:val="862"/>
    <w:uiPriority w:val="0"/>
    <w:qFormat/>
    <w:pPr>
      <w:jc w:val="left"/>
      <w:spacing w:before="100" w:beforeAutospacing="1" w:after="100" w:afterAutospacing="1"/>
      <w:widowControl/>
    </w:pPr>
    <w:rPr>
      <w:rFonts w:ascii="宋体" w:hAnsi="宋体"/>
      <w:sz w:val="24"/>
    </w:rPr>
  </w:style>
  <w:style w:type="character" w:styleId="1045" w:customStyle="1">
    <w:name w:val="超链接11"/>
    <w:uiPriority w:val="0"/>
    <w:qFormat/>
    <w:rPr>
      <w:rFonts w:ascii="Calibri" w:hAnsi="Calibri" w:eastAsia="宋体" w:cs="Times New Roman"/>
      <w:sz w:val="21"/>
      <w:szCs w:val="22"/>
      <w:lang w:val="en-US" w:eastAsia="zh-CN" w:bidi="ar-SA"/>
    </w:rPr>
  </w:style>
  <w:style w:type="paragraph" w:styleId="1046" w:customStyle="1">
    <w:name w:val="标题二、"/>
    <w:basedOn w:val="802"/>
    <w:uiPriority w:val="99"/>
    <w:qFormat/>
    <w:pPr>
      <w:ind w:firstLine="200"/>
      <w:spacing w:line="360" w:lineRule="auto"/>
      <w:outlineLvl w:val="2"/>
    </w:pPr>
    <w:rPr>
      <w:b/>
    </w:rPr>
  </w:style>
  <w:style w:type="paragraph" w:styleId="1047" w:customStyle="1">
    <w:name w:val="Table Paragraph"/>
    <w:basedOn w:val="802"/>
    <w:uiPriority w:val="1"/>
    <w:unhideWhenUsed/>
    <w:qFormat/>
    <w:rPr>
      <w:sz w:val="22"/>
    </w:rPr>
  </w:style>
  <w:style w:type="character" w:styleId="1048" w:customStyle="1">
    <w:name w:val="font21"/>
    <w:basedOn w:val="812"/>
    <w:uiPriority w:val="0"/>
    <w:qFormat/>
    <w:rPr>
      <w:rFonts w:ascii="宋体" w:hAnsi="宋体" w:eastAsia="宋体" w:cs="宋体"/>
      <w:color w:val="000000"/>
      <w:sz w:val="20"/>
      <w:szCs w:val="20"/>
      <w:u w:val="none"/>
    </w:rPr>
  </w:style>
  <w:style w:type="paragraph" w:styleId="1049" w:customStyle="1">
    <w:name w:val="Table Text"/>
    <w:basedOn w:val="802"/>
    <w:uiPriority w:val="0"/>
    <w:semiHidden/>
    <w:qFormat/>
    <w:rPr>
      <w:rFonts w:ascii="宋体" w:hAnsi="宋体" w:eastAsia="宋体" w:cs="宋体"/>
      <w:sz w:val="25"/>
      <w:szCs w:val="25"/>
      <w:lang w:val="en-US" w:eastAsia="en-US" w:bidi="ar-SA"/>
    </w:rPr>
  </w:style>
  <w:style w:type="table" w:styleId="1050" w:customStyle="1">
    <w:name w:val="Table Normal"/>
    <w:uiPriority w:val="0"/>
    <w:unhideWhenUsed/>
    <w:qFormat/>
    <w:tblPr>
      <w:tblCellMar>
        <w:left w:w="0" w:type="dxa"/>
        <w:top w:w="0" w:type="dxa"/>
        <w:right w:w="0" w:type="dxa"/>
        <w:bottom w:w="0" w:type="dxa"/>
      </w:tblCellMar>
    </w:tblPr>
  </w:style>
  <w:style w:type="character" w:styleId="1051" w:customStyle="1">
    <w:name w:val="NormalCharacter1"/>
    <w:link w:val="802"/>
    <w:uiPriority w:val="0"/>
    <w:qFormat/>
    <w:rPr>
      <w:rFonts w:ascii="Calibri" w:hAnsi="Calibri" w:eastAsia="宋体" w:cs="Times New Roman"/>
      <w:sz w:val="21"/>
      <w:szCs w:val="22"/>
      <w:lang w:val="en-US" w:eastAsia="zh-CN" w:bidi="ar-SA"/>
    </w:rPr>
  </w:style>
  <w:style w:type="character" w:styleId="1052" w:customStyle="1">
    <w:name w:val="NormalCharacter"/>
    <w:uiPriority w:val="0"/>
    <w:qFormat/>
  </w:style>
  <w:style w:type="paragraph" w:styleId="1053" w:customStyle="1">
    <w:name w:val="WPS Plain"/>
    <w:uiPriority w:val="0"/>
    <w:qFormat/>
    <w:rPr>
      <w:rFonts w:ascii="Times New Roman" w:hAnsi="Times New Roman" w:eastAsia="宋体" w:cs="Times New Roman"/>
      <w:lang w:val="en-US" w:eastAsia="zh-CN" w:bidi="ar-SA"/>
    </w:rPr>
  </w:style>
  <w:style w:type="numbering" w:styleId="206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E52780-F948-444E-9B3B-462542AD5478}"/>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羊泽军</cp:lastModifiedBy>
  <cp:revision>11</cp:revision>
  <dcterms:created xsi:type="dcterms:W3CDTF">2024-03-27T09:47:00Z</dcterms:created>
  <dcterms:modified xsi:type="dcterms:W3CDTF">2026-04-15T02:42:07Z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11B4EE359D5E403D8003D745078A3DB5_13</vt:lpwstr>
  </property>
  <property fmtid="{D5CDD505-2E9C-101B-9397-08002B2CF9AE}" pid="4" name="KSOTemplateDocerSaveRecord">
    <vt:lpwstr>eyJoZGlkIjoiZTNmZWZkYWJkNjlmOGZkNDEwZjNhYzNjZTI4Y2E4ZGYiLCJ1c2VySWQiOiIyMDE3NTM0NDcifQ==</vt:lpwstr>
  </property>
</Properties>
</file>