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36417">
      <w:pPr>
        <w:pStyle w:val="22"/>
        <w:keepNext w:val="0"/>
        <w:keepLines w:val="0"/>
        <w:pageBreakBefore w:val="0"/>
        <w:spacing w:beforeAutospacing="0" w:afterAutospacing="0"/>
        <w:rPr>
          <w:rFonts w:hint="eastAsia" w:ascii="宋体" w:hAnsi="宋体" w:eastAsia="宋体" w:cs="宋体"/>
          <w:highlight w:val="none"/>
        </w:rPr>
      </w:pPr>
    </w:p>
    <w:p w14:paraId="38F3EC7F">
      <w:pPr>
        <w:pStyle w:val="22"/>
        <w:keepNext w:val="0"/>
        <w:keepLines w:val="0"/>
        <w:pageBreakBefore w:val="0"/>
        <w:spacing w:beforeAutospacing="0" w:afterAutospacing="0"/>
        <w:rPr>
          <w:rFonts w:hint="eastAsia" w:ascii="宋体" w:hAnsi="宋体" w:eastAsia="宋体" w:cs="宋体"/>
          <w:highlight w:val="none"/>
        </w:rPr>
      </w:pPr>
    </w:p>
    <w:p w14:paraId="3873639D">
      <w:pPr>
        <w:pStyle w:val="22"/>
        <w:keepNext w:val="0"/>
        <w:keepLines w:val="0"/>
        <w:pageBreakBefore w:val="0"/>
        <w:spacing w:beforeAutospacing="0" w:afterAutospacing="0"/>
        <w:rPr>
          <w:rFonts w:hint="eastAsia" w:ascii="宋体" w:hAnsi="宋体" w:eastAsia="宋体" w:cs="宋体"/>
          <w:highlight w:val="none"/>
        </w:rPr>
      </w:pPr>
    </w:p>
    <w:p w14:paraId="6E362CC0">
      <w:pPr>
        <w:pStyle w:val="22"/>
        <w:keepNext w:val="0"/>
        <w:keepLines w:val="0"/>
        <w:pageBreakBefore w:val="0"/>
        <w:spacing w:beforeAutospacing="0" w:afterAutospacing="0"/>
        <w:rPr>
          <w:rFonts w:hint="eastAsia" w:ascii="宋体" w:hAnsi="宋体" w:eastAsia="宋体" w:cs="宋体"/>
          <w:highlight w:val="none"/>
        </w:rPr>
      </w:pPr>
    </w:p>
    <w:p w14:paraId="3AF3E9C8">
      <w:pPr>
        <w:pStyle w:val="22"/>
        <w:keepNext w:val="0"/>
        <w:keepLines w:val="0"/>
        <w:pageBreakBefore w:val="0"/>
        <w:spacing w:beforeAutospacing="0" w:afterAutospacing="0"/>
        <w:rPr>
          <w:rFonts w:hint="eastAsia" w:ascii="宋体" w:hAnsi="宋体" w:eastAsia="宋体" w:cs="宋体"/>
          <w:highlight w:val="none"/>
        </w:rPr>
      </w:pPr>
    </w:p>
    <w:p w14:paraId="3F2B2A05">
      <w:pPr>
        <w:keepNext w:val="0"/>
        <w:keepLines w:val="0"/>
        <w:pageBreakBefore w:val="0"/>
        <w:spacing w:beforeAutospacing="0" w:afterAutospacing="0"/>
        <w:jc w:val="center"/>
        <w:rPr>
          <w:rFonts w:hint="eastAsia" w:ascii="宋体" w:hAnsi="宋体" w:eastAsia="宋体" w:cs="宋体"/>
          <w:sz w:val="84"/>
          <w:szCs w:val="84"/>
          <w:highlight w:val="none"/>
        </w:rPr>
      </w:pPr>
      <w:r>
        <w:rPr>
          <w:rFonts w:hint="eastAsia" w:ascii="宋体" w:hAnsi="宋体" w:eastAsia="宋体" w:cs="宋体"/>
          <w:sz w:val="84"/>
          <w:szCs w:val="84"/>
          <w:highlight w:val="none"/>
        </w:rPr>
        <w:t>询价采购文件</w:t>
      </w:r>
    </w:p>
    <w:p w14:paraId="4F2820BB">
      <w:pPr>
        <w:pStyle w:val="22"/>
        <w:keepNext w:val="0"/>
        <w:keepLines w:val="0"/>
        <w:pageBreakBefore w:val="0"/>
        <w:spacing w:beforeAutospacing="0" w:afterAutospacing="0"/>
        <w:rPr>
          <w:rFonts w:hint="eastAsia" w:ascii="宋体" w:hAnsi="宋体" w:eastAsia="宋体" w:cs="宋体"/>
          <w:highlight w:val="none"/>
        </w:rPr>
      </w:pPr>
    </w:p>
    <w:p w14:paraId="5F4BAAE4">
      <w:pPr>
        <w:pStyle w:val="22"/>
        <w:keepNext w:val="0"/>
        <w:keepLines w:val="0"/>
        <w:pageBreakBefore w:val="0"/>
        <w:spacing w:beforeAutospacing="0" w:afterAutospacing="0"/>
        <w:rPr>
          <w:rFonts w:hint="eastAsia" w:ascii="宋体" w:hAnsi="宋体" w:eastAsia="宋体" w:cs="宋体"/>
          <w:highlight w:val="none"/>
        </w:rPr>
      </w:pPr>
    </w:p>
    <w:p w14:paraId="396BE05F">
      <w:pPr>
        <w:pStyle w:val="22"/>
        <w:keepNext w:val="0"/>
        <w:keepLines w:val="0"/>
        <w:pageBreakBefore w:val="0"/>
        <w:spacing w:beforeAutospacing="0" w:afterAutospacing="0"/>
        <w:rPr>
          <w:rFonts w:hint="eastAsia" w:ascii="宋体" w:hAnsi="宋体" w:eastAsia="宋体" w:cs="宋体"/>
          <w:highlight w:val="none"/>
        </w:rPr>
      </w:pPr>
    </w:p>
    <w:p w14:paraId="1DA45E79">
      <w:pPr>
        <w:pStyle w:val="22"/>
        <w:keepNext w:val="0"/>
        <w:keepLines w:val="0"/>
        <w:pageBreakBefore w:val="0"/>
        <w:spacing w:beforeAutospacing="0" w:afterAutospacing="0"/>
        <w:rPr>
          <w:rFonts w:hint="eastAsia" w:ascii="宋体" w:hAnsi="宋体" w:eastAsia="宋体" w:cs="宋体"/>
          <w:highlight w:val="none"/>
        </w:rPr>
      </w:pPr>
    </w:p>
    <w:p w14:paraId="1F060407">
      <w:pPr>
        <w:pStyle w:val="22"/>
        <w:keepNext w:val="0"/>
        <w:keepLines w:val="0"/>
        <w:pageBreakBefore w:val="0"/>
        <w:spacing w:beforeAutospacing="0" w:afterAutospacing="0"/>
        <w:rPr>
          <w:rFonts w:hint="eastAsia" w:ascii="宋体" w:hAnsi="宋体" w:eastAsia="宋体" w:cs="宋体"/>
          <w:highlight w:val="none"/>
        </w:rPr>
      </w:pPr>
    </w:p>
    <w:p w14:paraId="2C938B68">
      <w:pPr>
        <w:pStyle w:val="22"/>
        <w:keepNext w:val="0"/>
        <w:keepLines w:val="0"/>
        <w:pageBreakBefore w:val="0"/>
        <w:spacing w:beforeAutospacing="0" w:afterAutospacing="0"/>
        <w:rPr>
          <w:rFonts w:hint="eastAsia" w:ascii="宋体" w:hAnsi="宋体" w:eastAsia="宋体" w:cs="宋体"/>
          <w:highlight w:val="none"/>
        </w:rPr>
      </w:pPr>
    </w:p>
    <w:p w14:paraId="39FD5751">
      <w:pPr>
        <w:pStyle w:val="22"/>
        <w:keepNext w:val="0"/>
        <w:keepLines w:val="0"/>
        <w:pageBreakBefore w:val="0"/>
        <w:spacing w:beforeAutospacing="0" w:afterAutospacing="0"/>
        <w:rPr>
          <w:rFonts w:hint="eastAsia" w:ascii="宋体" w:hAnsi="宋体" w:eastAsia="宋体" w:cs="宋体"/>
          <w:highlight w:val="none"/>
        </w:rPr>
      </w:pPr>
    </w:p>
    <w:p w14:paraId="2795BE33">
      <w:pPr>
        <w:pStyle w:val="22"/>
        <w:keepNext w:val="0"/>
        <w:keepLines w:val="0"/>
        <w:pageBreakBefore w:val="0"/>
        <w:spacing w:beforeAutospacing="0" w:afterAutospacing="0"/>
        <w:rPr>
          <w:rFonts w:hint="eastAsia" w:ascii="宋体" w:hAnsi="宋体" w:eastAsia="宋体" w:cs="宋体"/>
          <w:highlight w:val="none"/>
        </w:rPr>
      </w:pPr>
    </w:p>
    <w:p w14:paraId="3492DE18">
      <w:pPr>
        <w:pStyle w:val="22"/>
        <w:keepNext w:val="0"/>
        <w:keepLines w:val="0"/>
        <w:pageBreakBefore w:val="0"/>
        <w:spacing w:beforeAutospacing="0" w:afterAutospacing="0"/>
        <w:rPr>
          <w:rFonts w:hint="eastAsia" w:ascii="宋体" w:hAnsi="宋体" w:eastAsia="宋体" w:cs="宋体"/>
          <w:highlight w:val="none"/>
        </w:rPr>
      </w:pPr>
    </w:p>
    <w:p w14:paraId="73DDB694">
      <w:pPr>
        <w:pStyle w:val="2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707" w:firstLineChars="200"/>
        <w:jc w:val="left"/>
        <w:textAlignment w:val="auto"/>
        <w:rPr>
          <w:rFonts w:hint="eastAsia" w:ascii="宋体" w:hAnsi="宋体" w:eastAsia="宋体" w:cs="宋体"/>
          <w:b/>
          <w:bCs/>
          <w:spacing w:val="16"/>
          <w:sz w:val="32"/>
          <w:szCs w:val="32"/>
          <w:highlight w:val="none"/>
          <w:lang w:eastAsia="zh-CN"/>
        </w:rPr>
      </w:pPr>
      <w:r>
        <w:rPr>
          <w:rFonts w:hint="eastAsia" w:ascii="宋体" w:hAnsi="宋体" w:eastAsia="宋体" w:cs="宋体"/>
          <w:b/>
          <w:bCs/>
          <w:spacing w:val="16"/>
          <w:sz w:val="32"/>
          <w:szCs w:val="32"/>
          <w:highlight w:val="none"/>
        </w:rPr>
        <w:t>项目名称：</w:t>
      </w:r>
      <w:r>
        <w:rPr>
          <w:rFonts w:hint="eastAsia" w:hAnsi="宋体" w:cs="宋体"/>
          <w:b/>
          <w:bCs/>
          <w:spacing w:val="16"/>
          <w:sz w:val="32"/>
          <w:szCs w:val="32"/>
          <w:highlight w:val="none"/>
          <w:lang w:eastAsia="zh-CN"/>
        </w:rPr>
        <w:t>赣榆区2026年中央农业防灾减灾和水利救灾资金（防灾救灾第一批）项目（专门面向中小企业）</w:t>
      </w:r>
    </w:p>
    <w:p w14:paraId="51CC005C">
      <w:pPr>
        <w:pStyle w:val="2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707" w:firstLineChars="200"/>
        <w:jc w:val="left"/>
        <w:textAlignment w:val="auto"/>
        <w:rPr>
          <w:rFonts w:hint="eastAsia" w:ascii="宋体" w:hAnsi="宋体" w:eastAsia="宋体" w:cs="宋体"/>
          <w:b/>
          <w:bCs/>
          <w:spacing w:val="16"/>
          <w:sz w:val="32"/>
          <w:szCs w:val="32"/>
          <w:highlight w:val="none"/>
        </w:rPr>
      </w:pPr>
    </w:p>
    <w:p w14:paraId="0C93FF0B">
      <w:pPr>
        <w:pStyle w:val="22"/>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707" w:firstLineChars="200"/>
        <w:jc w:val="left"/>
        <w:textAlignment w:val="auto"/>
        <w:rPr>
          <w:rFonts w:hint="eastAsia" w:ascii="宋体" w:hAnsi="宋体" w:eastAsia="宋体" w:cs="宋体"/>
          <w:b/>
          <w:bCs/>
          <w:spacing w:val="16"/>
          <w:sz w:val="32"/>
          <w:szCs w:val="32"/>
          <w:highlight w:val="none"/>
          <w:lang w:eastAsia="zh-CN"/>
        </w:rPr>
      </w:pPr>
      <w:r>
        <w:rPr>
          <w:rFonts w:hint="eastAsia" w:ascii="宋体" w:hAnsi="宋体" w:eastAsia="宋体" w:cs="宋体"/>
          <w:b/>
          <w:bCs/>
          <w:spacing w:val="16"/>
          <w:sz w:val="32"/>
          <w:szCs w:val="32"/>
          <w:highlight w:val="none"/>
        </w:rPr>
        <w:t>项目编号：JSZC-320707-JSXI-X2026-0003</w:t>
      </w:r>
    </w:p>
    <w:p w14:paraId="6FF8A05E">
      <w:pPr>
        <w:pStyle w:val="22"/>
        <w:keepNext w:val="0"/>
        <w:keepLines w:val="0"/>
        <w:pageBreakBefore w:val="0"/>
        <w:spacing w:beforeAutospacing="0" w:afterAutospacing="0"/>
        <w:rPr>
          <w:rFonts w:hint="eastAsia" w:ascii="宋体" w:hAnsi="宋体" w:eastAsia="宋体" w:cs="宋体"/>
          <w:b/>
          <w:bCs/>
          <w:spacing w:val="16"/>
          <w:sz w:val="32"/>
          <w:szCs w:val="32"/>
          <w:highlight w:val="none"/>
        </w:rPr>
      </w:pPr>
    </w:p>
    <w:p w14:paraId="6B5DAB85">
      <w:pPr>
        <w:pStyle w:val="22"/>
        <w:keepNext w:val="0"/>
        <w:keepLines w:val="0"/>
        <w:pageBreakBefore w:val="0"/>
        <w:spacing w:beforeAutospacing="0" w:afterAutospacing="0"/>
        <w:rPr>
          <w:rFonts w:hint="eastAsia" w:ascii="宋体" w:hAnsi="宋体" w:eastAsia="宋体" w:cs="宋体"/>
          <w:highlight w:val="none"/>
        </w:rPr>
      </w:pPr>
    </w:p>
    <w:p w14:paraId="54644402">
      <w:pPr>
        <w:pStyle w:val="22"/>
        <w:keepNext w:val="0"/>
        <w:keepLines w:val="0"/>
        <w:pageBreakBefore w:val="0"/>
        <w:spacing w:beforeAutospacing="0" w:afterAutospacing="0"/>
        <w:rPr>
          <w:rFonts w:hint="eastAsia" w:ascii="宋体" w:hAnsi="宋体" w:eastAsia="宋体" w:cs="宋体"/>
          <w:highlight w:val="none"/>
        </w:rPr>
      </w:pPr>
    </w:p>
    <w:p w14:paraId="72C7F81A">
      <w:pPr>
        <w:pStyle w:val="22"/>
        <w:keepNext w:val="0"/>
        <w:keepLines w:val="0"/>
        <w:pageBreakBefore w:val="0"/>
        <w:spacing w:beforeAutospacing="0" w:afterAutospacing="0"/>
        <w:rPr>
          <w:rFonts w:hint="eastAsia" w:ascii="宋体" w:hAnsi="宋体" w:eastAsia="宋体" w:cs="宋体"/>
          <w:highlight w:val="none"/>
        </w:rPr>
      </w:pPr>
    </w:p>
    <w:p w14:paraId="557EDBD3">
      <w:pPr>
        <w:pStyle w:val="22"/>
        <w:keepNext w:val="0"/>
        <w:keepLines w:val="0"/>
        <w:pageBreakBefore w:val="0"/>
        <w:spacing w:beforeAutospacing="0" w:afterAutospacing="0"/>
        <w:rPr>
          <w:rFonts w:hint="eastAsia" w:ascii="宋体" w:hAnsi="宋体" w:eastAsia="宋体" w:cs="宋体"/>
          <w:highlight w:val="none"/>
        </w:rPr>
      </w:pPr>
    </w:p>
    <w:p w14:paraId="3AEEDFA3">
      <w:pPr>
        <w:pStyle w:val="22"/>
        <w:keepNext w:val="0"/>
        <w:keepLines w:val="0"/>
        <w:pageBreakBefore w:val="0"/>
        <w:spacing w:beforeAutospacing="0" w:afterAutospacing="0"/>
        <w:rPr>
          <w:rFonts w:hint="eastAsia" w:ascii="宋体" w:hAnsi="宋体" w:eastAsia="宋体" w:cs="宋体"/>
          <w:highlight w:val="none"/>
        </w:rPr>
      </w:pPr>
    </w:p>
    <w:p w14:paraId="2068909D">
      <w:pPr>
        <w:pStyle w:val="22"/>
        <w:keepNext w:val="0"/>
        <w:keepLines w:val="0"/>
        <w:pageBreakBefore w:val="0"/>
        <w:spacing w:beforeAutospacing="0" w:afterAutospacing="0"/>
        <w:rPr>
          <w:rFonts w:hint="eastAsia" w:ascii="宋体" w:hAnsi="宋体" w:eastAsia="宋体" w:cs="宋体"/>
          <w:highlight w:val="none"/>
        </w:rPr>
      </w:pPr>
    </w:p>
    <w:p w14:paraId="3D4D1B86">
      <w:pPr>
        <w:pStyle w:val="22"/>
        <w:keepNext w:val="0"/>
        <w:keepLines w:val="0"/>
        <w:pageBreakBefore w:val="0"/>
        <w:spacing w:beforeAutospacing="0" w:afterAutospacing="0"/>
        <w:rPr>
          <w:rFonts w:hint="eastAsia" w:ascii="宋体" w:hAnsi="宋体" w:eastAsia="宋体" w:cs="宋体"/>
          <w:highlight w:val="none"/>
        </w:rPr>
      </w:pPr>
    </w:p>
    <w:p w14:paraId="0A1359B6">
      <w:pPr>
        <w:pStyle w:val="22"/>
        <w:keepNext w:val="0"/>
        <w:keepLines w:val="0"/>
        <w:pageBreakBefore w:val="0"/>
        <w:spacing w:beforeAutospacing="0" w:afterAutospacing="0"/>
        <w:rPr>
          <w:rFonts w:hint="eastAsia" w:ascii="宋体" w:hAnsi="宋体" w:eastAsia="宋体" w:cs="宋体"/>
          <w:highlight w:val="none"/>
        </w:rPr>
      </w:pPr>
    </w:p>
    <w:tbl>
      <w:tblPr>
        <w:tblStyle w:val="43"/>
        <w:tblpPr w:leftFromText="180" w:rightFromText="180" w:vertAnchor="text" w:horzAnchor="margin" w:tblpXSpec="center" w:tblpY="263"/>
        <w:tblW w:w="8052" w:type="dxa"/>
        <w:tblInd w:w="0" w:type="dxa"/>
        <w:tblBorders>
          <w:top w:val="single" w:color="auto" w:sz="18"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052"/>
      </w:tblGrid>
      <w:tr w14:paraId="522746D4">
        <w:tblPrEx>
          <w:tblBorders>
            <w:top w:val="single" w:color="auto" w:sz="18"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8052" w:type="dxa"/>
            <w:noWrap w:val="0"/>
            <w:vAlign w:val="bottom"/>
          </w:tcPr>
          <w:p w14:paraId="03DD19B4">
            <w:pPr>
              <w:keepNext w:val="0"/>
              <w:keepLines w:val="0"/>
              <w:pageBreakBefore w:val="0"/>
              <w:spacing w:beforeAutospacing="0" w:afterAutospacing="0"/>
              <w:rPr>
                <w:rFonts w:hint="eastAsia" w:ascii="宋体" w:hAnsi="宋体" w:eastAsia="宋体" w:cs="宋体"/>
                <w:b/>
                <w:bCs/>
                <w:sz w:val="32"/>
                <w:highlight w:val="none"/>
              </w:rPr>
            </w:pPr>
          </w:p>
        </w:tc>
      </w:tr>
    </w:tbl>
    <w:p w14:paraId="20020D71">
      <w:pPr>
        <w:keepNext w:val="0"/>
        <w:keepLines w:val="0"/>
        <w:pageBreakBefore w:val="0"/>
        <w:spacing w:beforeAutospacing="0" w:afterAutospacing="0" w:line="360" w:lineRule="auto"/>
        <w:ind w:left="-2"/>
        <w:rPr>
          <w:rFonts w:hint="eastAsia" w:ascii="宋体" w:hAnsi="宋体" w:eastAsia="宋体" w:cs="宋体"/>
          <w:highlight w:val="none"/>
        </w:rPr>
      </w:pPr>
    </w:p>
    <w:p w14:paraId="693017ED">
      <w:pPr>
        <w:pStyle w:val="22"/>
        <w:keepNext w:val="0"/>
        <w:keepLines w:val="0"/>
        <w:pageBreakBefore w:val="0"/>
        <w:spacing w:beforeAutospacing="0" w:afterAutospacing="0" w:line="600" w:lineRule="auto"/>
        <w:ind w:firstLine="919"/>
        <w:rPr>
          <w:rFonts w:hint="eastAsia" w:ascii="宋体" w:hAnsi="宋体" w:eastAsia="宋体" w:cs="宋体"/>
          <w:b/>
          <w:bCs/>
          <w:sz w:val="32"/>
          <w:highlight w:val="none"/>
        </w:rPr>
      </w:pPr>
    </w:p>
    <w:p w14:paraId="2DE04C93">
      <w:pPr>
        <w:pStyle w:val="22"/>
        <w:keepNext w:val="0"/>
        <w:keepLines w:val="0"/>
        <w:pageBreakBefore w:val="0"/>
        <w:spacing w:beforeAutospacing="0" w:afterAutospacing="0" w:line="480" w:lineRule="auto"/>
        <w:ind w:firstLine="919"/>
        <w:rPr>
          <w:rFonts w:hint="eastAsia" w:ascii="宋体" w:hAnsi="宋体" w:eastAsia="宋体" w:cs="宋体"/>
          <w:b/>
          <w:bCs/>
          <w:sz w:val="32"/>
          <w:highlight w:val="none"/>
          <w:lang w:eastAsia="zh-CN"/>
        </w:rPr>
      </w:pPr>
      <w:r>
        <w:rPr>
          <w:rFonts w:hint="eastAsia" w:ascii="宋体" w:hAnsi="宋体" w:eastAsia="宋体" w:cs="宋体"/>
          <w:b/>
          <w:bCs/>
          <w:sz w:val="32"/>
          <w:highlight w:val="none"/>
        </w:rPr>
        <w:t>采 购 人：</w:t>
      </w:r>
      <w:r>
        <w:rPr>
          <w:rFonts w:hint="eastAsia" w:ascii="宋体" w:hAnsi="宋体" w:eastAsia="宋体" w:cs="宋体"/>
          <w:b/>
          <w:bCs/>
          <w:spacing w:val="16"/>
          <w:sz w:val="32"/>
          <w:szCs w:val="32"/>
          <w:highlight w:val="none"/>
          <w:lang w:eastAsia="zh-CN"/>
        </w:rPr>
        <w:t xml:space="preserve"> </w:t>
      </w:r>
      <w:r>
        <w:rPr>
          <w:rFonts w:hint="eastAsia" w:hAnsi="宋体" w:cs="宋体"/>
          <w:b/>
          <w:bCs/>
          <w:spacing w:val="16"/>
          <w:sz w:val="32"/>
          <w:szCs w:val="32"/>
          <w:highlight w:val="none"/>
          <w:lang w:eastAsia="zh-CN"/>
        </w:rPr>
        <w:t>连云港市赣榆区农业技术推广中心</w:t>
      </w:r>
    </w:p>
    <w:p w14:paraId="2DC7E347">
      <w:pPr>
        <w:pStyle w:val="22"/>
        <w:keepNext w:val="0"/>
        <w:keepLines w:val="0"/>
        <w:pageBreakBefore w:val="0"/>
        <w:spacing w:beforeAutospacing="0" w:afterAutospacing="0" w:line="480" w:lineRule="auto"/>
        <w:ind w:firstLine="919"/>
        <w:rPr>
          <w:rFonts w:hint="eastAsia" w:ascii="宋体" w:hAnsi="宋体" w:eastAsia="宋体" w:cs="宋体"/>
          <w:b/>
          <w:bCs/>
          <w:sz w:val="32"/>
          <w:highlight w:val="none"/>
          <w:lang w:eastAsia="zh-CN"/>
        </w:rPr>
      </w:pPr>
      <w:r>
        <w:rPr>
          <w:rFonts w:hint="eastAsia" w:ascii="宋体" w:hAnsi="宋体" w:eastAsia="宋体" w:cs="宋体"/>
          <w:b/>
          <w:bCs/>
          <w:sz w:val="32"/>
          <w:highlight w:val="none"/>
        </w:rPr>
        <w:t>代理机构：</w:t>
      </w:r>
      <w:r>
        <w:rPr>
          <w:rFonts w:hint="eastAsia" w:ascii="宋体" w:hAnsi="宋体" w:eastAsia="宋体" w:cs="宋体"/>
          <w:b/>
          <w:bCs/>
          <w:sz w:val="32"/>
          <w:highlight w:val="none"/>
          <w:lang w:eastAsia="zh-CN"/>
        </w:rPr>
        <w:t xml:space="preserve"> </w:t>
      </w:r>
      <w:r>
        <w:rPr>
          <w:rFonts w:hint="eastAsia" w:hAnsi="宋体" w:cs="宋体"/>
          <w:b/>
          <w:bCs/>
          <w:sz w:val="32"/>
          <w:highlight w:val="none"/>
          <w:lang w:eastAsia="zh-CN"/>
        </w:rPr>
        <w:t>江苏协同项目管理有限公司</w:t>
      </w:r>
    </w:p>
    <w:p w14:paraId="47C3BC9C">
      <w:pPr>
        <w:keepNext w:val="0"/>
        <w:keepLines w:val="0"/>
        <w:pageBreakBefore w:val="0"/>
        <w:shd w:val="clear" w:color="auto" w:fill="FFFFFF"/>
        <w:spacing w:beforeAutospacing="0" w:afterAutospacing="0" w:line="480" w:lineRule="auto"/>
        <w:ind w:firstLine="3369"/>
        <w:rPr>
          <w:rFonts w:hint="eastAsia" w:ascii="宋体" w:hAnsi="宋体" w:eastAsia="宋体" w:cs="宋体"/>
          <w:highlight w:val="none"/>
        </w:rPr>
      </w:pPr>
      <w:r>
        <w:rPr>
          <w:rFonts w:hint="eastAsia" w:ascii="宋体" w:hAnsi="宋体" w:eastAsia="宋体" w:cs="宋体"/>
          <w:b/>
          <w:bCs/>
          <w:sz w:val="32"/>
          <w:szCs w:val="20"/>
          <w:highlight w:val="none"/>
        </w:rPr>
        <w:t>2026年</w:t>
      </w:r>
      <w:r>
        <w:rPr>
          <w:rFonts w:hint="eastAsia" w:ascii="宋体" w:hAnsi="宋体" w:eastAsia="宋体" w:cs="宋体"/>
          <w:b/>
          <w:bCs/>
          <w:sz w:val="32"/>
          <w:szCs w:val="20"/>
          <w:highlight w:val="none"/>
          <w:lang w:val="en-US" w:eastAsia="zh-CN"/>
        </w:rPr>
        <w:t>5</w:t>
      </w:r>
      <w:r>
        <w:rPr>
          <w:rFonts w:hint="eastAsia" w:ascii="宋体" w:hAnsi="宋体" w:eastAsia="宋体" w:cs="宋体"/>
          <w:b/>
          <w:bCs/>
          <w:sz w:val="32"/>
          <w:szCs w:val="20"/>
          <w:highlight w:val="none"/>
        </w:rPr>
        <w:t>月</w:t>
      </w:r>
    </w:p>
    <w:p w14:paraId="6628B257">
      <w:pPr>
        <w:keepNext w:val="0"/>
        <w:keepLines w:val="0"/>
        <w:pageBreakBefore w:val="0"/>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hint="eastAsia" w:ascii="宋体" w:hAnsi="宋体" w:eastAsia="宋体" w:cs="宋体"/>
          <w:b/>
          <w:color w:val="000000"/>
          <w:sz w:val="36"/>
          <w:highlight w:val="none"/>
        </w:rPr>
        <w:sectPr>
          <w:footerReference r:id="rId3" w:type="default"/>
          <w:pgSz w:w="11906" w:h="16838"/>
          <w:pgMar w:top="1247" w:right="1191" w:bottom="1247" w:left="1191" w:header="851" w:footer="992" w:gutter="0"/>
          <w:pgNumType w:fmt="decimal" w:start="1"/>
          <w:cols w:space="0" w:num="1"/>
          <w:docGrid w:linePitch="360" w:charSpace="0"/>
        </w:sectPr>
      </w:pPr>
    </w:p>
    <w:p w14:paraId="7B122B4B">
      <w:pPr>
        <w:keepNext w:val="0"/>
        <w:keepLines w:val="0"/>
        <w:pageBreakBefore w:val="0"/>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hint="eastAsia" w:ascii="宋体" w:hAnsi="宋体" w:eastAsia="宋体" w:cs="宋体"/>
          <w:b/>
          <w:color w:val="000000"/>
          <w:sz w:val="36"/>
          <w:highlight w:val="none"/>
          <w:lang w:val="en-US" w:eastAsia="zh-CN"/>
        </w:rPr>
      </w:pPr>
      <w:r>
        <w:rPr>
          <w:rFonts w:hint="eastAsia" w:ascii="宋体" w:hAnsi="宋体" w:eastAsia="宋体" w:cs="宋体"/>
          <w:b/>
          <w:color w:val="000000"/>
          <w:sz w:val="36"/>
          <w:highlight w:val="none"/>
          <w:lang w:val="en-US" w:eastAsia="zh-CN"/>
        </w:rPr>
        <w:t>目录</w:t>
      </w:r>
    </w:p>
    <w:p w14:paraId="297CA5D7">
      <w:pPr>
        <w:keepNext w:val="0"/>
        <w:keepLines w:val="0"/>
        <w:pageBreakBefore w:val="0"/>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rFonts w:hint="eastAsia" w:ascii="宋体" w:hAnsi="宋体" w:eastAsia="宋体" w:cs="宋体"/>
          <w:b/>
          <w:color w:val="000000"/>
          <w:sz w:val="36"/>
          <w:highlight w:val="none"/>
          <w:lang w:val="en-US" w:eastAsia="zh-CN"/>
        </w:rPr>
      </w:pPr>
    </w:p>
    <w:sdt>
      <w:sdtPr>
        <w:rPr>
          <w:rFonts w:hint="default" w:ascii="宋体" w:hAnsi="宋体" w:eastAsia="宋体" w:cstheme="minorBidi"/>
          <w:sz w:val="21"/>
          <w:szCs w:val="22"/>
          <w:highlight w:val="none"/>
          <w:lang w:val="en-US" w:eastAsia="zh-CN" w:bidi="ar-SA"/>
        </w:rPr>
        <w:id w:val="147467022"/>
        <w15:color w:val="DBDBDB"/>
        <w:docPartObj>
          <w:docPartGallery w:val="Table of Contents"/>
          <w:docPartUnique/>
        </w:docPartObj>
      </w:sdtPr>
      <w:sdtEndPr>
        <w:rPr>
          <w:rFonts w:hint="eastAsia" w:ascii="宋体" w:hAnsi="宋体" w:eastAsia="宋体" w:cs="宋体"/>
          <w:color w:val="000000"/>
          <w:sz w:val="21"/>
          <w:szCs w:val="22"/>
          <w:highlight w:val="none"/>
          <w:lang w:val="en-US" w:eastAsia="zh-CN" w:bidi="ar-SA"/>
        </w:rPr>
      </w:sdtEndPr>
      <w:sdtContent>
        <w:p w14:paraId="711A1ACD">
          <w:pPr>
            <w:spacing w:before="0" w:beforeLines="0" w:after="0" w:afterLines="0" w:line="240" w:lineRule="auto"/>
            <w:ind w:left="0" w:leftChars="0" w:right="0" w:rightChars="0" w:firstLine="0" w:firstLineChars="0"/>
            <w:jc w:val="center"/>
            <w:rPr>
              <w:highlight w:val="none"/>
            </w:rPr>
          </w:pPr>
        </w:p>
        <w:p w14:paraId="63373E4E">
          <w:pPr>
            <w:pStyle w:val="30"/>
            <w:tabs>
              <w:tab w:val="right" w:leader="dot" w:pos="9524"/>
              <w:tab w:val="clear" w:pos="9060"/>
            </w:tabs>
            <w:rPr>
              <w:rFonts w:hint="eastAsia" w:ascii="宋体" w:hAnsi="宋体" w:eastAsia="宋体" w:cs="宋体"/>
              <w:b w:val="0"/>
              <w:bCs/>
              <w:sz w:val="28"/>
              <w:szCs w:val="28"/>
              <w:highlight w:val="none"/>
            </w:rPr>
          </w:pPr>
          <w:r>
            <w:rPr>
              <w:rFonts w:hint="eastAsia" w:ascii="宋体" w:hAnsi="宋体" w:eastAsia="宋体" w:cs="宋体"/>
              <w:b w:val="0"/>
              <w:bCs/>
              <w:color w:val="000000"/>
              <w:sz w:val="28"/>
              <w:szCs w:val="28"/>
              <w:highlight w:val="none"/>
              <w:lang w:val="en-US" w:eastAsia="zh-CN"/>
            </w:rPr>
            <w:fldChar w:fldCharType="begin"/>
          </w:r>
          <w:r>
            <w:rPr>
              <w:rFonts w:hint="eastAsia" w:ascii="宋体" w:hAnsi="宋体" w:eastAsia="宋体" w:cs="宋体"/>
              <w:b w:val="0"/>
              <w:bCs/>
              <w:color w:val="000000"/>
              <w:sz w:val="28"/>
              <w:szCs w:val="28"/>
              <w:highlight w:val="none"/>
              <w:lang w:val="en-US" w:eastAsia="zh-CN"/>
            </w:rPr>
            <w:instrText xml:space="preserve">TOC \o "1-1" \h \u </w:instrText>
          </w:r>
          <w:r>
            <w:rPr>
              <w:rFonts w:hint="eastAsia" w:ascii="宋体" w:hAnsi="宋体" w:eastAsia="宋体" w:cs="宋体"/>
              <w:b w:val="0"/>
              <w:bCs/>
              <w:color w:val="000000"/>
              <w:sz w:val="28"/>
              <w:szCs w:val="28"/>
              <w:highlight w:val="none"/>
              <w:lang w:val="en-US" w:eastAsia="zh-CN"/>
            </w:rPr>
            <w:fldChar w:fldCharType="separate"/>
          </w:r>
          <w:r>
            <w:rPr>
              <w:rFonts w:hint="eastAsia" w:ascii="宋体" w:hAnsi="宋体" w:eastAsia="宋体" w:cs="宋体"/>
              <w:b w:val="0"/>
              <w:bCs/>
              <w:color w:val="000000"/>
              <w:sz w:val="28"/>
              <w:szCs w:val="28"/>
              <w:highlight w:val="none"/>
              <w:lang w:val="en-US" w:eastAsia="zh-CN"/>
            </w:rPr>
            <w:fldChar w:fldCharType="begin"/>
          </w:r>
          <w:r>
            <w:rPr>
              <w:rFonts w:hint="eastAsia" w:ascii="宋体" w:hAnsi="宋体" w:eastAsia="宋体" w:cs="宋体"/>
              <w:b w:val="0"/>
              <w:bCs/>
              <w:sz w:val="28"/>
              <w:szCs w:val="28"/>
              <w:highlight w:val="none"/>
              <w:lang w:val="en-US" w:eastAsia="zh-CN"/>
            </w:rPr>
            <w:instrText xml:space="preserve"> HYPERLINK \l _Toc21766 </w:instrText>
          </w:r>
          <w:r>
            <w:rPr>
              <w:rFonts w:hint="eastAsia" w:ascii="宋体" w:hAnsi="宋体" w:eastAsia="宋体" w:cs="宋体"/>
              <w:b w:val="0"/>
              <w:bCs/>
              <w:sz w:val="28"/>
              <w:szCs w:val="28"/>
              <w:highlight w:val="none"/>
              <w:lang w:val="en-US" w:eastAsia="zh-CN"/>
            </w:rPr>
            <w:fldChar w:fldCharType="separate"/>
          </w:r>
          <w:r>
            <w:rPr>
              <w:rFonts w:hint="eastAsia" w:ascii="宋体" w:hAnsi="宋体" w:eastAsia="宋体" w:cs="宋体"/>
              <w:b w:val="0"/>
              <w:bCs/>
              <w:sz w:val="28"/>
              <w:szCs w:val="28"/>
              <w:highlight w:val="none"/>
            </w:rPr>
            <w:t>第一章</w:t>
          </w:r>
          <w:r>
            <w:rPr>
              <w:rFonts w:hint="eastAsia" w:ascii="宋体" w:hAnsi="宋体" w:eastAsia="宋体" w:cs="宋体"/>
              <w:b w:val="0"/>
              <w:bCs/>
              <w:sz w:val="28"/>
              <w:szCs w:val="28"/>
              <w:highlight w:val="none"/>
              <w:lang w:val="en-US" w:eastAsia="zh-CN"/>
            </w:rPr>
            <w:t xml:space="preserve">  </w:t>
          </w:r>
          <w:r>
            <w:rPr>
              <w:rFonts w:hint="eastAsia" w:ascii="宋体" w:hAnsi="宋体" w:eastAsia="宋体" w:cs="宋体"/>
              <w:b w:val="0"/>
              <w:bCs/>
              <w:sz w:val="28"/>
              <w:szCs w:val="28"/>
              <w:highlight w:val="none"/>
            </w:rPr>
            <w:t>询价采购公告</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_Toc21766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3</w:t>
          </w:r>
          <w:r>
            <w:rPr>
              <w:rFonts w:hint="eastAsia" w:ascii="宋体" w:hAnsi="宋体" w:eastAsia="宋体" w:cs="宋体"/>
              <w:b w:val="0"/>
              <w:bCs/>
              <w:sz w:val="28"/>
              <w:szCs w:val="28"/>
              <w:highlight w:val="none"/>
            </w:rPr>
            <w:fldChar w:fldCharType="end"/>
          </w:r>
          <w:r>
            <w:rPr>
              <w:rFonts w:hint="eastAsia" w:ascii="宋体" w:hAnsi="宋体" w:eastAsia="宋体" w:cs="宋体"/>
              <w:b w:val="0"/>
              <w:bCs/>
              <w:color w:val="000000"/>
              <w:sz w:val="28"/>
              <w:szCs w:val="28"/>
              <w:highlight w:val="none"/>
              <w:lang w:val="en-US" w:eastAsia="zh-CN"/>
            </w:rPr>
            <w:fldChar w:fldCharType="end"/>
          </w:r>
        </w:p>
        <w:p w14:paraId="075399AF">
          <w:pPr>
            <w:pStyle w:val="30"/>
            <w:tabs>
              <w:tab w:val="right" w:leader="dot" w:pos="9524"/>
              <w:tab w:val="clear" w:pos="9060"/>
            </w:tabs>
            <w:rPr>
              <w:rFonts w:hint="eastAsia" w:ascii="宋体" w:hAnsi="宋体" w:eastAsia="宋体" w:cs="宋体"/>
              <w:b w:val="0"/>
              <w:bCs/>
              <w:sz w:val="28"/>
              <w:szCs w:val="28"/>
              <w:highlight w:val="none"/>
            </w:rPr>
          </w:pPr>
          <w:r>
            <w:rPr>
              <w:rFonts w:hint="eastAsia" w:ascii="宋体" w:hAnsi="宋体" w:eastAsia="宋体" w:cs="宋体"/>
              <w:b w:val="0"/>
              <w:bCs/>
              <w:color w:val="000000"/>
              <w:sz w:val="28"/>
              <w:szCs w:val="28"/>
              <w:highlight w:val="none"/>
              <w:lang w:val="en-US" w:eastAsia="zh-CN"/>
            </w:rPr>
            <w:fldChar w:fldCharType="begin"/>
          </w:r>
          <w:r>
            <w:rPr>
              <w:rFonts w:hint="eastAsia" w:ascii="宋体" w:hAnsi="宋体" w:eastAsia="宋体" w:cs="宋体"/>
              <w:b w:val="0"/>
              <w:bCs/>
              <w:sz w:val="28"/>
              <w:szCs w:val="28"/>
              <w:highlight w:val="none"/>
              <w:lang w:val="en-US" w:eastAsia="zh-CN"/>
            </w:rPr>
            <w:instrText xml:space="preserve"> HYPERLINK \l _Toc3592 </w:instrText>
          </w:r>
          <w:r>
            <w:rPr>
              <w:rFonts w:hint="eastAsia" w:ascii="宋体" w:hAnsi="宋体" w:eastAsia="宋体" w:cs="宋体"/>
              <w:b w:val="0"/>
              <w:bCs/>
              <w:sz w:val="28"/>
              <w:szCs w:val="28"/>
              <w:highlight w:val="none"/>
              <w:lang w:val="en-US" w:eastAsia="zh-CN"/>
            </w:rPr>
            <w:fldChar w:fldCharType="separate"/>
          </w:r>
          <w:r>
            <w:rPr>
              <w:rFonts w:hint="eastAsia" w:ascii="宋体" w:hAnsi="宋体" w:eastAsia="宋体" w:cs="宋体"/>
              <w:b w:val="0"/>
              <w:bCs/>
              <w:sz w:val="28"/>
              <w:szCs w:val="28"/>
              <w:highlight w:val="none"/>
            </w:rPr>
            <w:t xml:space="preserve">第二章  </w:t>
          </w:r>
          <w:r>
            <w:rPr>
              <w:rFonts w:hint="eastAsia" w:ascii="宋体" w:hAnsi="宋体" w:eastAsia="宋体" w:cs="宋体"/>
              <w:b w:val="0"/>
              <w:bCs/>
              <w:sz w:val="28"/>
              <w:szCs w:val="28"/>
              <w:highlight w:val="none"/>
              <w:lang w:eastAsia="zh-CN"/>
            </w:rPr>
            <w:t>投标供应商</w:t>
          </w:r>
          <w:r>
            <w:rPr>
              <w:rFonts w:hint="eastAsia" w:ascii="宋体" w:hAnsi="宋体" w:eastAsia="宋体" w:cs="宋体"/>
              <w:b w:val="0"/>
              <w:bCs/>
              <w:sz w:val="28"/>
              <w:szCs w:val="28"/>
              <w:highlight w:val="none"/>
            </w:rPr>
            <w:t>须知</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_Toc3592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8</w:t>
          </w:r>
          <w:r>
            <w:rPr>
              <w:rFonts w:hint="eastAsia" w:ascii="宋体" w:hAnsi="宋体" w:eastAsia="宋体" w:cs="宋体"/>
              <w:b w:val="0"/>
              <w:bCs/>
              <w:sz w:val="28"/>
              <w:szCs w:val="28"/>
              <w:highlight w:val="none"/>
            </w:rPr>
            <w:fldChar w:fldCharType="end"/>
          </w:r>
          <w:r>
            <w:rPr>
              <w:rFonts w:hint="eastAsia" w:ascii="宋体" w:hAnsi="宋体" w:eastAsia="宋体" w:cs="宋体"/>
              <w:b w:val="0"/>
              <w:bCs/>
              <w:color w:val="000000"/>
              <w:sz w:val="28"/>
              <w:szCs w:val="28"/>
              <w:highlight w:val="none"/>
              <w:lang w:val="en-US" w:eastAsia="zh-CN"/>
            </w:rPr>
            <w:fldChar w:fldCharType="end"/>
          </w:r>
        </w:p>
        <w:p w14:paraId="39EDEF97">
          <w:pPr>
            <w:pStyle w:val="30"/>
            <w:tabs>
              <w:tab w:val="right" w:leader="dot" w:pos="9524"/>
              <w:tab w:val="clear" w:pos="9060"/>
            </w:tabs>
            <w:rPr>
              <w:rFonts w:hint="eastAsia" w:ascii="宋体" w:hAnsi="宋体" w:eastAsia="宋体" w:cs="宋体"/>
              <w:b w:val="0"/>
              <w:bCs/>
              <w:sz w:val="28"/>
              <w:szCs w:val="28"/>
              <w:highlight w:val="none"/>
            </w:rPr>
          </w:pPr>
          <w:r>
            <w:rPr>
              <w:rFonts w:hint="eastAsia" w:ascii="宋体" w:hAnsi="宋体" w:eastAsia="宋体" w:cs="宋体"/>
              <w:b w:val="0"/>
              <w:bCs/>
              <w:color w:val="000000"/>
              <w:sz w:val="28"/>
              <w:szCs w:val="28"/>
              <w:highlight w:val="none"/>
              <w:lang w:val="en-US" w:eastAsia="zh-CN"/>
            </w:rPr>
            <w:fldChar w:fldCharType="begin"/>
          </w:r>
          <w:r>
            <w:rPr>
              <w:rFonts w:hint="eastAsia" w:ascii="宋体" w:hAnsi="宋体" w:eastAsia="宋体" w:cs="宋体"/>
              <w:b w:val="0"/>
              <w:bCs/>
              <w:sz w:val="28"/>
              <w:szCs w:val="28"/>
              <w:highlight w:val="none"/>
              <w:lang w:val="en-US" w:eastAsia="zh-CN"/>
            </w:rPr>
            <w:instrText xml:space="preserve"> HYPERLINK \l _Toc16992 </w:instrText>
          </w:r>
          <w:r>
            <w:rPr>
              <w:rFonts w:hint="eastAsia" w:ascii="宋体" w:hAnsi="宋体" w:eastAsia="宋体" w:cs="宋体"/>
              <w:b w:val="0"/>
              <w:bCs/>
              <w:sz w:val="28"/>
              <w:szCs w:val="28"/>
              <w:highlight w:val="none"/>
              <w:lang w:val="en-US" w:eastAsia="zh-CN"/>
            </w:rPr>
            <w:fldChar w:fldCharType="separate"/>
          </w:r>
          <w:r>
            <w:rPr>
              <w:rFonts w:hint="eastAsia" w:ascii="宋体" w:hAnsi="宋体" w:eastAsia="宋体" w:cs="宋体"/>
              <w:b w:val="0"/>
              <w:bCs/>
              <w:sz w:val="28"/>
              <w:szCs w:val="28"/>
              <w:highlight w:val="none"/>
            </w:rPr>
            <w:t>第三章  项目需求及清单</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_Toc16992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20</w:t>
          </w:r>
          <w:r>
            <w:rPr>
              <w:rFonts w:hint="eastAsia" w:ascii="宋体" w:hAnsi="宋体" w:eastAsia="宋体" w:cs="宋体"/>
              <w:b w:val="0"/>
              <w:bCs/>
              <w:sz w:val="28"/>
              <w:szCs w:val="28"/>
              <w:highlight w:val="none"/>
            </w:rPr>
            <w:fldChar w:fldCharType="end"/>
          </w:r>
          <w:r>
            <w:rPr>
              <w:rFonts w:hint="eastAsia" w:ascii="宋体" w:hAnsi="宋体" w:eastAsia="宋体" w:cs="宋体"/>
              <w:b w:val="0"/>
              <w:bCs/>
              <w:color w:val="000000"/>
              <w:sz w:val="28"/>
              <w:szCs w:val="28"/>
              <w:highlight w:val="none"/>
              <w:lang w:val="en-US" w:eastAsia="zh-CN"/>
            </w:rPr>
            <w:fldChar w:fldCharType="end"/>
          </w:r>
        </w:p>
        <w:p w14:paraId="27C7D190">
          <w:pPr>
            <w:pStyle w:val="30"/>
            <w:tabs>
              <w:tab w:val="right" w:leader="dot" w:pos="9524"/>
              <w:tab w:val="clear" w:pos="9060"/>
            </w:tabs>
            <w:rPr>
              <w:rFonts w:hint="eastAsia" w:ascii="宋体" w:hAnsi="宋体" w:eastAsia="宋体" w:cs="宋体"/>
              <w:b w:val="0"/>
              <w:bCs/>
              <w:sz w:val="28"/>
              <w:szCs w:val="28"/>
              <w:highlight w:val="none"/>
            </w:rPr>
          </w:pPr>
          <w:r>
            <w:rPr>
              <w:rFonts w:hint="eastAsia" w:ascii="宋体" w:hAnsi="宋体" w:eastAsia="宋体" w:cs="宋体"/>
              <w:b w:val="0"/>
              <w:bCs/>
              <w:color w:val="000000"/>
              <w:sz w:val="28"/>
              <w:szCs w:val="28"/>
              <w:highlight w:val="none"/>
              <w:lang w:val="en-US" w:eastAsia="zh-CN"/>
            </w:rPr>
            <w:fldChar w:fldCharType="begin"/>
          </w:r>
          <w:r>
            <w:rPr>
              <w:rFonts w:hint="eastAsia" w:ascii="宋体" w:hAnsi="宋体" w:eastAsia="宋体" w:cs="宋体"/>
              <w:b w:val="0"/>
              <w:bCs/>
              <w:sz w:val="28"/>
              <w:szCs w:val="28"/>
              <w:highlight w:val="none"/>
              <w:lang w:val="en-US" w:eastAsia="zh-CN"/>
            </w:rPr>
            <w:instrText xml:space="preserve"> HYPERLINK \l _Toc7794 </w:instrText>
          </w:r>
          <w:r>
            <w:rPr>
              <w:rFonts w:hint="eastAsia" w:ascii="宋体" w:hAnsi="宋体" w:eastAsia="宋体" w:cs="宋体"/>
              <w:b w:val="0"/>
              <w:bCs/>
              <w:sz w:val="28"/>
              <w:szCs w:val="28"/>
              <w:highlight w:val="none"/>
              <w:lang w:val="en-US" w:eastAsia="zh-CN"/>
            </w:rPr>
            <w:fldChar w:fldCharType="separate"/>
          </w:r>
          <w:r>
            <w:rPr>
              <w:rFonts w:hint="eastAsia" w:ascii="宋体" w:hAnsi="宋体" w:eastAsia="宋体" w:cs="宋体"/>
              <w:b w:val="0"/>
              <w:bCs/>
              <w:sz w:val="28"/>
              <w:szCs w:val="28"/>
              <w:highlight w:val="none"/>
            </w:rPr>
            <w:t>第四章  政府采购合同</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_Toc7794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23</w:t>
          </w:r>
          <w:r>
            <w:rPr>
              <w:rFonts w:hint="eastAsia" w:ascii="宋体" w:hAnsi="宋体" w:eastAsia="宋体" w:cs="宋体"/>
              <w:b w:val="0"/>
              <w:bCs/>
              <w:sz w:val="28"/>
              <w:szCs w:val="28"/>
              <w:highlight w:val="none"/>
            </w:rPr>
            <w:fldChar w:fldCharType="end"/>
          </w:r>
          <w:r>
            <w:rPr>
              <w:rFonts w:hint="eastAsia" w:ascii="宋体" w:hAnsi="宋体" w:eastAsia="宋体" w:cs="宋体"/>
              <w:b w:val="0"/>
              <w:bCs/>
              <w:color w:val="000000"/>
              <w:sz w:val="28"/>
              <w:szCs w:val="28"/>
              <w:highlight w:val="none"/>
              <w:lang w:val="en-US" w:eastAsia="zh-CN"/>
            </w:rPr>
            <w:fldChar w:fldCharType="end"/>
          </w:r>
        </w:p>
        <w:p w14:paraId="293793BF">
          <w:pPr>
            <w:pStyle w:val="30"/>
            <w:tabs>
              <w:tab w:val="right" w:leader="dot" w:pos="9524"/>
              <w:tab w:val="clear" w:pos="9060"/>
            </w:tabs>
            <w:rPr>
              <w:rFonts w:hint="eastAsia" w:ascii="宋体" w:hAnsi="宋体" w:eastAsia="宋体" w:cs="宋体"/>
              <w:b w:val="0"/>
              <w:bCs/>
              <w:sz w:val="28"/>
              <w:szCs w:val="28"/>
              <w:highlight w:val="none"/>
            </w:rPr>
          </w:pPr>
          <w:r>
            <w:rPr>
              <w:rFonts w:hint="eastAsia" w:ascii="宋体" w:hAnsi="宋体" w:eastAsia="宋体" w:cs="宋体"/>
              <w:b w:val="0"/>
              <w:bCs/>
              <w:color w:val="000000"/>
              <w:sz w:val="28"/>
              <w:szCs w:val="28"/>
              <w:highlight w:val="none"/>
              <w:lang w:val="en-US" w:eastAsia="zh-CN"/>
            </w:rPr>
            <w:fldChar w:fldCharType="begin"/>
          </w:r>
          <w:r>
            <w:rPr>
              <w:rFonts w:hint="eastAsia" w:ascii="宋体" w:hAnsi="宋体" w:eastAsia="宋体" w:cs="宋体"/>
              <w:b w:val="0"/>
              <w:bCs/>
              <w:sz w:val="28"/>
              <w:szCs w:val="28"/>
              <w:highlight w:val="none"/>
              <w:lang w:val="en-US" w:eastAsia="zh-CN"/>
            </w:rPr>
            <w:instrText xml:space="preserve"> HYPERLINK \l _Toc6488 </w:instrText>
          </w:r>
          <w:r>
            <w:rPr>
              <w:rFonts w:hint="eastAsia" w:ascii="宋体" w:hAnsi="宋体" w:eastAsia="宋体" w:cs="宋体"/>
              <w:b w:val="0"/>
              <w:bCs/>
              <w:sz w:val="28"/>
              <w:szCs w:val="28"/>
              <w:highlight w:val="none"/>
              <w:lang w:val="en-US" w:eastAsia="zh-CN"/>
            </w:rPr>
            <w:fldChar w:fldCharType="separate"/>
          </w:r>
          <w:r>
            <w:rPr>
              <w:rFonts w:hint="eastAsia" w:ascii="宋体" w:hAnsi="宋体" w:eastAsia="宋体" w:cs="宋体"/>
              <w:b w:val="0"/>
              <w:bCs/>
              <w:sz w:val="28"/>
              <w:szCs w:val="28"/>
              <w:highlight w:val="none"/>
              <w:lang w:val="en-US" w:eastAsia="zh-CN"/>
            </w:rPr>
            <w:t>第五章  成交供应商确定办法（评审程序）</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_Toc6488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33</w:t>
          </w:r>
          <w:r>
            <w:rPr>
              <w:rFonts w:hint="eastAsia" w:ascii="宋体" w:hAnsi="宋体" w:eastAsia="宋体" w:cs="宋体"/>
              <w:b w:val="0"/>
              <w:bCs/>
              <w:sz w:val="28"/>
              <w:szCs w:val="28"/>
              <w:highlight w:val="none"/>
            </w:rPr>
            <w:fldChar w:fldCharType="end"/>
          </w:r>
          <w:r>
            <w:rPr>
              <w:rFonts w:hint="eastAsia" w:ascii="宋体" w:hAnsi="宋体" w:eastAsia="宋体" w:cs="宋体"/>
              <w:b w:val="0"/>
              <w:bCs/>
              <w:color w:val="000000"/>
              <w:sz w:val="28"/>
              <w:szCs w:val="28"/>
              <w:highlight w:val="none"/>
              <w:lang w:val="en-US" w:eastAsia="zh-CN"/>
            </w:rPr>
            <w:fldChar w:fldCharType="end"/>
          </w:r>
        </w:p>
        <w:p w14:paraId="74AD9FDD">
          <w:pPr>
            <w:pStyle w:val="30"/>
            <w:tabs>
              <w:tab w:val="right" w:leader="dot" w:pos="9524"/>
              <w:tab w:val="clear" w:pos="9060"/>
            </w:tabs>
            <w:rPr>
              <w:rFonts w:hint="eastAsia" w:ascii="宋体" w:hAnsi="宋体" w:eastAsia="宋体" w:cs="宋体"/>
              <w:b w:val="0"/>
              <w:bCs/>
              <w:sz w:val="28"/>
              <w:szCs w:val="28"/>
              <w:highlight w:val="none"/>
            </w:rPr>
          </w:pPr>
          <w:r>
            <w:rPr>
              <w:rFonts w:hint="eastAsia" w:ascii="宋体" w:hAnsi="宋体" w:eastAsia="宋体" w:cs="宋体"/>
              <w:b w:val="0"/>
              <w:bCs/>
              <w:color w:val="000000"/>
              <w:sz w:val="28"/>
              <w:szCs w:val="28"/>
              <w:highlight w:val="none"/>
              <w:lang w:val="en-US" w:eastAsia="zh-CN"/>
            </w:rPr>
            <w:fldChar w:fldCharType="begin"/>
          </w:r>
          <w:r>
            <w:rPr>
              <w:rFonts w:hint="eastAsia" w:ascii="宋体" w:hAnsi="宋体" w:eastAsia="宋体" w:cs="宋体"/>
              <w:b w:val="0"/>
              <w:bCs/>
              <w:sz w:val="28"/>
              <w:szCs w:val="28"/>
              <w:highlight w:val="none"/>
              <w:lang w:val="en-US" w:eastAsia="zh-CN"/>
            </w:rPr>
            <w:instrText xml:space="preserve"> HYPERLINK \l _Toc19459 </w:instrText>
          </w:r>
          <w:r>
            <w:rPr>
              <w:rFonts w:hint="eastAsia" w:ascii="宋体" w:hAnsi="宋体" w:eastAsia="宋体" w:cs="宋体"/>
              <w:b w:val="0"/>
              <w:bCs/>
              <w:sz w:val="28"/>
              <w:szCs w:val="28"/>
              <w:highlight w:val="none"/>
              <w:lang w:val="en-US" w:eastAsia="zh-CN"/>
            </w:rPr>
            <w:fldChar w:fldCharType="separate"/>
          </w:r>
          <w:r>
            <w:rPr>
              <w:rFonts w:hint="eastAsia" w:ascii="宋体" w:hAnsi="宋体" w:eastAsia="宋体" w:cs="宋体"/>
              <w:b w:val="0"/>
              <w:bCs/>
              <w:sz w:val="28"/>
              <w:szCs w:val="28"/>
              <w:highlight w:val="none"/>
            </w:rPr>
            <w:t>第</w:t>
          </w:r>
          <w:r>
            <w:rPr>
              <w:rFonts w:hint="eastAsia" w:ascii="宋体" w:hAnsi="宋体" w:eastAsia="宋体" w:cs="宋体"/>
              <w:b w:val="0"/>
              <w:bCs/>
              <w:sz w:val="28"/>
              <w:szCs w:val="28"/>
              <w:highlight w:val="none"/>
              <w:lang w:val="en-US" w:eastAsia="zh-CN"/>
            </w:rPr>
            <w:t>六</w:t>
          </w:r>
          <w:r>
            <w:rPr>
              <w:rFonts w:hint="eastAsia" w:ascii="宋体" w:hAnsi="宋体" w:eastAsia="宋体" w:cs="宋体"/>
              <w:b w:val="0"/>
              <w:bCs/>
              <w:sz w:val="28"/>
              <w:szCs w:val="28"/>
              <w:highlight w:val="none"/>
            </w:rPr>
            <w:t xml:space="preserve">章 </w:t>
          </w:r>
          <w:r>
            <w:rPr>
              <w:rFonts w:hint="eastAsia" w:ascii="宋体" w:hAnsi="宋体" w:eastAsia="宋体" w:cs="宋体"/>
              <w:b w:val="0"/>
              <w:bCs/>
              <w:sz w:val="28"/>
              <w:szCs w:val="28"/>
              <w:highlight w:val="none"/>
              <w:lang w:val="en-US" w:eastAsia="zh-CN"/>
            </w:rPr>
            <w:t xml:space="preserve"> </w:t>
          </w:r>
          <w:r>
            <w:rPr>
              <w:rFonts w:hint="eastAsia" w:ascii="宋体" w:hAnsi="宋体" w:eastAsia="宋体" w:cs="宋体"/>
              <w:b w:val="0"/>
              <w:bCs/>
              <w:sz w:val="28"/>
              <w:szCs w:val="28"/>
              <w:highlight w:val="none"/>
            </w:rPr>
            <w:t>投标文件格式</w:t>
          </w:r>
          <w:r>
            <w:rPr>
              <w:rFonts w:hint="eastAsia" w:ascii="宋体" w:hAnsi="宋体" w:eastAsia="宋体" w:cs="宋体"/>
              <w:b w:val="0"/>
              <w:bCs/>
              <w:sz w:val="28"/>
              <w:szCs w:val="28"/>
              <w:highlight w:val="none"/>
            </w:rPr>
            <w:tab/>
          </w:r>
          <w:r>
            <w:rPr>
              <w:rFonts w:hint="eastAsia" w:ascii="宋体" w:hAnsi="宋体" w:eastAsia="宋体" w:cs="宋体"/>
              <w:b w:val="0"/>
              <w:bCs/>
              <w:sz w:val="28"/>
              <w:szCs w:val="28"/>
              <w:highlight w:val="none"/>
            </w:rPr>
            <w:fldChar w:fldCharType="begin"/>
          </w:r>
          <w:r>
            <w:rPr>
              <w:rFonts w:hint="eastAsia" w:ascii="宋体" w:hAnsi="宋体" w:eastAsia="宋体" w:cs="宋体"/>
              <w:b w:val="0"/>
              <w:bCs/>
              <w:sz w:val="28"/>
              <w:szCs w:val="28"/>
              <w:highlight w:val="none"/>
            </w:rPr>
            <w:instrText xml:space="preserve"> PAGEREF _Toc19459 \h </w:instrText>
          </w:r>
          <w:r>
            <w:rPr>
              <w:rFonts w:hint="eastAsia" w:ascii="宋体" w:hAnsi="宋体" w:eastAsia="宋体" w:cs="宋体"/>
              <w:b w:val="0"/>
              <w:bCs/>
              <w:sz w:val="28"/>
              <w:szCs w:val="28"/>
              <w:highlight w:val="none"/>
            </w:rPr>
            <w:fldChar w:fldCharType="separate"/>
          </w:r>
          <w:r>
            <w:rPr>
              <w:rFonts w:hint="eastAsia" w:ascii="宋体" w:hAnsi="宋体" w:eastAsia="宋体" w:cs="宋体"/>
              <w:b w:val="0"/>
              <w:bCs/>
              <w:sz w:val="28"/>
              <w:szCs w:val="28"/>
              <w:highlight w:val="none"/>
            </w:rPr>
            <w:t>36</w:t>
          </w:r>
          <w:r>
            <w:rPr>
              <w:rFonts w:hint="eastAsia" w:ascii="宋体" w:hAnsi="宋体" w:eastAsia="宋体" w:cs="宋体"/>
              <w:b w:val="0"/>
              <w:bCs/>
              <w:sz w:val="28"/>
              <w:szCs w:val="28"/>
              <w:highlight w:val="none"/>
            </w:rPr>
            <w:fldChar w:fldCharType="end"/>
          </w:r>
          <w:r>
            <w:rPr>
              <w:rFonts w:hint="eastAsia" w:ascii="宋体" w:hAnsi="宋体" w:eastAsia="宋体" w:cs="宋体"/>
              <w:b w:val="0"/>
              <w:bCs/>
              <w:color w:val="000000"/>
              <w:sz w:val="28"/>
              <w:szCs w:val="28"/>
              <w:highlight w:val="none"/>
              <w:lang w:val="en-US" w:eastAsia="zh-CN"/>
            </w:rPr>
            <w:fldChar w:fldCharType="end"/>
          </w:r>
        </w:p>
        <w:p w14:paraId="2195BF83">
          <w:pPr>
            <w:keepNext w:val="0"/>
            <w:keepLines w:val="0"/>
            <w:pageBreakBefore w:val="0"/>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rFonts w:hint="eastAsia" w:ascii="宋体" w:hAnsi="宋体" w:eastAsia="宋体" w:cs="宋体"/>
              <w:color w:val="000000"/>
              <w:sz w:val="21"/>
              <w:szCs w:val="22"/>
              <w:highlight w:val="none"/>
              <w:lang w:val="en-US" w:eastAsia="zh-CN" w:bidi="ar-SA"/>
            </w:rPr>
          </w:pPr>
          <w:r>
            <w:rPr>
              <w:rFonts w:hint="eastAsia" w:ascii="宋体" w:hAnsi="宋体" w:eastAsia="宋体" w:cs="宋体"/>
              <w:b w:val="0"/>
              <w:bCs/>
              <w:color w:val="000000"/>
              <w:sz w:val="28"/>
              <w:szCs w:val="28"/>
              <w:highlight w:val="none"/>
              <w:lang w:val="en-US" w:eastAsia="zh-CN"/>
            </w:rPr>
            <w:fldChar w:fldCharType="end"/>
          </w:r>
        </w:p>
      </w:sdtContent>
    </w:sdt>
    <w:p w14:paraId="614E37C0">
      <w:pPr>
        <w:keepNext w:val="0"/>
        <w:keepLines w:val="0"/>
        <w:pageBreakBefore w:val="0"/>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rFonts w:hint="eastAsia" w:ascii="宋体" w:hAnsi="宋体" w:eastAsia="宋体" w:cs="宋体"/>
          <w:color w:val="000000"/>
          <w:sz w:val="21"/>
          <w:szCs w:val="22"/>
          <w:highlight w:val="none"/>
          <w:lang w:val="en-US" w:eastAsia="zh-CN" w:bidi="ar-SA"/>
        </w:rPr>
        <w:sectPr>
          <w:pgSz w:w="11906" w:h="16838"/>
          <w:pgMar w:top="1247" w:right="1191" w:bottom="1247" w:left="1191" w:header="851" w:footer="992" w:gutter="0"/>
          <w:pgNumType w:fmt="decimal"/>
          <w:cols w:space="0" w:num="1"/>
          <w:docGrid w:linePitch="360" w:charSpace="0"/>
        </w:sectPr>
      </w:pPr>
    </w:p>
    <w:p w14:paraId="1CCD6F2F">
      <w:pPr>
        <w:keepNext w:val="0"/>
        <w:keepLines w:val="0"/>
        <w:pageBreakBefore w:val="0"/>
        <w:pBdr>
          <w:top w:val="none" w:color="000000" w:sz="0" w:space="0"/>
          <w:left w:val="none" w:color="000000" w:sz="0" w:space="0"/>
          <w:bottom w:val="none" w:color="000000" w:sz="0" w:space="0"/>
          <w:right w:val="none" w:color="000000" w:sz="0" w:space="0"/>
        </w:pBdr>
        <w:spacing w:before="0" w:after="0" w:line="519" w:lineRule="atLeast"/>
        <w:ind w:left="0" w:right="0" w:firstLine="0"/>
        <w:jc w:val="center"/>
        <w:outlineLvl w:val="0"/>
        <w:rPr>
          <w:rFonts w:hint="eastAsia" w:ascii="宋体" w:hAnsi="宋体" w:eastAsia="宋体" w:cs="宋体"/>
          <w:highlight w:val="none"/>
        </w:rPr>
      </w:pPr>
      <w:bookmarkStart w:id="0" w:name="_Toc21766"/>
      <w:r>
        <w:rPr>
          <w:rFonts w:hint="eastAsia" w:ascii="宋体" w:hAnsi="宋体" w:eastAsia="宋体" w:cs="宋体"/>
          <w:b/>
          <w:color w:val="000000"/>
          <w:sz w:val="36"/>
          <w:highlight w:val="none"/>
        </w:rPr>
        <w:t>第一章</w:t>
      </w:r>
      <w:r>
        <w:rPr>
          <w:rFonts w:hint="eastAsia" w:ascii="宋体" w:hAnsi="宋体" w:eastAsia="宋体" w:cs="宋体"/>
          <w:b/>
          <w:color w:val="000000"/>
          <w:sz w:val="36"/>
          <w:highlight w:val="none"/>
          <w:lang w:val="en-US" w:eastAsia="zh-CN"/>
        </w:rPr>
        <w:t xml:space="preserve">  </w:t>
      </w:r>
      <w:r>
        <w:rPr>
          <w:rFonts w:hint="eastAsia" w:ascii="宋体" w:hAnsi="宋体" w:eastAsia="宋体" w:cs="宋体"/>
          <w:b/>
          <w:color w:val="000000"/>
          <w:sz w:val="36"/>
          <w:highlight w:val="none"/>
        </w:rPr>
        <w:t>询价采购公告</w:t>
      </w:r>
      <w:bookmarkEnd w:id="0"/>
    </w:p>
    <w:p w14:paraId="4632CDBB">
      <w:pPr>
        <w:keepNext w:val="0"/>
        <w:keepLines w:val="0"/>
        <w:pageBreakBefore w:val="0"/>
        <w:pBdr>
          <w:top w:val="none" w:color="000000" w:sz="0" w:space="0"/>
          <w:left w:val="none" w:color="000000" w:sz="0" w:space="0"/>
          <w:bottom w:val="none" w:color="000000" w:sz="0" w:space="0"/>
          <w:right w:val="none" w:color="000000" w:sz="0" w:space="0"/>
        </w:pBdr>
        <w:spacing w:before="0" w:after="0" w:line="519" w:lineRule="atLeast"/>
        <w:ind w:left="0" w:right="0" w:firstLine="0"/>
        <w:jc w:val="center"/>
        <w:rPr>
          <w:rFonts w:hint="eastAsia" w:ascii="宋体" w:hAnsi="宋体" w:eastAsia="宋体" w:cs="宋体"/>
          <w:b/>
          <w:color w:val="000000"/>
          <w:sz w:val="36"/>
          <w:highlight w:val="none"/>
        </w:rPr>
      </w:pPr>
    </w:p>
    <w:p w14:paraId="2077A51D">
      <w:pPr>
        <w:pageBreakBefore w:val="0"/>
        <w:widowControl w:val="0"/>
        <w:kinsoku/>
        <w:wordWrap/>
        <w:overflowPunct/>
        <w:topLinePunct w:val="0"/>
        <w:bidi w:val="0"/>
        <w:snapToGrid/>
        <w:spacing w:line="360" w:lineRule="auto"/>
        <w:ind w:firstLine="480" w:firstLineChars="200"/>
        <w:jc w:val="left"/>
        <w:textAlignment w:val="auto"/>
        <w:outlineLvl w:val="9"/>
        <w:rPr>
          <w:rFonts w:hint="eastAsia"/>
          <w:highlight w:val="none"/>
        </w:rPr>
      </w:pPr>
      <w:r>
        <w:rPr>
          <w:rFonts w:hint="eastAsia" w:ascii="宋体" w:hAnsi="宋体" w:eastAsia="宋体" w:cs="宋体"/>
          <w:color w:val="auto"/>
          <w:kern w:val="2"/>
          <w:sz w:val="24"/>
          <w:szCs w:val="24"/>
          <w:highlight w:val="none"/>
        </w:rPr>
        <w:t>受</w:t>
      </w:r>
      <w:r>
        <w:rPr>
          <w:rFonts w:hint="eastAsia" w:ascii="宋体" w:hAnsi="宋体" w:eastAsia="宋体" w:cs="宋体"/>
          <w:color w:val="auto"/>
          <w:kern w:val="2"/>
          <w:sz w:val="24"/>
          <w:szCs w:val="24"/>
          <w:highlight w:val="none"/>
          <w:lang w:eastAsia="zh-CN"/>
        </w:rPr>
        <w:t>连云港市赣榆区农业技术推广中心</w:t>
      </w:r>
      <w:r>
        <w:rPr>
          <w:rFonts w:hint="eastAsia" w:ascii="宋体" w:hAnsi="宋体" w:eastAsia="宋体" w:cs="宋体"/>
          <w:color w:val="auto"/>
          <w:kern w:val="2"/>
          <w:sz w:val="24"/>
          <w:szCs w:val="24"/>
          <w:highlight w:val="none"/>
        </w:rPr>
        <w:t>的委托，</w:t>
      </w:r>
      <w:r>
        <w:rPr>
          <w:rFonts w:hint="eastAsia" w:ascii="宋体" w:hAnsi="宋体" w:eastAsia="宋体" w:cs="宋体"/>
          <w:color w:val="auto"/>
          <w:kern w:val="2"/>
          <w:sz w:val="24"/>
          <w:szCs w:val="24"/>
          <w:highlight w:val="none"/>
          <w:lang w:eastAsia="zh-CN"/>
        </w:rPr>
        <w:t>江苏协同项目管理有限公司</w:t>
      </w:r>
      <w:r>
        <w:rPr>
          <w:rFonts w:hint="eastAsia" w:ascii="宋体" w:hAnsi="宋体" w:eastAsia="宋体" w:cs="宋体"/>
          <w:color w:val="auto"/>
          <w:kern w:val="2"/>
          <w:sz w:val="24"/>
          <w:szCs w:val="24"/>
          <w:highlight w:val="none"/>
        </w:rPr>
        <w:t>就</w:t>
      </w:r>
      <w:r>
        <w:rPr>
          <w:rFonts w:hint="eastAsia" w:ascii="宋体" w:hAnsi="宋体" w:eastAsia="宋体" w:cs="宋体"/>
          <w:color w:val="auto"/>
          <w:kern w:val="2"/>
          <w:sz w:val="24"/>
          <w:szCs w:val="24"/>
          <w:highlight w:val="none"/>
          <w:lang w:eastAsia="zh-CN"/>
        </w:rPr>
        <w:t>赣榆区2026年中央农业防灾减灾和水利救灾资金（防灾救灾第一批）项目（专门面向中小企业）</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 xml:space="preserve">JSZC-320707-JSXI-X2026-0003 </w:t>
      </w:r>
      <w:r>
        <w:rPr>
          <w:rFonts w:hint="eastAsia" w:ascii="宋体" w:hAnsi="宋体" w:eastAsia="宋体" w:cs="宋体"/>
          <w:color w:val="auto"/>
          <w:kern w:val="2"/>
          <w:sz w:val="24"/>
          <w:szCs w:val="24"/>
          <w:highlight w:val="none"/>
        </w:rPr>
        <w:t>)项目进行</w:t>
      </w:r>
      <w:r>
        <w:rPr>
          <w:rFonts w:hint="eastAsia" w:ascii="宋体" w:hAnsi="宋体" w:eastAsia="宋体" w:cs="宋体"/>
          <w:color w:val="auto"/>
          <w:kern w:val="2"/>
          <w:sz w:val="24"/>
          <w:szCs w:val="24"/>
          <w:highlight w:val="none"/>
          <w:lang w:val="en-US" w:eastAsia="zh-CN"/>
        </w:rPr>
        <w:t>询价</w:t>
      </w:r>
      <w:r>
        <w:rPr>
          <w:rFonts w:hint="eastAsia" w:ascii="宋体" w:hAnsi="宋体" w:eastAsia="宋体" w:cs="宋体"/>
          <w:color w:val="auto"/>
          <w:kern w:val="2"/>
          <w:sz w:val="24"/>
          <w:szCs w:val="24"/>
          <w:highlight w:val="none"/>
        </w:rPr>
        <w:t>采购，欢迎符合条件的供应商投标。</w:t>
      </w:r>
    </w:p>
    <w:tbl>
      <w:tblPr>
        <w:tblStyle w:val="4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9354"/>
      </w:tblGrid>
      <w:tr w14:paraId="00275D7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354" w:type="dxa"/>
            <w:tcBorders>
              <w:top w:val="single" w:color="000000" w:sz="8" w:space="0"/>
              <w:left w:val="single" w:color="000000" w:sz="8" w:space="0"/>
              <w:bottom w:val="single" w:color="000000" w:sz="8" w:space="0"/>
              <w:right w:val="single" w:color="000000" w:sz="8" w:space="0"/>
            </w:tcBorders>
            <w:noWrap w:val="0"/>
            <w:tcMar>
              <w:top w:w="15" w:type="dxa"/>
              <w:left w:w="15" w:type="dxa"/>
              <w:bottom w:w="15" w:type="dxa"/>
              <w:right w:w="15" w:type="dxa"/>
            </w:tcMar>
            <w:vAlign w:val="center"/>
          </w:tcPr>
          <w:p w14:paraId="6A95D5C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项目概况</w:t>
            </w:r>
          </w:p>
          <w:p w14:paraId="65250C0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u w:val="single"/>
                <w:lang w:eastAsia="zh-CN"/>
              </w:rPr>
              <w:t>赣榆区2026年中央农业防灾减灾和水利救灾资金（防灾救灾第一批）项目（专门面向中小企业）</w:t>
            </w:r>
            <w:r>
              <w:rPr>
                <w:rFonts w:hint="eastAsia" w:ascii="宋体" w:hAnsi="宋体" w:eastAsia="宋体" w:cs="宋体"/>
                <w:color w:val="000000"/>
                <w:sz w:val="24"/>
                <w:szCs w:val="24"/>
                <w:highlight w:val="none"/>
                <w:u w:val="none"/>
                <w:lang w:val="en-US" w:eastAsia="zh-CN"/>
              </w:rPr>
              <w:t>采购项目</w:t>
            </w:r>
            <w:r>
              <w:rPr>
                <w:rFonts w:hint="eastAsia" w:ascii="宋体" w:hAnsi="宋体" w:eastAsia="宋体" w:cs="宋体"/>
                <w:color w:val="000000"/>
                <w:sz w:val="24"/>
                <w:szCs w:val="24"/>
                <w:highlight w:val="none"/>
              </w:rPr>
              <w:t>的潜在供应商应在</w:t>
            </w:r>
            <w:r>
              <w:rPr>
                <w:rFonts w:hint="eastAsia" w:ascii="宋体" w:hAnsi="宋体" w:eastAsia="宋体" w:cs="宋体"/>
                <w:color w:val="000000"/>
                <w:sz w:val="24"/>
                <w:szCs w:val="24"/>
                <w:highlight w:val="none"/>
                <w:u w:val="single"/>
              </w:rPr>
              <w:t>“江苏政府采购网”自行免费下载</w:t>
            </w:r>
            <w:r>
              <w:rPr>
                <w:rFonts w:hint="eastAsia" w:ascii="宋体" w:hAnsi="宋体" w:eastAsia="宋体" w:cs="宋体"/>
                <w:color w:val="000000"/>
                <w:sz w:val="24"/>
                <w:szCs w:val="24"/>
                <w:highlight w:val="none"/>
              </w:rPr>
              <w:t>招标文件，并于</w:t>
            </w:r>
            <w:r>
              <w:rPr>
                <w:rFonts w:hint="eastAsia" w:ascii="宋体" w:hAnsi="宋体" w:eastAsia="宋体" w:cs="宋体"/>
                <w:color w:val="000000"/>
                <w:sz w:val="24"/>
                <w:szCs w:val="24"/>
                <w:highlight w:val="none"/>
                <w:u w:val="single"/>
              </w:rPr>
              <w:t>202</w:t>
            </w:r>
            <w:r>
              <w:rPr>
                <w:rFonts w:hint="eastAsia" w:ascii="宋体" w:hAnsi="宋体" w:eastAsia="宋体" w:cs="宋体"/>
                <w:color w:val="000000"/>
                <w:sz w:val="24"/>
                <w:szCs w:val="24"/>
                <w:highlight w:val="none"/>
                <w:u w:val="single"/>
                <w:lang w:val="en-US" w:eastAsia="zh-CN"/>
              </w:rPr>
              <w:t>6</w:t>
            </w:r>
            <w:r>
              <w:rPr>
                <w:rFonts w:hint="eastAsia" w:ascii="宋体" w:hAnsi="宋体" w:eastAsia="宋体" w:cs="宋体"/>
                <w:color w:val="000000"/>
                <w:sz w:val="24"/>
                <w:szCs w:val="24"/>
                <w:highlight w:val="none"/>
                <w:u w:val="single"/>
              </w:rPr>
              <w:t>年</w:t>
            </w:r>
            <w:r>
              <w:rPr>
                <w:rFonts w:hint="eastAsia" w:ascii="宋体" w:hAnsi="宋体" w:eastAsia="宋体" w:cs="宋体"/>
                <w:color w:val="000000"/>
                <w:sz w:val="24"/>
                <w:szCs w:val="24"/>
                <w:highlight w:val="none"/>
                <w:u w:val="single"/>
                <w:lang w:val="en-US" w:eastAsia="zh-CN"/>
              </w:rPr>
              <w:t xml:space="preserve"> 05</w:t>
            </w:r>
            <w:r>
              <w:rPr>
                <w:rFonts w:hint="eastAsia" w:ascii="宋体" w:hAnsi="宋体" w:eastAsia="宋体" w:cs="宋体"/>
                <w:color w:val="000000"/>
                <w:sz w:val="24"/>
                <w:szCs w:val="24"/>
                <w:highlight w:val="none"/>
                <w:u w:val="single"/>
              </w:rPr>
              <w:t>月</w:t>
            </w:r>
            <w:r>
              <w:rPr>
                <w:rFonts w:hint="eastAsia" w:ascii="宋体" w:hAnsi="宋体" w:eastAsia="宋体" w:cs="宋体"/>
                <w:color w:val="000000"/>
                <w:sz w:val="24"/>
                <w:szCs w:val="24"/>
                <w:highlight w:val="none"/>
                <w:u w:val="single"/>
                <w:lang w:val="en-US" w:eastAsia="zh-CN"/>
              </w:rPr>
              <w:t>19</w:t>
            </w:r>
            <w:r>
              <w:rPr>
                <w:rFonts w:hint="eastAsia" w:ascii="宋体" w:hAnsi="宋体" w:eastAsia="宋体" w:cs="宋体"/>
                <w:color w:val="000000"/>
                <w:sz w:val="24"/>
                <w:szCs w:val="24"/>
                <w:highlight w:val="none"/>
                <w:u w:val="single"/>
              </w:rPr>
              <w:t xml:space="preserve">日 </w:t>
            </w:r>
            <w:r>
              <w:rPr>
                <w:rFonts w:hint="eastAsia" w:ascii="宋体" w:hAnsi="宋体" w:eastAsia="宋体" w:cs="宋体"/>
                <w:color w:val="000000"/>
                <w:sz w:val="24"/>
                <w:szCs w:val="24"/>
                <w:highlight w:val="none"/>
                <w:u w:val="single"/>
                <w:lang w:val="en-US" w:eastAsia="zh-CN"/>
              </w:rPr>
              <w:t>09</w:t>
            </w:r>
            <w:r>
              <w:rPr>
                <w:rFonts w:hint="eastAsia" w:ascii="宋体" w:hAnsi="宋体" w:eastAsia="宋体" w:cs="宋体"/>
                <w:color w:val="000000"/>
                <w:sz w:val="24"/>
                <w:szCs w:val="24"/>
                <w:highlight w:val="none"/>
                <w:u w:val="single"/>
              </w:rPr>
              <w:t>点 00分（北京时间）</w:t>
            </w:r>
            <w:r>
              <w:rPr>
                <w:rFonts w:hint="eastAsia" w:ascii="宋体" w:hAnsi="宋体" w:eastAsia="宋体" w:cs="宋体"/>
                <w:color w:val="000000"/>
                <w:sz w:val="24"/>
                <w:szCs w:val="24"/>
                <w:highlight w:val="none"/>
              </w:rPr>
              <w:t>前递交投标文件。</w:t>
            </w:r>
          </w:p>
        </w:tc>
      </w:tr>
    </w:tbl>
    <w:p w14:paraId="7C354D3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一、项目基本情况</w:t>
      </w:r>
    </w:p>
    <w:p w14:paraId="6CC9795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项目编号：JSZC-320707-JSXI-X2026-0003</w:t>
      </w:r>
    </w:p>
    <w:p w14:paraId="10EF86A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项目名称：</w:t>
      </w:r>
      <w:r>
        <w:rPr>
          <w:rFonts w:hint="eastAsia" w:ascii="宋体" w:hAnsi="宋体" w:eastAsia="宋体" w:cs="宋体"/>
          <w:color w:val="000000"/>
          <w:sz w:val="24"/>
          <w:szCs w:val="24"/>
          <w:highlight w:val="none"/>
          <w:lang w:eastAsia="zh-CN"/>
        </w:rPr>
        <w:t>赣榆区2026年中央农业防灾减灾和水利救灾资金（防灾救灾第一批）项目（专门面向中小企业）</w:t>
      </w:r>
    </w:p>
    <w:p w14:paraId="71A1FAE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采购方式：询价</w:t>
      </w:r>
    </w:p>
    <w:p w14:paraId="3E2C392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预算金额：</w:t>
      </w:r>
      <w:r>
        <w:rPr>
          <w:rFonts w:hint="eastAsia" w:ascii="宋体" w:hAnsi="宋体" w:eastAsia="宋体" w:cs="宋体"/>
          <w:color w:val="000000"/>
          <w:sz w:val="24"/>
          <w:szCs w:val="24"/>
          <w:highlight w:val="none"/>
          <w:lang w:val="en-US" w:eastAsia="zh-CN"/>
        </w:rPr>
        <w:t>331.13</w:t>
      </w:r>
      <w:r>
        <w:rPr>
          <w:rFonts w:hint="eastAsia" w:ascii="宋体" w:hAnsi="宋体" w:eastAsia="宋体" w:cs="宋体"/>
          <w:color w:val="000000"/>
          <w:sz w:val="24"/>
          <w:szCs w:val="24"/>
          <w:highlight w:val="none"/>
        </w:rPr>
        <w:t>万元，投标报价超过预算金额的投标无效。</w:t>
      </w:r>
    </w:p>
    <w:p w14:paraId="4B5CCF32">
      <w:pPr>
        <w:spacing w:line="360" w:lineRule="auto"/>
        <w:ind w:firstLine="480"/>
        <w:jc w:val="left"/>
        <w:rPr>
          <w:rFonts w:hint="eastAsia" w:ascii="宋体" w:hAnsi="宋体" w:eastAsia="宋体" w:cs="宋体"/>
          <w:b w:val="0"/>
          <w:bCs w:val="0"/>
          <w:color w:val="000000"/>
          <w:sz w:val="24"/>
          <w:highlight w:val="none"/>
          <w:lang w:eastAsia="zh-CN"/>
        </w:rPr>
      </w:pPr>
      <w:r>
        <w:rPr>
          <w:rFonts w:hint="eastAsia" w:ascii="宋体" w:hAnsi="宋体" w:eastAsia="宋体" w:cs="宋体"/>
          <w:color w:val="000000"/>
          <w:sz w:val="24"/>
          <w:szCs w:val="24"/>
          <w:highlight w:val="none"/>
        </w:rPr>
        <w:t>最高限价（如有）：</w:t>
      </w:r>
      <w:r>
        <w:rPr>
          <w:rFonts w:hint="eastAsia" w:ascii="宋体" w:hAnsi="宋体" w:eastAsia="宋体" w:cs="宋体"/>
          <w:b w:val="0"/>
          <w:bCs w:val="0"/>
          <w:color w:val="000000"/>
          <w:sz w:val="24"/>
          <w:highlight w:val="none"/>
          <w:lang w:eastAsia="zh-CN"/>
        </w:rPr>
        <w:t>本项目共划分为</w:t>
      </w:r>
      <w:r>
        <w:rPr>
          <w:rFonts w:hint="eastAsia" w:ascii="宋体" w:hAnsi="宋体" w:eastAsia="宋体" w:cs="宋体"/>
          <w:b w:val="0"/>
          <w:bCs w:val="0"/>
          <w:color w:val="000000"/>
          <w:sz w:val="24"/>
          <w:highlight w:val="none"/>
          <w:lang w:val="en-US" w:eastAsia="zh-CN"/>
        </w:rPr>
        <w:t>2</w:t>
      </w:r>
      <w:r>
        <w:rPr>
          <w:rFonts w:hint="eastAsia" w:ascii="宋体" w:hAnsi="宋体" w:eastAsia="宋体" w:cs="宋体"/>
          <w:b w:val="0"/>
          <w:bCs w:val="0"/>
          <w:color w:val="000000"/>
          <w:sz w:val="24"/>
          <w:highlight w:val="none"/>
          <w:lang w:eastAsia="zh-CN"/>
        </w:rPr>
        <w:t>个采购包：采购包1：</w:t>
      </w:r>
      <w:r>
        <w:rPr>
          <w:rFonts w:hint="eastAsia" w:ascii="宋体" w:hAnsi="宋体" w:eastAsia="宋体" w:cs="宋体"/>
          <w:b w:val="0"/>
          <w:bCs w:val="0"/>
          <w:color w:val="000000"/>
          <w:sz w:val="24"/>
          <w:highlight w:val="none"/>
          <w:lang w:val="en-US" w:eastAsia="zh-CN"/>
        </w:rPr>
        <w:t>200</w:t>
      </w:r>
      <w:r>
        <w:rPr>
          <w:rFonts w:hint="eastAsia" w:ascii="宋体" w:hAnsi="宋体" w:eastAsia="宋体" w:cs="宋体"/>
          <w:b w:val="0"/>
          <w:bCs w:val="0"/>
          <w:color w:val="000000"/>
          <w:sz w:val="24"/>
          <w:highlight w:val="none"/>
          <w:lang w:eastAsia="zh-CN"/>
        </w:rPr>
        <w:t>万元；采购包2：</w:t>
      </w:r>
      <w:r>
        <w:rPr>
          <w:rFonts w:hint="eastAsia" w:ascii="宋体" w:hAnsi="宋体" w:eastAsia="宋体" w:cs="宋体"/>
          <w:b w:val="0"/>
          <w:bCs w:val="0"/>
          <w:color w:val="000000"/>
          <w:sz w:val="24"/>
          <w:highlight w:val="none"/>
          <w:lang w:val="en-US" w:eastAsia="zh-CN"/>
        </w:rPr>
        <w:t>131.13</w:t>
      </w:r>
      <w:r>
        <w:rPr>
          <w:rFonts w:hint="eastAsia" w:ascii="宋体" w:hAnsi="宋体" w:eastAsia="宋体" w:cs="宋体"/>
          <w:b w:val="0"/>
          <w:bCs w:val="0"/>
          <w:color w:val="000000"/>
          <w:sz w:val="24"/>
          <w:highlight w:val="none"/>
          <w:lang w:eastAsia="zh-CN"/>
        </w:rPr>
        <w:t>万元。</w:t>
      </w:r>
    </w:p>
    <w:p w14:paraId="08494C70">
      <w:pPr>
        <w:spacing w:line="360" w:lineRule="auto"/>
        <w:ind w:firstLine="480"/>
        <w:jc w:val="left"/>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lang w:val="en-US" w:eastAsia="zh-CN"/>
        </w:rPr>
        <w:t>本次采购为预算金额足额采购，采用单价报价方式，</w:t>
      </w:r>
      <w:r>
        <w:rPr>
          <w:rFonts w:hint="eastAsia" w:ascii="宋体" w:hAnsi="宋体" w:eastAsia="宋体" w:cs="宋体"/>
          <w:b w:val="0"/>
          <w:bCs w:val="0"/>
          <w:color w:val="000000"/>
          <w:sz w:val="24"/>
          <w:highlight w:val="none"/>
          <w:lang w:eastAsia="zh-CN"/>
        </w:rPr>
        <w:t>总价</w:t>
      </w:r>
      <w:r>
        <w:rPr>
          <w:rFonts w:hint="eastAsia" w:ascii="宋体" w:hAnsi="宋体" w:eastAsia="宋体" w:cs="宋体"/>
          <w:b w:val="0"/>
          <w:bCs w:val="0"/>
          <w:color w:val="000000"/>
          <w:sz w:val="24"/>
          <w:highlight w:val="none"/>
          <w:lang w:val="en-US" w:eastAsia="zh-CN"/>
        </w:rPr>
        <w:t>固定不变</w:t>
      </w:r>
      <w:r>
        <w:rPr>
          <w:rFonts w:hint="eastAsia" w:ascii="宋体" w:hAnsi="宋体" w:eastAsia="宋体" w:cs="宋体"/>
          <w:b w:val="0"/>
          <w:bCs w:val="0"/>
          <w:color w:val="000000"/>
          <w:sz w:val="24"/>
          <w:highlight w:val="none"/>
          <w:lang w:eastAsia="zh-CN"/>
        </w:rPr>
        <w:t>，供应商报价（单价）不得超过最高限价（单价），单价让利，货物数量相对增加。投标报价高于最高限价（单价）的投标文件视为无效投标文件。</w:t>
      </w:r>
      <w:r>
        <w:rPr>
          <w:rFonts w:hint="eastAsia" w:ascii="宋体" w:hAnsi="宋体" w:eastAsia="宋体" w:cs="宋体"/>
          <w:bCs/>
          <w:sz w:val="24"/>
          <w:szCs w:val="24"/>
          <w:highlight w:val="none"/>
          <w:lang w:val="en-US" w:eastAsia="zh-CN"/>
        </w:rPr>
        <w:t>最高单价限价详见采购需求。</w:t>
      </w:r>
    </w:p>
    <w:p w14:paraId="4C21540C">
      <w:pPr>
        <w:spacing w:line="360" w:lineRule="auto"/>
        <w:ind w:firstLine="480"/>
        <w:jc w:val="left"/>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eastAsia="zh-CN"/>
        </w:rPr>
        <w:t xml:space="preserve"> </w:t>
      </w:r>
      <w:bookmarkStart w:id="1" w:name="_Hlk162349912"/>
      <w:r>
        <w:rPr>
          <w:rFonts w:hint="eastAsia" w:ascii="宋体" w:hAnsi="宋体" w:eastAsia="宋体" w:cs="宋体"/>
          <w:b w:val="0"/>
          <w:bCs w:val="0"/>
          <w:color w:val="000000"/>
          <w:sz w:val="24"/>
          <w:highlight w:val="none"/>
          <w:lang w:eastAsia="zh-CN"/>
        </w:rPr>
        <w:t>注：本项目采用兼投不兼中原则，同一供应商同时参与2个采购包投标，若该供应商经评审后成为采购包</w:t>
      </w:r>
      <w:r>
        <w:rPr>
          <w:rFonts w:hint="eastAsia" w:ascii="宋体" w:hAnsi="宋体" w:eastAsia="宋体" w:cs="宋体"/>
          <w:b w:val="0"/>
          <w:bCs w:val="0"/>
          <w:color w:val="000000"/>
          <w:sz w:val="24"/>
          <w:highlight w:val="none"/>
          <w:lang w:val="en-US" w:eastAsia="zh-CN"/>
        </w:rPr>
        <w:t>1</w:t>
      </w:r>
      <w:r>
        <w:rPr>
          <w:rFonts w:hint="eastAsia" w:ascii="宋体" w:hAnsi="宋体" w:eastAsia="宋体" w:cs="宋体"/>
          <w:b w:val="0"/>
          <w:bCs w:val="0"/>
          <w:color w:val="000000"/>
          <w:sz w:val="24"/>
          <w:highlight w:val="none"/>
          <w:lang w:eastAsia="zh-CN"/>
        </w:rPr>
        <w:t>成交候选人排名的第一名，在后续采购包中参与评审，但不再推荐该供应商为采购包</w:t>
      </w:r>
      <w:r>
        <w:rPr>
          <w:rFonts w:hint="eastAsia" w:ascii="宋体" w:hAnsi="宋体" w:eastAsia="宋体" w:cs="宋体"/>
          <w:b w:val="0"/>
          <w:bCs w:val="0"/>
          <w:color w:val="000000"/>
          <w:sz w:val="24"/>
          <w:highlight w:val="none"/>
          <w:lang w:val="en-US" w:eastAsia="zh-CN"/>
        </w:rPr>
        <w:t>2</w:t>
      </w:r>
      <w:r>
        <w:rPr>
          <w:rFonts w:hint="eastAsia" w:ascii="宋体" w:hAnsi="宋体" w:eastAsia="宋体" w:cs="宋体"/>
          <w:b w:val="0"/>
          <w:bCs w:val="0"/>
          <w:color w:val="000000"/>
          <w:sz w:val="24"/>
          <w:highlight w:val="none"/>
          <w:lang w:eastAsia="zh-CN"/>
        </w:rPr>
        <w:t>的成交候选人,开标、评标顺序以采购包</w:t>
      </w:r>
      <w:r>
        <w:rPr>
          <w:rFonts w:hint="eastAsia" w:ascii="宋体" w:hAnsi="宋体" w:eastAsia="宋体" w:cs="宋体"/>
          <w:b w:val="0"/>
          <w:bCs w:val="0"/>
          <w:color w:val="000000"/>
          <w:sz w:val="24"/>
          <w:highlight w:val="none"/>
          <w:lang w:val="en-US" w:eastAsia="zh-CN"/>
        </w:rPr>
        <w:t>1</w:t>
      </w:r>
      <w:r>
        <w:rPr>
          <w:rFonts w:hint="eastAsia" w:ascii="宋体" w:hAnsi="宋体" w:eastAsia="宋体" w:cs="宋体"/>
          <w:b w:val="0"/>
          <w:bCs w:val="0"/>
          <w:color w:val="000000"/>
          <w:sz w:val="24"/>
          <w:highlight w:val="none"/>
          <w:lang w:eastAsia="zh-CN"/>
        </w:rPr>
        <w:t>至采购包</w:t>
      </w:r>
      <w:r>
        <w:rPr>
          <w:rFonts w:hint="eastAsia" w:ascii="宋体" w:hAnsi="宋体" w:eastAsia="宋体" w:cs="宋体"/>
          <w:b w:val="0"/>
          <w:bCs w:val="0"/>
          <w:color w:val="000000"/>
          <w:sz w:val="24"/>
          <w:highlight w:val="none"/>
          <w:lang w:val="en-US" w:eastAsia="zh-CN"/>
        </w:rPr>
        <w:t>2</w:t>
      </w:r>
      <w:r>
        <w:rPr>
          <w:rFonts w:hint="eastAsia" w:ascii="宋体" w:hAnsi="宋体" w:eastAsia="宋体" w:cs="宋体"/>
          <w:b w:val="0"/>
          <w:bCs w:val="0"/>
          <w:color w:val="000000"/>
          <w:sz w:val="24"/>
          <w:highlight w:val="none"/>
          <w:lang w:eastAsia="zh-CN"/>
        </w:rPr>
        <w:t>顺序依次进行。</w:t>
      </w:r>
      <w:bookmarkEnd w:id="1"/>
    </w:p>
    <w:p w14:paraId="737A379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采购需求：</w:t>
      </w:r>
      <w:r>
        <w:rPr>
          <w:rFonts w:hint="eastAsia" w:ascii="宋体" w:hAnsi="宋体" w:eastAsia="宋体" w:cs="宋体"/>
          <w:color w:val="000000"/>
          <w:sz w:val="24"/>
          <w:szCs w:val="24"/>
          <w:highlight w:val="none"/>
          <w:lang w:val="en-US" w:eastAsia="zh-CN"/>
        </w:rPr>
        <w:t>采购包1：有机水溶肥料</w:t>
      </w:r>
      <w:r>
        <w:rPr>
          <w:rFonts w:hint="eastAsia" w:ascii="宋体" w:hAnsi="宋体" w:eastAsia="宋体" w:cs="宋体"/>
          <w:color w:val="000000"/>
          <w:sz w:val="24"/>
          <w:szCs w:val="24"/>
          <w:highlight w:val="none"/>
          <w:lang w:eastAsia="zh-CN"/>
        </w:rPr>
        <w:t>采购</w:t>
      </w:r>
      <w:r>
        <w:rPr>
          <w:rFonts w:hint="eastAsia" w:ascii="宋体" w:hAnsi="宋体" w:eastAsia="宋体" w:cs="宋体"/>
          <w:color w:val="000000"/>
          <w:sz w:val="24"/>
          <w:szCs w:val="24"/>
          <w:highlight w:val="none"/>
        </w:rPr>
        <w:t>，具体详见项目需求。</w:t>
      </w:r>
      <w:r>
        <w:rPr>
          <w:rFonts w:hint="eastAsia" w:ascii="宋体" w:hAnsi="宋体" w:eastAsia="宋体" w:cs="宋体"/>
          <w:color w:val="000000"/>
          <w:sz w:val="24"/>
          <w:szCs w:val="24"/>
          <w:highlight w:val="none"/>
          <w:lang w:val="en-US" w:eastAsia="zh-CN"/>
        </w:rPr>
        <w:t>采购包2：含腐殖酸水溶肥料采购</w:t>
      </w:r>
      <w:r>
        <w:rPr>
          <w:rFonts w:hint="eastAsia" w:ascii="宋体" w:hAnsi="宋体" w:eastAsia="宋体" w:cs="宋体"/>
          <w:color w:val="000000"/>
          <w:sz w:val="24"/>
          <w:szCs w:val="24"/>
          <w:highlight w:val="none"/>
        </w:rPr>
        <w:t>，具体详见项目需求。</w:t>
      </w:r>
    </w:p>
    <w:p w14:paraId="42502F6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合同履行期限：</w:t>
      </w:r>
      <w:r>
        <w:rPr>
          <w:rFonts w:hint="eastAsia" w:ascii="宋体" w:hAnsi="宋体" w:eastAsia="宋体" w:cs="宋体"/>
          <w:color w:val="000000"/>
          <w:sz w:val="24"/>
          <w:szCs w:val="24"/>
          <w:highlight w:val="none"/>
          <w:lang w:val="en-US" w:eastAsia="zh-CN"/>
        </w:rPr>
        <w:t>接到供货通知后7日内送货到指定地点</w:t>
      </w:r>
      <w:r>
        <w:rPr>
          <w:rFonts w:hint="eastAsia" w:ascii="宋体" w:hAnsi="宋体" w:eastAsia="宋体" w:cs="宋体"/>
          <w:color w:val="000000"/>
          <w:sz w:val="24"/>
          <w:szCs w:val="24"/>
          <w:highlight w:val="none"/>
        </w:rPr>
        <w:t>。 </w:t>
      </w:r>
    </w:p>
    <w:p w14:paraId="151DAC4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质量要求：符合国家或行业相关标准。</w:t>
      </w:r>
    </w:p>
    <w:p w14:paraId="31575F0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本项目（是/否）接受联合体：否</w:t>
      </w:r>
    </w:p>
    <w:p w14:paraId="6BE93C4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二、申请人的资格要求：</w:t>
      </w:r>
    </w:p>
    <w:p w14:paraId="7279229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（一）满足《中华人民共和国政府采购法》第二十二条规定：</w:t>
      </w:r>
    </w:p>
    <w:p w14:paraId="4DDC038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1.法人或者其他组织的营业执照等证明文件，自然人的身份证明。</w:t>
      </w:r>
    </w:p>
    <w:p w14:paraId="6A759D7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2.上一年度的财务状况报告（成立不满一年不需提供）。</w:t>
      </w:r>
    </w:p>
    <w:p w14:paraId="693CA5C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3.依法缴纳税收和社会保障资金的相关材料。</w:t>
      </w:r>
    </w:p>
    <w:p w14:paraId="6EEC4B8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4.具备履行合同所必需的设备和专业技术能力的书面声明。</w:t>
      </w:r>
    </w:p>
    <w:p w14:paraId="792FF0C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5.参加政府采购活动前3年内在经营活动中没有重大违法记录的书面声明。</w:t>
      </w:r>
    </w:p>
    <w:p w14:paraId="41CC851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left"/>
        <w:textAlignment w:val="auto"/>
        <w:outlineLvl w:val="9"/>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根据连财购〔2023〕4号文件精神，第（2）、（3）项可以提供《财务状况报告及税收、社会保障资金缴纳情况承诺函》</w:t>
      </w:r>
      <w:r>
        <w:rPr>
          <w:rFonts w:hint="eastAsia" w:ascii="宋体" w:hAnsi="宋体" w:eastAsia="宋体" w:cs="宋体"/>
          <w:b/>
          <w:bCs/>
          <w:color w:val="000000"/>
          <w:sz w:val="24"/>
          <w:szCs w:val="24"/>
          <w:highlight w:val="none"/>
          <w:lang w:val="en-US" w:eastAsia="zh-CN"/>
        </w:rPr>
        <w:t>（格式详见文件格式）</w:t>
      </w:r>
      <w:r>
        <w:rPr>
          <w:rFonts w:hint="eastAsia" w:ascii="宋体" w:hAnsi="宋体" w:eastAsia="宋体" w:cs="宋体"/>
          <w:b/>
          <w:bCs/>
          <w:color w:val="000000"/>
          <w:sz w:val="24"/>
          <w:szCs w:val="24"/>
          <w:highlight w:val="none"/>
          <w:lang w:eastAsia="zh-CN"/>
        </w:rPr>
        <w:t>。</w:t>
      </w:r>
    </w:p>
    <w:p w14:paraId="21D6456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（二）落实政府采购政策需满足的资格要求：</w:t>
      </w:r>
    </w:p>
    <w:p w14:paraId="315BF01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执行财政部、工业和信息化部《关于印发(政府采购促进中小企业发展管理办法)的通知》(财库(2020)46号)、江苏省财政厅《关于进一步加大政府采购支持中小企业力度的通知》(苏财购(2022)45号)，本项目专门面向中小企业采购，符合文件要求的供应商应提供《中小企业声明函》或《残疾人福利性单位声明函》或属于监狱企业的证明文件，详见采购文件。</w:t>
      </w:r>
    </w:p>
    <w:p w14:paraId="402F749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支持绿色发展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p>
    <w:p w14:paraId="55B9101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14:paraId="027584B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4.政府采购项目执行《财政部生态环境部工业和信息化部关于印发〈绿色数据中心政府采购需求标准(试行)&gt;的通知》(财库(2023)7号)相关要求。</w:t>
      </w:r>
    </w:p>
    <w:p w14:paraId="35312AB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p>
    <w:p w14:paraId="2101FEE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6.采购本国产品的支持政策 《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p>
    <w:p w14:paraId="7D0EF11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（三）本项目的特定资格要求：</w:t>
      </w:r>
    </w:p>
    <w:p w14:paraId="366C0FB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1.采购包1的供应商须具有所投产品的生产能力，该产品必须取得农业农村部门发放的肥料登记证，登记作物包含</w:t>
      </w:r>
      <w:r>
        <w:rPr>
          <w:rFonts w:hint="eastAsia" w:ascii="新宋体" w:hAnsi="新宋体" w:eastAsia="新宋体" w:cs="新宋体"/>
          <w:color w:val="auto"/>
          <w:sz w:val="24"/>
          <w:szCs w:val="24"/>
          <w:highlight w:val="none"/>
          <w:lang w:val="en-US" w:eastAsia="zh-CN"/>
        </w:rPr>
        <w:t>小麦、水稻</w:t>
      </w:r>
      <w:r>
        <w:rPr>
          <w:rFonts w:hint="eastAsia" w:ascii="宋体" w:hAnsi="宋体" w:eastAsia="宋体" w:cs="宋体"/>
          <w:color w:val="000000"/>
          <w:sz w:val="24"/>
          <w:szCs w:val="24"/>
          <w:highlight w:val="none"/>
          <w:lang w:val="en-US" w:eastAsia="zh-CN"/>
        </w:rPr>
        <w:t>，并在有效期内（提供相关证明材料原件扫描件上传电子投标文件中）。</w:t>
      </w:r>
    </w:p>
    <w:p w14:paraId="1FDC32B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2.采购包2的供应商须具有所投产品的生产能力，该产品必须取得农业农村部门发放的肥料登记证，登记作物包含</w:t>
      </w:r>
      <w:r>
        <w:rPr>
          <w:rFonts w:hint="eastAsia" w:ascii="新宋体" w:hAnsi="新宋体" w:eastAsia="新宋体" w:cs="新宋体"/>
          <w:color w:val="auto"/>
          <w:sz w:val="24"/>
          <w:szCs w:val="24"/>
          <w:highlight w:val="none"/>
          <w:lang w:val="en-US" w:eastAsia="zh-CN"/>
        </w:rPr>
        <w:t>小麦</w:t>
      </w:r>
      <w:r>
        <w:rPr>
          <w:rFonts w:hint="eastAsia" w:ascii="宋体" w:hAnsi="宋体" w:eastAsia="宋体" w:cs="宋体"/>
          <w:color w:val="000000"/>
          <w:sz w:val="24"/>
          <w:szCs w:val="24"/>
          <w:highlight w:val="none"/>
          <w:lang w:val="en-US" w:eastAsia="zh-CN"/>
        </w:rPr>
        <w:t>，并在有效期内（提供相关证明材料原件扫描件上传电子投标文件中）。</w:t>
      </w:r>
    </w:p>
    <w:p w14:paraId="6ED53B7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right="0" w:firstLine="480" w:firstLineChars="200"/>
        <w:jc w:val="left"/>
        <w:textAlignment w:val="auto"/>
        <w:outlineLvl w:val="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3.采购包1至采购包2的供应商须提供所投产品自2025年1月1日以来具有CMA认证的检测机构出具的产品检测报告（提供相关证明材料原件扫描件上传电子投标文件中)。</w:t>
      </w:r>
    </w:p>
    <w:p w14:paraId="36BCE68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4.响应文件递交截止前，被信用中国、中国政府采购网列入失信被执行人、重大税收违法案件当事人名单、政府采购严重违法失信行为记录名单的供应商，拒绝其参与政府采购活动。</w:t>
      </w:r>
    </w:p>
    <w:p w14:paraId="2F167296">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备注：采购人或采购代理机构通过信用中国网站（www.creditchina.gov.cn）、中国政府采购网（www.ccgp.gov.cn），对供应商信用记录情况进行查询，查询结果页面打印留存。</w:t>
      </w:r>
    </w:p>
    <w:p w14:paraId="58DCD5E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5、单位负责人为同一人或者存在直接控股、管理关系的不同供应商，不得参加同一合同项下的政府采购活动（提供承诺书上传电子投标文件中，格式自拟）。</w:t>
      </w:r>
    </w:p>
    <w:p w14:paraId="6790801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6、供应商/投标主体及其法定代表人、项目负责人未被列入“连云港市赣榆区行贿人联合惩戒信息库。”(投标时供应商不需提供证明材料，评标时采购人/招标人和区公共资源交易中心通过赣榆区行贿人联合惩戒信息库，对供应商/投标主体等情况进行内部查询，查询结果页面打印留存。)</w:t>
      </w:r>
    </w:p>
    <w:p w14:paraId="228F330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三、获取采购文件</w:t>
      </w:r>
    </w:p>
    <w:p w14:paraId="6A293AF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时间：自</w:t>
      </w:r>
      <w:r>
        <w:rPr>
          <w:rFonts w:hint="eastAsia" w:ascii="宋体" w:hAnsi="宋体" w:eastAsia="宋体" w:cs="宋体"/>
          <w:color w:val="000000"/>
          <w:sz w:val="24"/>
          <w:szCs w:val="24"/>
          <w:highlight w:val="none"/>
          <w:lang w:eastAsia="zh-CN"/>
        </w:rPr>
        <w:t>询价采购文件</w:t>
      </w:r>
      <w:r>
        <w:rPr>
          <w:rFonts w:hint="eastAsia" w:ascii="宋体" w:hAnsi="宋体" w:eastAsia="宋体" w:cs="宋体"/>
          <w:color w:val="000000"/>
          <w:sz w:val="24"/>
          <w:szCs w:val="24"/>
          <w:highlight w:val="none"/>
        </w:rPr>
        <w:t>公告发布之日起3个工作日 </w:t>
      </w:r>
    </w:p>
    <w:p w14:paraId="09DFBCC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地点：在“江苏政府采购网”自行免费下载</w:t>
      </w:r>
      <w:r>
        <w:rPr>
          <w:rFonts w:hint="eastAsia" w:ascii="宋体" w:hAnsi="宋体" w:eastAsia="宋体" w:cs="宋体"/>
          <w:color w:val="000000"/>
          <w:sz w:val="24"/>
          <w:szCs w:val="24"/>
          <w:highlight w:val="none"/>
          <w:lang w:eastAsia="zh-CN"/>
        </w:rPr>
        <w:t>询价采购文件</w:t>
      </w:r>
      <w:r>
        <w:rPr>
          <w:rFonts w:hint="eastAsia" w:ascii="宋体" w:hAnsi="宋体" w:eastAsia="宋体" w:cs="宋体"/>
          <w:color w:val="000000"/>
          <w:sz w:val="24"/>
          <w:szCs w:val="24"/>
          <w:highlight w:val="none"/>
        </w:rPr>
        <w:t> </w:t>
      </w:r>
    </w:p>
    <w:p w14:paraId="17839BF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方式：网上获取 </w:t>
      </w:r>
    </w:p>
    <w:p w14:paraId="3042DB6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售价：0.00元 </w:t>
      </w:r>
    </w:p>
    <w:p w14:paraId="2018C4A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四、提交投标文件截止时间、开标时间和地点</w:t>
      </w:r>
    </w:p>
    <w:p w14:paraId="765DE60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截止时间：</w:t>
      </w:r>
      <w:r>
        <w:rPr>
          <w:rFonts w:hint="eastAsia" w:ascii="宋体" w:hAnsi="宋体" w:eastAsia="宋体" w:cs="宋体"/>
          <w:bCs/>
          <w:color w:val="auto"/>
          <w:sz w:val="24"/>
          <w:szCs w:val="24"/>
          <w:highlight w:val="none"/>
          <w:u w:val="single"/>
          <w:lang w:val="en-US" w:eastAsia="zh-CN"/>
        </w:rPr>
        <w:t xml:space="preserve">2026年05 </w:t>
      </w:r>
      <w:r>
        <w:rPr>
          <w:rFonts w:hint="eastAsia" w:ascii="宋体" w:hAnsi="宋体" w:eastAsia="宋体" w:cs="宋体"/>
          <w:bCs/>
          <w:color w:val="auto"/>
          <w:sz w:val="24"/>
          <w:szCs w:val="24"/>
          <w:highlight w:val="none"/>
          <w:u w:val="single"/>
        </w:rPr>
        <w:t>月</w:t>
      </w:r>
      <w:r>
        <w:rPr>
          <w:rFonts w:hint="eastAsia" w:ascii="宋体" w:hAnsi="宋体" w:eastAsia="宋体" w:cs="宋体"/>
          <w:bCs/>
          <w:color w:val="auto"/>
          <w:sz w:val="24"/>
          <w:szCs w:val="24"/>
          <w:highlight w:val="none"/>
          <w:u w:val="single"/>
          <w:lang w:val="en-US" w:eastAsia="zh-CN"/>
        </w:rPr>
        <w:t xml:space="preserve"> 19</w:t>
      </w:r>
      <w:r>
        <w:rPr>
          <w:rFonts w:hint="eastAsia" w:ascii="宋体" w:hAnsi="宋体" w:eastAsia="宋体" w:cs="宋体"/>
          <w:bCs/>
          <w:color w:val="auto"/>
          <w:sz w:val="24"/>
          <w:szCs w:val="24"/>
          <w:highlight w:val="none"/>
          <w:u w:val="single"/>
        </w:rPr>
        <w:t xml:space="preserve">日 </w:t>
      </w:r>
      <w:r>
        <w:rPr>
          <w:rFonts w:hint="eastAsia" w:ascii="宋体" w:hAnsi="宋体" w:eastAsia="宋体" w:cs="宋体"/>
          <w:bCs/>
          <w:color w:val="auto"/>
          <w:sz w:val="24"/>
          <w:szCs w:val="24"/>
          <w:highlight w:val="none"/>
          <w:u w:val="single"/>
          <w:lang w:val="en-US" w:eastAsia="zh-CN"/>
        </w:rPr>
        <w:t>09</w:t>
      </w:r>
      <w:r>
        <w:rPr>
          <w:rFonts w:hint="eastAsia" w:ascii="宋体" w:hAnsi="宋体" w:eastAsia="宋体" w:cs="宋体"/>
          <w:bCs/>
          <w:color w:val="auto"/>
          <w:sz w:val="24"/>
          <w:szCs w:val="24"/>
          <w:highlight w:val="none"/>
          <w:u w:val="single"/>
        </w:rPr>
        <w:t xml:space="preserve">点 </w:t>
      </w:r>
      <w:r>
        <w:rPr>
          <w:rFonts w:hint="eastAsia" w:ascii="宋体" w:hAnsi="宋体" w:eastAsia="宋体" w:cs="宋体"/>
          <w:bCs/>
          <w:color w:val="auto"/>
          <w:sz w:val="24"/>
          <w:szCs w:val="24"/>
          <w:highlight w:val="none"/>
          <w:u w:val="single"/>
          <w:lang w:val="en-US" w:eastAsia="zh-CN"/>
        </w:rPr>
        <w:t>00</w:t>
      </w:r>
      <w:r>
        <w:rPr>
          <w:rFonts w:hint="eastAsia" w:ascii="宋体" w:hAnsi="宋体" w:eastAsia="宋体" w:cs="宋体"/>
          <w:bCs/>
          <w:color w:val="auto"/>
          <w:sz w:val="24"/>
          <w:szCs w:val="24"/>
          <w:highlight w:val="none"/>
          <w:u w:val="single"/>
        </w:rPr>
        <w:t>分</w:t>
      </w:r>
      <w:r>
        <w:rPr>
          <w:rFonts w:hint="eastAsia" w:ascii="宋体" w:hAnsi="宋体" w:eastAsia="宋体" w:cs="宋体"/>
          <w:bCs/>
          <w:color w:val="auto"/>
          <w:sz w:val="24"/>
          <w:szCs w:val="24"/>
          <w:highlight w:val="none"/>
        </w:rPr>
        <w:t>（北京时间）</w:t>
      </w:r>
    </w:p>
    <w:p w14:paraId="17D6237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开标时间：同投标文件接收截止时间</w:t>
      </w:r>
      <w:r>
        <w:rPr>
          <w:rFonts w:hint="eastAsia" w:ascii="宋体" w:hAnsi="宋体" w:eastAsia="宋体" w:cs="宋体"/>
          <w:color w:val="auto"/>
          <w:sz w:val="24"/>
          <w:szCs w:val="24"/>
          <w:highlight w:val="none"/>
          <w:lang w:eastAsia="zh-CN"/>
        </w:rPr>
        <w:t>。</w:t>
      </w:r>
    </w:p>
    <w:p w14:paraId="5A463979">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开标</w:t>
      </w:r>
      <w:r>
        <w:rPr>
          <w:rFonts w:hint="eastAsia" w:ascii="宋体" w:hAnsi="宋体" w:eastAsia="宋体" w:cs="宋体"/>
          <w:color w:val="000000"/>
          <w:sz w:val="24"/>
          <w:szCs w:val="24"/>
          <w:highlight w:val="none"/>
        </w:rPr>
        <w:t>地点：“苏采云”政府采购交易系统网上开标大厅 </w:t>
      </w:r>
    </w:p>
    <w:p w14:paraId="26D8E01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lang w:val="en-US" w:eastAsia="zh-CN"/>
        </w:rPr>
        <w:t>五</w:t>
      </w:r>
      <w:r>
        <w:rPr>
          <w:rFonts w:hint="eastAsia" w:ascii="宋体" w:hAnsi="宋体" w:eastAsia="宋体" w:cs="宋体"/>
          <w:b/>
          <w:color w:val="000000"/>
          <w:sz w:val="24"/>
          <w:szCs w:val="24"/>
          <w:highlight w:val="none"/>
        </w:rPr>
        <w:t>、公告期限</w:t>
      </w:r>
    </w:p>
    <w:p w14:paraId="6737D90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自本公告发布之日起3个工作日。</w:t>
      </w:r>
    </w:p>
    <w:p w14:paraId="61651172">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lang w:val="en-US" w:eastAsia="zh-CN"/>
        </w:rPr>
        <w:t>六</w:t>
      </w:r>
      <w:r>
        <w:rPr>
          <w:rFonts w:hint="eastAsia" w:ascii="宋体" w:hAnsi="宋体" w:eastAsia="宋体" w:cs="宋体"/>
          <w:b/>
          <w:color w:val="000000"/>
          <w:sz w:val="24"/>
          <w:szCs w:val="24"/>
          <w:highlight w:val="none"/>
        </w:rPr>
        <w:t>、其他补充事宜</w:t>
      </w:r>
    </w:p>
    <w:p w14:paraId="468F0AC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1.本次招标不收取投标保证金。</w:t>
      </w:r>
    </w:p>
    <w:p w14:paraId="4809493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2.本</w:t>
      </w:r>
      <w:r>
        <w:rPr>
          <w:rFonts w:hint="eastAsia" w:ascii="宋体" w:hAnsi="宋体" w:eastAsia="宋体" w:cs="宋体"/>
          <w:color w:val="000000"/>
          <w:sz w:val="24"/>
          <w:szCs w:val="24"/>
          <w:highlight w:val="none"/>
          <w:lang w:eastAsia="zh-CN"/>
        </w:rPr>
        <w:t>询价采购文件</w:t>
      </w:r>
      <w:r>
        <w:rPr>
          <w:rFonts w:hint="eastAsia" w:ascii="宋体" w:hAnsi="宋体" w:eastAsia="宋体" w:cs="宋体"/>
          <w:color w:val="000000"/>
          <w:sz w:val="24"/>
          <w:szCs w:val="24"/>
          <w:highlight w:val="none"/>
        </w:rPr>
        <w:t>中标注★的款项为实质性响应要求和条件，如不满足将按无效响应处理。</w:t>
      </w:r>
    </w:p>
    <w:p w14:paraId="23BFAEA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3.无论出于何种原因，采购人可以对已发出的</w:t>
      </w:r>
      <w:r>
        <w:rPr>
          <w:rFonts w:hint="eastAsia" w:ascii="宋体" w:hAnsi="宋体" w:eastAsia="宋体" w:cs="宋体"/>
          <w:color w:val="000000"/>
          <w:sz w:val="24"/>
          <w:szCs w:val="24"/>
          <w:highlight w:val="none"/>
          <w:lang w:eastAsia="zh-CN"/>
        </w:rPr>
        <w:t>询价采购文件</w:t>
      </w:r>
      <w:r>
        <w:rPr>
          <w:rFonts w:hint="eastAsia" w:ascii="宋体" w:hAnsi="宋体" w:eastAsia="宋体" w:cs="宋体"/>
          <w:color w:val="000000"/>
          <w:sz w:val="24"/>
          <w:szCs w:val="24"/>
          <w:highlight w:val="none"/>
        </w:rPr>
        <w:t>进行修改、补充或变更，其内容作为</w:t>
      </w:r>
      <w:r>
        <w:rPr>
          <w:rFonts w:hint="eastAsia" w:ascii="宋体" w:hAnsi="宋体" w:eastAsia="宋体" w:cs="宋体"/>
          <w:color w:val="000000"/>
          <w:sz w:val="24"/>
          <w:szCs w:val="24"/>
          <w:highlight w:val="none"/>
          <w:lang w:eastAsia="zh-CN"/>
        </w:rPr>
        <w:t>询价采购文件</w:t>
      </w:r>
      <w:r>
        <w:rPr>
          <w:rFonts w:hint="eastAsia" w:ascii="宋体" w:hAnsi="宋体" w:eastAsia="宋体" w:cs="宋体"/>
          <w:color w:val="000000"/>
          <w:sz w:val="24"/>
          <w:szCs w:val="24"/>
          <w:highlight w:val="none"/>
        </w:rPr>
        <w:t>的重要组成部分，请各供应商关注“江苏省政府采购网”交易网站。若因供应商自身原因未及时关注本项目有关修改、补充或变更信息，导致投标文件编制或提交失误，由此造成的一切损失由供应商自行承担。</w:t>
      </w:r>
    </w:p>
    <w:p w14:paraId="2B730BA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2"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lang w:val="en-US" w:eastAsia="zh-CN"/>
        </w:rPr>
        <w:t>七</w:t>
      </w:r>
      <w:r>
        <w:rPr>
          <w:rFonts w:hint="eastAsia" w:ascii="宋体" w:hAnsi="宋体" w:eastAsia="宋体" w:cs="宋体"/>
          <w:b/>
          <w:color w:val="000000"/>
          <w:sz w:val="24"/>
          <w:szCs w:val="24"/>
          <w:highlight w:val="none"/>
        </w:rPr>
        <w:t>、凡对本次采购提出询问，请按以下方式联系。</w:t>
      </w:r>
    </w:p>
    <w:p w14:paraId="242A153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1.采购人联系方式</w:t>
      </w:r>
    </w:p>
    <w:p w14:paraId="7C36005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单位名称：连云港市赣榆区农业技术推广中心</w:t>
      </w:r>
    </w:p>
    <w:p w14:paraId="6ED6375E">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单位地址：连云港市赣榆区青口镇黄海路</w:t>
      </w:r>
    </w:p>
    <w:p w14:paraId="1AFBDBB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联系人：</w:t>
      </w:r>
      <w:r>
        <w:rPr>
          <w:rFonts w:hint="eastAsia" w:ascii="宋体" w:hAnsi="宋体" w:eastAsia="宋体" w:cs="宋体"/>
          <w:color w:val="000000"/>
          <w:sz w:val="24"/>
          <w:szCs w:val="24"/>
          <w:highlight w:val="none"/>
          <w:lang w:val="en-US" w:eastAsia="zh-CN"/>
        </w:rPr>
        <w:t>姚站</w:t>
      </w:r>
    </w:p>
    <w:p w14:paraId="414952D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联系电话：13739124846</w:t>
      </w:r>
    </w:p>
    <w:p w14:paraId="758A13A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2.采购代理机构信息</w:t>
      </w:r>
    </w:p>
    <w:p w14:paraId="54AF25D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名    称：江苏协同项目管理有限公司</w:t>
      </w:r>
    </w:p>
    <w:p w14:paraId="62EE131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地    址：连云港市海州区瀛洲路68号农商集团商务中心D区2号 </w:t>
      </w:r>
    </w:p>
    <w:p w14:paraId="224E73F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联系方式：陈工  0518-85262399</w:t>
      </w:r>
    </w:p>
    <w:p w14:paraId="7DBE4FB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3.项目联系方式</w:t>
      </w:r>
    </w:p>
    <w:p w14:paraId="6F05454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项目联系人：陈工 </w:t>
      </w:r>
    </w:p>
    <w:p w14:paraId="16F297B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电      话：0518-85262399</w:t>
      </w:r>
    </w:p>
    <w:p w14:paraId="0C97AC7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210" w:after="0" w:line="360" w:lineRule="auto"/>
        <w:ind w:left="0" w:right="0" w:firstLine="482"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八、电子招标说明</w:t>
      </w:r>
    </w:p>
    <w:p w14:paraId="34B219A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1.本项目采用电子招标投标，请供应商严格按照</w:t>
      </w:r>
      <w:r>
        <w:rPr>
          <w:rFonts w:hint="eastAsia" w:ascii="宋体" w:hAnsi="宋体" w:eastAsia="宋体" w:cs="宋体"/>
          <w:color w:val="000000"/>
          <w:sz w:val="24"/>
          <w:szCs w:val="24"/>
          <w:highlight w:val="none"/>
          <w:lang w:eastAsia="zh-CN"/>
        </w:rPr>
        <w:t>询价采购文件</w:t>
      </w:r>
      <w:r>
        <w:rPr>
          <w:rFonts w:hint="eastAsia" w:ascii="宋体" w:hAnsi="宋体" w:eastAsia="宋体" w:cs="宋体"/>
          <w:color w:val="000000"/>
          <w:sz w:val="24"/>
          <w:szCs w:val="24"/>
          <w:highlight w:val="none"/>
        </w:rPr>
        <w:t>的给定的规定的格式编制、提交投标文件，否则所造成的一切不利后果由供应商自行承担。</w:t>
      </w:r>
    </w:p>
    <w:p w14:paraId="0EC38F38">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2.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p>
    <w:p w14:paraId="4EE7A5FE">
      <w:pPr>
        <w:keepNext w:val="0"/>
        <w:keepLines w:val="0"/>
        <w:pageBreakBefore w:val="0"/>
        <w:widowControl w:val="0"/>
        <w:pBdr>
          <w:top w:val="none" w:color="000000" w:sz="0" w:space="0"/>
          <w:left w:val="none" w:color="000000" w:sz="0" w:space="0"/>
          <w:bottom w:val="none" w:color="000000" w:sz="0" w:space="0"/>
          <w:right w:val="none" w:color="000000" w:sz="0" w:space="0"/>
        </w:pBdr>
        <w:tabs>
          <w:tab w:val="left" w:pos="900"/>
        </w:tabs>
        <w:kinsoku/>
        <w:wordWrap/>
        <w:overflowPunct/>
        <w:topLinePunct w:val="0"/>
        <w:autoSpaceDE/>
        <w:autoSpaceDN/>
        <w:bidi w:val="0"/>
        <w:adjustRightInd/>
        <w:snapToGrid/>
        <w:spacing w:before="0" w:after="0" w:line="360" w:lineRule="auto"/>
        <w:ind w:left="0" w:right="0" w:firstLine="482"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领取CA和办理签章，</w:t>
      </w:r>
      <w:r>
        <w:rPr>
          <w:rFonts w:hint="eastAsia" w:ascii="宋体" w:hAnsi="宋体" w:eastAsia="宋体" w:cs="宋体"/>
          <w:color w:val="000000"/>
          <w:sz w:val="24"/>
          <w:szCs w:val="24"/>
          <w:highlight w:val="none"/>
        </w:rPr>
        <w:t>具体联系方式见《苏采云系统供应商操作手册》（以下简称《操作手册》）、进行注册并按《操作手册》要求制作、上传电子响应文件。</w:t>
      </w:r>
    </w:p>
    <w:p w14:paraId="43D44E8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before="0" w:after="0" w:line="360" w:lineRule="auto"/>
        <w:ind w:left="0" w:right="0" w:firstLine="480" w:firstLineChars="200"/>
        <w:jc w:val="left"/>
        <w:textAlignment w:val="auto"/>
        <w:outlineLvl w:val="9"/>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3. 有关本次招标的事项若存在变动或修改，敬请及时关注本项目代理公司在“江苏政府采购网”发布的更正公告。若因</w:t>
      </w:r>
      <w:r>
        <w:rPr>
          <w:rFonts w:hint="eastAsia" w:ascii="宋体" w:hAnsi="宋体" w:eastAsia="宋体" w:cs="宋体"/>
          <w:color w:val="000000"/>
          <w:sz w:val="24"/>
          <w:szCs w:val="24"/>
          <w:highlight w:val="none"/>
          <w:lang w:eastAsia="zh-CN"/>
        </w:rPr>
        <w:t>投标供应商</w:t>
      </w:r>
      <w:r>
        <w:rPr>
          <w:rFonts w:hint="eastAsia" w:ascii="宋体" w:hAnsi="宋体" w:eastAsia="宋体" w:cs="宋体"/>
          <w:color w:val="000000"/>
          <w:sz w:val="24"/>
          <w:szCs w:val="24"/>
          <w:highlight w:val="none"/>
        </w:rPr>
        <w:t>自身原因未及时关注本项目有关修改、补充或变更信息，导致投标文件编制或提交失误，由此造成的一切损失由</w:t>
      </w:r>
      <w:r>
        <w:rPr>
          <w:rFonts w:hint="eastAsia" w:ascii="宋体" w:hAnsi="宋体" w:eastAsia="宋体" w:cs="宋体"/>
          <w:color w:val="000000"/>
          <w:sz w:val="24"/>
          <w:szCs w:val="24"/>
          <w:highlight w:val="none"/>
          <w:lang w:eastAsia="zh-CN"/>
        </w:rPr>
        <w:t>投标供应商</w:t>
      </w:r>
      <w:r>
        <w:rPr>
          <w:rFonts w:hint="eastAsia" w:ascii="宋体" w:hAnsi="宋体" w:eastAsia="宋体" w:cs="宋体"/>
          <w:color w:val="000000"/>
          <w:sz w:val="24"/>
          <w:szCs w:val="24"/>
          <w:highlight w:val="none"/>
        </w:rPr>
        <w:t>自行承担。</w:t>
      </w:r>
    </w:p>
    <w:p w14:paraId="198C7963">
      <w:pPr>
        <w:keepNext w:val="0"/>
        <w:keepLines w:val="0"/>
        <w:pageBreakBefore w:val="0"/>
        <w:spacing w:beforeAutospacing="0" w:afterAutospacing="0" w:line="360" w:lineRule="auto"/>
        <w:ind w:firstLine="420"/>
        <w:jc w:val="left"/>
        <w:rPr>
          <w:rFonts w:hint="eastAsia" w:ascii="宋体" w:hAnsi="宋体" w:eastAsia="宋体" w:cs="宋体"/>
          <w:szCs w:val="21"/>
          <w:highlight w:val="none"/>
        </w:rPr>
      </w:pPr>
    </w:p>
    <w:p w14:paraId="0438A40D">
      <w:pPr>
        <w:keepNext w:val="0"/>
        <w:keepLines w:val="0"/>
        <w:pageBreakBefore w:val="0"/>
        <w:spacing w:beforeAutospacing="0" w:afterAutospacing="0" w:line="520" w:lineRule="exact"/>
        <w:jc w:val="center"/>
        <w:rPr>
          <w:rFonts w:hint="eastAsia" w:ascii="宋体" w:hAnsi="宋体" w:eastAsia="宋体" w:cs="宋体"/>
          <w:b/>
          <w:bCs/>
          <w:sz w:val="36"/>
          <w:szCs w:val="36"/>
          <w:highlight w:val="none"/>
        </w:rPr>
      </w:pPr>
    </w:p>
    <w:p w14:paraId="1F807660">
      <w:pPr>
        <w:keepNext w:val="0"/>
        <w:keepLines w:val="0"/>
        <w:pageBreakBefore w:val="0"/>
        <w:spacing w:beforeAutospacing="0" w:afterAutospacing="0"/>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br w:type="page" w:clear="all"/>
      </w:r>
    </w:p>
    <w:p w14:paraId="2FB57ADF">
      <w:pPr>
        <w:keepNext w:val="0"/>
        <w:keepLines w:val="0"/>
        <w:pageBreakBefore w:val="0"/>
        <w:spacing w:beforeAutospacing="0" w:afterAutospacing="0" w:line="520" w:lineRule="exact"/>
        <w:jc w:val="center"/>
        <w:outlineLvl w:val="0"/>
        <w:rPr>
          <w:rFonts w:hint="eastAsia" w:ascii="宋体" w:hAnsi="宋体" w:eastAsia="宋体" w:cs="宋体"/>
          <w:b/>
          <w:bCs/>
          <w:sz w:val="36"/>
          <w:szCs w:val="36"/>
          <w:highlight w:val="none"/>
        </w:rPr>
      </w:pPr>
      <w:bookmarkStart w:id="2" w:name="_Toc3592"/>
      <w:r>
        <w:rPr>
          <w:rFonts w:hint="eastAsia" w:ascii="宋体" w:hAnsi="宋体" w:eastAsia="宋体" w:cs="宋体"/>
          <w:b/>
          <w:bCs/>
          <w:sz w:val="36"/>
          <w:szCs w:val="36"/>
          <w:highlight w:val="none"/>
        </w:rPr>
        <w:t xml:space="preserve">第二章  </w:t>
      </w:r>
      <w:r>
        <w:rPr>
          <w:rFonts w:hint="eastAsia" w:ascii="宋体" w:hAnsi="宋体" w:eastAsia="宋体" w:cs="宋体"/>
          <w:b/>
          <w:bCs/>
          <w:sz w:val="36"/>
          <w:szCs w:val="36"/>
          <w:highlight w:val="none"/>
          <w:lang w:eastAsia="zh-CN"/>
        </w:rPr>
        <w:t>投标供应商</w:t>
      </w:r>
      <w:r>
        <w:rPr>
          <w:rFonts w:hint="eastAsia" w:ascii="宋体" w:hAnsi="宋体" w:eastAsia="宋体" w:cs="宋体"/>
          <w:b/>
          <w:bCs/>
          <w:sz w:val="36"/>
          <w:szCs w:val="36"/>
          <w:highlight w:val="none"/>
        </w:rPr>
        <w:t>须知</w:t>
      </w:r>
      <w:bookmarkEnd w:id="2"/>
    </w:p>
    <w:p w14:paraId="4FA1D695">
      <w:pPr>
        <w:keepNext w:val="0"/>
        <w:keepLines w:val="0"/>
        <w:pageBreakBefore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一、总则</w:t>
      </w:r>
    </w:p>
    <w:p w14:paraId="18A5F46A">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1、采购方式</w:t>
      </w:r>
    </w:p>
    <w:p w14:paraId="21BF826D">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1.1 本次采购采取询价采购方式，本询价文件仅适用于询价采购公告中所述项目。</w:t>
      </w:r>
    </w:p>
    <w:p w14:paraId="07B84AC1">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2、合格的供应商</w:t>
      </w:r>
    </w:p>
    <w:p w14:paraId="1FA68491">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2.1满足询价采购公告中供应商的资格要求的规定。</w:t>
      </w:r>
    </w:p>
    <w:p w14:paraId="5553F4CC">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2.2 满足本文件实质性要求和条件的规定。</w:t>
      </w:r>
    </w:p>
    <w:p w14:paraId="7A2274D6">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3、适用法律</w:t>
      </w:r>
    </w:p>
    <w:p w14:paraId="0CF3B555">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3.1 本次采购及由此产生的合同受中华人民共和国有关的法律法规制约和保护。</w:t>
      </w:r>
    </w:p>
    <w:p w14:paraId="2DC71336">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4、投标费用</w:t>
      </w:r>
    </w:p>
    <w:p w14:paraId="6C149258">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4.1 供应商应自行承担所有与参加询价有关的费用，无论询价过程中的做法和结果如何，采购人或采购代理机构在任何情况下均无义务和责任承担这些费用。</w:t>
      </w:r>
    </w:p>
    <w:p w14:paraId="6AA6C083">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4.2采购代理费用按“按照苏政采协【2024】20号文关于印发《江苏省政府采购代理服务收费指导意见》的通知收费标准</w:t>
      </w:r>
      <w:r>
        <w:rPr>
          <w:rFonts w:hint="eastAsia" w:ascii="宋体" w:hAnsi="宋体" w:eastAsia="宋体" w:cs="宋体"/>
          <w:color w:val="000000"/>
          <w:sz w:val="24"/>
          <w:szCs w:val="24"/>
          <w:highlight w:val="none"/>
          <w:lang w:val="en-US" w:eastAsia="zh-CN"/>
        </w:rPr>
        <w:t>的49%</w:t>
      </w:r>
      <w:r>
        <w:rPr>
          <w:rFonts w:hint="eastAsia" w:ascii="宋体" w:hAnsi="宋体" w:eastAsia="宋体" w:cs="宋体"/>
          <w:color w:val="000000"/>
          <w:sz w:val="24"/>
          <w:szCs w:val="24"/>
          <w:highlight w:val="none"/>
          <w:lang w:eastAsia="zh-CN"/>
        </w:rPr>
        <w:t>计取，由成交供应商在</w:t>
      </w:r>
      <w:r>
        <w:rPr>
          <w:rFonts w:hint="eastAsia" w:ascii="宋体" w:hAnsi="宋体" w:eastAsia="宋体" w:cs="宋体"/>
          <w:color w:val="000000"/>
          <w:sz w:val="24"/>
          <w:szCs w:val="24"/>
          <w:highlight w:val="none"/>
          <w:lang w:val="en-US" w:eastAsia="zh-CN"/>
        </w:rPr>
        <w:t>领取</w:t>
      </w:r>
      <w:r>
        <w:rPr>
          <w:rFonts w:hint="eastAsia" w:ascii="宋体" w:hAnsi="宋体" w:eastAsia="宋体" w:cs="宋体"/>
          <w:color w:val="000000"/>
          <w:sz w:val="24"/>
          <w:szCs w:val="24"/>
          <w:highlight w:val="none"/>
          <w:lang w:eastAsia="zh-CN"/>
        </w:rPr>
        <w:t>成交通知书前一次性支付。</w:t>
      </w:r>
    </w:p>
    <w:p w14:paraId="0AC07ECB">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lang w:eastAsia="zh-CN"/>
        </w:rPr>
        <w:t>询价文件的约束力</w:t>
      </w:r>
    </w:p>
    <w:p w14:paraId="08FE3283">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5.1 供应商一旦参加本项目采购活动，即被认为接受了本询价文件的规定和约束。 </w:t>
      </w:r>
    </w:p>
    <w:p w14:paraId="6ADF5EF3">
      <w:pPr>
        <w:keepNext w:val="0"/>
        <w:keepLines w:val="0"/>
        <w:pageBreakBefore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二、询价文件 </w:t>
      </w:r>
    </w:p>
    <w:p w14:paraId="0609093A">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6、询价文件构成 </w:t>
      </w:r>
    </w:p>
    <w:p w14:paraId="0B244FA4">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6.1 询价文件由以下部分组成： </w:t>
      </w:r>
    </w:p>
    <w:p w14:paraId="7482A274">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（1）询价采购公告 </w:t>
      </w:r>
    </w:p>
    <w:p w14:paraId="7CF32F26">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（2）供应商须知 </w:t>
      </w:r>
    </w:p>
    <w:p w14:paraId="209963B1">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（3）合同文本 </w:t>
      </w:r>
    </w:p>
    <w:p w14:paraId="7557A573">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（4）采购需求 </w:t>
      </w:r>
    </w:p>
    <w:p w14:paraId="18873B47">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（5）评标方法与评标标准 </w:t>
      </w:r>
    </w:p>
    <w:p w14:paraId="09CB7E0F">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（6）响应文件格式 </w:t>
      </w:r>
    </w:p>
    <w:p w14:paraId="48986F34">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请仔细检查询价文件是否齐全，如有缺漏请立即与采购人或采购代理机构联系解决。 </w:t>
      </w:r>
    </w:p>
    <w:p w14:paraId="02DE569A">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6.2 供应商应认真阅读询价文件中所有的事项、格式、条款和规范等要求。按询价文件要求和规定编制投标文件，并保证所提供的全部资料的真实性，以使其响应文件对询价文件作出实质性响应，否则其风险由供应商自行承担。 </w:t>
      </w:r>
    </w:p>
    <w:p w14:paraId="0ECDAE6F">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7、询价文件的澄清 </w:t>
      </w:r>
    </w:p>
    <w:p w14:paraId="307B176F">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7.1 任何要求对询价文件进行澄清的供应商，应在询价截止期3个工作日前按询价公告中的通讯地址，以书面形式通知。 </w:t>
      </w:r>
    </w:p>
    <w:p w14:paraId="118DED89">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8、询价文件的修改 </w:t>
      </w:r>
    </w:p>
    <w:p w14:paraId="22CF367C">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8.1 在投标截止时间前，采购人或采购代理机构可以对询价文件进行修改。 </w:t>
      </w:r>
    </w:p>
    <w:p w14:paraId="651E8B7F">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8.2 采购人或采购代理机构有权按照法定的要求推迟投标截止日期和开标日期。 </w:t>
      </w:r>
    </w:p>
    <w:p w14:paraId="61539956">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8.3 询价文件的修改将在江苏政府采购网公布，补充文件将作为询价文件的组成部分，并对供应商具有约束力。 </w:t>
      </w:r>
    </w:p>
    <w:p w14:paraId="19EC6707">
      <w:pPr>
        <w:keepNext w:val="0"/>
        <w:keepLines w:val="0"/>
        <w:pageBreakBefore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三、响应文件的编制 </w:t>
      </w:r>
    </w:p>
    <w:p w14:paraId="4AB683F4">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9、响应文件的语言及度量衡单位 </w:t>
      </w:r>
    </w:p>
    <w:p w14:paraId="796341EC">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9.1 供应商提交的报价文件以及供应商与采购人或采购代理机构就有关投标的所有来往通知、函件和文件均应使用简体中文。 </w:t>
      </w:r>
    </w:p>
    <w:p w14:paraId="3F526971">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9.2 除技术性能另有规定外，报价文件所使用的度量衡单位，均须采用国家法定计量单位。 </w:t>
      </w:r>
    </w:p>
    <w:p w14:paraId="36429CB2">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10、报价文件构成 </w:t>
      </w:r>
    </w:p>
    <w:p w14:paraId="19923CA6">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10.1 供应商编写的响应文件应包括资格证明文件、符合性证明文件、投标分项报价表、技术要求响应及偏离表、商务要求响应及偏离表、其他证明文件、响应函、开标一览表等部分。 </w:t>
      </w:r>
    </w:p>
    <w:p w14:paraId="4B262AC2">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11、证明供应商及投标标的符合询价文件规定的文件</w:t>
      </w:r>
    </w:p>
    <w:p w14:paraId="71E5D9CF">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11.1 供应商应按照询价文件要求提交证明文件，证明其及投标标的符合询价文件规定。</w:t>
      </w:r>
    </w:p>
    <w:p w14:paraId="3962D6CC">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11.2询价文件对证明文件无明确形式要求的，证明文件可以以文字资料、图纸和数据等形式提交。</w:t>
      </w:r>
    </w:p>
    <w:p w14:paraId="59E9DD95">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12、分项报价表</w:t>
      </w:r>
    </w:p>
    <w:p w14:paraId="56FD47EF">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12.1 供应商应按照询价文件规定格式填报投标分项报价表。</w:t>
      </w:r>
    </w:p>
    <w:p w14:paraId="3DE3B2FE">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12.2投标货币。报价文件中的单价和总价无特殊规定的采用人民币报价，以元为单位标注。询价文件中另有规定的按规定执行。</w:t>
      </w:r>
    </w:p>
    <w:p w14:paraId="7BFA06B3">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13、技术要求响应及偏离表、商务要求响应及偏离表</w:t>
      </w:r>
    </w:p>
    <w:p w14:paraId="417859AC">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13.1供应商需对询价文件中的技术要求与商务要求逐项作出响应或偏离，并说明原因。</w:t>
      </w:r>
    </w:p>
    <w:p w14:paraId="277846D5">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13.2 供应商可在报价文件中提供认为需要的其他技术文件或说明。</w:t>
      </w:r>
    </w:p>
    <w:p w14:paraId="06968488">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14、响应函和开标一览表</w:t>
      </w:r>
    </w:p>
    <w:p w14:paraId="1BB80CB6">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14.1 供应商应按照询价文件中提供的格式完整、正确填写响应函、开标一览表。</w:t>
      </w:r>
    </w:p>
    <w:p w14:paraId="7D4554D1">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14.2 对于采用货币报价的项目，开标一览表中的投标总报价应与投标分项报价表中的投标总报价一致，如不一致，不作为无效投标处理，但评标时按开标一览表中价格为准。</w:t>
      </w:r>
    </w:p>
    <w:p w14:paraId="4FC25161">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15、询价有效期</w:t>
      </w:r>
    </w:p>
    <w:p w14:paraId="4ACA9ED1">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15.1询价有效期为提交响应文件截止之日后六十（60）天。询价有效期比规定短的将被视为非实质性响应询价文件而予以拒绝。</w:t>
      </w:r>
    </w:p>
    <w:p w14:paraId="25F9C7C7">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16、询价有效期的延长</w:t>
      </w:r>
    </w:p>
    <w:p w14:paraId="70731B0B">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16.1在特殊情况下，于原询价有效期满之前，可向供应商提出延长询价有效期的要求。这种要求与答复均应采用书面形式。供应商可以这一要求而放弃询价，同意延长询价有效期的供应商既不能要求也不允许修改其响应文件。受询价有效期约束的所有权利与义务均延长至新的有效期。</w:t>
      </w:r>
    </w:p>
    <w:p w14:paraId="5212D92B">
      <w:pPr>
        <w:keepNext w:val="0"/>
        <w:keepLines w:val="0"/>
        <w:pageBreakBefore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四、响应文件的递交</w:t>
      </w:r>
    </w:p>
    <w:p w14:paraId="1FE065DB">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17、电子报价文件的递交</w:t>
      </w:r>
    </w:p>
    <w:p w14:paraId="01E1D288">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17.1供应商应当按照《操作手册》规定，在响应截止时间前制作并上传电子响应文件。</w:t>
      </w:r>
    </w:p>
    <w:p w14:paraId="65ABB62B">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17.2成交供应商在领取成交通知书之前，必须提供五份与电子文件一致的纸质文件并且加盖供应商公章。</w:t>
      </w:r>
    </w:p>
    <w:p w14:paraId="510DD601">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18、</w:t>
      </w:r>
      <w:r>
        <w:rPr>
          <w:rFonts w:hint="eastAsia" w:ascii="宋体" w:hAnsi="宋体" w:eastAsia="宋体" w:cs="宋体"/>
          <w:color w:val="000000"/>
          <w:sz w:val="24"/>
          <w:szCs w:val="24"/>
          <w:highlight w:val="none"/>
          <w:lang w:eastAsia="zh-CN"/>
        </w:rPr>
        <w:t>提交响应文件截止时间</w:t>
      </w:r>
    </w:p>
    <w:p w14:paraId="63C9356C">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18.1 供应商上传电子响应文件的时间不得迟于询价公告中规定的提交响应文件截止时间。供应商应充分考虑到网络环境、网络带宽等风险因素，如因供应商自身原因造成的电子响应文件上传不成功的按照本询价文件第二章规定做无效响应处理。 </w:t>
      </w:r>
    </w:p>
    <w:p w14:paraId="341E1B0F">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18.2 采购人可以按照规定，通过修改询价文件酌情延长投标截止日期，在此情况下，供应商的所有权利和义务以及供应商受制的截止日期均应以延长后新的截止日期为准。 </w:t>
      </w:r>
    </w:p>
    <w:p w14:paraId="20C0CCFC">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19、响应文件的拒收 </w:t>
      </w:r>
    </w:p>
    <w:p w14:paraId="7CB8C41D">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19.1 采购人拒绝接收在其规定的投标截止时间后上传的任何报价文件。 </w:t>
      </w:r>
    </w:p>
    <w:p w14:paraId="73BA4CEE">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20、响应文件的撤回和修改 </w:t>
      </w:r>
    </w:p>
    <w:p w14:paraId="4A0D88BF">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20.1响应文件的撤回 </w:t>
      </w:r>
    </w:p>
    <w:p w14:paraId="49C4F3D5">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20.1.1 电子响应文件的撤回 </w:t>
      </w:r>
    </w:p>
    <w:p w14:paraId="01870323">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供应商可在提交响应文件截止时间前，撤回其电子响应文件，具体操作方法见《操作手册》。 </w:t>
      </w:r>
    </w:p>
    <w:p w14:paraId="53DC0E64">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20.1.2供应商撤回电子响应文件，则认为其不再参与本项目询价活动。 </w:t>
      </w:r>
    </w:p>
    <w:p w14:paraId="1882D728">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20.2响应文件的修改 </w:t>
      </w:r>
    </w:p>
    <w:p w14:paraId="30E887C9">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供应商可在提交响应文件截止时间前，对其电子响应文件进行修改，具体操作方法见《操作手册》。 </w:t>
      </w:r>
    </w:p>
    <w:p w14:paraId="482F1DB8">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20.3 在提交响应文件截止时间之后，供应商不得对其电子响应文件作任何修改。 </w:t>
      </w:r>
    </w:p>
    <w:p w14:paraId="236E3436">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20.4 在提交响应文件截止时间至询价文件中规定的询价有效期满之间的这段时间内，供应商不得撤回其响应文件。 </w:t>
      </w:r>
    </w:p>
    <w:p w14:paraId="6089AF41">
      <w:pPr>
        <w:keepNext w:val="0"/>
        <w:keepLines w:val="0"/>
        <w:pageBreakBefore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五、响应文件的解密与评审 </w:t>
      </w:r>
    </w:p>
    <w:p w14:paraId="1D67536D">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21、开标 </w:t>
      </w:r>
    </w:p>
    <w:p w14:paraId="5511663E">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21.1 采购人或采购代理机构将在采购公告中规定的时间和地点组织公开开标。供应商应当按照《操作手册》规定，参加开标活动和在苏采云系统规定的时间内对报价文件进行解密。 </w:t>
      </w:r>
    </w:p>
    <w:p w14:paraId="6EA6CB17">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21.2开标仪式由采购人或者采购代理机构组织。苏采云系统将自动对项目进行开标，并宣布各供应商名称和投标价格。 </w:t>
      </w:r>
    </w:p>
    <w:p w14:paraId="4BDCC6FF">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21.3供应商在开标过程中涉及到的报价文件解密、开标结果确认等工作，应按照《操作手册》规定执行。</w:t>
      </w:r>
    </w:p>
    <w:p w14:paraId="6C2E7F89">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21.4供应商如果对开标过程和开标记录有疑义，应当根据《操作手册》规定提出，如苏采云系统中《开标记录表》宣布后5分钟内未提出的，视同认可开标结果。</w:t>
      </w:r>
    </w:p>
    <w:p w14:paraId="3272E6E1">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22、询价小组</w:t>
      </w:r>
    </w:p>
    <w:p w14:paraId="7842FF56">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22.1开标后，采购人将立即组织询价小组进行评审。</w:t>
      </w:r>
    </w:p>
    <w:p w14:paraId="624A717B">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22.2 询价小组由采购人代表和有关技术、经济等方面的专家组成，且人员构成符合政府采购有关规定。</w:t>
      </w:r>
    </w:p>
    <w:p w14:paraId="3F11ABFD">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22.3询价小组独立工作，负责评审所有报价文件并确定成交候选人。</w:t>
      </w:r>
    </w:p>
    <w:p w14:paraId="5B696BAB">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23．评审过程的保密与公正</w:t>
      </w:r>
    </w:p>
    <w:p w14:paraId="28011C68">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23.1凡是与审查、澄清、评价和比较投标的有关资料以及授标建议等，采购人、评委、采购代理机构均不得向供应商或与评标无关的其他人员透露。</w:t>
      </w:r>
    </w:p>
    <w:p w14:paraId="1608719D">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23.2在询价过程中，供应商不得以任何行为影响评标过程，否则其报价文件将被作为无效报价文件。</w:t>
      </w:r>
    </w:p>
    <w:p w14:paraId="55E1C6FD">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23.3 采购人、采购代理机构和询价小组不向未成交的供应商解释未成交原因，也不公布评标过程中的相关细节。</w:t>
      </w:r>
    </w:p>
    <w:p w14:paraId="7C56D222">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24．报价文件的澄清</w:t>
      </w:r>
    </w:p>
    <w:p w14:paraId="372A7741">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24.1评标期间，询价小组对报价文件中含义不明确、同类问题表述不一致或者有明显文字和计算错误的内容，有权要求供应商作出必要的澄清、说明或者补正。供应商的澄清、说明或者补正不得超出报价文件的范围或者改变报价文件的实质性内容。询价小组并非对每个供应商都做澄清要求。</w:t>
      </w:r>
    </w:p>
    <w:p w14:paraId="2BFCF5BE">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24.2需要供应商进行澄清、说明和补正的，询价小组将通过苏采云系统向供应商发出“澄清要求函”，接到“澄清要求函”的供应商应当按照要求在苏采云系统中提交“澄清响应函”并加盖CA电子公章。澄清、说明和补正的内容作为报价文件的补充部分，具体操作方式见《操作手册》。</w:t>
      </w:r>
    </w:p>
    <w:p w14:paraId="41810A5E">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24.3 接到询价小组澄清、说明和补正要求的供应商如未按规定做出澄清、说明和补正，其风险由供应商自行承担。</w:t>
      </w:r>
    </w:p>
    <w:p w14:paraId="79611C5A">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25、对响应文件的审查</w:t>
      </w:r>
    </w:p>
    <w:p w14:paraId="25F5AE9A">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25.1报价文件初审分为资格审查和符合性审查。</w:t>
      </w:r>
    </w:p>
    <w:p w14:paraId="74DA9035">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25.1.1 资格审查：依据法律法规和询价文件的规定，由询价小组进行审查。</w:t>
      </w:r>
    </w:p>
    <w:p w14:paraId="01534845">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采购人或采购代理机构在进行资格性审查的同时，将在“信用中国”网站（www.creditchina.gov.cn）查询供应商的信用记录，以确定供应商是否具备投标资格,查询结果留存并归档。</w:t>
      </w:r>
    </w:p>
    <w:p w14:paraId="4D30D983">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接受联合体的项目，两个以上的自然人、法人或者其他组织组成一个联合体，以一个供应商的身份共同参加政府采购活动的,联合体成员中任何一方存在不良信用记录的，视同联合体存在不良</w:t>
      </w:r>
      <w:r>
        <w:rPr>
          <w:rFonts w:hint="eastAsia" w:ascii="宋体" w:hAnsi="宋体" w:eastAsia="宋体" w:cs="宋体"/>
          <w:color w:val="000000"/>
          <w:sz w:val="24"/>
          <w:szCs w:val="24"/>
          <w:highlight w:val="none"/>
          <w:lang w:val="en-US" w:eastAsia="zh-CN"/>
        </w:rPr>
        <w:t>信</w:t>
      </w:r>
      <w:r>
        <w:rPr>
          <w:rFonts w:hint="eastAsia" w:ascii="宋体" w:hAnsi="宋体" w:eastAsia="宋体" w:cs="宋体"/>
          <w:color w:val="000000"/>
          <w:sz w:val="24"/>
          <w:szCs w:val="24"/>
          <w:highlight w:val="none"/>
          <w:lang w:eastAsia="zh-CN"/>
        </w:rPr>
        <w:t>用记录。</w:t>
      </w:r>
    </w:p>
    <w:p w14:paraId="3EE85854">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25.1.2 符合性审查：依据询价文件的规定，由询价小组从报价文件的有效性、完整性和对询价文件的响应程度进行审查，以确定是否对询价文件的实质性要求作出响应。</w:t>
      </w:r>
    </w:p>
    <w:p w14:paraId="2696DEE4">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25.1.3 未通过资格审查或符合性审查的供应商，将在苏采云系统中告知未通过资格审查或符合性审查的原因，评审结束后，采购人或采购代理机构将不再告知未通过资格审查或符合性审查的原因。</w:t>
      </w:r>
    </w:p>
    <w:p w14:paraId="24F087BD">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25.2在详细评审之前，询价小组将首先审查每份报价文件是否实质性响应了询价文件的要求。实质性响应的投标应该是与询价文件要求的全部条款、条件和规格相符，没有重大偏离或保留的投标。</w:t>
      </w:r>
    </w:p>
    <w:p w14:paraId="588127F8">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所谓重大偏离或保留是指与询价文件规定的实质性要求存在负偏离，或者在实质上与询价文件不一致，而且限制了合同中买方的权利或供应商的义务，纠正这些偏离或保留将会对其他实质性响应要求的供应商的竞争地位产生不公正的影响。重大偏离的认定需经过询价小组以少数服从多数的原则作出结论。评委决定报价文件的响应性只根据报价文件本身的内容，而不寻求外部的证据。</w:t>
      </w:r>
    </w:p>
    <w:p w14:paraId="41A639AD">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25.3如果报价文件实质上没有响应询价文件的要求，询价小组将予以拒绝，供应商不得通过修改或撤销不合要求的偏离或保留而使其投标成为实质性响应的投标。</w:t>
      </w:r>
    </w:p>
    <w:p w14:paraId="6A38A606">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25.4询价小组将对确定为实质性响应的投标进行进一步审核，看其是否有计算上或累加上的算术错误，修正错误的原则如下：</w:t>
      </w:r>
    </w:p>
    <w:p w14:paraId="464DC1F2">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（1）报价文件中开标一览表内容与报价文件中相应内容不一致的，以开标一览表为准。</w:t>
      </w:r>
    </w:p>
    <w:p w14:paraId="7F3DA6C8">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（2）大写金额和小写金额不一致的，以大写金额为准。</w:t>
      </w:r>
    </w:p>
    <w:p w14:paraId="2DA1983D">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（3）单价金额小数点或者百分比有明显错位的，以开标一览表的总价为准，并修改单价。</w:t>
      </w:r>
    </w:p>
    <w:p w14:paraId="32F47F80">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（4）总价金额与按单价汇总金额不一致的，以单价金额计算结果为准。</w:t>
      </w:r>
    </w:p>
    <w:p w14:paraId="196F95C6">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同时出现两种以上错误的，按照前款规定的顺序修正。</w:t>
      </w:r>
    </w:p>
    <w:p w14:paraId="78E8EE6E">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25.5询价小组将按上述修正错误的方法调整报价文件中的响应报价，并通过苏采云系统告知供应商，调整后的价格应对供应商具有约束力。如果供应商不接受修正后的价格，则其投标将被拒绝。</w:t>
      </w:r>
    </w:p>
    <w:p w14:paraId="17D92123">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25.</w:t>
      </w: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lang w:eastAsia="zh-CN"/>
        </w:rPr>
        <w:t>供应商在开、评标全过程中应保持通讯畅通，及时登录苏采云系统查阅、答复相关信息，并安排专人与采购代理机构及询价小组联系。</w:t>
      </w:r>
    </w:p>
    <w:p w14:paraId="3F7A3CE2">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26、无效投标条款和废标条款</w:t>
      </w:r>
    </w:p>
    <w:p w14:paraId="24CC218D">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26.1无效投标条款</w:t>
      </w:r>
    </w:p>
    <w:p w14:paraId="65DC3436">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26.1.1 供应商在苏采云系统规定的时间内未成功解密电子报价文件的。</w:t>
      </w:r>
    </w:p>
    <w:p w14:paraId="390CF684">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26.1.2 供应商未按照询价文件要求上传电子报价文件的。</w:t>
      </w:r>
    </w:p>
    <w:p w14:paraId="44DF3F91">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26.1.3同一供应商提交两个（含两个）以上不同的投标报价的。</w:t>
      </w:r>
    </w:p>
    <w:p w14:paraId="7987B174">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26.1.4供应商不具备询价文件中规定资格要求的。</w:t>
      </w:r>
    </w:p>
    <w:p w14:paraId="03A33029">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26.1.5供应商的报价超过了或者低于采购预算或最高限价的。</w:t>
      </w:r>
    </w:p>
    <w:p w14:paraId="49327FE5">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26.1.6未通过符合性审查的。</w:t>
      </w:r>
    </w:p>
    <w:p w14:paraId="4C304BB7">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26.1.7不符合询价文件中规定的实质性要求和条件的。</w:t>
      </w:r>
    </w:p>
    <w:p w14:paraId="3DC03466">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26.1.8报价文件含有采购人不能接受的附加条件的。</w:t>
      </w:r>
    </w:p>
    <w:p w14:paraId="6DEC68F1">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26.1.9询价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询价小组应当将其作为无效投标处理。</w:t>
      </w:r>
    </w:p>
    <w:p w14:paraId="7F11D842">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val="0"/>
          <w:sz w:val="24"/>
          <w:szCs w:val="24"/>
          <w:highlight w:val="none"/>
          <w:shd w:val="clear" w:color="auto" w:fill="FFFFFF"/>
          <w:lang w:eastAsia="zh-CN" w:bidi="ar"/>
        </w:rPr>
      </w:pPr>
      <w:r>
        <w:rPr>
          <w:rFonts w:hint="eastAsia" w:ascii="宋体" w:hAnsi="宋体" w:eastAsia="宋体" w:cs="宋体"/>
          <w:b/>
          <w:bCs w:val="0"/>
          <w:sz w:val="24"/>
          <w:szCs w:val="24"/>
          <w:highlight w:val="none"/>
          <w:shd w:val="clear" w:color="auto" w:fill="FFFFFF"/>
          <w:lang w:val="en-US" w:eastAsia="zh-CN" w:bidi="ar"/>
        </w:rPr>
        <w:t>26.1.10</w:t>
      </w:r>
      <w:r>
        <w:rPr>
          <w:rFonts w:hint="eastAsia" w:ascii="宋体" w:hAnsi="宋体" w:eastAsia="宋体" w:cs="宋体"/>
          <w:b/>
          <w:bCs w:val="0"/>
          <w:sz w:val="24"/>
          <w:szCs w:val="24"/>
          <w:highlight w:val="none"/>
          <w:shd w:val="clear" w:color="auto" w:fill="FFFFFF"/>
          <w:lang w:bidi="ar"/>
        </w:rPr>
        <w:t>政府采购异常低价审查：</w:t>
      </w:r>
    </w:p>
    <w:p w14:paraId="66046AD6">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bCs/>
          <w:sz w:val="24"/>
          <w:szCs w:val="24"/>
          <w:highlight w:val="none"/>
          <w:shd w:val="clear" w:color="auto" w:fill="FFFFFF"/>
          <w:lang w:eastAsia="zh-CN" w:bidi="ar"/>
        </w:rPr>
      </w:pPr>
      <w:r>
        <w:rPr>
          <w:rFonts w:hint="eastAsia" w:ascii="宋体" w:hAnsi="宋体" w:eastAsia="宋体" w:cs="宋体"/>
          <w:bCs/>
          <w:sz w:val="24"/>
          <w:szCs w:val="24"/>
          <w:highlight w:val="none"/>
          <w:shd w:val="clear" w:color="auto" w:fill="FFFFFF"/>
          <w:lang w:eastAsia="zh-CN" w:bidi="ar"/>
        </w:rPr>
        <w:t>政府采购评审中出现下列情形之一的，评审委员会应当启动异常低价投标（响应）审查程序：</w:t>
      </w:r>
    </w:p>
    <w:p w14:paraId="2A2E9E8E">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bCs/>
          <w:sz w:val="24"/>
          <w:szCs w:val="24"/>
          <w:highlight w:val="none"/>
          <w:shd w:val="clear" w:color="auto" w:fill="FFFFFF"/>
          <w:lang w:eastAsia="zh-CN" w:bidi="ar"/>
        </w:rPr>
      </w:pPr>
      <w:r>
        <w:rPr>
          <w:rFonts w:hint="eastAsia" w:ascii="宋体" w:hAnsi="宋体" w:eastAsia="宋体" w:cs="宋体"/>
          <w:bCs/>
          <w:sz w:val="24"/>
          <w:szCs w:val="24"/>
          <w:highlight w:val="none"/>
          <w:shd w:val="clear" w:color="auto" w:fill="FFFFFF"/>
          <w:lang w:eastAsia="zh-CN" w:bidi="ar"/>
        </w:rPr>
        <w:t>（1）投标（响应）报价低于全部通过符合性审查供应商投标（响应）报价平均值50%的，即投标（响应）报价&lt;全部通过符合性审查供应商投标（响应）报价平均值×50%；</w:t>
      </w:r>
    </w:p>
    <w:p w14:paraId="276E53F7">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bCs/>
          <w:sz w:val="24"/>
          <w:szCs w:val="24"/>
          <w:highlight w:val="none"/>
          <w:shd w:val="clear" w:color="auto" w:fill="FFFFFF"/>
          <w:lang w:eastAsia="zh-CN" w:bidi="ar"/>
        </w:rPr>
      </w:pPr>
      <w:r>
        <w:rPr>
          <w:rFonts w:hint="eastAsia" w:ascii="宋体" w:hAnsi="宋体" w:eastAsia="宋体" w:cs="宋体"/>
          <w:bCs/>
          <w:sz w:val="24"/>
          <w:szCs w:val="24"/>
          <w:highlight w:val="none"/>
          <w:shd w:val="clear" w:color="auto" w:fill="FFFFFF"/>
          <w:lang w:eastAsia="zh-CN" w:bidi="ar"/>
        </w:rPr>
        <w:t>（2）投标（响应）报价低于通过符合性审查的次低报价供应商投标（响应）报价50%的，即投标（响应）报价&lt;通过符合性审查的次低报价供应商投标（响应）报价×50%；</w:t>
      </w:r>
    </w:p>
    <w:p w14:paraId="1757697D">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bCs/>
          <w:sz w:val="24"/>
          <w:szCs w:val="24"/>
          <w:highlight w:val="none"/>
          <w:shd w:val="clear" w:color="auto" w:fill="FFFFFF"/>
          <w:lang w:eastAsia="zh-CN" w:bidi="ar"/>
        </w:rPr>
      </w:pPr>
      <w:r>
        <w:rPr>
          <w:rFonts w:hint="eastAsia" w:ascii="宋体" w:hAnsi="宋体" w:eastAsia="宋体" w:cs="宋体"/>
          <w:bCs/>
          <w:sz w:val="24"/>
          <w:szCs w:val="24"/>
          <w:highlight w:val="none"/>
          <w:shd w:val="clear" w:color="auto" w:fill="FFFFFF"/>
          <w:lang w:eastAsia="zh-CN" w:bidi="ar"/>
        </w:rPr>
        <w:t>（3）投标（响应）报价低于采购项目最高限价45%的，即投标（响应）报价&lt;采购项目最高限价×45%；</w:t>
      </w:r>
    </w:p>
    <w:p w14:paraId="4A5E7C35">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bCs/>
          <w:sz w:val="24"/>
          <w:szCs w:val="24"/>
          <w:highlight w:val="none"/>
          <w:shd w:val="clear" w:color="auto" w:fill="FFFFFF"/>
          <w:lang w:eastAsia="zh-CN" w:bidi="ar"/>
        </w:rPr>
      </w:pPr>
      <w:r>
        <w:rPr>
          <w:rFonts w:hint="eastAsia" w:ascii="宋体" w:hAnsi="宋体" w:eastAsia="宋体" w:cs="宋体"/>
          <w:bCs/>
          <w:sz w:val="24"/>
          <w:szCs w:val="24"/>
          <w:highlight w:val="none"/>
          <w:shd w:val="clear" w:color="auto" w:fill="FFFFFF"/>
          <w:lang w:eastAsia="zh-CN" w:bidi="ar"/>
        </w:rPr>
        <w:t>（4）评审委员会基于专业判断，认为供应商报价过低，有可能影响产品质量或者不能诚信履约的其他情形。</w:t>
      </w:r>
    </w:p>
    <w:p w14:paraId="1F4E2FB9">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bCs/>
          <w:sz w:val="24"/>
          <w:szCs w:val="24"/>
          <w:highlight w:val="none"/>
          <w:shd w:val="clear" w:color="auto" w:fill="FFFFFF"/>
          <w:lang w:eastAsia="zh-CN" w:bidi="ar"/>
        </w:rPr>
      </w:pPr>
      <w:r>
        <w:rPr>
          <w:rFonts w:hint="eastAsia" w:ascii="宋体" w:hAnsi="宋体" w:eastAsia="宋体" w:cs="宋体"/>
          <w:bCs/>
          <w:sz w:val="24"/>
          <w:szCs w:val="24"/>
          <w:highlight w:val="none"/>
          <w:shd w:val="clear" w:color="auto" w:fill="FFFFFF"/>
          <w:lang w:eastAsia="zh-CN" w:bidi="ar"/>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6FEFC8D">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bCs/>
          <w:sz w:val="24"/>
          <w:szCs w:val="24"/>
          <w:highlight w:val="none"/>
          <w:shd w:val="clear" w:color="auto" w:fill="FFFFFF"/>
          <w:lang w:eastAsia="zh-CN" w:bidi="ar"/>
        </w:rPr>
      </w:pPr>
      <w:r>
        <w:rPr>
          <w:rFonts w:hint="eastAsia" w:ascii="宋体" w:hAnsi="宋体" w:eastAsia="宋体" w:cs="宋体"/>
          <w:bCs/>
          <w:sz w:val="24"/>
          <w:szCs w:val="24"/>
          <w:highlight w:val="none"/>
          <w:shd w:val="clear" w:color="auto" w:fill="FFFFFF"/>
          <w:lang w:eastAsia="zh-CN" w:bidi="ar"/>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42AF05F8">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bCs/>
          <w:sz w:val="24"/>
          <w:szCs w:val="24"/>
          <w:highlight w:val="none"/>
          <w:shd w:val="clear" w:color="auto" w:fill="FFFFFF"/>
          <w:lang w:eastAsia="zh-CN" w:bidi="ar"/>
        </w:rPr>
      </w:pPr>
      <w:r>
        <w:rPr>
          <w:rFonts w:hint="eastAsia" w:ascii="宋体" w:hAnsi="宋体" w:eastAsia="宋体" w:cs="宋体"/>
          <w:bCs/>
          <w:sz w:val="24"/>
          <w:szCs w:val="24"/>
          <w:highlight w:val="none"/>
          <w:shd w:val="clear" w:color="auto" w:fill="FFFFFF"/>
          <w:lang w:eastAsia="zh-CN" w:bidi="ar"/>
        </w:rPr>
        <w:t>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5FDE08E">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bCs/>
          <w:sz w:val="24"/>
          <w:szCs w:val="24"/>
          <w:highlight w:val="none"/>
          <w:shd w:val="clear" w:color="auto" w:fill="FFFFFF"/>
          <w:lang w:eastAsia="zh-CN" w:bidi="ar"/>
        </w:rPr>
      </w:pPr>
      <w:r>
        <w:rPr>
          <w:rFonts w:hint="eastAsia" w:ascii="宋体" w:hAnsi="宋体" w:eastAsia="宋体" w:cs="宋体"/>
          <w:bCs/>
          <w:sz w:val="24"/>
          <w:szCs w:val="24"/>
          <w:highlight w:val="none"/>
          <w:shd w:val="clear" w:color="auto" w:fill="FFFFFF"/>
          <w:lang w:eastAsia="zh-CN" w:bidi="ar"/>
        </w:rPr>
        <w:t>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p>
    <w:p w14:paraId="049CDD6C">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26.1.1</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lang w:eastAsia="zh-CN"/>
        </w:rPr>
        <w:t xml:space="preserve"> 报价文件未按照询价文件要求加盖CA电子公章的。</w:t>
      </w:r>
    </w:p>
    <w:p w14:paraId="0BBE156A">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26.1.1</w:t>
      </w: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lang w:eastAsia="zh-CN"/>
        </w:rPr>
        <w:t>其他法律、法规及本询价文件规定的属无效投标的情形。</w:t>
      </w:r>
    </w:p>
    <w:p w14:paraId="235DC85F">
      <w:pPr>
        <w:keepNext w:val="0"/>
        <w:keepLines w:val="0"/>
        <w:pageBreakBefore w:val="0"/>
        <w:kinsoku/>
        <w:wordWrap/>
        <w:overflowPunct/>
        <w:topLinePunct w:val="0"/>
        <w:autoSpaceDE/>
        <w:autoSpaceDN/>
        <w:bidi w:val="0"/>
        <w:adjustRightInd/>
        <w:snapToGrid/>
        <w:spacing w:after="0" w:line="360" w:lineRule="auto"/>
        <w:ind w:firstLine="482" w:firstLineChars="200"/>
        <w:jc w:val="left"/>
        <w:textAlignment w:val="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26.2废标条款</w:t>
      </w:r>
    </w:p>
    <w:p w14:paraId="02451B32">
      <w:pPr>
        <w:keepNext w:val="0"/>
        <w:keepLines w:val="0"/>
        <w:pageBreakBefore w:val="0"/>
        <w:kinsoku/>
        <w:wordWrap/>
        <w:overflowPunct/>
        <w:topLinePunct w:val="0"/>
        <w:autoSpaceDE/>
        <w:autoSpaceDN/>
        <w:bidi w:val="0"/>
        <w:adjustRightInd/>
        <w:snapToGrid/>
        <w:spacing w:after="0" w:line="360" w:lineRule="auto"/>
        <w:ind w:firstLine="482" w:firstLineChars="200"/>
        <w:jc w:val="left"/>
        <w:textAlignment w:val="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26.2.1符合专业条件的供应商或者对询价文件作实质响应的供应商不足三家的。</w:t>
      </w:r>
    </w:p>
    <w:p w14:paraId="3BD43613">
      <w:pPr>
        <w:keepNext w:val="0"/>
        <w:keepLines w:val="0"/>
        <w:pageBreakBefore w:val="0"/>
        <w:kinsoku/>
        <w:wordWrap/>
        <w:overflowPunct/>
        <w:topLinePunct w:val="0"/>
        <w:autoSpaceDE/>
        <w:autoSpaceDN/>
        <w:bidi w:val="0"/>
        <w:adjustRightInd/>
        <w:snapToGrid/>
        <w:spacing w:after="0" w:line="360" w:lineRule="auto"/>
        <w:ind w:firstLine="482" w:firstLineChars="200"/>
        <w:jc w:val="left"/>
        <w:textAlignment w:val="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26.2.2出现影响采购公正的违法、违规行为的。</w:t>
      </w:r>
    </w:p>
    <w:p w14:paraId="139E4598">
      <w:pPr>
        <w:keepNext w:val="0"/>
        <w:keepLines w:val="0"/>
        <w:pageBreakBefore w:val="0"/>
        <w:kinsoku/>
        <w:wordWrap/>
        <w:overflowPunct/>
        <w:topLinePunct w:val="0"/>
        <w:autoSpaceDE/>
        <w:autoSpaceDN/>
        <w:bidi w:val="0"/>
        <w:adjustRightInd/>
        <w:snapToGrid/>
        <w:spacing w:after="0" w:line="360" w:lineRule="auto"/>
        <w:ind w:firstLine="482" w:firstLineChars="200"/>
        <w:jc w:val="left"/>
        <w:textAlignment w:val="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26.2.3因重大变故，采购任务取消的。</w:t>
      </w:r>
    </w:p>
    <w:p w14:paraId="51FBC83A">
      <w:pPr>
        <w:keepNext w:val="0"/>
        <w:keepLines w:val="0"/>
        <w:pageBreakBefore w:val="0"/>
        <w:kinsoku/>
        <w:wordWrap/>
        <w:overflowPunct/>
        <w:topLinePunct w:val="0"/>
        <w:autoSpaceDE/>
        <w:autoSpaceDN/>
        <w:bidi w:val="0"/>
        <w:adjustRightInd/>
        <w:snapToGrid/>
        <w:spacing w:after="0" w:line="360" w:lineRule="auto"/>
        <w:ind w:firstLine="482" w:firstLineChars="200"/>
        <w:jc w:val="left"/>
        <w:textAlignment w:val="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26.2.4询价小组认定询价文件存在歧义、重大缺陷导致评审工作无法进行。</w:t>
      </w:r>
    </w:p>
    <w:p w14:paraId="12ED8845">
      <w:pPr>
        <w:keepNext w:val="0"/>
        <w:keepLines w:val="0"/>
        <w:pageBreakBefore w:val="0"/>
        <w:kinsoku/>
        <w:wordWrap/>
        <w:overflowPunct/>
        <w:topLinePunct w:val="0"/>
        <w:autoSpaceDE/>
        <w:autoSpaceDN/>
        <w:bidi w:val="0"/>
        <w:adjustRightInd/>
        <w:snapToGrid/>
        <w:spacing w:after="0" w:line="360" w:lineRule="auto"/>
        <w:ind w:firstLine="482" w:firstLineChars="200"/>
        <w:jc w:val="left"/>
        <w:textAlignment w:val="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26.2.5 因苏采云系统故障原因造成开标不成功的。</w:t>
      </w:r>
    </w:p>
    <w:p w14:paraId="0CAB63AD">
      <w:pPr>
        <w:keepNext w:val="0"/>
        <w:keepLines w:val="0"/>
        <w:pageBreakBefore w:val="0"/>
        <w:kinsoku/>
        <w:wordWrap/>
        <w:overflowPunct/>
        <w:topLinePunct w:val="0"/>
        <w:autoSpaceDE/>
        <w:autoSpaceDN/>
        <w:bidi w:val="0"/>
        <w:adjustRightInd/>
        <w:snapToGrid/>
        <w:spacing w:after="0" w:line="360" w:lineRule="auto"/>
        <w:ind w:firstLine="482" w:firstLineChars="200"/>
        <w:jc w:val="left"/>
        <w:textAlignment w:val="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26.3 递交响应文件截止时间结束后递交有效响应文件的供应商不足三家的处理：</w:t>
      </w:r>
    </w:p>
    <w:p w14:paraId="79EFBC90">
      <w:pPr>
        <w:keepNext w:val="0"/>
        <w:keepLines w:val="0"/>
        <w:pageBreakBefore w:val="0"/>
        <w:kinsoku/>
        <w:wordWrap/>
        <w:overflowPunct/>
        <w:topLinePunct w:val="0"/>
        <w:autoSpaceDE/>
        <w:autoSpaceDN/>
        <w:bidi w:val="0"/>
        <w:adjustRightInd/>
        <w:snapToGrid/>
        <w:spacing w:after="0" w:line="360" w:lineRule="auto"/>
        <w:ind w:firstLine="482" w:firstLineChars="200"/>
        <w:jc w:val="left"/>
        <w:textAlignment w:val="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26.3.1如出现递交响应文件截止时间结束后递交有效响应文件的供应商或者在评标期间对询价文件做出实质响应的供应商不足三家情况，按政府采购相关规定执行。</w:t>
      </w:r>
    </w:p>
    <w:p w14:paraId="4D5145EB">
      <w:pPr>
        <w:keepNext w:val="0"/>
        <w:keepLines w:val="0"/>
        <w:pageBreakBefore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六、成交</w:t>
      </w:r>
    </w:p>
    <w:p w14:paraId="50558A0A">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27、确定成交单位</w:t>
      </w:r>
    </w:p>
    <w:p w14:paraId="10E9556A">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27.1成交候选人的选取原则和数量见询价文件第五章规定。 </w:t>
      </w:r>
    </w:p>
    <w:p w14:paraId="3EBB4846">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27.2 采购人应根据询价小组推荐的成交候选人确定成交供应商。</w:t>
      </w:r>
    </w:p>
    <w:p w14:paraId="41A9866B">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27.3 采购人或采购代理机构将在“江苏政府采购网”发布成交公告，公告期限为1个工作日。</w:t>
      </w:r>
    </w:p>
    <w:p w14:paraId="224F158E">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27.4 若有充分证据证明，成交供应商出现下列情况之一的，一经查实，将被取消成交（中标）资格：</w:t>
      </w:r>
    </w:p>
    <w:p w14:paraId="08AC4EF4">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27.4.1提供虚假材料谋取成交的。</w:t>
      </w:r>
    </w:p>
    <w:p w14:paraId="4C6B85BE">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27.4.2向采购人或者其他与本项目相关人员行贿或者提供其他不正当利益的。</w:t>
      </w:r>
    </w:p>
    <w:p w14:paraId="78DA0B9D">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27.4.3属于本文件规定的无效条件，但在评标过程中又未被询价小组发现的。</w:t>
      </w:r>
    </w:p>
    <w:p w14:paraId="7F4BFFA0">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27.4.4与采购人或者其他供应商恶意串通的。</w:t>
      </w:r>
    </w:p>
    <w:p w14:paraId="4CF14214">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27.4.5采取不正当手段诋毁、排挤其他供应商的。</w:t>
      </w:r>
    </w:p>
    <w:p w14:paraId="5CDB7CF7">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27.5. 有下列情形之一的，视为供应商串通投标，响应无效：</w:t>
      </w:r>
    </w:p>
    <w:p w14:paraId="488759C7">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27.5.1不同供应商的报价文件由同一单位或者个人编制；</w:t>
      </w:r>
    </w:p>
    <w:p w14:paraId="5AA8AF59">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27.5.2不同供应商委托同一单位或者个人办理投标事宜；</w:t>
      </w:r>
    </w:p>
    <w:p w14:paraId="210F1425">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27.5.3 不同供应商的报价文件载明的项目管理成员或者联系人员为同一人；</w:t>
      </w:r>
    </w:p>
    <w:p w14:paraId="53B60055">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27.5.4不同供应商的报价文件异常一致或者投标报价呈规律性差异；</w:t>
      </w:r>
    </w:p>
    <w:p w14:paraId="14C5F649">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28、质疑处理</w:t>
      </w:r>
    </w:p>
    <w:p w14:paraId="0CA6D729">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28.1 提出质疑的供应商应当是参与所质疑项目采购活动的供应商。潜在供应商依法获取其可质疑的询价文件的，可以对询价文件提出质疑。</w:t>
      </w:r>
    </w:p>
    <w:p w14:paraId="09CAB395">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28.2参加投标供应商认为询价文件、采购过程和成交结果使自己的权益受到损害的，可以在知道或应知其权益受到损害之日起七个工作日内，以书面形式向采购代理机构或采购人提出质疑。上述应知其权益受到损害之日，是指：</w:t>
      </w:r>
    </w:p>
    <w:p w14:paraId="4C4926DF">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28.2.1对可以质疑的询价文件提出质疑的，为收到询价文件之日或者询价文件公告期限届满之日；</w:t>
      </w:r>
    </w:p>
    <w:p w14:paraId="768CFFEA">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28.2.2对采购过程提出质疑的，为各采购程序环节结束之日；</w:t>
      </w:r>
    </w:p>
    <w:p w14:paraId="6F9507AB">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28.2.3对成交结果提出质疑的，为成交结果公告期限届满之日。</w:t>
      </w:r>
    </w:p>
    <w:p w14:paraId="4D9B9548">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28.3质疑必须按《中华人民共和国政府采购法》《中华人民共和国政府采购法实施条例》及《江苏省政府采购供应商监督管理暂行办法》的相关规定提交，未按上述要求提交的质疑函（含传真、电子邮件等）采购代理机构有权不予受理。</w:t>
      </w:r>
    </w:p>
    <w:p w14:paraId="024AF47C">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28.4未参加本项目询价采购活动的供应商或在本询价采购活动中自身权益未受到损害的供应商所提出的质疑不予受理。</w:t>
      </w:r>
    </w:p>
    <w:p w14:paraId="12A67549">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28.5质疑函应当包括下列内容：</w:t>
      </w:r>
    </w:p>
    <w:p w14:paraId="0A068C46">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28.5.1质疑供应商的名称、地址、邮编、联系人、联系电话；</w:t>
      </w:r>
    </w:p>
    <w:p w14:paraId="02400FB4">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28.5.2具体的质疑事项及明确的请求；</w:t>
      </w:r>
    </w:p>
    <w:p w14:paraId="28568955">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28.5.3认为自己合法权益受到损害或可能受到损害的相关证据材料；</w:t>
      </w:r>
    </w:p>
    <w:p w14:paraId="69B04951">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28.5.4提起质疑的日期；</w:t>
      </w:r>
    </w:p>
    <w:p w14:paraId="72E4D13B">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28.5.5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代理机构将不予受理。)质疑人委托代理质疑的，应当向采购代理机构提交授权委托书，并载明委托代理的具体权限和事项。不符合规定，采购代理机构将告知质疑人进行补正。</w:t>
      </w:r>
    </w:p>
    <w:p w14:paraId="06DC8DF4">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28.7质疑人应当在法定质疑期限内进行补正并重新提交质疑函，拒不补正或者在法定期限内未重新提交质疑函的，为无效质疑，采购代理机构将不予受理。</w:t>
      </w:r>
    </w:p>
    <w:p w14:paraId="5CAB0FF7">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28.8对于内容、格式符合规定的质疑函，采购代理机构应当在收到投标供应商的书面质疑后七个工作日内作出答复，并以书面形式通知质疑供应商和其他有关供应商，但答复的内容不得涉及商业秘密。</w:t>
      </w:r>
    </w:p>
    <w:p w14:paraId="3942F3B7">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28.9供应商提出书面质疑必须有理、有据，不得恶意质疑或提交虚假质疑。否则，一经查实，采购代理机构有权依据政府采购的有关规定，报请政府采购监管部门对该供应商进行相应的行政处罚和记录该供应商的失信信息。</w:t>
      </w:r>
    </w:p>
    <w:p w14:paraId="7DE1BD0D">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28.10 以下情形的质疑不予受理</w:t>
      </w:r>
    </w:p>
    <w:p w14:paraId="1442596B">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28.10.1 内容不符合《政府采购质疑和投诉办法》第十二条规定的质疑。</w:t>
      </w:r>
    </w:p>
    <w:p w14:paraId="4F32E10D">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28.10.2 超出政府采购法定期限的质疑。</w:t>
      </w:r>
    </w:p>
    <w:p w14:paraId="3604176B">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28.10.3 未参加投标活动的供应商或在投标活动中自身权益未受到损害的供应商所提出的质疑。</w:t>
      </w:r>
    </w:p>
    <w:p w14:paraId="745FF7E3">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28.10.4供应商组成联合体参加投标，联合体中任何一方或多方未按要求签字、盖章、加盖公章的质疑。</w:t>
      </w:r>
    </w:p>
    <w:p w14:paraId="038A853C">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29、成交通知书</w:t>
      </w:r>
    </w:p>
    <w:p w14:paraId="4C93063A">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29.1成交通知书将是合同的一个组成部分。对采购人和成交供应商均具有法律效力。成交通知书发出后，采购人改变成交结果的，或者成交供应商放弃成交项目的，应当依法承担法律责任。</w:t>
      </w:r>
    </w:p>
    <w:p w14:paraId="36E5B28F">
      <w:pPr>
        <w:keepNext w:val="0"/>
        <w:keepLines w:val="0"/>
        <w:pageBreakBefore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七、授予合同</w:t>
      </w:r>
    </w:p>
    <w:p w14:paraId="49B9A106">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30. 签订合同</w:t>
      </w:r>
    </w:p>
    <w:p w14:paraId="2D38682E">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30.l采购人与成交供应商应当在成交通知书发出之日起30日内，成交供应商按照询价文件确定的事项与采购人签订政府采购合同。</w:t>
      </w:r>
    </w:p>
    <w:p w14:paraId="07F53A15">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30.2询价文件、成交供应商的报价文件及招标过程中有关澄清、承诺文件均应作为合同附件。</w:t>
      </w:r>
    </w:p>
    <w:p w14:paraId="219CF7CA">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30.3 签订合同后，成交供应商不得将合同标的进行转包。未经采购人同意，成交供应商也不得采用分包的形式履行合同，否则采购人有权终止合同。转包或分包造成采购人损失的，成交供应商应承担相应赔偿责任。</w:t>
      </w:r>
    </w:p>
    <w:p w14:paraId="4F263688">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31、货物（包含与货物相关的服务）的追加</w:t>
      </w:r>
    </w:p>
    <w:p w14:paraId="3F7EE3C7">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31.1政府采购合同履行中，采购人需追加与合同标的相同的货物（包含与货物相关的服务）的，在不改变合同其他条款的前提下，可以与成交供应商协商签订补充合同，但所有补充合同的采购金额不超过原合同金额10%。</w:t>
      </w:r>
    </w:p>
    <w:p w14:paraId="384E8E1C">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32、政府采购履约资金扶持政策</w:t>
      </w:r>
    </w:p>
    <w:p w14:paraId="34710107">
      <w:pPr>
        <w:keepNext w:val="0"/>
        <w:keepLines w:val="0"/>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eastAsia="zh-CN"/>
        </w:rPr>
        <w:t>成交供应商可凭政府采购合同办理融资贷款，详情请见江苏政府采购网“政采贷”专栏。</w:t>
      </w:r>
    </w:p>
    <w:p w14:paraId="3C1ECA69">
      <w:pPr>
        <w:keepNext w:val="0"/>
        <w:keepLines w:val="0"/>
        <w:pageBreakBefore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八、</w:t>
      </w:r>
      <w:r>
        <w:rPr>
          <w:rFonts w:hint="eastAsia" w:ascii="宋体" w:hAnsi="宋体" w:eastAsia="宋体" w:cs="宋体"/>
          <w:b/>
          <w:color w:val="000000"/>
          <w:sz w:val="24"/>
          <w:szCs w:val="24"/>
          <w:highlight w:val="none"/>
          <w:lang w:eastAsia="zh-CN"/>
        </w:rPr>
        <w:t>政策功能</w:t>
      </w:r>
    </w:p>
    <w:p w14:paraId="6AF9D044">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33、本项目执行财政部、工业和信息化部关于印发《政府采购促进中小企业发展管理办法》 的通知（财库〔2020〕46号）、《关于印发中小企业划型标准规定的通知》（工信部联企业〔2011〕300号）、《财政部司法部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0EB60B32">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34、政府采购项目执行《关于印发环境标志产品政府采购品目清单的通知》（财库〔2019〕18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供应商须按询价采购文件要求提供相关产品认证证书。</w:t>
      </w:r>
    </w:p>
    <w:p w14:paraId="1F189066">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35、坚持绿色发展：</w:t>
      </w:r>
    </w:p>
    <w:p w14:paraId="179745BD">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为助力打好污染防治攻坚战，推广使用绿色包装，政府采购货物、工程和服务项目中涉及商品包装和快递包装的，投标供应商提供产品及相关快递服务的具体包装要求要参考《商品包装政府采购需求标准（试行）》、《快递包装政府采购需求标准（试行）》。</w:t>
      </w:r>
    </w:p>
    <w:p w14:paraId="1F491D10">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36、政府采购项目执行《财政部 生态环境部 工业和信息化部关于印发&lt;绿色数据中心政府采购需求标准（试行）&gt;的通知》（财库〔2023〕7 号）相关要求。</w:t>
      </w:r>
    </w:p>
    <w:p w14:paraId="07A14864">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37、为落实挥发性有机化合物（VOCs）治理要求，政府采购项目中涉及涂料、胶黏剂、油墨、清洗剂等挥发性有机物产品的，属于强制性标准的，投标供应商须执行国家和我省VOCs含量限制标准；投标供应商优先使用低挥发性原辅材料，将使用低VOCs含量的涂料、胶黏剂等纳入政府采购合同条款。</w:t>
      </w:r>
    </w:p>
    <w:p w14:paraId="6BF6745B">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38、采购本国产品的支持政策</w:t>
      </w:r>
    </w:p>
    <w:p w14:paraId="0DB69D29">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p>
    <w:p w14:paraId="25B7D483">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（2）当采购项目或者采购包中含有多种产品，供应商为该采购项目或者采购包提供的符合本国产品标准的产品成本之和占该供应商提供的全部产品成本之和的比例达到80%以上时（供应商需在“第六章 投标文件格式3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5BBF056">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（3）供应商需按照招标文件的要求提供《关于符合本国产品标准的声明函》（以下简称《声明函》），如不提供将不享受本国产品价格评审优惠。</w:t>
      </w:r>
    </w:p>
    <w:p w14:paraId="0BD01D5F">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（4）供应商需在《声明函》中逐一、准确填写产品名称、厂名、生产厂址三项信息（三项信息中任意一项未填写的视为该项产品不符合本国产品标准，不享受本国产品价格评审优惠。</w:t>
      </w:r>
    </w:p>
    <w:p w14:paraId="532F47C2">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32D6CDB">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（6）政府采购中的本国产品标准及其他未</w:t>
      </w:r>
      <w:bookmarkStart w:id="9" w:name="_GoBack"/>
      <w:bookmarkEnd w:id="9"/>
      <w:r>
        <w:rPr>
          <w:rFonts w:hint="eastAsia" w:ascii="宋体" w:hAnsi="宋体" w:eastAsia="宋体" w:cs="宋体"/>
          <w:color w:val="000000"/>
          <w:sz w:val="24"/>
          <w:szCs w:val="24"/>
          <w:highlight w:val="none"/>
          <w:lang w:val="en-US" w:eastAsia="zh-CN"/>
        </w:rPr>
        <w:t>尽事宜详见《国务院办公厅关于在政府采购中实施本国产品标准及相关政策的通知》（国办发〔2025〕34号）。</w:t>
      </w:r>
    </w:p>
    <w:p w14:paraId="72048658">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《关于符合本国产品标准的声明函》应上传至电子投标文件中，否则不予认可。</w:t>
      </w:r>
    </w:p>
    <w:p w14:paraId="36733B46">
      <w:pPr>
        <w:rPr>
          <w:rFonts w:hint="eastAsia" w:ascii="宋体" w:hAnsi="宋体" w:eastAsia="宋体" w:cs="宋体"/>
          <w:b/>
          <w:bCs/>
          <w:sz w:val="36"/>
          <w:szCs w:val="36"/>
          <w:highlight w:val="none"/>
        </w:rPr>
      </w:pPr>
      <w:bookmarkStart w:id="3" w:name="_Hlk174028187"/>
      <w:r>
        <w:rPr>
          <w:rFonts w:hint="eastAsia" w:ascii="宋体" w:hAnsi="宋体" w:eastAsia="宋体" w:cs="宋体"/>
          <w:b/>
          <w:bCs/>
          <w:sz w:val="36"/>
          <w:szCs w:val="36"/>
          <w:highlight w:val="none"/>
        </w:rPr>
        <w:br w:type="page"/>
      </w:r>
    </w:p>
    <w:p w14:paraId="5B3E9A75">
      <w:pPr>
        <w:keepNext w:val="0"/>
        <w:keepLines w:val="0"/>
        <w:pageBreakBefore w:val="0"/>
        <w:spacing w:beforeAutospacing="0" w:afterAutospacing="0" w:line="520" w:lineRule="exact"/>
        <w:jc w:val="center"/>
        <w:outlineLvl w:val="0"/>
        <w:rPr>
          <w:rFonts w:hint="eastAsia" w:ascii="宋体" w:hAnsi="宋体" w:eastAsia="宋体" w:cs="宋体"/>
          <w:b/>
          <w:bCs/>
          <w:sz w:val="36"/>
          <w:szCs w:val="36"/>
          <w:highlight w:val="none"/>
        </w:rPr>
      </w:pPr>
      <w:bookmarkStart w:id="4" w:name="_Toc16992"/>
      <w:r>
        <w:rPr>
          <w:rFonts w:hint="eastAsia" w:ascii="宋体" w:hAnsi="宋体" w:eastAsia="宋体" w:cs="宋体"/>
          <w:b/>
          <w:bCs/>
          <w:sz w:val="36"/>
          <w:szCs w:val="36"/>
          <w:highlight w:val="none"/>
        </w:rPr>
        <w:t>第三章  项目需求及清单</w:t>
      </w:r>
      <w:bookmarkEnd w:id="4"/>
    </w:p>
    <w:p w14:paraId="5983A5E4">
      <w:pPr>
        <w:keepNext w:val="0"/>
        <w:keepLines w:val="0"/>
        <w:pageBreakBefore w:val="0"/>
        <w:spacing w:beforeAutospacing="0" w:afterAutospacing="0" w:line="360" w:lineRule="auto"/>
        <w:ind w:firstLine="422"/>
        <w:rPr>
          <w:rFonts w:hint="eastAsia" w:ascii="宋体" w:hAnsi="宋体" w:eastAsia="宋体" w:cs="宋体"/>
          <w:b/>
          <w:szCs w:val="21"/>
          <w:highlight w:val="none"/>
        </w:rPr>
      </w:pPr>
      <w:bookmarkStart w:id="5" w:name="OLE_LINK79"/>
    </w:p>
    <w:p w14:paraId="7F9F55C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left"/>
        <w:textAlignment w:val="auto"/>
        <w:rPr>
          <w:rFonts w:hint="eastAsia" w:ascii="宋体" w:hAnsi="宋体" w:eastAsia="宋体" w:cs="宋体"/>
          <w:b/>
          <w:sz w:val="24"/>
          <w:szCs w:val="24"/>
          <w:highlight w:val="none"/>
        </w:rPr>
      </w:pPr>
      <w:r>
        <w:rPr>
          <w:rFonts w:hint="eastAsia" w:ascii="宋体" w:hAnsi="宋体" w:eastAsia="宋体" w:cs="宋体"/>
          <w:b/>
          <w:sz w:val="24"/>
          <w:szCs w:val="24"/>
          <w:highlight w:val="none"/>
        </w:rPr>
        <w:t>说明：</w:t>
      </w:r>
      <w:r>
        <w:rPr>
          <w:rFonts w:hint="eastAsia" w:ascii="宋体" w:hAnsi="宋体" w:eastAsia="宋体" w:cs="宋体"/>
          <w:sz w:val="24"/>
          <w:szCs w:val="24"/>
          <w:highlight w:val="none"/>
        </w:rPr>
        <w:t>本项目采购方式为询价</w:t>
      </w:r>
      <w:r>
        <w:rPr>
          <w:rFonts w:hint="eastAsia" w:ascii="宋体" w:hAnsi="宋体" w:eastAsia="宋体" w:cs="宋体"/>
          <w:sz w:val="24"/>
          <w:szCs w:val="24"/>
          <w:highlight w:val="none"/>
          <w:lang w:val="en-US" w:eastAsia="zh-CN"/>
        </w:rPr>
        <w:t>采购，项目属性为</w:t>
      </w:r>
      <w:r>
        <w:rPr>
          <w:rFonts w:hint="eastAsia" w:ascii="宋体" w:hAnsi="宋体" w:eastAsia="宋体" w:cs="宋体"/>
          <w:b/>
          <w:bCs/>
          <w:sz w:val="24"/>
          <w:szCs w:val="24"/>
          <w:highlight w:val="none"/>
          <w:u w:val="single"/>
          <w:lang w:val="en-US" w:eastAsia="zh-CN"/>
        </w:rPr>
        <w:t>货物</w:t>
      </w:r>
      <w:r>
        <w:rPr>
          <w:rFonts w:hint="eastAsia" w:ascii="宋体" w:hAnsi="宋体" w:eastAsia="宋体" w:cs="宋体"/>
          <w:b/>
          <w:bCs/>
          <w:sz w:val="24"/>
          <w:szCs w:val="24"/>
          <w:highlight w:val="none"/>
        </w:rPr>
        <w:t>，</w:t>
      </w:r>
      <w:r>
        <w:rPr>
          <w:rFonts w:hint="eastAsia" w:ascii="宋体" w:hAnsi="宋体" w:eastAsia="宋体" w:cs="宋体"/>
          <w:sz w:val="24"/>
          <w:szCs w:val="24"/>
          <w:highlight w:val="none"/>
        </w:rPr>
        <w:t>采购标的对应的中小企业划分标准所属行业为</w:t>
      </w:r>
      <w:r>
        <w:rPr>
          <w:rFonts w:hint="eastAsia" w:ascii="宋体" w:hAnsi="宋体" w:eastAsia="宋体" w:cs="宋体"/>
          <w:b/>
          <w:bCs/>
          <w:sz w:val="24"/>
          <w:szCs w:val="24"/>
          <w:highlight w:val="none"/>
          <w:u w:val="single"/>
        </w:rPr>
        <w:t>工业</w:t>
      </w:r>
      <w:r>
        <w:rPr>
          <w:rFonts w:hint="eastAsia" w:ascii="宋体" w:hAnsi="宋体" w:eastAsia="宋体" w:cs="宋体"/>
          <w:b/>
          <w:bCs/>
          <w:sz w:val="24"/>
          <w:szCs w:val="24"/>
          <w:highlight w:val="none"/>
        </w:rPr>
        <w:t>。</w:t>
      </w:r>
    </w:p>
    <w:p w14:paraId="17D3735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firstLineChars="200"/>
        <w:jc w:val="left"/>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项目需求中标注★号的部分为实质性要求和条件，供应商必须作出满足或者优于原要求和条件的响应，否则作无效响应处理。</w:t>
      </w:r>
    </w:p>
    <w:p w14:paraId="5C565DF3">
      <w:pPr>
        <w:keepNext w:val="0"/>
        <w:keepLines w:val="0"/>
        <w:pageBreakBefore w:val="0"/>
        <w:numPr>
          <w:ilvl w:val="0"/>
          <w:numId w:val="0"/>
        </w:numPr>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一</w:t>
      </w:r>
      <w:r>
        <w:rPr>
          <w:rFonts w:hint="eastAsia" w:ascii="宋体" w:hAnsi="宋体" w:eastAsia="宋体" w:cs="宋体"/>
          <w:b/>
          <w:color w:val="000000"/>
          <w:sz w:val="24"/>
          <w:szCs w:val="24"/>
          <w:highlight w:val="none"/>
          <w:lang w:eastAsia="zh-CN"/>
        </w:rPr>
        <w:t>、</w:t>
      </w:r>
      <w:r>
        <w:rPr>
          <w:rFonts w:hint="eastAsia" w:ascii="宋体" w:hAnsi="宋体" w:eastAsia="宋体" w:cs="宋体"/>
          <w:b/>
          <w:color w:val="000000"/>
          <w:sz w:val="24"/>
          <w:szCs w:val="24"/>
          <w:highlight w:val="none"/>
        </w:rPr>
        <w:t>采购清单</w:t>
      </w:r>
    </w:p>
    <w:tbl>
      <w:tblPr>
        <w:tblStyle w:val="43"/>
        <w:tblpPr w:leftFromText="180" w:rightFromText="180" w:vertAnchor="text" w:horzAnchor="page" w:tblpX="1357" w:tblpY="172"/>
        <w:tblW w:w="471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5"/>
        <w:gridCol w:w="1708"/>
        <w:gridCol w:w="2728"/>
        <w:gridCol w:w="1261"/>
        <w:gridCol w:w="1193"/>
        <w:gridCol w:w="1252"/>
      </w:tblGrid>
      <w:tr w14:paraId="75914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trPr>
        <w:tc>
          <w:tcPr>
            <w:tcW w:w="465" w:type="pct"/>
            <w:noWrap w:val="0"/>
            <w:vAlign w:val="center"/>
          </w:tcPr>
          <w:p w14:paraId="1B86082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序号</w:t>
            </w:r>
          </w:p>
        </w:tc>
        <w:tc>
          <w:tcPr>
            <w:tcW w:w="951" w:type="pct"/>
            <w:noWrap w:val="0"/>
            <w:vAlign w:val="center"/>
          </w:tcPr>
          <w:p w14:paraId="5986AD5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采购产品</w:t>
            </w:r>
          </w:p>
        </w:tc>
        <w:tc>
          <w:tcPr>
            <w:tcW w:w="1519" w:type="pct"/>
            <w:noWrap w:val="0"/>
            <w:vAlign w:val="center"/>
          </w:tcPr>
          <w:p w14:paraId="7EFAF6A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规格型号</w:t>
            </w:r>
          </w:p>
        </w:tc>
        <w:tc>
          <w:tcPr>
            <w:tcW w:w="702" w:type="pct"/>
            <w:noWrap w:val="0"/>
            <w:vAlign w:val="center"/>
          </w:tcPr>
          <w:p w14:paraId="5E6B02D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最高单价限价（元/吨）</w:t>
            </w:r>
          </w:p>
        </w:tc>
        <w:tc>
          <w:tcPr>
            <w:tcW w:w="664" w:type="pct"/>
            <w:noWrap w:val="0"/>
            <w:vAlign w:val="center"/>
          </w:tcPr>
          <w:p w14:paraId="1C9C15E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预算金额</w:t>
            </w:r>
          </w:p>
          <w:p w14:paraId="2DBE7A9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（万元）</w:t>
            </w:r>
          </w:p>
        </w:tc>
        <w:tc>
          <w:tcPr>
            <w:tcW w:w="697" w:type="pct"/>
            <w:noWrap w:val="0"/>
            <w:vAlign w:val="center"/>
          </w:tcPr>
          <w:p w14:paraId="5F233E2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登记作物</w:t>
            </w:r>
          </w:p>
        </w:tc>
      </w:tr>
      <w:tr w14:paraId="6A531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1" w:hRule="exact"/>
        </w:trPr>
        <w:tc>
          <w:tcPr>
            <w:tcW w:w="465" w:type="pct"/>
            <w:noWrap w:val="0"/>
            <w:vAlign w:val="center"/>
          </w:tcPr>
          <w:p w14:paraId="7856760C">
            <w:pPr>
              <w:keepNext w:val="0"/>
              <w:keepLines w:val="0"/>
              <w:pageBreakBefore w:val="0"/>
              <w:kinsoku/>
              <w:wordWrap/>
              <w:overflowPunct/>
              <w:topLinePunct w:val="0"/>
              <w:autoSpaceDE/>
              <w:autoSpaceDN/>
              <w:bidi w:val="0"/>
              <w:adjustRightInd/>
              <w:snapToGrid/>
              <w:spacing w:after="0" w:line="360" w:lineRule="auto"/>
              <w:jc w:val="center"/>
              <w:textAlignment w:val="auto"/>
              <w:rPr>
                <w:rFonts w:hint="default"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采购包1</w:t>
            </w:r>
          </w:p>
        </w:tc>
        <w:tc>
          <w:tcPr>
            <w:tcW w:w="951" w:type="pct"/>
            <w:shd w:val="clear" w:color="auto" w:fill="auto"/>
            <w:noWrap w:val="0"/>
            <w:vAlign w:val="center"/>
          </w:tcPr>
          <w:p w14:paraId="71ACCF7D">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t>有机水溶肥料</w:t>
            </w:r>
          </w:p>
        </w:tc>
        <w:tc>
          <w:tcPr>
            <w:tcW w:w="1519" w:type="pct"/>
            <w:shd w:val="clear" w:color="auto" w:fill="auto"/>
            <w:noWrap w:val="0"/>
            <w:vAlign w:val="center"/>
          </w:tcPr>
          <w:p w14:paraId="4AB0C2E6">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cs="宋体"/>
                <w:color w:val="auto"/>
                <w:sz w:val="24"/>
                <w:szCs w:val="24"/>
                <w:highlight w:val="none"/>
                <w:lang w:val="en-US" w:eastAsia="zh-CN"/>
              </w:rPr>
              <w:t>技术指标：</w:t>
            </w:r>
            <w:r>
              <w:rPr>
                <w:rFonts w:hint="eastAsia" w:ascii="新宋体" w:hAnsi="新宋体" w:eastAsia="新宋体" w:cs="新宋体"/>
                <w:color w:val="auto"/>
                <w:sz w:val="24"/>
                <w:szCs w:val="24"/>
                <w:highlight w:val="none"/>
                <w:lang w:val="en-US" w:eastAsia="zh-CN"/>
              </w:rPr>
              <w:t>有机质≥180g/L；N+K2O≥150g/L；Ca≥10g/L；pH：6.5-8.5；水不溶物≤20g/L。剂型：水剂，100g/袋。</w:t>
            </w:r>
          </w:p>
        </w:tc>
        <w:tc>
          <w:tcPr>
            <w:tcW w:w="702" w:type="pct"/>
            <w:noWrap w:val="0"/>
            <w:vAlign w:val="center"/>
          </w:tcPr>
          <w:p w14:paraId="5F5B6A2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35000.00</w:t>
            </w:r>
          </w:p>
        </w:tc>
        <w:tc>
          <w:tcPr>
            <w:tcW w:w="664" w:type="pct"/>
            <w:noWrap w:val="0"/>
            <w:vAlign w:val="center"/>
          </w:tcPr>
          <w:p w14:paraId="01D2CFEE">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200</w:t>
            </w:r>
          </w:p>
        </w:tc>
        <w:tc>
          <w:tcPr>
            <w:tcW w:w="697" w:type="pct"/>
            <w:noWrap w:val="0"/>
            <w:vAlign w:val="center"/>
          </w:tcPr>
          <w:p w14:paraId="11A7A71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小麦、水稻</w:t>
            </w:r>
          </w:p>
        </w:tc>
      </w:tr>
      <w:tr w14:paraId="0FA27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6" w:hRule="exact"/>
        </w:trPr>
        <w:tc>
          <w:tcPr>
            <w:tcW w:w="465" w:type="pct"/>
            <w:noWrap w:val="0"/>
            <w:vAlign w:val="center"/>
          </w:tcPr>
          <w:p w14:paraId="7942036B">
            <w:pPr>
              <w:keepNext w:val="0"/>
              <w:keepLines w:val="0"/>
              <w:pageBreakBefore w:val="0"/>
              <w:kinsoku/>
              <w:wordWrap/>
              <w:overflowPunct/>
              <w:topLinePunct w:val="0"/>
              <w:autoSpaceDE/>
              <w:autoSpaceDN/>
              <w:bidi w:val="0"/>
              <w:adjustRightInd/>
              <w:snapToGrid/>
              <w:spacing w:after="0" w:line="360" w:lineRule="auto"/>
              <w:jc w:val="center"/>
              <w:textAlignment w:val="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采购包2</w:t>
            </w:r>
          </w:p>
        </w:tc>
        <w:tc>
          <w:tcPr>
            <w:tcW w:w="951" w:type="pct"/>
            <w:shd w:val="clear" w:color="auto" w:fill="auto"/>
            <w:noWrap w:val="0"/>
            <w:vAlign w:val="center"/>
          </w:tcPr>
          <w:p w14:paraId="5E239C4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含腐殖酸水溶肥料</w:t>
            </w:r>
          </w:p>
        </w:tc>
        <w:tc>
          <w:tcPr>
            <w:tcW w:w="1519" w:type="pct"/>
            <w:shd w:val="clear" w:color="auto" w:fill="auto"/>
            <w:noWrap w:val="0"/>
            <w:vAlign w:val="center"/>
          </w:tcPr>
          <w:p w14:paraId="2474B9A7">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技术指标：腐殖酸≥40g/L；N+K2O≥250g/L。剂型：水剂，50g/袋，100g/袋。</w:t>
            </w:r>
          </w:p>
        </w:tc>
        <w:tc>
          <w:tcPr>
            <w:tcW w:w="702" w:type="pct"/>
            <w:noWrap w:val="0"/>
            <w:vAlign w:val="center"/>
          </w:tcPr>
          <w:p w14:paraId="1A18619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18000.00</w:t>
            </w:r>
          </w:p>
        </w:tc>
        <w:tc>
          <w:tcPr>
            <w:tcW w:w="664" w:type="pct"/>
            <w:noWrap w:val="0"/>
            <w:vAlign w:val="center"/>
          </w:tcPr>
          <w:p w14:paraId="323B9386">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131.13</w:t>
            </w:r>
          </w:p>
        </w:tc>
        <w:tc>
          <w:tcPr>
            <w:tcW w:w="697" w:type="pct"/>
            <w:noWrap w:val="0"/>
            <w:vAlign w:val="center"/>
          </w:tcPr>
          <w:p w14:paraId="0E973840">
            <w:pPr>
              <w:keepNext w:val="0"/>
              <w:keepLines w:val="0"/>
              <w:pageBreakBefore w:val="0"/>
              <w:kinsoku/>
              <w:wordWrap/>
              <w:overflowPunct/>
              <w:topLinePunct w:val="0"/>
              <w:autoSpaceDE/>
              <w:autoSpaceDN/>
              <w:bidi w:val="0"/>
              <w:adjustRightInd/>
              <w:snapToGrid/>
              <w:spacing w:line="360" w:lineRule="auto"/>
              <w:jc w:val="center"/>
              <w:textAlignment w:val="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小麦</w:t>
            </w:r>
          </w:p>
        </w:tc>
      </w:tr>
    </w:tbl>
    <w:p w14:paraId="38BD2BF0">
      <w:pPr>
        <w:keepNext w:val="0"/>
        <w:keepLines w:val="0"/>
        <w:pageBreakBefore w:val="0"/>
        <w:widowControl w:val="0"/>
        <w:kinsoku/>
        <w:wordWrap/>
        <w:overflowPunct/>
        <w:topLinePunct w:val="0"/>
        <w:autoSpaceDE/>
        <w:autoSpaceDN/>
        <w:bidi w:val="0"/>
        <w:adjustRightInd/>
        <w:snapToGrid/>
        <w:spacing w:after="0" w:line="360" w:lineRule="auto"/>
        <w:ind w:left="0" w:firstLine="480" w:firstLineChars="200"/>
        <w:jc w:val="left"/>
        <w:textAlignment w:val="auto"/>
        <w:rPr>
          <w:rFonts w:hint="eastAsia" w:ascii="宋体" w:hAnsi="宋体" w:eastAsia="宋体" w:cs="宋体"/>
          <w:color w:val="000000"/>
          <w:sz w:val="24"/>
          <w:szCs w:val="24"/>
          <w:highlight w:val="none"/>
          <w:lang w:val="en-US" w:eastAsia="zh-CN" w:bidi="ar-SA"/>
        </w:rPr>
      </w:pPr>
    </w:p>
    <w:p w14:paraId="4CAB0351">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备注：报价为完成本项目全部费用</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包含但不限于</w:t>
      </w:r>
      <w:r>
        <w:rPr>
          <w:rFonts w:hint="eastAsia" w:ascii="宋体" w:hAnsi="宋体" w:eastAsia="宋体" w:cs="宋体"/>
          <w:color w:val="000000"/>
          <w:sz w:val="24"/>
          <w:szCs w:val="24"/>
          <w:highlight w:val="none"/>
          <w:lang w:val="en-US" w:eastAsia="zh-CN"/>
        </w:rPr>
        <w:t>货物设计、制造、包装、仓储、运输、装卸搬运、发放到户、检验检测、验收及审计、伴随/售后服务、市场风险等所有含税费用以及政策性文件规定的各项所需的全部费用、不可预见费及其它一切相关费用。</w:t>
      </w:r>
    </w:p>
    <w:p w14:paraId="601CEE91">
      <w:pPr>
        <w:keepNext w:val="0"/>
        <w:keepLines w:val="0"/>
        <w:pageBreakBefore w:val="0"/>
        <w:kinsoku/>
        <w:wordWrap/>
        <w:overflowPunct/>
        <w:topLinePunct w:val="0"/>
        <w:autoSpaceDE/>
        <w:autoSpaceDN/>
        <w:bidi w:val="0"/>
        <w:adjustRightInd/>
        <w:snapToGrid/>
        <w:spacing w:after="0" w:line="360" w:lineRule="auto"/>
        <w:ind w:firstLine="482"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b/>
          <w:color w:val="000000"/>
          <w:sz w:val="24"/>
          <w:szCs w:val="24"/>
          <w:highlight w:val="none"/>
          <w:lang w:eastAsia="zh-CN"/>
        </w:rPr>
        <w:t>采购人全部使用完采购预算（单项产品投标数量×单项产品单价</w:t>
      </w:r>
      <w:r>
        <w:rPr>
          <w:rFonts w:hint="eastAsia" w:ascii="宋体" w:hAnsi="宋体" w:eastAsia="宋体" w:cs="宋体"/>
          <w:b/>
          <w:color w:val="000000"/>
          <w:sz w:val="24"/>
          <w:szCs w:val="24"/>
          <w:highlight w:val="none"/>
          <w:lang w:val="en-US" w:eastAsia="zh-CN"/>
        </w:rPr>
        <w:t>=单项预算金额</w:t>
      </w:r>
      <w:r>
        <w:rPr>
          <w:rFonts w:hint="eastAsia" w:ascii="宋体" w:hAnsi="宋体" w:eastAsia="宋体" w:cs="宋体"/>
          <w:b/>
          <w:color w:val="000000"/>
          <w:sz w:val="24"/>
          <w:szCs w:val="24"/>
          <w:highlight w:val="none"/>
          <w:lang w:eastAsia="zh-CN"/>
        </w:rPr>
        <w:t>）。</w:t>
      </w:r>
    </w:p>
    <w:p w14:paraId="433256EF">
      <w:pPr>
        <w:keepNext w:val="0"/>
        <w:keepLines w:val="0"/>
        <w:pageBreakBefore w:val="0"/>
        <w:kinsoku/>
        <w:wordWrap/>
        <w:overflowPunct/>
        <w:topLinePunct w:val="0"/>
        <w:autoSpaceDE/>
        <w:autoSpaceDN/>
        <w:bidi w:val="0"/>
        <w:adjustRightInd/>
        <w:snapToGrid/>
        <w:spacing w:after="0" w:line="360" w:lineRule="auto"/>
        <w:ind w:firstLine="482"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b/>
          <w:color w:val="000000"/>
          <w:sz w:val="24"/>
          <w:szCs w:val="24"/>
          <w:highlight w:val="none"/>
          <w:lang w:val="en-US" w:eastAsia="zh-CN"/>
        </w:rPr>
        <w:t>二</w:t>
      </w:r>
      <w:r>
        <w:rPr>
          <w:rFonts w:hint="eastAsia" w:ascii="宋体" w:hAnsi="宋体" w:eastAsia="宋体" w:cs="宋体"/>
          <w:b/>
          <w:color w:val="000000"/>
          <w:sz w:val="24"/>
          <w:szCs w:val="24"/>
          <w:highlight w:val="none"/>
          <w:lang w:eastAsia="zh-CN"/>
        </w:rPr>
        <w:t>、产品技术指标和要求</w:t>
      </w:r>
    </w:p>
    <w:p w14:paraId="3B7D88A9">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1、产品包装应有标签、说明书和产品质量检验合格证。</w:t>
      </w:r>
    </w:p>
    <w:p w14:paraId="7BC15E72">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2</w:t>
      </w:r>
      <w:r>
        <w:rPr>
          <w:rFonts w:hint="eastAsia" w:ascii="宋体" w:hAnsi="宋体" w:eastAsia="宋体" w:cs="宋体"/>
          <w:color w:val="000000"/>
          <w:sz w:val="24"/>
          <w:szCs w:val="24"/>
          <w:highlight w:val="none"/>
          <w:lang w:eastAsia="zh-CN"/>
        </w:rPr>
        <w:t>、成交供应商须保证产品运输、分配、储存过程中的安全，如因产品质量问题出现的使用安全问题和责任，均由中标人自行承担。</w:t>
      </w:r>
    </w:p>
    <w:p w14:paraId="60ED4075">
      <w:pPr>
        <w:keepNext w:val="0"/>
        <w:keepLines w:val="0"/>
        <w:pageBreakBefore w:val="0"/>
        <w:kinsoku/>
        <w:wordWrap/>
        <w:overflowPunct/>
        <w:topLinePunct w:val="0"/>
        <w:autoSpaceDE/>
        <w:autoSpaceDN/>
        <w:bidi w:val="0"/>
        <w:adjustRightInd/>
        <w:snapToGrid/>
        <w:spacing w:after="0" w:line="360" w:lineRule="auto"/>
        <w:ind w:firstLine="482" w:firstLineChars="200"/>
        <w:jc w:val="left"/>
        <w:textAlignment w:val="auto"/>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en-US" w:eastAsia="zh-CN"/>
        </w:rPr>
        <w:t>三</w:t>
      </w:r>
      <w:r>
        <w:rPr>
          <w:rFonts w:hint="eastAsia" w:ascii="宋体" w:hAnsi="宋体" w:eastAsia="宋体" w:cs="宋体"/>
          <w:b/>
          <w:bCs/>
          <w:color w:val="000000"/>
          <w:sz w:val="24"/>
          <w:szCs w:val="24"/>
          <w:highlight w:val="none"/>
          <w:lang w:eastAsia="zh-CN"/>
        </w:rPr>
        <w:t>、商务条款</w:t>
      </w:r>
    </w:p>
    <w:p w14:paraId="7CB9F65D">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1、供货期：接到供货通知后7日内送货到指定地点。</w:t>
      </w:r>
    </w:p>
    <w:p w14:paraId="5509609E">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w:t>
      </w:r>
      <w:r>
        <w:rPr>
          <w:rFonts w:hint="eastAsia" w:ascii="宋体" w:hAnsi="宋体" w:eastAsia="宋体" w:cs="宋体"/>
          <w:b w:val="0"/>
          <w:bCs w:val="0"/>
          <w:color w:val="000000"/>
          <w:sz w:val="24"/>
          <w:szCs w:val="24"/>
          <w:highlight w:val="none"/>
          <w:lang w:eastAsia="zh-CN"/>
        </w:rPr>
        <w:t>质保期：1年</w:t>
      </w:r>
      <w:r>
        <w:rPr>
          <w:rFonts w:hint="eastAsia" w:ascii="宋体" w:hAnsi="宋体" w:eastAsia="宋体" w:cs="宋体"/>
          <w:b w:val="0"/>
          <w:bCs w:val="0"/>
          <w:color w:val="000000"/>
          <w:sz w:val="24"/>
          <w:szCs w:val="24"/>
          <w:highlight w:val="none"/>
          <w:lang w:val="en-US" w:eastAsia="zh-CN"/>
        </w:rPr>
        <w:t>（自交货验收合格之日起计，</w:t>
      </w:r>
      <w:r>
        <w:rPr>
          <w:rFonts w:hint="eastAsia" w:ascii="宋体" w:hAnsi="宋体" w:eastAsia="宋体" w:cs="宋体"/>
          <w:b w:val="0"/>
          <w:bCs w:val="0"/>
          <w:color w:val="000000"/>
          <w:sz w:val="24"/>
          <w:szCs w:val="24"/>
          <w:highlight w:val="none"/>
          <w:lang w:eastAsia="zh-CN"/>
        </w:rPr>
        <w:t>质保期内，应提供免除一切费用的售后服务</w:t>
      </w:r>
      <w:r>
        <w:rPr>
          <w:rFonts w:hint="eastAsia" w:ascii="宋体" w:hAnsi="宋体" w:eastAsia="宋体" w:cs="宋体"/>
          <w:b w:val="0"/>
          <w:bCs w:val="0"/>
          <w:color w:val="000000"/>
          <w:sz w:val="24"/>
          <w:szCs w:val="24"/>
          <w:highlight w:val="none"/>
          <w:lang w:val="en-US" w:eastAsia="zh-CN"/>
        </w:rPr>
        <w:t>）</w:t>
      </w:r>
      <w:r>
        <w:rPr>
          <w:rFonts w:hint="eastAsia" w:ascii="宋体" w:hAnsi="宋体" w:eastAsia="宋体" w:cs="宋体"/>
          <w:b w:val="0"/>
          <w:bCs w:val="0"/>
          <w:color w:val="000000"/>
          <w:sz w:val="24"/>
          <w:szCs w:val="24"/>
          <w:highlight w:val="none"/>
          <w:lang w:eastAsia="zh-CN"/>
        </w:rPr>
        <w:t>。</w:t>
      </w:r>
    </w:p>
    <w:p w14:paraId="70809427">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w:t>
      </w:r>
      <w:r>
        <w:rPr>
          <w:rFonts w:hint="eastAsia" w:ascii="宋体" w:hAnsi="宋体" w:eastAsia="宋体" w:cs="宋体"/>
          <w:b w:val="0"/>
          <w:bCs/>
          <w:color w:val="000000"/>
          <w:sz w:val="24"/>
          <w:szCs w:val="24"/>
          <w:highlight w:val="none"/>
          <w:lang w:eastAsia="zh-CN"/>
        </w:rPr>
        <w:t>付款方式：</w:t>
      </w:r>
      <w:r>
        <w:rPr>
          <w:rFonts w:hint="eastAsia" w:ascii="宋体" w:hAnsi="宋体" w:eastAsia="宋体" w:cs="宋体"/>
          <w:b w:val="0"/>
          <w:bCs w:val="0"/>
          <w:color w:val="000000"/>
          <w:sz w:val="24"/>
          <w:szCs w:val="24"/>
          <w:highlight w:val="none"/>
          <w:lang w:val="en-US" w:eastAsia="zh-CN"/>
        </w:rPr>
        <w:t>合同签订，按实际批次供货量供货完成并经验收合格后，根据项目实施相关规定，财政报账制一次性支付剩余款项（无息）。</w:t>
      </w:r>
    </w:p>
    <w:p w14:paraId="2F80FA80">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default" w:ascii="宋体" w:hAnsi="宋体" w:eastAsia="宋体" w:cs="宋体"/>
          <w:b/>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4、投标报价：</w:t>
      </w:r>
      <w:r>
        <w:rPr>
          <w:rFonts w:hint="eastAsia" w:ascii="宋体" w:hAnsi="宋体" w:eastAsia="宋体" w:cs="宋体"/>
          <w:b w:val="0"/>
          <w:bCs w:val="0"/>
          <w:color w:val="000000"/>
          <w:sz w:val="24"/>
          <w:szCs w:val="24"/>
          <w:highlight w:val="none"/>
          <w:lang w:eastAsia="zh-CN"/>
        </w:rPr>
        <w:t>报价为完成本项目全部费用，包含但不限于</w:t>
      </w:r>
      <w:r>
        <w:rPr>
          <w:rFonts w:hint="eastAsia" w:ascii="宋体" w:hAnsi="宋体" w:eastAsia="宋体" w:cs="宋体"/>
          <w:b w:val="0"/>
          <w:bCs w:val="0"/>
          <w:color w:val="000000"/>
          <w:sz w:val="24"/>
          <w:szCs w:val="24"/>
          <w:highlight w:val="none"/>
          <w:lang w:val="en-US" w:eastAsia="zh-CN"/>
        </w:rPr>
        <w:t>货物设计、制造、包装、仓储、运输、装卸搬运、发放到户、检验检测、验收及审计、伴随/售后服务、市场风险等所有含税费用以及政策性文件规定的各项所需的全部费用、不可预见费及其它一切相关费用。</w:t>
      </w:r>
    </w:p>
    <w:p w14:paraId="5C033957">
      <w:pPr>
        <w:keepNext w:val="0"/>
        <w:keepLines w:val="0"/>
        <w:pageBreakBefore w:val="0"/>
        <w:kinsoku/>
        <w:wordWrap/>
        <w:overflowPunct/>
        <w:topLinePunct w:val="0"/>
        <w:autoSpaceDE/>
        <w:autoSpaceDN/>
        <w:bidi w:val="0"/>
        <w:adjustRightInd/>
        <w:snapToGrid/>
        <w:spacing w:after="0" w:line="360" w:lineRule="auto"/>
        <w:ind w:firstLine="482" w:firstLineChars="200"/>
        <w:jc w:val="left"/>
        <w:textAlignment w:val="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四、质量保证及售后服务</w:t>
      </w:r>
    </w:p>
    <w:p w14:paraId="41B6A200">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1、供应商应按招标文件规定的货物性能、技术要求、质量标准向采购人提供肥料生产日期为2026年1月1日后生产的产品。</w:t>
      </w:r>
    </w:p>
    <w:p w14:paraId="201AF603">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2、供应商提供的货物在质保期内因货物本身的质量问题，根据实际情况，经双方协商，可按以下办法处理：</w:t>
      </w:r>
    </w:p>
    <w:p w14:paraId="48F086C2">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（1）更换：由供应商承担所发生的全部费用。</w:t>
      </w:r>
    </w:p>
    <w:p w14:paraId="47B3098F">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（2）退货处理：无条件退货，并退还用户支付的合同款，同时应承担该货物的直接费用（运输、保险、检验、货款利息及银行手续费等）。用户和采购人不承担发生的任何费用。</w:t>
      </w:r>
    </w:p>
    <w:p w14:paraId="1444F59C">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3、如在使用过程中发生质量问题，供应商接到用户或采购人通知后在 24小时内到达现场处理，并承担相应责任。</w:t>
      </w:r>
    </w:p>
    <w:p w14:paraId="2B4D3EA8">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4、在质保期内，供应商应对货物出现的质量及安全问题负责处理解决并承担一切费用。</w:t>
      </w:r>
    </w:p>
    <w:p w14:paraId="630A5D47">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5、供应商应对肥料使用方进行指导，科学合理地使用肥料。</w:t>
      </w:r>
    </w:p>
    <w:p w14:paraId="16823F54">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b/>
          <w:bCs/>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6、供货期间，供应商供应的货物存在质量问题，将中止本次合同。若供货吨位不足，存在弄虚作假，第一次发现按供货所缺吨位占核查吨位的相关比例，财政结报时扣除已供货的货款；第二次发现则终止合同，企业列入本区同类项目招标黑名单。</w:t>
      </w:r>
    </w:p>
    <w:p w14:paraId="0AD7014F">
      <w:pPr>
        <w:keepNext w:val="0"/>
        <w:keepLines w:val="0"/>
        <w:pageBreakBefore w:val="0"/>
        <w:kinsoku/>
        <w:wordWrap/>
        <w:overflowPunct/>
        <w:topLinePunct w:val="0"/>
        <w:autoSpaceDE/>
        <w:autoSpaceDN/>
        <w:bidi w:val="0"/>
        <w:adjustRightInd/>
        <w:snapToGrid/>
        <w:spacing w:after="0" w:line="360" w:lineRule="auto"/>
        <w:ind w:firstLine="482" w:firstLineChars="200"/>
        <w:jc w:val="left"/>
        <w:textAlignment w:val="auto"/>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五、其他要求</w:t>
      </w:r>
    </w:p>
    <w:p w14:paraId="635642BB">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1、成交供应商必须按规定将货物运输至采购人指定地点并负责分发、质量检验、第三方核查等伴随服务，并考虑应承担的风险。</w:t>
      </w:r>
    </w:p>
    <w:p w14:paraId="64FCDBDE">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2、供应商必须考虑货物（产品）供应、运输、装卸过程中的安全问题，由中标（成交）供应商承担全部责任。</w:t>
      </w:r>
    </w:p>
    <w:p w14:paraId="0D8A15F9">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3、成交供应商在交货时应提供详细的中文产品使用说明书、产品合格检验报告；</w:t>
      </w:r>
    </w:p>
    <w:p w14:paraId="467E147E">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4</w:t>
      </w:r>
      <w:r>
        <w:rPr>
          <w:rFonts w:hint="eastAsia" w:ascii="宋体" w:hAnsi="宋体" w:eastAsia="宋体" w:cs="宋体"/>
          <w:color w:val="000000"/>
          <w:sz w:val="24"/>
          <w:szCs w:val="24"/>
          <w:highlight w:val="none"/>
          <w:lang w:eastAsia="zh-CN"/>
        </w:rPr>
        <w:t>、供货过程中，采购人将会对所供产品进行随机抽样检测，凡检测不合格，由此引发的一切责任由成交供应商负责承担；</w:t>
      </w:r>
    </w:p>
    <w:p w14:paraId="69A4338E">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lang w:eastAsia="zh-CN"/>
        </w:rPr>
        <w:t>、成交供应商在供货时要充分考虑相关验收规范要求，若因产品质量等原因造成不能通过验收，中标供应商应承担全部责任，并赔偿由此造成的经济损失；</w:t>
      </w:r>
    </w:p>
    <w:p w14:paraId="4AF74F66">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5、</w:t>
      </w:r>
      <w:r>
        <w:rPr>
          <w:rFonts w:hint="eastAsia" w:ascii="宋体" w:hAnsi="宋体" w:eastAsia="宋体" w:cs="宋体"/>
          <w:color w:val="000000"/>
          <w:sz w:val="24"/>
          <w:szCs w:val="24"/>
          <w:highlight w:val="none"/>
          <w:lang w:eastAsia="zh-CN"/>
        </w:rPr>
        <w:t>供应商必须对材料的真实性负责，一旦发现造假行为，采购人将取消其报价资格，已成交的将取消其成交资格。</w:t>
      </w:r>
    </w:p>
    <w:p w14:paraId="1F5BF9D7">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6</w:t>
      </w:r>
      <w:r>
        <w:rPr>
          <w:rFonts w:hint="eastAsia" w:ascii="宋体" w:hAnsi="宋体" w:eastAsia="宋体" w:cs="宋体"/>
          <w:color w:val="000000"/>
          <w:sz w:val="24"/>
          <w:szCs w:val="24"/>
          <w:highlight w:val="none"/>
          <w:lang w:eastAsia="zh-CN"/>
        </w:rPr>
        <w:t>、本次采购过程中采购人提供的全部文件资料以及经采购人同意的项目技术要求等有关文件材料，均为合同的组成部分。</w:t>
      </w:r>
    </w:p>
    <w:p w14:paraId="413A5171">
      <w:pPr>
        <w:keepNext w:val="0"/>
        <w:keepLines w:val="0"/>
        <w:pageBreakBefore w:val="0"/>
        <w:kinsoku/>
        <w:wordWrap/>
        <w:overflowPunct/>
        <w:topLinePunct w:val="0"/>
        <w:autoSpaceDE/>
        <w:autoSpaceDN/>
        <w:bidi w:val="0"/>
        <w:adjustRightInd/>
        <w:snapToGrid/>
        <w:spacing w:after="0" w:line="360" w:lineRule="auto"/>
        <w:ind w:firstLine="480" w:firstLineChars="200"/>
        <w:jc w:val="left"/>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7</w:t>
      </w:r>
      <w:r>
        <w:rPr>
          <w:rFonts w:hint="eastAsia" w:ascii="宋体" w:hAnsi="宋体" w:eastAsia="宋体" w:cs="宋体"/>
          <w:color w:val="000000"/>
          <w:sz w:val="24"/>
          <w:szCs w:val="24"/>
          <w:highlight w:val="none"/>
          <w:lang w:eastAsia="zh-CN"/>
        </w:rPr>
        <w:t>、成交供应商在履行合同过程中,所发生的全部生产、生活费用均由成交供应商负责。</w:t>
      </w:r>
    </w:p>
    <w:bookmarkEnd w:id="3"/>
    <w:bookmarkEnd w:id="5"/>
    <w:p w14:paraId="23973509">
      <w:pPr>
        <w:keepNext w:val="0"/>
        <w:keepLines w:val="0"/>
        <w:pageBreakBefore w:val="0"/>
        <w:kinsoku/>
        <w:wordWrap/>
        <w:overflowPunct/>
        <w:topLinePunct w:val="0"/>
        <w:autoSpaceDE/>
        <w:autoSpaceDN/>
        <w:bidi w:val="0"/>
        <w:adjustRightInd/>
        <w:snapToGrid/>
        <w:spacing w:after="0" w:line="360" w:lineRule="auto"/>
        <w:ind w:firstLine="723" w:firstLineChars="200"/>
        <w:jc w:val="left"/>
        <w:textAlignment w:val="auto"/>
        <w:rPr>
          <w:rFonts w:hint="eastAsia" w:ascii="宋体" w:hAnsi="宋体" w:eastAsia="宋体" w:cs="宋体"/>
          <w:b/>
          <w:bCs/>
          <w:sz w:val="36"/>
          <w:szCs w:val="36"/>
          <w:highlight w:val="none"/>
        </w:rPr>
        <w:sectPr>
          <w:pgSz w:w="11906" w:h="16838"/>
          <w:pgMar w:top="1247" w:right="1191" w:bottom="1247" w:left="1191" w:header="851" w:footer="992" w:gutter="0"/>
          <w:pgNumType w:fmt="decimal"/>
          <w:cols w:space="0" w:num="1"/>
          <w:docGrid w:linePitch="360" w:charSpace="0"/>
        </w:sectPr>
      </w:pPr>
    </w:p>
    <w:p w14:paraId="78718164">
      <w:pPr>
        <w:keepNext w:val="0"/>
        <w:keepLines w:val="0"/>
        <w:pageBreakBefore w:val="0"/>
        <w:spacing w:beforeAutospacing="0" w:afterAutospacing="0" w:line="520" w:lineRule="exact"/>
        <w:jc w:val="center"/>
        <w:outlineLvl w:val="0"/>
        <w:rPr>
          <w:rFonts w:hint="eastAsia" w:ascii="宋体" w:hAnsi="宋体" w:eastAsia="宋体" w:cs="宋体"/>
          <w:b/>
          <w:bCs/>
          <w:sz w:val="36"/>
          <w:szCs w:val="36"/>
          <w:highlight w:val="none"/>
        </w:rPr>
      </w:pPr>
      <w:bookmarkStart w:id="6" w:name="_Toc7794"/>
      <w:r>
        <w:rPr>
          <w:rFonts w:hint="eastAsia" w:ascii="宋体" w:hAnsi="宋体" w:eastAsia="宋体" w:cs="宋体"/>
          <w:b/>
          <w:bCs/>
          <w:sz w:val="36"/>
          <w:szCs w:val="36"/>
          <w:highlight w:val="none"/>
        </w:rPr>
        <w:t>第四章  政府采购合同</w:t>
      </w:r>
      <w:bookmarkEnd w:id="6"/>
    </w:p>
    <w:p w14:paraId="46ECAF09">
      <w:pPr>
        <w:widowControl w:val="0"/>
        <w:jc w:val="center"/>
        <w:outlineLvl w:val="9"/>
        <w:rPr>
          <w:rFonts w:hint="eastAsia" w:ascii="宋体" w:hAnsi="宋体" w:eastAsia="宋体" w:cs="Calibri"/>
          <w:b/>
          <w:color w:val="auto"/>
          <w:kern w:val="2"/>
          <w:sz w:val="32"/>
          <w:szCs w:val="32"/>
          <w:highlight w:val="none"/>
          <w:lang w:val="en-US" w:eastAsia="zh-CN" w:bidi="ar-SA"/>
        </w:rPr>
      </w:pPr>
    </w:p>
    <w:p w14:paraId="194A2A52">
      <w:pPr>
        <w:widowControl w:val="0"/>
        <w:jc w:val="center"/>
        <w:outlineLvl w:val="9"/>
        <w:rPr>
          <w:rFonts w:hint="default" w:ascii="宋体" w:hAnsi="宋体" w:eastAsia="宋体" w:cs="Calibri"/>
          <w:b/>
          <w:color w:val="auto"/>
          <w:kern w:val="2"/>
          <w:sz w:val="32"/>
          <w:szCs w:val="32"/>
          <w:highlight w:val="none"/>
          <w:lang w:val="en-US" w:eastAsia="zh-CN" w:bidi="ar-SA"/>
        </w:rPr>
      </w:pPr>
      <w:r>
        <w:rPr>
          <w:rFonts w:hint="eastAsia" w:ascii="宋体" w:hAnsi="宋体" w:eastAsia="宋体" w:cs="Calibri"/>
          <w:b/>
          <w:color w:val="auto"/>
          <w:kern w:val="2"/>
          <w:sz w:val="32"/>
          <w:szCs w:val="32"/>
          <w:highlight w:val="none"/>
          <w:lang w:val="en-US" w:eastAsia="zh-CN" w:bidi="ar-SA"/>
        </w:rPr>
        <w:t>采购包1</w:t>
      </w:r>
    </w:p>
    <w:p w14:paraId="5E7F651B">
      <w:pPr>
        <w:keepNext w:val="0"/>
        <w:keepLines w:val="0"/>
        <w:pageBreakBefore w:val="0"/>
        <w:widowControl w:val="0"/>
        <w:kinsoku/>
        <w:wordWrap/>
        <w:overflowPunct/>
        <w:topLinePunct w:val="0"/>
        <w:bidi w:val="0"/>
        <w:snapToGrid/>
        <w:spacing w:beforeAutospacing="0" w:afterAutospacing="0" w:line="360" w:lineRule="auto"/>
        <w:ind w:firstLine="480" w:firstLineChars="2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甲方（采购人）:</w:t>
      </w:r>
    </w:p>
    <w:p w14:paraId="678C8CCF">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0"/>
          <w:sz w:val="24"/>
          <w:szCs w:val="24"/>
          <w:highlight w:val="none"/>
        </w:rPr>
        <w:t>乙方（供应商）:</w:t>
      </w:r>
    </w:p>
    <w:p w14:paraId="0708E0D2">
      <w:pPr>
        <w:keepNext w:val="0"/>
        <w:keepLines w:val="0"/>
        <w:pageBreakBefore w:val="0"/>
        <w:widowControl w:val="0"/>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2"/>
          <w:sz w:val="24"/>
          <w:szCs w:val="24"/>
          <w:highlight w:val="none"/>
        </w:rPr>
      </w:pPr>
    </w:p>
    <w:p w14:paraId="3FB252B8">
      <w:pPr>
        <w:keepNext w:val="0"/>
        <w:keepLines w:val="0"/>
        <w:pageBreakBefore w:val="0"/>
        <w:widowControl w:val="0"/>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甲、乙双方根据项目编号</w:t>
      </w:r>
      <w:r>
        <w:rPr>
          <w:rFonts w:hint="eastAsia" w:ascii="宋体" w:hAnsi="宋体" w:eastAsia="宋体" w:cs="宋体"/>
          <w:color w:val="auto"/>
          <w:kern w:val="2"/>
          <w:sz w:val="24"/>
          <w:szCs w:val="24"/>
          <w:highlight w:val="none"/>
          <w:u w:val="single"/>
          <w:lang w:val="en-US" w:eastAsia="zh-CN"/>
        </w:rPr>
        <w:t xml:space="preserve">              </w:t>
      </w:r>
      <w:r>
        <w:rPr>
          <w:rFonts w:hint="eastAsia" w:ascii="宋体" w:hAnsi="宋体" w:eastAsia="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的</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rPr>
        <w:t>项目</w:t>
      </w:r>
      <w:r>
        <w:rPr>
          <w:rFonts w:hint="eastAsia" w:ascii="宋体" w:hAnsi="宋体" w:eastAsia="宋体" w:cs="宋体"/>
          <w:color w:val="auto"/>
          <w:kern w:val="2"/>
          <w:sz w:val="24"/>
          <w:szCs w:val="24"/>
          <w:highlight w:val="none"/>
          <w:lang w:val="en-US" w:eastAsia="zh-CN"/>
        </w:rPr>
        <w:t>询价</w:t>
      </w:r>
      <w:r>
        <w:rPr>
          <w:rFonts w:hint="eastAsia" w:ascii="宋体" w:hAnsi="宋体" w:eastAsia="宋体" w:cs="宋体"/>
          <w:color w:val="auto"/>
          <w:kern w:val="2"/>
          <w:sz w:val="24"/>
          <w:szCs w:val="24"/>
          <w:highlight w:val="none"/>
        </w:rPr>
        <w:t>采购结果及</w:t>
      </w:r>
      <w:r>
        <w:rPr>
          <w:rFonts w:hint="eastAsia" w:ascii="宋体" w:hAnsi="宋体" w:eastAsia="宋体" w:cs="宋体"/>
          <w:color w:val="auto"/>
          <w:kern w:val="2"/>
          <w:sz w:val="24"/>
          <w:szCs w:val="24"/>
          <w:highlight w:val="none"/>
          <w:lang w:val="en-US" w:eastAsia="zh-CN"/>
        </w:rPr>
        <w:t>询价</w:t>
      </w:r>
      <w:r>
        <w:rPr>
          <w:rFonts w:hint="eastAsia" w:ascii="宋体" w:hAnsi="宋体" w:eastAsia="宋体" w:cs="宋体"/>
          <w:color w:val="auto"/>
          <w:kern w:val="2"/>
          <w:sz w:val="24"/>
          <w:szCs w:val="24"/>
          <w:highlight w:val="none"/>
          <w:lang w:eastAsia="zh-CN"/>
        </w:rPr>
        <w:t>文件</w:t>
      </w:r>
      <w:r>
        <w:rPr>
          <w:rFonts w:hint="eastAsia" w:ascii="宋体" w:hAnsi="宋体" w:eastAsia="宋体" w:cs="宋体"/>
          <w:color w:val="auto"/>
          <w:kern w:val="2"/>
          <w:sz w:val="24"/>
          <w:szCs w:val="24"/>
          <w:highlight w:val="none"/>
        </w:rPr>
        <w:t>的要求,经协商一致,达成如下</w:t>
      </w:r>
      <w:r>
        <w:rPr>
          <w:rFonts w:hint="eastAsia" w:ascii="宋体" w:hAnsi="宋体" w:eastAsia="宋体" w:cs="宋体"/>
          <w:color w:val="auto"/>
          <w:kern w:val="2"/>
          <w:sz w:val="24"/>
          <w:szCs w:val="24"/>
          <w:highlight w:val="none"/>
          <w:lang w:val="en-US" w:eastAsia="zh-CN"/>
        </w:rPr>
        <w:t>采购</w:t>
      </w:r>
      <w:r>
        <w:rPr>
          <w:rFonts w:hint="eastAsia" w:ascii="宋体" w:hAnsi="宋体" w:eastAsia="宋体" w:cs="宋体"/>
          <w:color w:val="auto"/>
          <w:kern w:val="2"/>
          <w:sz w:val="24"/>
          <w:szCs w:val="24"/>
          <w:highlight w:val="none"/>
        </w:rPr>
        <w:t>合同:</w:t>
      </w:r>
    </w:p>
    <w:p w14:paraId="460982A6">
      <w:pPr>
        <w:keepNext w:val="0"/>
        <w:keepLines w:val="0"/>
        <w:pageBreakBefore w:val="0"/>
        <w:widowControl w:val="0"/>
        <w:kinsoku/>
        <w:wordWrap/>
        <w:overflowPunct/>
        <w:topLinePunct w:val="0"/>
        <w:bidi w:val="0"/>
        <w:snapToGrid/>
        <w:spacing w:line="360" w:lineRule="auto"/>
        <w:ind w:left="-359" w:leftChars="-171"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一、货物及金额</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04"/>
        <w:gridCol w:w="1904"/>
        <w:gridCol w:w="1889"/>
        <w:gridCol w:w="1908"/>
        <w:gridCol w:w="1909"/>
      </w:tblGrid>
      <w:tr w14:paraId="6E169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92" w:type="dxa"/>
          </w:tcPr>
          <w:p w14:paraId="0AA73055">
            <w:pPr>
              <w:keepNext w:val="0"/>
              <w:keepLines w:val="0"/>
              <w:pageBreakBefore w:val="0"/>
              <w:widowControl w:val="0"/>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货物名称</w:t>
            </w:r>
          </w:p>
        </w:tc>
        <w:tc>
          <w:tcPr>
            <w:tcW w:w="1992" w:type="dxa"/>
          </w:tcPr>
          <w:p w14:paraId="55ECC4A4">
            <w:pPr>
              <w:keepNext w:val="0"/>
              <w:keepLines w:val="0"/>
              <w:pageBreakBefore w:val="0"/>
              <w:widowControl w:val="0"/>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生产厂家</w:t>
            </w:r>
          </w:p>
        </w:tc>
        <w:tc>
          <w:tcPr>
            <w:tcW w:w="1992" w:type="dxa"/>
          </w:tcPr>
          <w:p w14:paraId="6D980A64">
            <w:pPr>
              <w:keepNext w:val="0"/>
              <w:keepLines w:val="0"/>
              <w:pageBreakBefore w:val="0"/>
              <w:widowControl w:val="0"/>
              <w:kinsoku/>
              <w:wordWrap/>
              <w:overflowPunct/>
              <w:topLinePunct w:val="0"/>
              <w:bidi w:val="0"/>
              <w:snapToGrid/>
              <w:spacing w:line="360" w:lineRule="auto"/>
              <w:jc w:val="center"/>
              <w:textAlignment w:val="auto"/>
              <w:outlineLvl w:val="9"/>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单价（元/吨）</w:t>
            </w:r>
          </w:p>
        </w:tc>
        <w:tc>
          <w:tcPr>
            <w:tcW w:w="1992" w:type="dxa"/>
          </w:tcPr>
          <w:p w14:paraId="1DA008EA">
            <w:pPr>
              <w:keepNext w:val="0"/>
              <w:keepLines w:val="0"/>
              <w:pageBreakBefore w:val="0"/>
              <w:widowControl w:val="0"/>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数量（吨）</w:t>
            </w:r>
          </w:p>
        </w:tc>
        <w:tc>
          <w:tcPr>
            <w:tcW w:w="1993" w:type="dxa"/>
          </w:tcPr>
          <w:p w14:paraId="05A06711">
            <w:pPr>
              <w:keepNext w:val="0"/>
              <w:keepLines w:val="0"/>
              <w:pageBreakBefore w:val="0"/>
              <w:widowControl w:val="0"/>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金额（元）</w:t>
            </w:r>
          </w:p>
        </w:tc>
      </w:tr>
      <w:tr w14:paraId="246A2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92" w:type="dxa"/>
          </w:tcPr>
          <w:p w14:paraId="2B1E554D">
            <w:pPr>
              <w:keepNext w:val="0"/>
              <w:keepLines w:val="0"/>
              <w:pageBreakBefore w:val="0"/>
              <w:widowControl w:val="0"/>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2"/>
                <w:sz w:val="24"/>
                <w:szCs w:val="24"/>
                <w:highlight w:val="none"/>
                <w:vertAlign w:val="baseline"/>
                <w:lang w:val="en-US" w:eastAsia="zh-CN" w:bidi="ar-SA"/>
              </w:rPr>
            </w:pPr>
          </w:p>
        </w:tc>
        <w:tc>
          <w:tcPr>
            <w:tcW w:w="1992" w:type="dxa"/>
          </w:tcPr>
          <w:p w14:paraId="692847CF">
            <w:pPr>
              <w:keepNext w:val="0"/>
              <w:keepLines w:val="0"/>
              <w:pageBreakBefore w:val="0"/>
              <w:widowControl w:val="0"/>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2"/>
                <w:sz w:val="24"/>
                <w:szCs w:val="24"/>
                <w:highlight w:val="none"/>
                <w:vertAlign w:val="baseline"/>
                <w:lang w:val="en-US" w:eastAsia="zh-CN" w:bidi="ar-SA"/>
              </w:rPr>
            </w:pPr>
          </w:p>
        </w:tc>
        <w:tc>
          <w:tcPr>
            <w:tcW w:w="1992" w:type="dxa"/>
          </w:tcPr>
          <w:p w14:paraId="2197D00B">
            <w:pPr>
              <w:keepNext w:val="0"/>
              <w:keepLines w:val="0"/>
              <w:pageBreakBefore w:val="0"/>
              <w:widowControl w:val="0"/>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2"/>
                <w:sz w:val="24"/>
                <w:szCs w:val="24"/>
                <w:highlight w:val="none"/>
                <w:vertAlign w:val="baseline"/>
                <w:lang w:val="en-US" w:eastAsia="zh-CN" w:bidi="ar-SA"/>
              </w:rPr>
            </w:pPr>
          </w:p>
        </w:tc>
        <w:tc>
          <w:tcPr>
            <w:tcW w:w="1992" w:type="dxa"/>
          </w:tcPr>
          <w:p w14:paraId="32A0C93D">
            <w:pPr>
              <w:keepNext w:val="0"/>
              <w:keepLines w:val="0"/>
              <w:pageBreakBefore w:val="0"/>
              <w:widowControl w:val="0"/>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2"/>
                <w:sz w:val="24"/>
                <w:szCs w:val="24"/>
                <w:highlight w:val="none"/>
                <w:vertAlign w:val="baseline"/>
                <w:lang w:val="en-US" w:eastAsia="zh-CN" w:bidi="ar-SA"/>
              </w:rPr>
            </w:pPr>
          </w:p>
        </w:tc>
        <w:tc>
          <w:tcPr>
            <w:tcW w:w="1993" w:type="dxa"/>
          </w:tcPr>
          <w:p w14:paraId="6E29785E">
            <w:pPr>
              <w:keepNext w:val="0"/>
              <w:keepLines w:val="0"/>
              <w:pageBreakBefore w:val="0"/>
              <w:widowControl w:val="0"/>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2"/>
                <w:sz w:val="24"/>
                <w:szCs w:val="24"/>
                <w:highlight w:val="none"/>
                <w:vertAlign w:val="baseline"/>
                <w:lang w:val="en-US" w:eastAsia="zh-CN" w:bidi="ar-SA"/>
              </w:rPr>
            </w:pPr>
          </w:p>
        </w:tc>
      </w:tr>
      <w:tr w14:paraId="73FB5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1" w:type="dxa"/>
            <w:gridSpan w:val="5"/>
          </w:tcPr>
          <w:p w14:paraId="4F04D9E7">
            <w:pPr>
              <w:keepNext w:val="0"/>
              <w:keepLines w:val="0"/>
              <w:pageBreakBefore w:val="0"/>
              <w:widowControl w:val="0"/>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vertAlign w:val="baseline"/>
                <w:lang w:val="en-US" w:eastAsia="zh-CN" w:bidi="ar-SA"/>
              </w:rPr>
              <w:t>合计：人民币          元</w:t>
            </w:r>
          </w:p>
        </w:tc>
      </w:tr>
    </w:tbl>
    <w:p w14:paraId="3BFAB5DF">
      <w:pPr>
        <w:keepNext w:val="0"/>
        <w:keepLines w:val="0"/>
        <w:pageBreakBefore w:val="0"/>
        <w:widowControl w:val="0"/>
        <w:kinsoku/>
        <w:wordWrap/>
        <w:overflowPunct/>
        <w:topLinePunct w:val="0"/>
        <w:bidi w:val="0"/>
        <w:snapToGrid/>
        <w:spacing w:line="360" w:lineRule="auto"/>
        <w:ind w:left="-359" w:leftChars="-171" w:firstLine="480" w:firstLineChars="200"/>
        <w:jc w:val="left"/>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合同标的指货物名称、规格参数、生产厂家、数量、单价、总价等，合同总价款是货物设计、制造、包装、仓储、运输、装卸搬运、发放到户、检验检测、验收及审计、市场风险等所有含税费用。本合同总价款还包含乙方应当提供的伴随服务/售后服务费用。</w:t>
      </w:r>
    </w:p>
    <w:p w14:paraId="37A2CA8A">
      <w:pPr>
        <w:keepNext w:val="0"/>
        <w:keepLines w:val="0"/>
        <w:pageBreakBefore w:val="0"/>
        <w:widowControl w:val="0"/>
        <w:kinsoku/>
        <w:wordWrap/>
        <w:overflowPunct/>
        <w:topLinePunct w:val="0"/>
        <w:bidi w:val="0"/>
        <w:snapToGrid/>
        <w:spacing w:line="360" w:lineRule="auto"/>
        <w:ind w:left="-359" w:leftChars="-171" w:firstLine="480" w:firstLineChars="200"/>
        <w:jc w:val="left"/>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二、</w:t>
      </w:r>
      <w:r>
        <w:rPr>
          <w:rFonts w:hint="eastAsia" w:ascii="宋体" w:hAnsi="宋体" w:eastAsia="宋体" w:cs="宋体"/>
          <w:color w:val="auto"/>
          <w:kern w:val="2"/>
          <w:sz w:val="24"/>
          <w:szCs w:val="24"/>
          <w:highlight w:val="none"/>
          <w:lang w:val="en-US" w:eastAsia="zh-CN" w:bidi="ar-SA"/>
        </w:rPr>
        <w:t>服务时间和地点</w:t>
      </w:r>
    </w:p>
    <w:p w14:paraId="636D97E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（1）服务时间：</w:t>
      </w:r>
      <w:r>
        <w:rPr>
          <w:rFonts w:hint="eastAsia" w:ascii="宋体" w:hAnsi="宋体" w:eastAsia="宋体" w:cs="宋体"/>
          <w:color w:val="auto"/>
          <w:kern w:val="2"/>
          <w:sz w:val="24"/>
          <w:szCs w:val="24"/>
          <w:highlight w:val="none"/>
          <w:lang w:val="en-US" w:eastAsia="zh-CN"/>
        </w:rPr>
        <w:t>接到供货通知后7日内送货到指定地点</w:t>
      </w:r>
      <w:r>
        <w:rPr>
          <w:rFonts w:hint="eastAsia" w:ascii="宋体" w:hAnsi="宋体" w:eastAsia="宋体" w:cs="宋体"/>
          <w:color w:val="auto"/>
          <w:kern w:val="2"/>
          <w:sz w:val="24"/>
          <w:szCs w:val="24"/>
          <w:highlight w:val="none"/>
        </w:rPr>
        <w:t>。</w:t>
      </w:r>
    </w:p>
    <w:p w14:paraId="57A2DDA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Cs/>
          <w:color w:val="auto"/>
          <w:kern w:val="2"/>
          <w:sz w:val="24"/>
          <w:szCs w:val="24"/>
          <w:highlight w:val="none"/>
        </w:rPr>
      </w:pPr>
      <w:r>
        <w:rPr>
          <w:rFonts w:hint="eastAsia" w:ascii="宋体" w:hAnsi="宋体" w:eastAsia="宋体" w:cs="宋体"/>
          <w:color w:val="auto"/>
          <w:kern w:val="2"/>
          <w:sz w:val="24"/>
          <w:szCs w:val="24"/>
          <w:highlight w:val="none"/>
        </w:rPr>
        <w:t>（2）服务地点：</w:t>
      </w:r>
      <w:r>
        <w:rPr>
          <w:rFonts w:hint="eastAsia" w:ascii="宋体" w:hAnsi="宋体" w:eastAsia="宋体" w:cs="宋体"/>
          <w:color w:val="auto"/>
          <w:kern w:val="2"/>
          <w:sz w:val="24"/>
          <w:szCs w:val="24"/>
          <w:highlight w:val="none"/>
          <w:lang w:val="en-US" w:eastAsia="zh-CN"/>
        </w:rPr>
        <w:t>具体地点由</w:t>
      </w:r>
      <w:r>
        <w:rPr>
          <w:rFonts w:hint="eastAsia" w:ascii="宋体" w:hAnsi="宋体" w:eastAsia="宋体" w:cs="宋体"/>
          <w:bCs/>
          <w:color w:val="auto"/>
          <w:kern w:val="0"/>
          <w:sz w:val="24"/>
          <w:szCs w:val="24"/>
          <w:highlight w:val="none"/>
        </w:rPr>
        <w:t>采购人指定。</w:t>
      </w:r>
    </w:p>
    <w:p w14:paraId="617B67E1">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outlineLvl w:val="9"/>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三、技术资料</w:t>
      </w:r>
    </w:p>
    <w:p w14:paraId="2582AEF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3.1 甲方向乙方提供货物的有关技术资料。</w:t>
      </w:r>
    </w:p>
    <w:p w14:paraId="417C5F0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3.2 乙方应按招标文件规定的时间向甲方提供使用货物的有关技术资料。</w:t>
      </w:r>
    </w:p>
    <w:p w14:paraId="53DF4640">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3.3 没有甲方事先书面同意，乙方不得将由甲方提供的有关合同标的或任何合同条文、规格、计划、资料提供给与履行本合同无关的任何其他人。即使向履行本合同有关的人员提供，也应注意保密并限于履行合同的必需范围。</w:t>
      </w:r>
    </w:p>
    <w:p w14:paraId="0B01DBC2">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outlineLvl w:val="9"/>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四、知识产权</w:t>
      </w:r>
    </w:p>
    <w:p w14:paraId="68BCDE1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4.1 乙方应保证所提供的货物或其任何一部分均不会侵犯任何第三方的专利权、商标权或著作权；</w:t>
      </w:r>
    </w:p>
    <w:p w14:paraId="1E7BF89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4.2 乙方保证所交付的货物的所有权完全属于乙方且无任何抵押、查封等产权瑕疵。如乙方所交货物有产权瑕疵的，视为乙方违约，按照本合同第14条第3款的约定处理。但在已经全部支付完合同款后才发现有产权瑕疵的，除了支付违约金，乙方还应负担由此而产生的一切损失。</w:t>
      </w:r>
    </w:p>
    <w:p w14:paraId="6F57A232">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outlineLvl w:val="9"/>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五、无产权瑕疵条款</w:t>
      </w:r>
    </w:p>
    <w:p w14:paraId="03F546E2">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5.1 乙方保证所交付标的的所有权完全属于乙方且无任何抵押、查封等产权瑕疵。</w:t>
      </w:r>
    </w:p>
    <w:p w14:paraId="761F8714">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outlineLvl w:val="9"/>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六、履约保证金</w:t>
      </w:r>
    </w:p>
    <w:p w14:paraId="32D14CD6">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6.1本项目不收取履约保证金。</w:t>
      </w:r>
    </w:p>
    <w:p w14:paraId="1D91779A">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outlineLvl w:val="9"/>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七、转包或分包</w:t>
      </w:r>
    </w:p>
    <w:p w14:paraId="398A17A3">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7.1本合同范围内所需货物，应由乙方直接供应，不得转让他人供应；</w:t>
      </w:r>
    </w:p>
    <w:p w14:paraId="6381432E">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7.2 除非得到甲方的书面同意，乙方不得部分分包给他人供应；</w:t>
      </w:r>
    </w:p>
    <w:p w14:paraId="3042F19F">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7.3如有转让和未经甲方同意的分包行为，甲方有权给予终止合同。 </w:t>
      </w:r>
    </w:p>
    <w:p w14:paraId="05908300">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outlineLvl w:val="9"/>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八、质保期</w:t>
      </w:r>
    </w:p>
    <w:p w14:paraId="4C52925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2"/>
          <w:sz w:val="24"/>
          <w:szCs w:val="24"/>
          <w:highlight w:val="none"/>
          <w:u w:val="single"/>
          <w:lang w:val="zh-CN" w:eastAsia="zh-CN"/>
        </w:rPr>
      </w:pPr>
      <w:r>
        <w:rPr>
          <w:rFonts w:hint="eastAsia" w:ascii="宋体" w:hAnsi="宋体" w:eastAsia="宋体" w:cs="宋体"/>
          <w:color w:val="auto"/>
          <w:kern w:val="2"/>
          <w:sz w:val="24"/>
          <w:szCs w:val="24"/>
          <w:highlight w:val="none"/>
          <w:lang w:val="en-US" w:eastAsia="zh-CN" w:bidi="ar-SA"/>
        </w:rPr>
        <w:t>8.1 质保期：</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u w:val="single"/>
          <w:lang w:val="en-US" w:eastAsia="zh-CN"/>
        </w:rPr>
        <w:t xml:space="preserve">1 </w:t>
      </w:r>
      <w:r>
        <w:rPr>
          <w:rFonts w:hint="eastAsia" w:ascii="宋体" w:hAnsi="宋体" w:eastAsia="宋体" w:cs="宋体"/>
          <w:color w:val="auto"/>
          <w:kern w:val="2"/>
          <w:sz w:val="24"/>
          <w:szCs w:val="24"/>
          <w:highlight w:val="none"/>
          <w:lang w:val="en-US" w:eastAsia="zh-CN" w:bidi="ar-SA"/>
        </w:rPr>
        <w:t>年（自交货验收合格之日起计）。</w:t>
      </w:r>
    </w:p>
    <w:p w14:paraId="7BFF5BF8">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outlineLvl w:val="9"/>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九、合同价款支付</w:t>
      </w:r>
    </w:p>
    <w:p w14:paraId="4783097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9.1付款方式：合同签订，按实际批次供货量供货完成并经验收合格后，根据项目实施相关规定，财政报账制一次性支付剩余款项（无息）。 </w:t>
      </w:r>
    </w:p>
    <w:p w14:paraId="2B9E2D1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9.2按采购文件要求对乙方履约及供货情况进行接收，并出具接收单。</w:t>
      </w:r>
    </w:p>
    <w:p w14:paraId="31680997">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outlineLvl w:val="9"/>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十、质量保证及售后服务</w:t>
      </w:r>
    </w:p>
    <w:p w14:paraId="4AB45AB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0</w:t>
      </w:r>
      <w:r>
        <w:rPr>
          <w:rFonts w:hint="eastAsia" w:ascii="宋体" w:hAnsi="宋体" w:eastAsia="宋体" w:cs="宋体"/>
          <w:color w:val="auto"/>
          <w:kern w:val="2"/>
          <w:sz w:val="24"/>
          <w:szCs w:val="24"/>
          <w:highlight w:val="none"/>
        </w:rPr>
        <w:t>.1 乙方应按</w:t>
      </w:r>
      <w:r>
        <w:rPr>
          <w:rFonts w:hint="eastAsia" w:ascii="宋体" w:hAnsi="宋体" w:eastAsia="宋体" w:cs="宋体"/>
          <w:color w:val="auto"/>
          <w:kern w:val="2"/>
          <w:sz w:val="24"/>
          <w:szCs w:val="24"/>
          <w:highlight w:val="none"/>
          <w:lang w:val="en-US" w:eastAsia="zh-CN"/>
        </w:rPr>
        <w:t>招标</w:t>
      </w:r>
      <w:r>
        <w:rPr>
          <w:rFonts w:hint="eastAsia" w:ascii="宋体" w:hAnsi="宋体" w:eastAsia="宋体" w:cs="宋体"/>
          <w:color w:val="auto"/>
          <w:kern w:val="2"/>
          <w:sz w:val="24"/>
          <w:szCs w:val="24"/>
          <w:highlight w:val="none"/>
          <w:lang w:eastAsia="zh-CN"/>
        </w:rPr>
        <w:t>文件</w:t>
      </w:r>
      <w:r>
        <w:rPr>
          <w:rFonts w:hint="eastAsia" w:ascii="宋体" w:hAnsi="宋体" w:eastAsia="宋体" w:cs="宋体"/>
          <w:color w:val="auto"/>
          <w:kern w:val="2"/>
          <w:sz w:val="24"/>
          <w:szCs w:val="24"/>
          <w:highlight w:val="none"/>
        </w:rPr>
        <w:t>规定的货物性能、技术要求、质量标准向甲方提供肥料</w:t>
      </w:r>
      <w:r>
        <w:rPr>
          <w:rFonts w:hint="eastAsia" w:ascii="宋体" w:hAnsi="宋体" w:eastAsia="宋体" w:cs="宋体"/>
          <w:color w:val="auto"/>
          <w:kern w:val="2"/>
          <w:sz w:val="24"/>
          <w:szCs w:val="24"/>
          <w:highlight w:val="none"/>
          <w:lang w:val="en-US" w:eastAsia="zh-CN"/>
        </w:rPr>
        <w:t>生产日期</w:t>
      </w:r>
      <w:r>
        <w:rPr>
          <w:rFonts w:hint="eastAsia" w:ascii="宋体" w:hAnsi="宋体" w:eastAsia="宋体" w:cs="宋体"/>
          <w:color w:val="auto"/>
          <w:kern w:val="2"/>
          <w:sz w:val="24"/>
          <w:szCs w:val="24"/>
          <w:highlight w:val="none"/>
        </w:rPr>
        <w:t>为</w:t>
      </w:r>
      <w:r>
        <w:rPr>
          <w:rFonts w:hint="eastAsia" w:ascii="宋体" w:hAnsi="宋体" w:eastAsia="宋体" w:cs="宋体"/>
          <w:color w:val="auto"/>
          <w:kern w:val="2"/>
          <w:sz w:val="24"/>
          <w:szCs w:val="24"/>
          <w:highlight w:val="none"/>
          <w:lang w:val="en-US" w:eastAsia="zh-CN"/>
        </w:rPr>
        <w:t>2026年1月1日后生产的</w:t>
      </w:r>
      <w:r>
        <w:rPr>
          <w:rFonts w:hint="eastAsia" w:ascii="宋体" w:hAnsi="宋体" w:eastAsia="宋体" w:cs="宋体"/>
          <w:color w:val="auto"/>
          <w:kern w:val="2"/>
          <w:sz w:val="24"/>
          <w:szCs w:val="24"/>
          <w:highlight w:val="none"/>
        </w:rPr>
        <w:t>产品。</w:t>
      </w:r>
    </w:p>
    <w:p w14:paraId="7667A1F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10.2 乙方提供的货物在质保期内因货物本身的质量问题，根据实际情况，经双方协商，可按以下办法处理：</w:t>
      </w:r>
    </w:p>
    <w:p w14:paraId="50384E4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（1）更换：由乙方承担所发生的全部费用。</w:t>
      </w:r>
    </w:p>
    <w:p w14:paraId="5F45C77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（2）退货处理：无条件退货，并退还用户支付的合同款，同时应承担该货物的直接费用（运输、保险、检验、货款利息及银行手续费等）。用户和采购人不承担发生的任何费用。</w:t>
      </w:r>
    </w:p>
    <w:p w14:paraId="454BB40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10.3 如在使用过程中发生质量问题，供应商接到用户或采购人通知后在 24小时内到达现场处理，并承担相应责任。</w:t>
      </w:r>
    </w:p>
    <w:p w14:paraId="5FA6328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10.4 在质保期内，供应商应对货物出现的质量及安全问题负责处理解决并承担一切费用。</w:t>
      </w:r>
    </w:p>
    <w:p w14:paraId="6E41B6A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10.5 乙方应对肥料使用方进行指导，科学合理地使用肥料。</w:t>
      </w:r>
    </w:p>
    <w:p w14:paraId="167A1F8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10.6供货期间，供应商供应的货物存在质量问题，将中止本次合同。若供货吨位不足，存在弄虚作假，第一次发现按供货所缺吨位占核查吨位的相关比例，财政结报时扣除已供货的货款；第二次发现则终止合同，企业列入本区同类项目招标黑名单。</w:t>
      </w:r>
    </w:p>
    <w:p w14:paraId="55D3247A">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outlineLvl w:val="9"/>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十</w:t>
      </w:r>
      <w:r>
        <w:rPr>
          <w:rFonts w:hint="eastAsia" w:ascii="宋体" w:hAnsi="宋体" w:eastAsia="宋体" w:cs="宋体"/>
          <w:b/>
          <w:bCs/>
          <w:color w:val="auto"/>
          <w:kern w:val="2"/>
          <w:sz w:val="24"/>
          <w:szCs w:val="24"/>
          <w:highlight w:val="none"/>
          <w:lang w:val="en-US" w:eastAsia="zh-CN"/>
        </w:rPr>
        <w:t>一</w:t>
      </w:r>
      <w:r>
        <w:rPr>
          <w:rFonts w:hint="eastAsia" w:ascii="宋体" w:hAnsi="宋体" w:eastAsia="宋体" w:cs="宋体"/>
          <w:b/>
          <w:bCs/>
          <w:color w:val="auto"/>
          <w:kern w:val="2"/>
          <w:sz w:val="24"/>
          <w:szCs w:val="24"/>
          <w:highlight w:val="none"/>
        </w:rPr>
        <w:t>、</w:t>
      </w:r>
      <w:r>
        <w:rPr>
          <w:rFonts w:hint="eastAsia" w:ascii="宋体" w:hAnsi="宋体" w:eastAsia="宋体" w:cs="宋体"/>
          <w:b/>
          <w:bCs/>
          <w:color w:val="auto"/>
          <w:kern w:val="2"/>
          <w:sz w:val="24"/>
          <w:szCs w:val="24"/>
          <w:highlight w:val="none"/>
          <w:lang w:val="en-US" w:eastAsia="zh-CN"/>
        </w:rPr>
        <w:t>接</w:t>
      </w:r>
      <w:r>
        <w:rPr>
          <w:rFonts w:hint="eastAsia" w:ascii="宋体" w:hAnsi="宋体" w:eastAsia="宋体" w:cs="宋体"/>
          <w:b/>
          <w:bCs/>
          <w:color w:val="auto"/>
          <w:kern w:val="2"/>
          <w:sz w:val="24"/>
          <w:szCs w:val="24"/>
          <w:highlight w:val="none"/>
        </w:rPr>
        <w:t>收</w:t>
      </w:r>
    </w:p>
    <w:p w14:paraId="3C23C930">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jc w:val="left"/>
        <w:textAlignment w:val="auto"/>
        <w:outlineLvl w:val="9"/>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lang w:val="en-US" w:eastAsia="zh-CN"/>
        </w:rPr>
        <w:t>11.1接</w:t>
      </w:r>
      <w:r>
        <w:rPr>
          <w:rFonts w:hint="eastAsia" w:ascii="宋体" w:hAnsi="宋体" w:eastAsia="宋体" w:cs="宋体"/>
          <w:bCs/>
          <w:color w:val="auto"/>
          <w:kern w:val="2"/>
          <w:sz w:val="24"/>
          <w:szCs w:val="24"/>
          <w:highlight w:val="none"/>
        </w:rPr>
        <w:t>收标准及要求：</w:t>
      </w:r>
    </w:p>
    <w:p w14:paraId="02B8EB47">
      <w:pPr>
        <w:keepNext w:val="0"/>
        <w:keepLines w:val="0"/>
        <w:pageBreakBefore w:val="0"/>
        <w:widowControl w:val="0"/>
        <w:numPr>
          <w:ilvl w:val="0"/>
          <w:numId w:val="0"/>
        </w:numPr>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2"/>
          <w:sz w:val="24"/>
          <w:szCs w:val="24"/>
          <w:highlight w:val="none"/>
          <w:lang w:val="en-US"/>
        </w:rPr>
      </w:pPr>
      <w:r>
        <w:rPr>
          <w:rFonts w:hint="eastAsia" w:ascii="宋体" w:hAnsi="宋体" w:eastAsia="宋体" w:cs="宋体"/>
          <w:bCs/>
          <w:color w:val="auto"/>
          <w:kern w:val="2"/>
          <w:sz w:val="24"/>
          <w:szCs w:val="24"/>
          <w:highlight w:val="none"/>
        </w:rPr>
        <w:t>（1）</w:t>
      </w:r>
      <w:r>
        <w:rPr>
          <w:rFonts w:hint="eastAsia" w:ascii="宋体" w:hAnsi="宋体" w:eastAsia="宋体" w:cs="宋体"/>
          <w:color w:val="auto"/>
          <w:kern w:val="2"/>
          <w:sz w:val="24"/>
          <w:szCs w:val="24"/>
          <w:highlight w:val="none"/>
          <w:lang w:val="en-US" w:eastAsia="zh-CN"/>
        </w:rPr>
        <w:t>技术指标：有机质≥180g/L；N+K2O≥150g/L；Ca≥10g/L；pH：6.5-8.5；水不溶物≤20g/L。剂型：水剂，100g/袋。</w:t>
      </w:r>
    </w:p>
    <w:p w14:paraId="1876BC57">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jc w:val="left"/>
        <w:textAlignment w:val="auto"/>
        <w:outlineLvl w:val="9"/>
        <w:rPr>
          <w:rFonts w:hint="eastAsia" w:ascii="宋体" w:hAnsi="宋体" w:eastAsia="宋体" w:cs="宋体"/>
          <w:bCs/>
          <w:color w:val="auto"/>
          <w:kern w:val="2"/>
          <w:sz w:val="24"/>
          <w:szCs w:val="24"/>
          <w:highlight w:val="none"/>
          <w:lang w:val="en-US" w:eastAsia="zh-CN"/>
        </w:rPr>
      </w:pPr>
      <w:r>
        <w:rPr>
          <w:rFonts w:hint="eastAsia" w:ascii="宋体" w:hAnsi="宋体" w:eastAsia="宋体" w:cs="宋体"/>
          <w:bCs/>
          <w:color w:val="auto"/>
          <w:kern w:val="2"/>
          <w:sz w:val="24"/>
          <w:szCs w:val="24"/>
          <w:highlight w:val="none"/>
        </w:rPr>
        <w:t>（2）</w:t>
      </w:r>
      <w:r>
        <w:rPr>
          <w:rFonts w:hint="eastAsia" w:ascii="宋体" w:hAnsi="宋体" w:eastAsia="宋体" w:cs="宋体"/>
          <w:bCs/>
          <w:color w:val="auto"/>
          <w:kern w:val="2"/>
          <w:sz w:val="24"/>
          <w:szCs w:val="24"/>
          <w:highlight w:val="none"/>
          <w:lang w:val="en-US" w:eastAsia="zh-CN"/>
        </w:rPr>
        <w:t>接</w:t>
      </w:r>
      <w:r>
        <w:rPr>
          <w:rFonts w:hint="eastAsia" w:ascii="宋体" w:hAnsi="宋体" w:eastAsia="宋体" w:cs="宋体"/>
          <w:bCs/>
          <w:color w:val="auto"/>
          <w:kern w:val="2"/>
          <w:sz w:val="24"/>
          <w:szCs w:val="24"/>
          <w:highlight w:val="none"/>
        </w:rPr>
        <w:t>收工作由采购人组织，</w:t>
      </w:r>
      <w:r>
        <w:rPr>
          <w:rFonts w:hint="eastAsia" w:ascii="宋体" w:hAnsi="宋体" w:eastAsia="宋体" w:cs="宋体"/>
          <w:bCs/>
          <w:color w:val="auto"/>
          <w:kern w:val="2"/>
          <w:sz w:val="24"/>
          <w:szCs w:val="24"/>
          <w:highlight w:val="none"/>
          <w:lang w:val="en-US" w:eastAsia="zh-CN"/>
        </w:rPr>
        <w:t>乙方</w:t>
      </w:r>
      <w:r>
        <w:rPr>
          <w:rFonts w:hint="eastAsia" w:ascii="宋体" w:hAnsi="宋体" w:eastAsia="宋体" w:cs="宋体"/>
          <w:bCs/>
          <w:color w:val="auto"/>
          <w:kern w:val="2"/>
          <w:sz w:val="24"/>
          <w:szCs w:val="24"/>
          <w:highlight w:val="none"/>
        </w:rPr>
        <w:t>供应商配合。采购人将根据</w:t>
      </w:r>
      <w:r>
        <w:rPr>
          <w:rFonts w:hint="eastAsia" w:ascii="宋体" w:hAnsi="宋体" w:eastAsia="宋体" w:cs="宋体"/>
          <w:bCs/>
          <w:color w:val="auto"/>
          <w:kern w:val="2"/>
          <w:sz w:val="24"/>
          <w:szCs w:val="24"/>
          <w:highlight w:val="none"/>
          <w:lang w:val="en-US" w:eastAsia="zh-CN"/>
        </w:rPr>
        <w:t>乙方</w:t>
      </w:r>
      <w:r>
        <w:rPr>
          <w:rFonts w:hint="eastAsia" w:ascii="宋体" w:hAnsi="宋体" w:eastAsia="宋体" w:cs="宋体"/>
          <w:bCs/>
          <w:color w:val="auto"/>
          <w:kern w:val="2"/>
          <w:sz w:val="24"/>
          <w:szCs w:val="24"/>
          <w:highlight w:val="none"/>
        </w:rPr>
        <w:t>的供货及实际使用情况，</w:t>
      </w:r>
      <w:r>
        <w:rPr>
          <w:rFonts w:hint="eastAsia" w:ascii="宋体" w:hAnsi="宋体" w:eastAsia="宋体" w:cs="宋体"/>
          <w:bCs/>
          <w:color w:val="auto"/>
          <w:kern w:val="2"/>
          <w:sz w:val="24"/>
          <w:szCs w:val="24"/>
          <w:highlight w:val="none"/>
          <w:lang w:val="en-US" w:eastAsia="zh-CN"/>
        </w:rPr>
        <w:t>及时进行</w:t>
      </w:r>
      <w:r>
        <w:rPr>
          <w:rFonts w:hint="eastAsia" w:ascii="宋体" w:hAnsi="宋体" w:eastAsia="宋体" w:cs="宋体"/>
          <w:bCs/>
          <w:color w:val="auto"/>
          <w:kern w:val="2"/>
          <w:sz w:val="24"/>
          <w:szCs w:val="24"/>
          <w:highlight w:val="none"/>
        </w:rPr>
        <w:t>抽查，同时将</w:t>
      </w:r>
      <w:r>
        <w:rPr>
          <w:rFonts w:hint="eastAsia" w:ascii="宋体" w:hAnsi="宋体" w:eastAsia="宋体" w:cs="宋体"/>
          <w:bCs/>
          <w:color w:val="auto"/>
          <w:kern w:val="2"/>
          <w:sz w:val="24"/>
          <w:szCs w:val="24"/>
          <w:highlight w:val="none"/>
          <w:lang w:val="en-US" w:eastAsia="zh-CN"/>
        </w:rPr>
        <w:t>乙方供货</w:t>
      </w:r>
      <w:r>
        <w:rPr>
          <w:rFonts w:hint="eastAsia" w:ascii="宋体" w:hAnsi="宋体" w:eastAsia="宋体" w:cs="宋体"/>
          <w:bCs/>
          <w:color w:val="auto"/>
          <w:kern w:val="2"/>
          <w:sz w:val="24"/>
          <w:szCs w:val="24"/>
          <w:highlight w:val="none"/>
        </w:rPr>
        <w:t>产品送至</w:t>
      </w:r>
      <w:r>
        <w:rPr>
          <w:rFonts w:hint="eastAsia" w:ascii="宋体" w:hAnsi="宋体" w:eastAsia="宋体" w:cs="宋体"/>
          <w:bCs/>
          <w:color w:val="auto"/>
          <w:kern w:val="2"/>
          <w:sz w:val="24"/>
          <w:szCs w:val="24"/>
          <w:highlight w:val="none"/>
          <w:lang w:val="en-US" w:eastAsia="zh-CN"/>
        </w:rPr>
        <w:t>有资质的</w:t>
      </w:r>
      <w:r>
        <w:rPr>
          <w:rFonts w:hint="eastAsia" w:ascii="宋体" w:hAnsi="宋体" w:eastAsia="宋体" w:cs="宋体"/>
          <w:bCs/>
          <w:color w:val="auto"/>
          <w:kern w:val="2"/>
          <w:sz w:val="24"/>
          <w:szCs w:val="24"/>
          <w:highlight w:val="none"/>
        </w:rPr>
        <w:t>检测部门</w:t>
      </w:r>
      <w:r>
        <w:rPr>
          <w:rFonts w:hint="eastAsia" w:ascii="宋体" w:hAnsi="宋体" w:eastAsia="宋体" w:cs="宋体"/>
          <w:bCs/>
          <w:color w:val="auto"/>
          <w:kern w:val="2"/>
          <w:sz w:val="24"/>
          <w:szCs w:val="24"/>
          <w:highlight w:val="none"/>
          <w:lang w:val="en-US" w:eastAsia="zh-CN"/>
        </w:rPr>
        <w:t>进行检测（检测费用由乙方承担）</w:t>
      </w:r>
      <w:r>
        <w:rPr>
          <w:rFonts w:hint="eastAsia" w:ascii="宋体" w:hAnsi="宋体" w:eastAsia="宋体" w:cs="宋体"/>
          <w:bCs/>
          <w:color w:val="auto"/>
          <w:kern w:val="2"/>
          <w:sz w:val="24"/>
          <w:szCs w:val="24"/>
          <w:highlight w:val="none"/>
        </w:rPr>
        <w:t>，若送检产品达不到</w:t>
      </w:r>
      <w:r>
        <w:rPr>
          <w:rFonts w:hint="eastAsia" w:ascii="宋体" w:hAnsi="宋体" w:eastAsia="宋体" w:cs="宋体"/>
          <w:bCs/>
          <w:color w:val="auto"/>
          <w:kern w:val="2"/>
          <w:sz w:val="24"/>
          <w:szCs w:val="24"/>
          <w:highlight w:val="none"/>
          <w:lang w:val="en-US" w:eastAsia="zh-CN"/>
        </w:rPr>
        <w:t>国家标准的或造成损失的一切后果由乙方承担。</w:t>
      </w:r>
    </w:p>
    <w:p w14:paraId="52B66E2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1</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2</w:t>
      </w:r>
      <w:r>
        <w:rPr>
          <w:rFonts w:hint="eastAsia" w:ascii="宋体" w:hAnsi="宋体" w:eastAsia="宋体" w:cs="宋体"/>
          <w:color w:val="auto"/>
          <w:kern w:val="2"/>
          <w:sz w:val="24"/>
          <w:szCs w:val="24"/>
          <w:highlight w:val="none"/>
        </w:rPr>
        <w:t>甲方对乙方提</w:t>
      </w:r>
      <w:r>
        <w:rPr>
          <w:rFonts w:hint="eastAsia" w:ascii="宋体" w:hAnsi="宋体" w:eastAsia="宋体" w:cs="宋体"/>
          <w:color w:val="auto"/>
          <w:kern w:val="2"/>
          <w:sz w:val="24"/>
          <w:szCs w:val="24"/>
          <w:highlight w:val="none"/>
          <w:lang w:val="en-US" w:eastAsia="zh-CN"/>
        </w:rPr>
        <w:t>供</w:t>
      </w:r>
      <w:r>
        <w:rPr>
          <w:rFonts w:hint="eastAsia" w:ascii="宋体" w:hAnsi="宋体" w:eastAsia="宋体" w:cs="宋体"/>
          <w:color w:val="auto"/>
          <w:kern w:val="2"/>
          <w:sz w:val="24"/>
          <w:szCs w:val="24"/>
          <w:highlight w:val="none"/>
        </w:rPr>
        <w:t>的货物</w:t>
      </w:r>
      <w:r>
        <w:rPr>
          <w:rFonts w:hint="eastAsia" w:ascii="宋体" w:hAnsi="宋体" w:eastAsia="宋体" w:cs="宋体"/>
          <w:color w:val="auto"/>
          <w:kern w:val="2"/>
          <w:sz w:val="24"/>
          <w:szCs w:val="24"/>
          <w:highlight w:val="none"/>
          <w:lang w:val="en-US" w:eastAsia="zh-CN"/>
        </w:rPr>
        <w:t>符合招标</w:t>
      </w:r>
      <w:r>
        <w:rPr>
          <w:rFonts w:hint="eastAsia" w:ascii="宋体" w:hAnsi="宋体" w:eastAsia="宋体" w:cs="宋体"/>
          <w:color w:val="auto"/>
          <w:kern w:val="2"/>
          <w:sz w:val="24"/>
          <w:szCs w:val="24"/>
          <w:highlight w:val="none"/>
          <w:lang w:eastAsia="zh-CN"/>
        </w:rPr>
        <w:t>文件</w:t>
      </w:r>
      <w:r>
        <w:rPr>
          <w:rFonts w:hint="eastAsia" w:ascii="宋体" w:hAnsi="宋体" w:eastAsia="宋体" w:cs="宋体"/>
          <w:color w:val="auto"/>
          <w:kern w:val="2"/>
          <w:sz w:val="24"/>
          <w:szCs w:val="24"/>
          <w:highlight w:val="none"/>
        </w:rPr>
        <w:t>上的技术规格要求和国家有关质量标准</w:t>
      </w:r>
      <w:r>
        <w:rPr>
          <w:rFonts w:hint="eastAsia" w:ascii="宋体" w:hAnsi="宋体" w:eastAsia="宋体" w:cs="宋体"/>
          <w:color w:val="auto"/>
          <w:kern w:val="2"/>
          <w:sz w:val="24"/>
          <w:szCs w:val="24"/>
          <w:highlight w:val="none"/>
          <w:lang w:val="en-US" w:eastAsia="zh-CN"/>
        </w:rPr>
        <w:t>的，</w:t>
      </w:r>
      <w:r>
        <w:rPr>
          <w:rFonts w:hint="eastAsia" w:ascii="宋体" w:hAnsi="宋体" w:eastAsia="宋体" w:cs="宋体"/>
          <w:color w:val="auto"/>
          <w:kern w:val="2"/>
          <w:sz w:val="24"/>
          <w:szCs w:val="24"/>
          <w:highlight w:val="none"/>
        </w:rPr>
        <w:t>进行</w:t>
      </w:r>
      <w:r>
        <w:rPr>
          <w:rFonts w:hint="eastAsia" w:ascii="宋体" w:hAnsi="宋体" w:eastAsia="宋体" w:cs="宋体"/>
          <w:color w:val="auto"/>
          <w:kern w:val="2"/>
          <w:sz w:val="24"/>
          <w:szCs w:val="24"/>
          <w:highlight w:val="none"/>
          <w:lang w:val="en-US" w:eastAsia="zh-CN"/>
        </w:rPr>
        <w:t>接</w:t>
      </w:r>
      <w:r>
        <w:rPr>
          <w:rFonts w:hint="eastAsia" w:ascii="宋体" w:hAnsi="宋体" w:eastAsia="宋体" w:cs="宋体"/>
          <w:color w:val="auto"/>
          <w:kern w:val="2"/>
          <w:sz w:val="24"/>
          <w:szCs w:val="24"/>
          <w:highlight w:val="none"/>
        </w:rPr>
        <w:t>收，</w:t>
      </w:r>
      <w:r>
        <w:rPr>
          <w:rFonts w:hint="eastAsia" w:ascii="宋体" w:hAnsi="宋体" w:eastAsia="宋体" w:cs="宋体"/>
          <w:color w:val="auto"/>
          <w:kern w:val="2"/>
          <w:sz w:val="24"/>
          <w:szCs w:val="24"/>
          <w:highlight w:val="none"/>
          <w:lang w:val="en-US" w:eastAsia="zh-CN"/>
        </w:rPr>
        <w:t>出具接收单。不符合要求的，</w:t>
      </w:r>
      <w:r>
        <w:rPr>
          <w:rFonts w:hint="eastAsia" w:ascii="宋体" w:hAnsi="宋体" w:eastAsia="宋体" w:cs="宋体"/>
          <w:color w:val="auto"/>
          <w:kern w:val="2"/>
          <w:sz w:val="24"/>
          <w:szCs w:val="24"/>
          <w:highlight w:val="none"/>
        </w:rPr>
        <w:t>由</w:t>
      </w:r>
      <w:r>
        <w:rPr>
          <w:rFonts w:hint="eastAsia" w:ascii="宋体" w:hAnsi="宋体" w:eastAsia="宋体" w:cs="宋体"/>
          <w:color w:val="auto"/>
          <w:kern w:val="2"/>
          <w:sz w:val="24"/>
          <w:szCs w:val="24"/>
          <w:highlight w:val="none"/>
          <w:lang w:eastAsia="zh-CN"/>
        </w:rPr>
        <w:t>乙方</w:t>
      </w:r>
      <w:r>
        <w:rPr>
          <w:rFonts w:hint="eastAsia" w:ascii="宋体" w:hAnsi="宋体" w:eastAsia="宋体" w:cs="宋体"/>
          <w:color w:val="auto"/>
          <w:kern w:val="2"/>
          <w:sz w:val="24"/>
          <w:szCs w:val="24"/>
          <w:highlight w:val="none"/>
        </w:rPr>
        <w:t>立即予以更换，不得拒绝和延误。</w:t>
      </w:r>
    </w:p>
    <w:p w14:paraId="5FCAA623">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outlineLvl w:val="9"/>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十</w:t>
      </w:r>
      <w:r>
        <w:rPr>
          <w:rFonts w:hint="eastAsia" w:ascii="宋体" w:hAnsi="宋体" w:eastAsia="宋体" w:cs="宋体"/>
          <w:b/>
          <w:bCs/>
          <w:color w:val="auto"/>
          <w:kern w:val="2"/>
          <w:sz w:val="24"/>
          <w:szCs w:val="24"/>
          <w:highlight w:val="none"/>
          <w:lang w:val="en-US" w:eastAsia="zh-CN"/>
        </w:rPr>
        <w:t>二</w:t>
      </w:r>
      <w:r>
        <w:rPr>
          <w:rFonts w:hint="eastAsia" w:ascii="宋体" w:hAnsi="宋体" w:eastAsia="宋体" w:cs="宋体"/>
          <w:b/>
          <w:bCs/>
          <w:color w:val="auto"/>
          <w:kern w:val="2"/>
          <w:sz w:val="24"/>
          <w:szCs w:val="24"/>
          <w:highlight w:val="none"/>
        </w:rPr>
        <w:t>、货物包装、发运及运输</w:t>
      </w:r>
    </w:p>
    <w:p w14:paraId="5B313430">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12.1 乙方提供产品</w:t>
      </w:r>
      <w:r>
        <w:rPr>
          <w:rFonts w:hint="eastAsia" w:ascii="宋体" w:hAnsi="宋体" w:eastAsia="宋体" w:cs="宋体"/>
          <w:color w:val="auto"/>
          <w:kern w:val="2"/>
          <w:sz w:val="24"/>
          <w:szCs w:val="24"/>
          <w:highlight w:val="none"/>
        </w:rPr>
        <w:t>必须明确厂家、品牌、包装规格（每袋净重、形状）和一些必须说明的技术参数。</w:t>
      </w:r>
    </w:p>
    <w:p w14:paraId="76430988">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12.2 乙方</w:t>
      </w:r>
      <w:r>
        <w:rPr>
          <w:rFonts w:hint="eastAsia" w:ascii="宋体" w:hAnsi="宋体" w:eastAsia="宋体" w:cs="宋体"/>
          <w:color w:val="auto"/>
          <w:kern w:val="2"/>
          <w:sz w:val="24"/>
          <w:szCs w:val="24"/>
          <w:highlight w:val="none"/>
        </w:rPr>
        <w:t>提供产品均应是原装商品，应保证该肥料为全新、未使用的原装正品。</w:t>
      </w:r>
    </w:p>
    <w:p w14:paraId="1985A1A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 xml:space="preserve">12.3 </w:t>
      </w:r>
      <w:r>
        <w:rPr>
          <w:rFonts w:hint="eastAsia" w:ascii="宋体" w:hAnsi="宋体" w:eastAsia="宋体" w:cs="宋体"/>
          <w:color w:val="auto"/>
          <w:kern w:val="2"/>
          <w:sz w:val="24"/>
          <w:szCs w:val="24"/>
          <w:highlight w:val="none"/>
        </w:rPr>
        <w:t>所提供产品须按相应的国家标准和产品的特殊要求包装，均应有良好的防湿、防锈、防潮、防雨、防腐及防碰撞的措施。凡由于包装不良造成的损失和由此产生的费用均由</w:t>
      </w:r>
      <w:r>
        <w:rPr>
          <w:rFonts w:hint="eastAsia" w:ascii="宋体" w:hAnsi="宋体" w:eastAsia="宋体" w:cs="宋体"/>
          <w:color w:val="auto"/>
          <w:kern w:val="2"/>
          <w:sz w:val="24"/>
          <w:szCs w:val="24"/>
          <w:highlight w:val="none"/>
          <w:lang w:val="en-US" w:eastAsia="zh-CN"/>
        </w:rPr>
        <w:t>乙方</w:t>
      </w:r>
      <w:r>
        <w:rPr>
          <w:rFonts w:hint="eastAsia" w:ascii="宋体" w:hAnsi="宋体" w:eastAsia="宋体" w:cs="宋体"/>
          <w:color w:val="auto"/>
          <w:kern w:val="2"/>
          <w:sz w:val="24"/>
          <w:szCs w:val="24"/>
          <w:highlight w:val="none"/>
        </w:rPr>
        <w:t>承担。内外包装的标志编号清晰，标签内容完整（包括产品名称、批准文号、生产批号、生产日期、有效期、使用说明、商标、注意事项、生产企业名称、电话等）。包装质量要求不得低于</w:t>
      </w:r>
      <w:r>
        <w:rPr>
          <w:rFonts w:hint="eastAsia" w:ascii="宋体" w:hAnsi="宋体" w:eastAsia="宋体" w:cs="宋体"/>
          <w:color w:val="auto"/>
          <w:kern w:val="2"/>
          <w:sz w:val="24"/>
          <w:szCs w:val="24"/>
          <w:highlight w:val="none"/>
          <w:lang w:val="en-US" w:eastAsia="zh-CN"/>
        </w:rPr>
        <w:t>招标</w:t>
      </w:r>
      <w:r>
        <w:rPr>
          <w:rFonts w:hint="eastAsia" w:ascii="宋体" w:hAnsi="宋体" w:eastAsia="宋体" w:cs="宋体"/>
          <w:color w:val="auto"/>
          <w:kern w:val="2"/>
          <w:sz w:val="24"/>
          <w:szCs w:val="24"/>
          <w:highlight w:val="none"/>
        </w:rPr>
        <w:t>时提交包装质量标准。包装规格与成交时包装规格一致，不得更改。</w:t>
      </w:r>
    </w:p>
    <w:p w14:paraId="4CF01E5D">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4</w:t>
      </w:r>
      <w:r>
        <w:rPr>
          <w:rFonts w:hint="eastAsia" w:ascii="宋体" w:hAnsi="宋体" w:eastAsia="宋体" w:cs="宋体"/>
          <w:color w:val="auto"/>
          <w:kern w:val="2"/>
          <w:sz w:val="24"/>
          <w:szCs w:val="24"/>
          <w:highlight w:val="none"/>
        </w:rPr>
        <w:t xml:space="preserve"> 使用说明书、质量检验证明书及清单一并附于货物内。</w:t>
      </w:r>
    </w:p>
    <w:p w14:paraId="70CA1C54">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5</w:t>
      </w:r>
      <w:r>
        <w:rPr>
          <w:rFonts w:hint="eastAsia" w:ascii="宋体" w:hAnsi="宋体" w:eastAsia="宋体" w:cs="宋体"/>
          <w:color w:val="auto"/>
          <w:kern w:val="2"/>
          <w:sz w:val="24"/>
          <w:szCs w:val="24"/>
          <w:highlight w:val="none"/>
        </w:rPr>
        <w:t xml:space="preserve"> 乙方在货物发运手续办理完毕后24小时内或货到甲方48小时前通知甲方，以准备接货。</w:t>
      </w:r>
    </w:p>
    <w:p w14:paraId="602DF1D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 xml:space="preserve"> 货物在交付甲方前发生的风险均由乙方负责。</w:t>
      </w:r>
    </w:p>
    <w:p w14:paraId="13048872">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b/>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7</w:t>
      </w:r>
      <w:r>
        <w:rPr>
          <w:rFonts w:hint="eastAsia" w:ascii="宋体" w:hAnsi="宋体" w:eastAsia="宋体" w:cs="宋体"/>
          <w:color w:val="auto"/>
          <w:kern w:val="2"/>
          <w:sz w:val="24"/>
          <w:szCs w:val="24"/>
          <w:highlight w:val="none"/>
        </w:rPr>
        <w:t xml:space="preserve"> 货物在规定的交付期限内由乙方送达甲方指定的地点视为交付，乙方同时需通知甲方货物已送达。</w:t>
      </w:r>
    </w:p>
    <w:p w14:paraId="4FB61C62">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outlineLvl w:val="9"/>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十</w:t>
      </w:r>
      <w:r>
        <w:rPr>
          <w:rFonts w:hint="eastAsia" w:ascii="宋体" w:hAnsi="宋体" w:eastAsia="宋体" w:cs="宋体"/>
          <w:b/>
          <w:bCs/>
          <w:color w:val="auto"/>
          <w:kern w:val="2"/>
          <w:sz w:val="24"/>
          <w:szCs w:val="24"/>
          <w:highlight w:val="none"/>
          <w:lang w:val="en-US" w:eastAsia="zh-CN"/>
        </w:rPr>
        <w:t>三</w:t>
      </w:r>
      <w:r>
        <w:rPr>
          <w:rFonts w:hint="eastAsia" w:ascii="宋体" w:hAnsi="宋体" w:eastAsia="宋体" w:cs="宋体"/>
          <w:b/>
          <w:bCs/>
          <w:color w:val="auto"/>
          <w:kern w:val="2"/>
          <w:sz w:val="24"/>
          <w:szCs w:val="24"/>
          <w:highlight w:val="none"/>
        </w:rPr>
        <w:t>、违约责任</w:t>
      </w:r>
    </w:p>
    <w:p w14:paraId="0211BB70">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rPr>
        <w:t>.1 甲方无正当理由拒收货物的，甲方向乙方偿付拒收合同款总值的百分之五违约金。</w:t>
      </w:r>
    </w:p>
    <w:p w14:paraId="0AE8CB48">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rPr>
        <w:t>.2 甲方无故逾期验收和办理合同款支付手续的，甲方应按逾期付款总额每日千分之五向乙方支付违约金。</w:t>
      </w:r>
    </w:p>
    <w:p w14:paraId="22A7549E">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rPr>
        <w:t xml:space="preserve">.3 乙方逾期交付货物的，乙方应按逾期交货总额每日千分之五向甲方支付违约金，由甲方从待付合同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p>
    <w:p w14:paraId="52B1174E">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rPr>
        <w:t>.4 乙方所交的货物品种、</w:t>
      </w:r>
      <w:r>
        <w:rPr>
          <w:rFonts w:hint="eastAsia" w:ascii="宋体" w:hAnsi="宋体" w:eastAsia="宋体" w:cs="宋体"/>
          <w:color w:val="auto"/>
          <w:kern w:val="2"/>
          <w:sz w:val="24"/>
          <w:szCs w:val="24"/>
          <w:highlight w:val="none"/>
          <w:lang w:eastAsia="zh-CN"/>
        </w:rPr>
        <w:t>数量、</w:t>
      </w:r>
      <w:r>
        <w:rPr>
          <w:rFonts w:hint="eastAsia" w:ascii="宋体" w:hAnsi="宋体" w:eastAsia="宋体" w:cs="宋体"/>
          <w:color w:val="auto"/>
          <w:kern w:val="2"/>
          <w:sz w:val="24"/>
          <w:szCs w:val="24"/>
          <w:highlight w:val="none"/>
        </w:rPr>
        <w:t>型号、规格、技术参数、质量不符合合同规定及</w:t>
      </w:r>
      <w:r>
        <w:rPr>
          <w:rFonts w:hint="eastAsia" w:ascii="宋体" w:hAnsi="宋体" w:eastAsia="宋体" w:cs="宋体"/>
          <w:color w:val="auto"/>
          <w:kern w:val="2"/>
          <w:sz w:val="24"/>
          <w:szCs w:val="24"/>
          <w:highlight w:val="none"/>
          <w:lang w:val="en-US" w:eastAsia="zh-CN"/>
        </w:rPr>
        <w:t>招标</w:t>
      </w:r>
      <w:r>
        <w:rPr>
          <w:rFonts w:hint="eastAsia" w:ascii="宋体" w:hAnsi="宋体" w:eastAsia="宋体" w:cs="宋体"/>
          <w:color w:val="auto"/>
          <w:kern w:val="2"/>
          <w:sz w:val="24"/>
          <w:szCs w:val="24"/>
          <w:highlight w:val="none"/>
          <w:lang w:eastAsia="zh-CN"/>
        </w:rPr>
        <w:t>文件</w:t>
      </w:r>
      <w:r>
        <w:rPr>
          <w:rFonts w:hint="eastAsia" w:ascii="宋体" w:hAnsi="宋体" w:eastAsia="宋体" w:cs="宋体"/>
          <w:color w:val="auto"/>
          <w:kern w:val="2"/>
          <w:sz w:val="24"/>
          <w:szCs w:val="24"/>
          <w:highlight w:val="none"/>
        </w:rPr>
        <w:t>规定的，甲方有权拒收该货物，乙方愿意更换货物但逾期交货的，按乙方逾期交货处理。乙方拒绝更换货物的，甲方可单方面解除合同。</w:t>
      </w:r>
      <w:r>
        <w:rPr>
          <w:rFonts w:hint="eastAsia" w:ascii="宋体" w:hAnsi="宋体" w:eastAsia="宋体" w:cs="宋体"/>
          <w:color w:val="auto"/>
          <w:kern w:val="2"/>
          <w:sz w:val="24"/>
          <w:szCs w:val="24"/>
          <w:highlight w:val="none"/>
          <w:lang w:val="en-US" w:eastAsia="zh-CN"/>
        </w:rPr>
        <w:t>甲方</w:t>
      </w:r>
      <w:r>
        <w:rPr>
          <w:rFonts w:hint="eastAsia" w:ascii="宋体" w:hAnsi="宋体" w:eastAsia="宋体" w:cs="宋体"/>
          <w:color w:val="auto"/>
          <w:kern w:val="2"/>
          <w:sz w:val="24"/>
          <w:szCs w:val="24"/>
          <w:highlight w:val="none"/>
        </w:rPr>
        <w:t>在使用过程中发现乙方提供的货物品种、</w:t>
      </w:r>
      <w:r>
        <w:rPr>
          <w:rFonts w:hint="eastAsia" w:ascii="宋体" w:hAnsi="宋体" w:eastAsia="宋体" w:cs="宋体"/>
          <w:color w:val="auto"/>
          <w:kern w:val="2"/>
          <w:sz w:val="24"/>
          <w:szCs w:val="24"/>
          <w:highlight w:val="none"/>
          <w:lang w:eastAsia="zh-CN"/>
        </w:rPr>
        <w:t>数量、</w:t>
      </w:r>
      <w:r>
        <w:rPr>
          <w:rFonts w:hint="eastAsia" w:ascii="宋体" w:hAnsi="宋体" w:eastAsia="宋体" w:cs="宋体"/>
          <w:color w:val="auto"/>
          <w:kern w:val="2"/>
          <w:sz w:val="24"/>
          <w:szCs w:val="24"/>
          <w:highlight w:val="none"/>
        </w:rPr>
        <w:t>规格、型号、技术参数、质量等不符合招投标文件和国家及行业有关要求，或者存在假冒、伪劣的，属于严重违约，甲方有权要求乙方重新供货，同时乙方应当承担实际货值的20%的违约金。</w:t>
      </w:r>
    </w:p>
    <w:p w14:paraId="0380A20A">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rPr>
        <w:t>.5</w:t>
      </w:r>
      <w:r>
        <w:rPr>
          <w:rFonts w:hint="eastAsia" w:ascii="宋体" w:hAnsi="宋体" w:eastAsia="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在质保期内，乙方所供货物出现变质不能使用或严重影响使用效果的，由</w:t>
      </w:r>
      <w:r>
        <w:rPr>
          <w:rFonts w:hint="eastAsia" w:ascii="宋体" w:hAnsi="宋体" w:eastAsia="宋体" w:cs="宋体"/>
          <w:color w:val="auto"/>
          <w:kern w:val="2"/>
          <w:sz w:val="24"/>
          <w:szCs w:val="24"/>
          <w:highlight w:val="none"/>
          <w:lang w:val="en-US" w:eastAsia="zh-CN"/>
        </w:rPr>
        <w:t>甲方</w:t>
      </w:r>
      <w:r>
        <w:rPr>
          <w:rFonts w:hint="eastAsia" w:ascii="宋体" w:hAnsi="宋体" w:eastAsia="宋体" w:cs="宋体"/>
          <w:color w:val="auto"/>
          <w:kern w:val="2"/>
          <w:sz w:val="24"/>
          <w:szCs w:val="24"/>
          <w:highlight w:val="none"/>
        </w:rPr>
        <w:t>对乙方提出索赔。</w:t>
      </w:r>
    </w:p>
    <w:p w14:paraId="3DE80540">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outlineLvl w:val="9"/>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十</w:t>
      </w:r>
      <w:r>
        <w:rPr>
          <w:rFonts w:hint="eastAsia" w:ascii="宋体" w:hAnsi="宋体" w:eastAsia="宋体" w:cs="宋体"/>
          <w:b/>
          <w:bCs/>
          <w:color w:val="auto"/>
          <w:kern w:val="2"/>
          <w:sz w:val="24"/>
          <w:szCs w:val="24"/>
          <w:highlight w:val="none"/>
          <w:lang w:val="en-US" w:eastAsia="zh-CN"/>
        </w:rPr>
        <w:t>四</w:t>
      </w:r>
      <w:r>
        <w:rPr>
          <w:rFonts w:hint="eastAsia" w:ascii="宋体" w:hAnsi="宋体" w:eastAsia="宋体" w:cs="宋体"/>
          <w:b/>
          <w:bCs/>
          <w:color w:val="auto"/>
          <w:kern w:val="2"/>
          <w:sz w:val="24"/>
          <w:szCs w:val="24"/>
          <w:highlight w:val="none"/>
        </w:rPr>
        <w:t>、不可抗力事件处理</w:t>
      </w:r>
    </w:p>
    <w:p w14:paraId="14B0C7DF">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4</w:t>
      </w:r>
      <w:r>
        <w:rPr>
          <w:rFonts w:hint="eastAsia" w:ascii="宋体" w:hAnsi="宋体" w:eastAsia="宋体" w:cs="宋体"/>
          <w:color w:val="auto"/>
          <w:kern w:val="2"/>
          <w:sz w:val="24"/>
          <w:szCs w:val="24"/>
          <w:highlight w:val="none"/>
        </w:rPr>
        <w:t>.1 在合同有效期内，任何一方因不可抗力事件导致不能履行合同，则合同履行期可延长，其延长期与不可抗力影响期相同。</w:t>
      </w:r>
    </w:p>
    <w:p w14:paraId="6C01B64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4</w:t>
      </w:r>
      <w:r>
        <w:rPr>
          <w:rFonts w:hint="eastAsia" w:ascii="宋体" w:hAnsi="宋体" w:eastAsia="宋体" w:cs="宋体"/>
          <w:color w:val="auto"/>
          <w:kern w:val="2"/>
          <w:sz w:val="24"/>
          <w:szCs w:val="24"/>
          <w:highlight w:val="none"/>
        </w:rPr>
        <w:t>.2 不可抗力事件发生后，应立即通知对方，并寄送有关权威机构出具的证明。</w:t>
      </w:r>
    </w:p>
    <w:p w14:paraId="5F5C8F22">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4</w:t>
      </w:r>
      <w:r>
        <w:rPr>
          <w:rFonts w:hint="eastAsia" w:ascii="宋体" w:hAnsi="宋体" w:eastAsia="宋体" w:cs="宋体"/>
          <w:color w:val="auto"/>
          <w:kern w:val="2"/>
          <w:sz w:val="24"/>
          <w:szCs w:val="24"/>
          <w:highlight w:val="none"/>
        </w:rPr>
        <w:t>.3 不可抗力事件延续120天以上，双方应通过友好协商，确定是否继续履行合同。</w:t>
      </w:r>
    </w:p>
    <w:p w14:paraId="3382814E">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outlineLvl w:val="9"/>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十</w:t>
      </w:r>
      <w:r>
        <w:rPr>
          <w:rFonts w:hint="eastAsia" w:ascii="宋体" w:hAnsi="宋体" w:eastAsia="宋体" w:cs="宋体"/>
          <w:b/>
          <w:bCs/>
          <w:color w:val="auto"/>
          <w:kern w:val="2"/>
          <w:sz w:val="24"/>
          <w:szCs w:val="24"/>
          <w:highlight w:val="none"/>
          <w:lang w:val="en-US" w:eastAsia="zh-CN"/>
        </w:rPr>
        <w:t>五</w:t>
      </w:r>
      <w:r>
        <w:rPr>
          <w:rFonts w:hint="eastAsia" w:ascii="宋体" w:hAnsi="宋体" w:eastAsia="宋体" w:cs="宋体"/>
          <w:b/>
          <w:bCs/>
          <w:color w:val="auto"/>
          <w:kern w:val="2"/>
          <w:sz w:val="24"/>
          <w:szCs w:val="24"/>
          <w:highlight w:val="none"/>
        </w:rPr>
        <w:t>、争议解决</w:t>
      </w:r>
    </w:p>
    <w:p w14:paraId="0C7312E2">
      <w:pPr>
        <w:keepNext w:val="0"/>
        <w:keepLines w:val="0"/>
        <w:pageBreakBefore w:val="0"/>
        <w:widowControl w:val="0"/>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15.1双方在执行合同中所发生的一切争议，应通过协商解决。如协商不成，按下列第</w:t>
      </w:r>
      <w:r>
        <w:rPr>
          <w:rFonts w:hint="eastAsia" w:ascii="宋体" w:hAnsi="宋体" w:eastAsia="宋体" w:cs="宋体"/>
          <w:color w:val="auto"/>
          <w:kern w:val="2"/>
          <w:sz w:val="24"/>
          <w:szCs w:val="24"/>
          <w:highlight w:val="none"/>
          <w:u w:val="single"/>
          <w:lang w:val="en-US" w:eastAsia="zh-CN" w:bidi="ar-SA"/>
        </w:rPr>
        <w:t>（2）</w:t>
      </w:r>
      <w:r>
        <w:rPr>
          <w:rFonts w:hint="eastAsia" w:ascii="宋体" w:hAnsi="宋体" w:eastAsia="宋体" w:cs="宋体"/>
          <w:color w:val="auto"/>
          <w:kern w:val="2"/>
          <w:sz w:val="24"/>
          <w:szCs w:val="24"/>
          <w:highlight w:val="none"/>
          <w:lang w:val="en-US" w:eastAsia="zh-CN" w:bidi="ar-SA"/>
        </w:rPr>
        <w:t>种方式解决：</w:t>
      </w:r>
    </w:p>
    <w:p w14:paraId="371E7196">
      <w:pPr>
        <w:keepNext w:val="0"/>
        <w:keepLines w:val="0"/>
        <w:pageBreakBefore w:val="0"/>
        <w:widowControl w:val="0"/>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（1）向连云港市仲裁委员会申请仲裁；</w:t>
      </w:r>
    </w:p>
    <w:p w14:paraId="17DA38DD">
      <w:pPr>
        <w:keepNext w:val="0"/>
        <w:keepLines w:val="0"/>
        <w:pageBreakBefore w:val="0"/>
        <w:widowControl w:val="0"/>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（2）向合同签订地的法院起诉，合同签订地在此约定为连云港市赣榆区。</w:t>
      </w:r>
    </w:p>
    <w:p w14:paraId="0367348D">
      <w:pPr>
        <w:keepNext w:val="0"/>
        <w:keepLines w:val="0"/>
        <w:pageBreakBefore w:val="0"/>
        <w:widowControl w:val="0"/>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15.2因一方违约引发诉讼的，违约方承担守约方因诉讼而产生的费用，包括但不限于诉讼费、保全费、律师代理费等一切实现债权费用。</w:t>
      </w:r>
    </w:p>
    <w:p w14:paraId="152C3475">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outlineLvl w:val="9"/>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十</w:t>
      </w:r>
      <w:r>
        <w:rPr>
          <w:rFonts w:hint="eastAsia" w:ascii="宋体" w:hAnsi="宋体" w:eastAsia="宋体" w:cs="宋体"/>
          <w:b/>
          <w:bCs/>
          <w:color w:val="auto"/>
          <w:kern w:val="2"/>
          <w:sz w:val="24"/>
          <w:szCs w:val="24"/>
          <w:highlight w:val="none"/>
          <w:lang w:val="en-US" w:eastAsia="zh-CN"/>
        </w:rPr>
        <w:t>六</w:t>
      </w:r>
      <w:r>
        <w:rPr>
          <w:rFonts w:hint="eastAsia" w:ascii="宋体" w:hAnsi="宋体" w:eastAsia="宋体" w:cs="宋体"/>
          <w:b/>
          <w:bCs/>
          <w:color w:val="auto"/>
          <w:kern w:val="2"/>
          <w:sz w:val="24"/>
          <w:szCs w:val="24"/>
          <w:highlight w:val="none"/>
        </w:rPr>
        <w:t>、合同生效及其它</w:t>
      </w:r>
    </w:p>
    <w:p w14:paraId="28C6C82A">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.1 合同经双方法定代表人或授权委托代理人签字</w:t>
      </w:r>
      <w:r>
        <w:rPr>
          <w:rFonts w:hint="eastAsia" w:ascii="宋体" w:hAnsi="宋体" w:eastAsia="宋体" w:cs="宋体"/>
          <w:color w:val="auto"/>
          <w:kern w:val="2"/>
          <w:sz w:val="24"/>
          <w:szCs w:val="24"/>
          <w:highlight w:val="none"/>
          <w:lang w:val="en-US" w:eastAsia="zh-CN"/>
        </w:rPr>
        <w:t>（或盖章）</w:t>
      </w:r>
      <w:r>
        <w:rPr>
          <w:rFonts w:hint="eastAsia" w:ascii="宋体" w:hAnsi="宋体" w:eastAsia="宋体" w:cs="宋体"/>
          <w:color w:val="auto"/>
          <w:kern w:val="2"/>
          <w:sz w:val="24"/>
          <w:szCs w:val="24"/>
          <w:highlight w:val="none"/>
        </w:rPr>
        <w:t>并加盖单位公章后生效。</w:t>
      </w:r>
    </w:p>
    <w:p w14:paraId="1F0FA69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.2 合同执行中涉及采购资金和采购内容修改或补充的，须经财政部门审批、备案，方可作为主合同不可分割的一部分。</w:t>
      </w:r>
    </w:p>
    <w:p w14:paraId="12973BF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.3 下述合同附件为本合同不可分割的部分并与本合同具有同等效力：</w:t>
      </w:r>
    </w:p>
    <w:p w14:paraId="4055FCD0">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询价</w:t>
      </w:r>
      <w:r>
        <w:rPr>
          <w:rFonts w:hint="eastAsia" w:ascii="宋体" w:hAnsi="宋体" w:eastAsia="宋体" w:cs="宋体"/>
          <w:color w:val="auto"/>
          <w:kern w:val="2"/>
          <w:sz w:val="24"/>
          <w:szCs w:val="24"/>
          <w:highlight w:val="none"/>
        </w:rPr>
        <w:t>文件、响应文件和成交通知书</w:t>
      </w:r>
    </w:p>
    <w:p w14:paraId="13DEBDF2">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（2）供货清单</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分项价格表</w:t>
      </w:r>
      <w:r>
        <w:rPr>
          <w:rFonts w:hint="eastAsia" w:ascii="宋体" w:hAnsi="宋体" w:eastAsia="宋体" w:cs="宋体"/>
          <w:color w:val="auto"/>
          <w:kern w:val="2"/>
          <w:sz w:val="24"/>
          <w:szCs w:val="24"/>
          <w:highlight w:val="none"/>
          <w:lang w:eastAsia="zh-CN"/>
        </w:rPr>
        <w:t>和</w:t>
      </w:r>
      <w:r>
        <w:rPr>
          <w:rFonts w:hint="eastAsia" w:ascii="宋体" w:hAnsi="宋体" w:eastAsia="宋体" w:cs="宋体"/>
          <w:color w:val="auto"/>
          <w:kern w:val="2"/>
          <w:sz w:val="24"/>
          <w:szCs w:val="24"/>
          <w:highlight w:val="none"/>
        </w:rPr>
        <w:t>技术规格</w:t>
      </w:r>
    </w:p>
    <w:p w14:paraId="068A513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（3）乙方报价函的内容及其澄清内容</w:t>
      </w:r>
    </w:p>
    <w:p w14:paraId="6654E24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（4）其他与本合同相关的资料</w:t>
      </w:r>
    </w:p>
    <w:p w14:paraId="467C37F0">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（5）本合同适用的特殊条款</w:t>
      </w:r>
    </w:p>
    <w:p w14:paraId="20EB84B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.4 本合同未尽事宜，遵照《中华人民共和国</w:t>
      </w:r>
      <w:r>
        <w:rPr>
          <w:rFonts w:hint="eastAsia" w:ascii="宋体" w:hAnsi="宋体" w:eastAsia="宋体" w:cs="宋体"/>
          <w:color w:val="auto"/>
          <w:kern w:val="2"/>
          <w:sz w:val="24"/>
          <w:szCs w:val="24"/>
          <w:highlight w:val="none"/>
          <w:lang w:val="en-US" w:eastAsia="zh-CN"/>
        </w:rPr>
        <w:t>民法典</w:t>
      </w:r>
      <w:r>
        <w:rPr>
          <w:rFonts w:hint="eastAsia" w:ascii="宋体" w:hAnsi="宋体" w:eastAsia="宋体" w:cs="宋体"/>
          <w:color w:val="auto"/>
          <w:kern w:val="2"/>
          <w:sz w:val="24"/>
          <w:szCs w:val="24"/>
          <w:highlight w:val="none"/>
        </w:rPr>
        <w:t>》有关条文执行。</w:t>
      </w:r>
    </w:p>
    <w:p w14:paraId="69DF385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.5 本合同正本一式</w:t>
      </w:r>
      <w:r>
        <w:rPr>
          <w:rFonts w:hint="eastAsia" w:ascii="宋体" w:hAnsi="宋体" w:eastAsia="宋体" w:cs="宋体"/>
          <w:color w:val="auto"/>
          <w:kern w:val="2"/>
          <w:sz w:val="24"/>
          <w:szCs w:val="24"/>
          <w:highlight w:val="none"/>
          <w:lang w:eastAsia="zh-CN"/>
        </w:rPr>
        <w:t>陆</w:t>
      </w:r>
      <w:r>
        <w:rPr>
          <w:rFonts w:hint="eastAsia" w:ascii="宋体" w:hAnsi="宋体" w:eastAsia="宋体" w:cs="宋体"/>
          <w:color w:val="auto"/>
          <w:kern w:val="2"/>
          <w:sz w:val="24"/>
          <w:szCs w:val="24"/>
          <w:highlight w:val="none"/>
        </w:rPr>
        <w:t>份，具有同等法律效力，甲</w:t>
      </w:r>
      <w:r>
        <w:rPr>
          <w:rFonts w:hint="eastAsia" w:ascii="宋体" w:hAnsi="宋体" w:eastAsia="宋体" w:cs="宋体"/>
          <w:color w:val="auto"/>
          <w:kern w:val="2"/>
          <w:sz w:val="24"/>
          <w:szCs w:val="24"/>
          <w:highlight w:val="none"/>
          <w:lang w:val="en-US" w:eastAsia="zh-CN"/>
        </w:rPr>
        <w:t>方、</w:t>
      </w:r>
      <w:r>
        <w:rPr>
          <w:rFonts w:hint="eastAsia" w:ascii="宋体" w:hAnsi="宋体" w:eastAsia="宋体" w:cs="宋体"/>
          <w:color w:val="auto"/>
          <w:kern w:val="2"/>
          <w:sz w:val="24"/>
          <w:szCs w:val="24"/>
          <w:highlight w:val="none"/>
        </w:rPr>
        <w:t>乙</w:t>
      </w:r>
      <w:r>
        <w:rPr>
          <w:rFonts w:hint="eastAsia" w:ascii="宋体" w:hAnsi="宋体" w:eastAsia="宋体" w:cs="宋体"/>
          <w:color w:val="auto"/>
          <w:kern w:val="2"/>
          <w:sz w:val="24"/>
          <w:szCs w:val="24"/>
          <w:highlight w:val="none"/>
          <w:lang w:val="en-US" w:eastAsia="zh-CN"/>
        </w:rPr>
        <w:t>方各执贰份</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lang w:val="en-US" w:eastAsia="zh-CN"/>
        </w:rPr>
        <w:t>财政监管部门</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见证</w:t>
      </w:r>
      <w:r>
        <w:rPr>
          <w:rFonts w:hint="eastAsia" w:ascii="宋体" w:hAnsi="宋体" w:eastAsia="宋体" w:cs="宋体"/>
          <w:color w:val="auto"/>
          <w:kern w:val="2"/>
          <w:sz w:val="24"/>
          <w:szCs w:val="24"/>
          <w:highlight w:val="none"/>
        </w:rPr>
        <w:t>各执</w:t>
      </w:r>
      <w:r>
        <w:rPr>
          <w:rFonts w:hint="eastAsia" w:ascii="宋体" w:hAnsi="宋体" w:eastAsia="宋体" w:cs="宋体"/>
          <w:color w:val="auto"/>
          <w:kern w:val="2"/>
          <w:sz w:val="24"/>
          <w:szCs w:val="24"/>
          <w:highlight w:val="none"/>
          <w:lang w:eastAsia="zh-CN"/>
        </w:rPr>
        <w:t>壹</w:t>
      </w:r>
      <w:r>
        <w:rPr>
          <w:rFonts w:hint="eastAsia" w:ascii="宋体" w:hAnsi="宋体" w:eastAsia="宋体" w:cs="宋体"/>
          <w:color w:val="auto"/>
          <w:kern w:val="2"/>
          <w:sz w:val="24"/>
          <w:szCs w:val="24"/>
          <w:highlight w:val="none"/>
        </w:rPr>
        <w:t>份。</w:t>
      </w:r>
    </w:p>
    <w:p w14:paraId="158E2E24">
      <w:pPr>
        <w:keepNext w:val="0"/>
        <w:keepLines w:val="0"/>
        <w:pageBreakBefore w:val="0"/>
        <w:widowControl w:val="0"/>
        <w:kinsoku/>
        <w:wordWrap/>
        <w:overflowPunct/>
        <w:topLinePunct w:val="0"/>
        <w:bidi w:val="0"/>
        <w:snapToGrid/>
        <w:spacing w:line="360" w:lineRule="auto"/>
        <w:ind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p>
    <w:p w14:paraId="1736225D">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甲方（公章）：                          乙方（公章）：                     </w:t>
      </w:r>
    </w:p>
    <w:p w14:paraId="2F725ED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地址：                                  地址：                     </w:t>
      </w:r>
    </w:p>
    <w:p w14:paraId="10F5E43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法定代表人或                            法定代表人或               </w:t>
      </w:r>
    </w:p>
    <w:p w14:paraId="23749823">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委托代理人（签字或盖章）：              委托代理人（签字或盖章）：              </w:t>
      </w:r>
    </w:p>
    <w:p w14:paraId="4F021DB6">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电话：                                  电话：                     </w:t>
      </w:r>
    </w:p>
    <w:p w14:paraId="7575DB6F">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传真：                                  传真：                     </w:t>
      </w:r>
    </w:p>
    <w:p w14:paraId="4D03ED6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p>
    <w:p w14:paraId="78F3EA1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签订地点：连云港市赣榆区                </w:t>
      </w:r>
    </w:p>
    <w:p w14:paraId="42211F4B">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签订日期：   年  月  日</w:t>
      </w:r>
    </w:p>
    <w:p w14:paraId="64BFCC22">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p>
    <w:p w14:paraId="3C1F4803">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p>
    <w:p w14:paraId="698A937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见证方：</w:t>
      </w:r>
    </w:p>
    <w:p w14:paraId="7D01257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见证时间：   年  月  日</w:t>
      </w:r>
    </w:p>
    <w:p w14:paraId="740739B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p>
    <w:p w14:paraId="04671742">
      <w:pPr>
        <w:outlineLvl w:val="9"/>
        <w:rPr>
          <w:rFonts w:hint="eastAsia" w:ascii="宋体" w:hAnsi="宋体" w:eastAsia="宋体" w:cs="Calibri"/>
          <w:b/>
          <w:color w:val="auto"/>
          <w:kern w:val="2"/>
          <w:sz w:val="32"/>
          <w:szCs w:val="32"/>
          <w:highlight w:val="none"/>
          <w:lang w:val="en-US" w:eastAsia="zh-CN" w:bidi="ar-SA"/>
        </w:rPr>
      </w:pPr>
      <w:r>
        <w:rPr>
          <w:rFonts w:hint="eastAsia" w:ascii="宋体" w:hAnsi="宋体" w:eastAsia="宋体" w:cs="Calibri"/>
          <w:b/>
          <w:color w:val="auto"/>
          <w:kern w:val="2"/>
          <w:sz w:val="32"/>
          <w:szCs w:val="32"/>
          <w:highlight w:val="none"/>
          <w:lang w:val="en-US" w:eastAsia="zh-CN" w:bidi="ar-SA"/>
        </w:rPr>
        <w:br w:type="page"/>
      </w:r>
    </w:p>
    <w:p w14:paraId="1AEC75A4">
      <w:pPr>
        <w:widowControl w:val="0"/>
        <w:jc w:val="center"/>
        <w:outlineLvl w:val="9"/>
        <w:rPr>
          <w:rFonts w:hint="default" w:ascii="宋体" w:hAnsi="宋体" w:eastAsia="宋体" w:cs="Calibri"/>
          <w:b/>
          <w:color w:val="auto"/>
          <w:kern w:val="2"/>
          <w:sz w:val="32"/>
          <w:szCs w:val="32"/>
          <w:highlight w:val="none"/>
          <w:lang w:val="en-US" w:eastAsia="zh-CN" w:bidi="ar-SA"/>
        </w:rPr>
      </w:pPr>
      <w:r>
        <w:rPr>
          <w:rFonts w:hint="eastAsia" w:ascii="宋体" w:hAnsi="宋体" w:eastAsia="宋体" w:cs="Calibri"/>
          <w:b/>
          <w:color w:val="auto"/>
          <w:kern w:val="2"/>
          <w:sz w:val="32"/>
          <w:szCs w:val="32"/>
          <w:highlight w:val="none"/>
          <w:lang w:val="en-US" w:eastAsia="zh-CN" w:bidi="ar-SA"/>
        </w:rPr>
        <w:t>采购包2</w:t>
      </w:r>
    </w:p>
    <w:p w14:paraId="43AAA58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default" w:ascii="宋体" w:hAnsi="宋体" w:eastAsia="宋体" w:cs="Arial Unicode MS"/>
          <w:color w:val="auto"/>
          <w:kern w:val="0"/>
          <w:sz w:val="24"/>
          <w:szCs w:val="24"/>
          <w:highlight w:val="none"/>
        </w:rPr>
      </w:pPr>
      <w:r>
        <w:rPr>
          <w:rFonts w:hint="eastAsia" w:ascii="宋体" w:hAnsi="宋体" w:eastAsia="宋体" w:cs="Arial Unicode MS"/>
          <w:color w:val="auto"/>
          <w:kern w:val="0"/>
          <w:sz w:val="24"/>
          <w:szCs w:val="24"/>
          <w:highlight w:val="none"/>
        </w:rPr>
        <w:t>甲方（采购人）</w:t>
      </w:r>
      <w:r>
        <w:rPr>
          <w:rFonts w:hint="default" w:ascii="宋体" w:hAnsi="宋体" w:eastAsia="宋体" w:cs="Arial Unicode MS"/>
          <w:color w:val="auto"/>
          <w:kern w:val="0"/>
          <w:sz w:val="24"/>
          <w:szCs w:val="24"/>
          <w:highlight w:val="none"/>
        </w:rPr>
        <w:t>:</w:t>
      </w:r>
    </w:p>
    <w:p w14:paraId="5B857EC2">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outlineLvl w:val="9"/>
        <w:rPr>
          <w:rFonts w:hint="default" w:ascii="宋体" w:hAnsi="Calibri" w:eastAsia="宋体" w:cs="Calibri"/>
          <w:color w:val="auto"/>
          <w:kern w:val="2"/>
          <w:sz w:val="24"/>
          <w:szCs w:val="24"/>
          <w:highlight w:val="none"/>
        </w:rPr>
      </w:pPr>
      <w:r>
        <w:rPr>
          <w:rFonts w:hint="eastAsia" w:ascii="宋体" w:hAnsi="宋体" w:eastAsia="宋体" w:cs="Arial Unicode MS"/>
          <w:color w:val="auto"/>
          <w:kern w:val="0"/>
          <w:sz w:val="24"/>
          <w:szCs w:val="24"/>
          <w:highlight w:val="none"/>
        </w:rPr>
        <w:t>乙方（供应商）</w:t>
      </w:r>
      <w:r>
        <w:rPr>
          <w:rFonts w:hint="default" w:ascii="宋体" w:hAnsi="宋体" w:eastAsia="宋体" w:cs="Arial Unicode MS"/>
          <w:color w:val="auto"/>
          <w:kern w:val="0"/>
          <w:sz w:val="24"/>
          <w:szCs w:val="24"/>
          <w:highlight w:val="none"/>
        </w:rPr>
        <w:t>:</w:t>
      </w:r>
    </w:p>
    <w:p w14:paraId="5EEB978A">
      <w:pPr>
        <w:keepNext w:val="0"/>
        <w:keepLines w:val="0"/>
        <w:pageBreakBefore w:val="0"/>
        <w:widowControl w:val="0"/>
        <w:kinsoku/>
        <w:wordWrap/>
        <w:overflowPunct/>
        <w:topLinePunct w:val="0"/>
        <w:bidi w:val="0"/>
        <w:snapToGrid/>
        <w:spacing w:line="360" w:lineRule="auto"/>
        <w:ind w:firstLine="480" w:firstLineChars="200"/>
        <w:jc w:val="left"/>
        <w:textAlignment w:val="auto"/>
        <w:outlineLvl w:val="9"/>
        <w:rPr>
          <w:rFonts w:hint="eastAsia" w:ascii="Calibri" w:hAnsi="宋体" w:eastAsia="宋体" w:cs="Calibri"/>
          <w:color w:val="auto"/>
          <w:kern w:val="2"/>
          <w:sz w:val="24"/>
          <w:szCs w:val="21"/>
          <w:highlight w:val="none"/>
        </w:rPr>
      </w:pPr>
    </w:p>
    <w:p w14:paraId="24668CF2">
      <w:pPr>
        <w:keepNext w:val="0"/>
        <w:keepLines w:val="0"/>
        <w:pageBreakBefore w:val="0"/>
        <w:widowControl w:val="0"/>
        <w:kinsoku/>
        <w:wordWrap/>
        <w:overflowPunct/>
        <w:topLinePunct w:val="0"/>
        <w:bidi w:val="0"/>
        <w:snapToGrid/>
        <w:spacing w:line="360" w:lineRule="auto"/>
        <w:ind w:firstLine="480" w:firstLineChars="200"/>
        <w:jc w:val="left"/>
        <w:textAlignment w:val="auto"/>
        <w:outlineLvl w:val="9"/>
        <w:rPr>
          <w:rFonts w:hint="default" w:ascii="Calibri" w:hAnsi="宋体" w:eastAsia="宋体" w:cs="Calibri"/>
          <w:color w:val="auto"/>
          <w:kern w:val="2"/>
          <w:sz w:val="28"/>
          <w:szCs w:val="28"/>
          <w:highlight w:val="none"/>
        </w:rPr>
      </w:pPr>
      <w:r>
        <w:rPr>
          <w:rFonts w:hint="eastAsia" w:ascii="Calibri" w:hAnsi="宋体" w:eastAsia="宋体" w:cs="Calibri"/>
          <w:color w:val="auto"/>
          <w:kern w:val="2"/>
          <w:sz w:val="24"/>
          <w:szCs w:val="21"/>
          <w:highlight w:val="none"/>
        </w:rPr>
        <w:t>甲、乙双方根据项目编号</w:t>
      </w:r>
      <w:r>
        <w:rPr>
          <w:rFonts w:hint="eastAsia" w:ascii="Calibri" w:hAnsi="宋体" w:eastAsia="宋体" w:cs="Calibri"/>
          <w:color w:val="auto"/>
          <w:kern w:val="2"/>
          <w:sz w:val="24"/>
          <w:szCs w:val="21"/>
          <w:highlight w:val="none"/>
          <w:u w:val="single"/>
          <w:lang w:val="en-US" w:eastAsia="zh-CN"/>
        </w:rPr>
        <w:t xml:space="preserve">              </w:t>
      </w:r>
      <w:r>
        <w:rPr>
          <w:rFonts w:hint="eastAsia" w:ascii="Calibri" w:hAnsi="宋体" w:eastAsia="宋体" w:cs="Calibri"/>
          <w:color w:val="auto"/>
          <w:kern w:val="2"/>
          <w:sz w:val="24"/>
          <w:szCs w:val="21"/>
          <w:highlight w:val="none"/>
          <w:lang w:val="en-US" w:eastAsia="zh-CN"/>
        </w:rPr>
        <w:t xml:space="preserve"> </w:t>
      </w:r>
      <w:r>
        <w:rPr>
          <w:rFonts w:hint="eastAsia" w:ascii="Calibri" w:hAnsi="宋体" w:eastAsia="宋体" w:cs="Calibri"/>
          <w:color w:val="auto"/>
          <w:kern w:val="2"/>
          <w:sz w:val="24"/>
          <w:szCs w:val="21"/>
          <w:highlight w:val="none"/>
        </w:rPr>
        <w:t>的</w:t>
      </w:r>
      <w:r>
        <w:rPr>
          <w:rFonts w:hint="default" w:ascii="Calibri" w:hAnsi="宋体" w:eastAsia="宋体" w:cs="Calibri"/>
          <w:color w:val="auto"/>
          <w:kern w:val="2"/>
          <w:sz w:val="24"/>
          <w:szCs w:val="21"/>
          <w:highlight w:val="none"/>
          <w:u w:val="single"/>
        </w:rPr>
        <w:t xml:space="preserve">            </w:t>
      </w:r>
      <w:r>
        <w:rPr>
          <w:rFonts w:hint="eastAsia" w:ascii="Calibri" w:hAnsi="宋体" w:eastAsia="宋体" w:cs="Calibri"/>
          <w:color w:val="auto"/>
          <w:kern w:val="2"/>
          <w:sz w:val="24"/>
          <w:szCs w:val="21"/>
          <w:highlight w:val="none"/>
        </w:rPr>
        <w:t>项目</w:t>
      </w:r>
      <w:r>
        <w:rPr>
          <w:rFonts w:hint="eastAsia" w:ascii="Calibri" w:hAnsi="宋体" w:eastAsia="宋体" w:cs="Calibri"/>
          <w:color w:val="auto"/>
          <w:kern w:val="2"/>
          <w:sz w:val="24"/>
          <w:szCs w:val="21"/>
          <w:highlight w:val="none"/>
          <w:lang w:val="en-US" w:eastAsia="zh-CN"/>
        </w:rPr>
        <w:t>询价</w:t>
      </w:r>
      <w:r>
        <w:rPr>
          <w:rFonts w:hint="eastAsia" w:ascii="Calibri" w:hAnsi="宋体" w:eastAsia="宋体" w:cs="Calibri"/>
          <w:color w:val="auto"/>
          <w:kern w:val="2"/>
          <w:sz w:val="24"/>
          <w:szCs w:val="21"/>
          <w:highlight w:val="none"/>
        </w:rPr>
        <w:t>采购结果及</w:t>
      </w:r>
      <w:r>
        <w:rPr>
          <w:rFonts w:hint="eastAsia" w:ascii="Calibri" w:hAnsi="宋体" w:eastAsia="宋体" w:cs="Calibri"/>
          <w:color w:val="auto"/>
          <w:kern w:val="2"/>
          <w:sz w:val="24"/>
          <w:szCs w:val="21"/>
          <w:highlight w:val="none"/>
          <w:lang w:val="en-US" w:eastAsia="zh-CN"/>
        </w:rPr>
        <w:t>询价</w:t>
      </w:r>
      <w:r>
        <w:rPr>
          <w:rFonts w:hint="eastAsia" w:ascii="Calibri" w:hAnsi="宋体" w:eastAsia="宋体" w:cs="Calibri"/>
          <w:color w:val="auto"/>
          <w:kern w:val="2"/>
          <w:sz w:val="24"/>
          <w:szCs w:val="21"/>
          <w:highlight w:val="none"/>
          <w:lang w:eastAsia="zh-CN"/>
        </w:rPr>
        <w:t>文件</w:t>
      </w:r>
      <w:r>
        <w:rPr>
          <w:rFonts w:hint="eastAsia" w:ascii="Calibri" w:hAnsi="宋体" w:eastAsia="宋体" w:cs="Calibri"/>
          <w:color w:val="auto"/>
          <w:kern w:val="2"/>
          <w:sz w:val="24"/>
          <w:szCs w:val="21"/>
          <w:highlight w:val="none"/>
        </w:rPr>
        <w:t>的要求</w:t>
      </w:r>
      <w:r>
        <w:rPr>
          <w:rFonts w:hint="default" w:ascii="Calibri" w:hAnsi="宋体" w:eastAsia="宋体" w:cs="Calibri"/>
          <w:color w:val="auto"/>
          <w:kern w:val="2"/>
          <w:sz w:val="24"/>
          <w:szCs w:val="21"/>
          <w:highlight w:val="none"/>
        </w:rPr>
        <w:t>,</w:t>
      </w:r>
      <w:r>
        <w:rPr>
          <w:rFonts w:hint="eastAsia" w:ascii="Calibri" w:hAnsi="宋体" w:eastAsia="宋体" w:cs="Calibri"/>
          <w:color w:val="auto"/>
          <w:kern w:val="2"/>
          <w:sz w:val="24"/>
          <w:szCs w:val="21"/>
          <w:highlight w:val="none"/>
        </w:rPr>
        <w:t>经协商一致</w:t>
      </w:r>
      <w:r>
        <w:rPr>
          <w:rFonts w:hint="default" w:ascii="Calibri" w:hAnsi="宋体" w:eastAsia="宋体" w:cs="Calibri"/>
          <w:color w:val="auto"/>
          <w:kern w:val="2"/>
          <w:sz w:val="24"/>
          <w:szCs w:val="21"/>
          <w:highlight w:val="none"/>
        </w:rPr>
        <w:t>,</w:t>
      </w:r>
      <w:r>
        <w:rPr>
          <w:rFonts w:hint="eastAsia" w:ascii="Calibri" w:hAnsi="宋体" w:eastAsia="宋体" w:cs="Calibri"/>
          <w:color w:val="auto"/>
          <w:kern w:val="2"/>
          <w:sz w:val="24"/>
          <w:szCs w:val="21"/>
          <w:highlight w:val="none"/>
        </w:rPr>
        <w:t>达成如下</w:t>
      </w:r>
      <w:r>
        <w:rPr>
          <w:rFonts w:hint="eastAsia" w:ascii="Calibri" w:hAnsi="宋体" w:eastAsia="宋体" w:cs="Calibri"/>
          <w:color w:val="auto"/>
          <w:kern w:val="2"/>
          <w:sz w:val="24"/>
          <w:szCs w:val="21"/>
          <w:highlight w:val="none"/>
          <w:lang w:val="en-US" w:eastAsia="zh-CN"/>
        </w:rPr>
        <w:t>采购</w:t>
      </w:r>
      <w:r>
        <w:rPr>
          <w:rFonts w:hint="eastAsia" w:ascii="Calibri" w:hAnsi="宋体" w:eastAsia="宋体" w:cs="Calibri"/>
          <w:color w:val="auto"/>
          <w:kern w:val="2"/>
          <w:sz w:val="24"/>
          <w:szCs w:val="21"/>
          <w:highlight w:val="none"/>
        </w:rPr>
        <w:t>合同</w:t>
      </w:r>
      <w:r>
        <w:rPr>
          <w:rFonts w:hint="default" w:ascii="Calibri" w:hAnsi="宋体" w:eastAsia="宋体" w:cs="Calibri"/>
          <w:color w:val="auto"/>
          <w:kern w:val="2"/>
          <w:sz w:val="24"/>
          <w:szCs w:val="21"/>
          <w:highlight w:val="none"/>
        </w:rPr>
        <w:t>:</w:t>
      </w:r>
    </w:p>
    <w:p w14:paraId="584D5952">
      <w:pPr>
        <w:keepNext w:val="0"/>
        <w:keepLines w:val="0"/>
        <w:pageBreakBefore w:val="0"/>
        <w:widowControl w:val="0"/>
        <w:kinsoku/>
        <w:wordWrap/>
        <w:overflowPunct/>
        <w:topLinePunct w:val="0"/>
        <w:bidi w:val="0"/>
        <w:snapToGrid/>
        <w:spacing w:line="360" w:lineRule="auto"/>
        <w:ind w:left="-359" w:leftChars="-171" w:firstLine="480" w:firstLineChars="200"/>
        <w:jc w:val="left"/>
        <w:textAlignment w:val="auto"/>
        <w:outlineLvl w:val="9"/>
        <w:rPr>
          <w:rFonts w:hint="eastAsia" w:ascii="宋体" w:hAnsi="宋体" w:eastAsia="宋体" w:cs="Calibri"/>
          <w:color w:val="auto"/>
          <w:kern w:val="2"/>
          <w:sz w:val="24"/>
          <w:szCs w:val="18"/>
          <w:highlight w:val="none"/>
          <w:lang w:val="en-US" w:eastAsia="zh-CN" w:bidi="ar-SA"/>
        </w:rPr>
      </w:pPr>
      <w:r>
        <w:rPr>
          <w:rFonts w:ascii="宋体" w:hAnsi="宋体" w:eastAsia="宋体" w:cs="Calibri"/>
          <w:color w:val="auto"/>
          <w:kern w:val="2"/>
          <w:sz w:val="24"/>
          <w:szCs w:val="24"/>
          <w:highlight w:val="none"/>
          <w:lang w:val="en-US" w:eastAsia="zh-CN" w:bidi="ar-SA"/>
        </w:rPr>
        <w:t>一</w:t>
      </w:r>
      <w:r>
        <w:rPr>
          <w:rFonts w:ascii="宋体" w:hAnsi="宋体" w:eastAsia="宋体" w:cs="Calibri"/>
          <w:color w:val="auto"/>
          <w:kern w:val="2"/>
          <w:sz w:val="24"/>
          <w:szCs w:val="18"/>
          <w:highlight w:val="none"/>
          <w:lang w:val="en-US" w:eastAsia="zh-CN" w:bidi="ar-SA"/>
        </w:rPr>
        <w:t>、</w:t>
      </w:r>
      <w:r>
        <w:rPr>
          <w:rFonts w:hint="eastAsia" w:ascii="宋体" w:hAnsi="宋体" w:eastAsia="宋体" w:cs="Calibri"/>
          <w:color w:val="auto"/>
          <w:kern w:val="2"/>
          <w:sz w:val="24"/>
          <w:szCs w:val="18"/>
          <w:highlight w:val="none"/>
          <w:lang w:val="en-US" w:eastAsia="zh-CN" w:bidi="ar-SA"/>
        </w:rPr>
        <w:t>货物</w:t>
      </w:r>
      <w:r>
        <w:rPr>
          <w:rFonts w:ascii="宋体" w:hAnsi="宋体" w:eastAsia="宋体" w:cs="Calibri"/>
          <w:color w:val="auto"/>
          <w:kern w:val="2"/>
          <w:sz w:val="24"/>
          <w:szCs w:val="18"/>
          <w:highlight w:val="none"/>
          <w:lang w:val="en-US" w:eastAsia="zh-CN" w:bidi="ar-SA"/>
        </w:rPr>
        <w:t>及</w:t>
      </w:r>
      <w:r>
        <w:rPr>
          <w:rFonts w:hint="eastAsia" w:ascii="宋体" w:hAnsi="宋体" w:eastAsia="宋体" w:cs="Calibri"/>
          <w:color w:val="auto"/>
          <w:kern w:val="2"/>
          <w:sz w:val="24"/>
          <w:szCs w:val="18"/>
          <w:highlight w:val="none"/>
          <w:lang w:val="en-US" w:eastAsia="zh-CN" w:bidi="ar-SA"/>
        </w:rPr>
        <w:t>金额</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86"/>
        <w:gridCol w:w="1886"/>
        <w:gridCol w:w="1903"/>
        <w:gridCol w:w="1919"/>
        <w:gridCol w:w="1920"/>
      </w:tblGrid>
      <w:tr w14:paraId="31369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92" w:type="dxa"/>
          </w:tcPr>
          <w:p w14:paraId="5A7F13AB">
            <w:pPr>
              <w:widowControl w:val="0"/>
              <w:spacing w:line="520" w:lineRule="exact"/>
              <w:jc w:val="both"/>
              <w:outlineLvl w:val="9"/>
              <w:rPr>
                <w:rFonts w:hint="default" w:ascii="宋体" w:hAnsi="宋体" w:eastAsia="宋体" w:cs="Calibri"/>
                <w:color w:val="auto"/>
                <w:kern w:val="2"/>
                <w:sz w:val="24"/>
                <w:szCs w:val="22"/>
                <w:highlight w:val="none"/>
                <w:vertAlign w:val="baseline"/>
                <w:lang w:val="en-US" w:eastAsia="zh-CN" w:bidi="ar-SA"/>
              </w:rPr>
            </w:pPr>
            <w:r>
              <w:rPr>
                <w:rFonts w:hint="eastAsia" w:ascii="宋体" w:hAnsi="宋体" w:eastAsia="宋体" w:cs="Calibri"/>
                <w:color w:val="auto"/>
                <w:kern w:val="2"/>
                <w:sz w:val="24"/>
                <w:szCs w:val="22"/>
                <w:highlight w:val="none"/>
                <w:vertAlign w:val="baseline"/>
                <w:lang w:val="en-US" w:eastAsia="zh-CN" w:bidi="ar-SA"/>
              </w:rPr>
              <w:t>货物名称</w:t>
            </w:r>
          </w:p>
        </w:tc>
        <w:tc>
          <w:tcPr>
            <w:tcW w:w="1992" w:type="dxa"/>
          </w:tcPr>
          <w:p w14:paraId="49D15A8D">
            <w:pPr>
              <w:widowControl w:val="0"/>
              <w:spacing w:line="520" w:lineRule="exact"/>
              <w:jc w:val="both"/>
              <w:outlineLvl w:val="9"/>
              <w:rPr>
                <w:rFonts w:hint="default" w:ascii="宋体" w:hAnsi="宋体" w:eastAsia="宋体" w:cs="Calibri"/>
                <w:color w:val="auto"/>
                <w:kern w:val="2"/>
                <w:sz w:val="24"/>
                <w:szCs w:val="22"/>
                <w:highlight w:val="none"/>
                <w:vertAlign w:val="baseline"/>
                <w:lang w:val="en-US" w:eastAsia="zh-CN" w:bidi="ar-SA"/>
              </w:rPr>
            </w:pPr>
            <w:r>
              <w:rPr>
                <w:rFonts w:hint="eastAsia" w:ascii="宋体" w:hAnsi="宋体" w:eastAsia="宋体" w:cs="Calibri"/>
                <w:color w:val="auto"/>
                <w:kern w:val="2"/>
                <w:sz w:val="24"/>
                <w:szCs w:val="22"/>
                <w:highlight w:val="none"/>
                <w:vertAlign w:val="baseline"/>
                <w:lang w:val="en-US" w:eastAsia="zh-CN" w:bidi="ar-SA"/>
              </w:rPr>
              <w:t>生产厂家</w:t>
            </w:r>
          </w:p>
        </w:tc>
        <w:tc>
          <w:tcPr>
            <w:tcW w:w="1992" w:type="dxa"/>
          </w:tcPr>
          <w:p w14:paraId="3B207198">
            <w:pPr>
              <w:widowControl w:val="0"/>
              <w:spacing w:line="520" w:lineRule="exact"/>
              <w:jc w:val="center"/>
              <w:outlineLvl w:val="9"/>
              <w:rPr>
                <w:rFonts w:hint="default" w:ascii="宋体" w:hAnsi="宋体" w:eastAsia="宋体" w:cs="Calibri"/>
                <w:color w:val="auto"/>
                <w:kern w:val="2"/>
                <w:sz w:val="24"/>
                <w:szCs w:val="22"/>
                <w:highlight w:val="none"/>
                <w:vertAlign w:val="baseline"/>
                <w:lang w:val="en-US" w:eastAsia="zh-CN" w:bidi="ar-SA"/>
              </w:rPr>
            </w:pPr>
            <w:r>
              <w:rPr>
                <w:rFonts w:hint="eastAsia" w:ascii="宋体" w:hAnsi="宋体" w:eastAsia="宋体" w:cs="Calibri"/>
                <w:color w:val="auto"/>
                <w:kern w:val="2"/>
                <w:sz w:val="24"/>
                <w:szCs w:val="22"/>
                <w:highlight w:val="none"/>
                <w:vertAlign w:val="baseline"/>
                <w:lang w:val="en-US" w:eastAsia="zh-CN" w:bidi="ar-SA"/>
              </w:rPr>
              <w:t>单价（元/吨）</w:t>
            </w:r>
          </w:p>
        </w:tc>
        <w:tc>
          <w:tcPr>
            <w:tcW w:w="1992" w:type="dxa"/>
          </w:tcPr>
          <w:p w14:paraId="5F1CD4E6">
            <w:pPr>
              <w:widowControl w:val="0"/>
              <w:spacing w:line="520" w:lineRule="exact"/>
              <w:jc w:val="center"/>
              <w:outlineLvl w:val="9"/>
              <w:rPr>
                <w:rFonts w:hint="default" w:ascii="宋体" w:hAnsi="宋体" w:eastAsia="宋体" w:cs="Calibri"/>
                <w:color w:val="auto"/>
                <w:kern w:val="2"/>
                <w:sz w:val="24"/>
                <w:szCs w:val="22"/>
                <w:highlight w:val="none"/>
                <w:vertAlign w:val="baseline"/>
                <w:lang w:val="en-US" w:eastAsia="zh-CN" w:bidi="ar-SA"/>
              </w:rPr>
            </w:pPr>
            <w:r>
              <w:rPr>
                <w:rFonts w:hint="eastAsia" w:ascii="宋体" w:hAnsi="宋体" w:eastAsia="宋体" w:cs="Calibri"/>
                <w:color w:val="auto"/>
                <w:kern w:val="2"/>
                <w:sz w:val="24"/>
                <w:szCs w:val="22"/>
                <w:highlight w:val="none"/>
                <w:vertAlign w:val="baseline"/>
                <w:lang w:val="en-US" w:eastAsia="zh-CN" w:bidi="ar-SA"/>
              </w:rPr>
              <w:t>数量（吨）</w:t>
            </w:r>
          </w:p>
        </w:tc>
        <w:tc>
          <w:tcPr>
            <w:tcW w:w="1993" w:type="dxa"/>
          </w:tcPr>
          <w:p w14:paraId="3D85B5D4">
            <w:pPr>
              <w:widowControl w:val="0"/>
              <w:spacing w:line="520" w:lineRule="exact"/>
              <w:jc w:val="center"/>
              <w:outlineLvl w:val="9"/>
              <w:rPr>
                <w:rFonts w:hint="default" w:ascii="宋体" w:hAnsi="宋体" w:eastAsia="宋体" w:cs="Calibri"/>
                <w:color w:val="auto"/>
                <w:kern w:val="2"/>
                <w:sz w:val="24"/>
                <w:szCs w:val="22"/>
                <w:highlight w:val="none"/>
                <w:vertAlign w:val="baseline"/>
                <w:lang w:val="en-US" w:eastAsia="zh-CN" w:bidi="ar-SA"/>
              </w:rPr>
            </w:pPr>
            <w:r>
              <w:rPr>
                <w:rFonts w:hint="eastAsia" w:ascii="宋体" w:hAnsi="宋体" w:eastAsia="宋体" w:cs="Calibri"/>
                <w:color w:val="auto"/>
                <w:kern w:val="2"/>
                <w:sz w:val="24"/>
                <w:szCs w:val="22"/>
                <w:highlight w:val="none"/>
                <w:vertAlign w:val="baseline"/>
                <w:lang w:val="en-US" w:eastAsia="zh-CN" w:bidi="ar-SA"/>
              </w:rPr>
              <w:t>金额（元）</w:t>
            </w:r>
          </w:p>
        </w:tc>
      </w:tr>
      <w:tr w14:paraId="1F969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92" w:type="dxa"/>
          </w:tcPr>
          <w:p w14:paraId="4C04678E">
            <w:pPr>
              <w:widowControl w:val="0"/>
              <w:spacing w:line="520" w:lineRule="exact"/>
              <w:jc w:val="both"/>
              <w:outlineLvl w:val="9"/>
              <w:rPr>
                <w:rFonts w:hint="eastAsia" w:ascii="宋体" w:hAnsi="宋体" w:eastAsia="宋体" w:cs="Calibri"/>
                <w:color w:val="auto"/>
                <w:kern w:val="2"/>
                <w:sz w:val="24"/>
                <w:szCs w:val="22"/>
                <w:highlight w:val="none"/>
                <w:vertAlign w:val="baseline"/>
                <w:lang w:val="en-US" w:eastAsia="zh-CN" w:bidi="ar-SA"/>
              </w:rPr>
            </w:pPr>
          </w:p>
        </w:tc>
        <w:tc>
          <w:tcPr>
            <w:tcW w:w="1992" w:type="dxa"/>
          </w:tcPr>
          <w:p w14:paraId="09AE1949">
            <w:pPr>
              <w:widowControl w:val="0"/>
              <w:spacing w:line="520" w:lineRule="exact"/>
              <w:jc w:val="both"/>
              <w:outlineLvl w:val="9"/>
              <w:rPr>
                <w:rFonts w:hint="eastAsia" w:ascii="宋体" w:hAnsi="宋体" w:eastAsia="宋体" w:cs="Calibri"/>
                <w:color w:val="auto"/>
                <w:kern w:val="2"/>
                <w:sz w:val="24"/>
                <w:szCs w:val="22"/>
                <w:highlight w:val="none"/>
                <w:vertAlign w:val="baseline"/>
                <w:lang w:val="en-US" w:eastAsia="zh-CN" w:bidi="ar-SA"/>
              </w:rPr>
            </w:pPr>
          </w:p>
        </w:tc>
        <w:tc>
          <w:tcPr>
            <w:tcW w:w="1992" w:type="dxa"/>
          </w:tcPr>
          <w:p w14:paraId="5541B5B4">
            <w:pPr>
              <w:widowControl w:val="0"/>
              <w:spacing w:line="520" w:lineRule="exact"/>
              <w:jc w:val="both"/>
              <w:outlineLvl w:val="9"/>
              <w:rPr>
                <w:rFonts w:hint="eastAsia" w:ascii="宋体" w:hAnsi="宋体" w:eastAsia="宋体" w:cs="Calibri"/>
                <w:color w:val="auto"/>
                <w:kern w:val="2"/>
                <w:sz w:val="24"/>
                <w:szCs w:val="22"/>
                <w:highlight w:val="none"/>
                <w:vertAlign w:val="baseline"/>
                <w:lang w:val="en-US" w:eastAsia="zh-CN" w:bidi="ar-SA"/>
              </w:rPr>
            </w:pPr>
          </w:p>
        </w:tc>
        <w:tc>
          <w:tcPr>
            <w:tcW w:w="1992" w:type="dxa"/>
          </w:tcPr>
          <w:p w14:paraId="2AE73F30">
            <w:pPr>
              <w:widowControl w:val="0"/>
              <w:spacing w:line="520" w:lineRule="exact"/>
              <w:jc w:val="both"/>
              <w:outlineLvl w:val="9"/>
              <w:rPr>
                <w:rFonts w:hint="eastAsia" w:ascii="宋体" w:hAnsi="宋体" w:eastAsia="宋体" w:cs="Calibri"/>
                <w:color w:val="auto"/>
                <w:kern w:val="2"/>
                <w:sz w:val="24"/>
                <w:szCs w:val="22"/>
                <w:highlight w:val="none"/>
                <w:vertAlign w:val="baseline"/>
                <w:lang w:val="en-US" w:eastAsia="zh-CN" w:bidi="ar-SA"/>
              </w:rPr>
            </w:pPr>
          </w:p>
        </w:tc>
        <w:tc>
          <w:tcPr>
            <w:tcW w:w="1993" w:type="dxa"/>
          </w:tcPr>
          <w:p w14:paraId="28604811">
            <w:pPr>
              <w:widowControl w:val="0"/>
              <w:spacing w:line="520" w:lineRule="exact"/>
              <w:jc w:val="both"/>
              <w:outlineLvl w:val="9"/>
              <w:rPr>
                <w:rFonts w:hint="eastAsia" w:ascii="宋体" w:hAnsi="宋体" w:eastAsia="宋体" w:cs="Calibri"/>
                <w:color w:val="auto"/>
                <w:kern w:val="2"/>
                <w:sz w:val="24"/>
                <w:szCs w:val="22"/>
                <w:highlight w:val="none"/>
                <w:vertAlign w:val="baseline"/>
                <w:lang w:val="en-US" w:eastAsia="zh-CN" w:bidi="ar-SA"/>
              </w:rPr>
            </w:pPr>
          </w:p>
        </w:tc>
      </w:tr>
      <w:tr w14:paraId="62246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61" w:type="dxa"/>
            <w:gridSpan w:val="5"/>
          </w:tcPr>
          <w:p w14:paraId="16EBA579">
            <w:pPr>
              <w:widowControl w:val="0"/>
              <w:spacing w:line="520" w:lineRule="exact"/>
              <w:jc w:val="both"/>
              <w:outlineLvl w:val="9"/>
              <w:rPr>
                <w:rFonts w:hint="default" w:ascii="宋体" w:hAnsi="宋体" w:eastAsia="宋体" w:cs="Calibri"/>
                <w:color w:val="auto"/>
                <w:kern w:val="2"/>
                <w:sz w:val="24"/>
                <w:szCs w:val="22"/>
                <w:highlight w:val="none"/>
                <w:vertAlign w:val="baseline"/>
                <w:lang w:val="en-US" w:eastAsia="zh-CN" w:bidi="ar-SA"/>
              </w:rPr>
            </w:pPr>
            <w:r>
              <w:rPr>
                <w:rFonts w:hint="eastAsia" w:ascii="宋体" w:hAnsi="宋体" w:eastAsia="宋体" w:cs="Calibri"/>
                <w:color w:val="auto"/>
                <w:kern w:val="2"/>
                <w:sz w:val="24"/>
                <w:szCs w:val="22"/>
                <w:highlight w:val="none"/>
                <w:vertAlign w:val="baseline"/>
                <w:lang w:val="en-US" w:eastAsia="zh-CN" w:bidi="ar-SA"/>
              </w:rPr>
              <w:t>合计：人民币          元</w:t>
            </w:r>
          </w:p>
        </w:tc>
      </w:tr>
    </w:tbl>
    <w:p w14:paraId="66E11CC6">
      <w:pPr>
        <w:keepNext w:val="0"/>
        <w:keepLines w:val="0"/>
        <w:pageBreakBefore w:val="0"/>
        <w:widowControl w:val="0"/>
        <w:kinsoku/>
        <w:wordWrap/>
        <w:overflowPunct/>
        <w:topLinePunct w:val="0"/>
        <w:autoSpaceDE/>
        <w:autoSpaceDN/>
        <w:bidi w:val="0"/>
        <w:snapToGrid/>
        <w:spacing w:line="360" w:lineRule="auto"/>
        <w:ind w:left="-359" w:leftChars="-171" w:firstLine="480" w:firstLineChars="200"/>
        <w:jc w:val="left"/>
        <w:textAlignment w:val="auto"/>
        <w:outlineLvl w:val="9"/>
        <w:rPr>
          <w:rFonts w:hint="eastAsia" w:ascii="宋体" w:hAnsi="宋体" w:eastAsia="宋体" w:cs="宋体"/>
          <w:bCs/>
          <w:color w:val="auto"/>
          <w:kern w:val="2"/>
          <w:sz w:val="24"/>
          <w:szCs w:val="28"/>
          <w:highlight w:val="none"/>
          <w:lang w:val="en-US" w:eastAsia="zh-CN" w:bidi="ar-SA"/>
        </w:rPr>
      </w:pPr>
      <w:r>
        <w:rPr>
          <w:rFonts w:hint="eastAsia" w:ascii="宋体" w:hAnsi="宋体" w:eastAsia="宋体" w:cs="宋体"/>
          <w:bCs/>
          <w:color w:val="auto"/>
          <w:kern w:val="2"/>
          <w:sz w:val="24"/>
          <w:szCs w:val="28"/>
          <w:highlight w:val="none"/>
          <w:lang w:val="en-US" w:eastAsia="zh-CN" w:bidi="ar-SA"/>
        </w:rPr>
        <w:t>合同标的指货物名称、规格参数、生产厂家、数量、单价、总价等，合同总价款是货物设计、制造、包装、仓储、运输、装卸搬运、发放到户、检验检测、验收及审计、市场风险等所有含税费用。本合同总价款还包含乙方应当提供的伴随服务/售后服务费用。</w:t>
      </w:r>
    </w:p>
    <w:p w14:paraId="017A74DC">
      <w:pPr>
        <w:keepNext w:val="0"/>
        <w:keepLines w:val="0"/>
        <w:pageBreakBefore w:val="0"/>
        <w:widowControl w:val="0"/>
        <w:kinsoku/>
        <w:wordWrap/>
        <w:overflowPunct/>
        <w:topLinePunct w:val="0"/>
        <w:autoSpaceDE/>
        <w:autoSpaceDN/>
        <w:bidi w:val="0"/>
        <w:snapToGrid/>
        <w:spacing w:line="360" w:lineRule="auto"/>
        <w:ind w:left="-359" w:leftChars="-171" w:firstLine="480" w:firstLineChars="200"/>
        <w:jc w:val="left"/>
        <w:textAlignment w:val="auto"/>
        <w:outlineLvl w:val="9"/>
        <w:rPr>
          <w:rFonts w:hint="eastAsia" w:ascii="宋体" w:hAnsi="宋体" w:eastAsia="宋体" w:cs="宋体"/>
          <w:bCs/>
          <w:color w:val="auto"/>
          <w:kern w:val="2"/>
          <w:sz w:val="24"/>
          <w:szCs w:val="28"/>
          <w:highlight w:val="none"/>
          <w:lang w:val="en-US" w:eastAsia="zh-CN" w:bidi="ar-SA"/>
        </w:rPr>
      </w:pPr>
      <w:r>
        <w:rPr>
          <w:rFonts w:hint="eastAsia" w:ascii="宋体" w:hAnsi="宋体" w:eastAsia="宋体" w:cs="宋体"/>
          <w:bCs/>
          <w:color w:val="auto"/>
          <w:kern w:val="2"/>
          <w:sz w:val="24"/>
          <w:szCs w:val="28"/>
          <w:highlight w:val="none"/>
          <w:lang w:val="en-US" w:eastAsia="zh-CN" w:bidi="ar-SA"/>
        </w:rPr>
        <w:t>二、</w:t>
      </w:r>
      <w:r>
        <w:rPr>
          <w:rFonts w:hint="eastAsia" w:ascii="宋体" w:hAnsi="宋体" w:eastAsia="宋体" w:cs="宋体"/>
          <w:color w:val="auto"/>
          <w:kern w:val="2"/>
          <w:sz w:val="24"/>
          <w:szCs w:val="18"/>
          <w:highlight w:val="none"/>
          <w:lang w:val="en-US" w:eastAsia="zh-CN" w:bidi="ar-SA"/>
        </w:rPr>
        <w:t>服务时间和地点</w:t>
      </w:r>
    </w:p>
    <w:p w14:paraId="4F23A02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（1）服务时间：</w:t>
      </w:r>
      <w:r>
        <w:rPr>
          <w:rFonts w:hint="eastAsia" w:ascii="宋体" w:hAnsi="宋体" w:eastAsia="宋体" w:cs="宋体"/>
          <w:color w:val="auto"/>
          <w:kern w:val="2"/>
          <w:sz w:val="24"/>
          <w:szCs w:val="24"/>
          <w:highlight w:val="none"/>
          <w:lang w:val="en-US" w:eastAsia="zh-CN"/>
        </w:rPr>
        <w:t>接到供货通知后7日内</w:t>
      </w:r>
      <w:r>
        <w:rPr>
          <w:rFonts w:hint="eastAsia" w:ascii="宋体" w:hAnsi="宋体" w:eastAsia="宋体" w:cs="宋体"/>
          <w:color w:val="auto"/>
          <w:kern w:val="2"/>
          <w:sz w:val="24"/>
          <w:szCs w:val="21"/>
          <w:highlight w:val="none"/>
          <w:lang w:val="en-US" w:eastAsia="zh-CN"/>
        </w:rPr>
        <w:t>送货到指定地点</w:t>
      </w:r>
      <w:r>
        <w:rPr>
          <w:rFonts w:hint="eastAsia" w:ascii="宋体" w:hAnsi="宋体" w:eastAsia="宋体" w:cs="宋体"/>
          <w:color w:val="auto"/>
          <w:kern w:val="2"/>
          <w:sz w:val="24"/>
          <w:szCs w:val="21"/>
          <w:highlight w:val="none"/>
        </w:rPr>
        <w:t>。</w:t>
      </w:r>
    </w:p>
    <w:p w14:paraId="2C60E4E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bCs/>
          <w:color w:val="auto"/>
          <w:kern w:val="2"/>
          <w:sz w:val="24"/>
          <w:szCs w:val="24"/>
          <w:highlight w:val="none"/>
        </w:rPr>
      </w:pPr>
      <w:r>
        <w:rPr>
          <w:rFonts w:hint="eastAsia" w:ascii="宋体" w:hAnsi="宋体" w:eastAsia="宋体" w:cs="宋体"/>
          <w:color w:val="auto"/>
          <w:kern w:val="2"/>
          <w:sz w:val="24"/>
          <w:szCs w:val="24"/>
          <w:highlight w:val="none"/>
        </w:rPr>
        <w:t>（2）服务地点：</w:t>
      </w:r>
      <w:r>
        <w:rPr>
          <w:rFonts w:hint="eastAsia" w:ascii="宋体" w:hAnsi="宋体" w:eastAsia="宋体" w:cs="宋体"/>
          <w:color w:val="auto"/>
          <w:kern w:val="2"/>
          <w:sz w:val="24"/>
          <w:szCs w:val="24"/>
          <w:highlight w:val="none"/>
          <w:lang w:val="en-US" w:eastAsia="zh-CN"/>
        </w:rPr>
        <w:t>具体地点由</w:t>
      </w:r>
      <w:r>
        <w:rPr>
          <w:rFonts w:hint="eastAsia" w:ascii="宋体" w:hAnsi="宋体" w:eastAsia="宋体" w:cs="宋体"/>
          <w:bCs/>
          <w:color w:val="auto"/>
          <w:kern w:val="0"/>
          <w:sz w:val="24"/>
          <w:szCs w:val="24"/>
          <w:highlight w:val="none"/>
        </w:rPr>
        <w:t>采购人指定。</w:t>
      </w:r>
    </w:p>
    <w:p w14:paraId="05F71926">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outlineLvl w:val="9"/>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三、技术资料</w:t>
      </w:r>
    </w:p>
    <w:p w14:paraId="62AF3A20">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3.1 甲方向乙方提供货物的有关技术资料。</w:t>
      </w:r>
    </w:p>
    <w:p w14:paraId="5CC93A78">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3.2 乙方应按招标文件规定的时间向甲方提供使用货物的有关技术资料。</w:t>
      </w:r>
    </w:p>
    <w:p w14:paraId="1F63683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3.3 没有甲方事先书面同意，乙方不得将由甲方提供的有关合同标的或任何合同条文、规格、计划、资料提供给与履行本合同无关的任何其他人。即使向履行本合同有关的人员提供，也应注意保密并限于履行合同的必需范围。</w:t>
      </w:r>
    </w:p>
    <w:p w14:paraId="6A6D63FB">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outlineLvl w:val="9"/>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四、知识产权</w:t>
      </w:r>
    </w:p>
    <w:p w14:paraId="0D313E3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4.1 乙方应保证所提供的货物或其任何一部分均不会侵犯任何第三方的专利权、商标权或著作权；</w:t>
      </w:r>
    </w:p>
    <w:p w14:paraId="7A9E9AF6">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4.2 乙方保证所交付的货物的所有权完全属于乙方且无任何抵押、查封等产权瑕疵。如乙方所交货物有产权瑕疵的，视为乙方违约，按照本合同第14条第3款的约定处理。但在已经全部支付完合同款后才发现有产权瑕疵的，除了支付违约金，乙方还应负担由此而产生的一切损失。</w:t>
      </w:r>
    </w:p>
    <w:p w14:paraId="7FE7137C">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outlineLvl w:val="9"/>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五、无产权瑕疵条款</w:t>
      </w:r>
    </w:p>
    <w:p w14:paraId="4885C996">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5.1 乙方保证所交付标的的所有权完全属于乙方且无任何抵押、查封等产权瑕疵。</w:t>
      </w:r>
    </w:p>
    <w:p w14:paraId="42609B80">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outlineLvl w:val="9"/>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六、履约保证金</w:t>
      </w:r>
    </w:p>
    <w:p w14:paraId="16DE5A40">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6.1本项目不收取履约保证金。</w:t>
      </w:r>
    </w:p>
    <w:p w14:paraId="1433E7DB">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outlineLvl w:val="9"/>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七、转包或分包</w:t>
      </w:r>
    </w:p>
    <w:p w14:paraId="6E76E25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7.1本合同范围内所需货物，应由乙方直接供应，不得转让他人供应；</w:t>
      </w:r>
    </w:p>
    <w:p w14:paraId="2715B2B2">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7.2 除非得到甲方的书面同意，乙方不得部分分包给他人供应；</w:t>
      </w:r>
    </w:p>
    <w:p w14:paraId="3E878FA0">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7.3如有转让和未经甲方同意的分包行为，甲方有权给予终止合同。 </w:t>
      </w:r>
    </w:p>
    <w:p w14:paraId="2F582307">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outlineLvl w:val="9"/>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八、质保期</w:t>
      </w:r>
    </w:p>
    <w:p w14:paraId="59DD7BC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2"/>
          <w:sz w:val="24"/>
          <w:szCs w:val="24"/>
          <w:highlight w:val="none"/>
          <w:u w:val="single"/>
          <w:lang w:val="zh-CN" w:eastAsia="zh-CN"/>
        </w:rPr>
      </w:pPr>
      <w:r>
        <w:rPr>
          <w:rFonts w:hint="eastAsia" w:ascii="宋体" w:hAnsi="宋体" w:eastAsia="宋体" w:cs="宋体"/>
          <w:color w:val="auto"/>
          <w:kern w:val="2"/>
          <w:sz w:val="24"/>
          <w:szCs w:val="24"/>
          <w:highlight w:val="none"/>
          <w:lang w:val="en-US" w:eastAsia="zh-CN" w:bidi="ar-SA"/>
        </w:rPr>
        <w:t>8.1 质保期：</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u w:val="single"/>
          <w:lang w:val="en-US" w:eastAsia="zh-CN"/>
        </w:rPr>
        <w:t xml:space="preserve">1 </w:t>
      </w:r>
      <w:r>
        <w:rPr>
          <w:rFonts w:hint="eastAsia" w:ascii="宋体" w:hAnsi="宋体" w:eastAsia="宋体" w:cs="宋体"/>
          <w:color w:val="auto"/>
          <w:kern w:val="2"/>
          <w:sz w:val="24"/>
          <w:szCs w:val="24"/>
          <w:highlight w:val="none"/>
          <w:lang w:val="en-US" w:eastAsia="zh-CN" w:bidi="ar-SA"/>
        </w:rPr>
        <w:t>年（自交货验收合格之日起计）。</w:t>
      </w:r>
    </w:p>
    <w:p w14:paraId="49A503C8">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outlineLvl w:val="9"/>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九、合同价款支付</w:t>
      </w:r>
    </w:p>
    <w:p w14:paraId="00B1571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9.1付款方式：合同签订，按实际批次供货量供货完成并经验收合格后，根据项目实施相关规定，财政报账制一次性支付剩余款项（无息）。 </w:t>
      </w:r>
    </w:p>
    <w:p w14:paraId="2EC16A3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9.2按采购文件要求对乙方履约及供货情况进行接收，并出具接收单。</w:t>
      </w:r>
    </w:p>
    <w:p w14:paraId="14F14615">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outlineLvl w:val="9"/>
        <w:rPr>
          <w:rFonts w:hint="eastAsia" w:ascii="宋体" w:hAnsi="宋体" w:eastAsia="宋体" w:cs="宋体"/>
          <w:b/>
          <w:color w:val="auto"/>
          <w:kern w:val="2"/>
          <w:sz w:val="24"/>
          <w:szCs w:val="24"/>
          <w:highlight w:val="none"/>
          <w:lang w:val="en-US" w:eastAsia="zh-CN" w:bidi="ar-SA"/>
        </w:rPr>
      </w:pPr>
      <w:r>
        <w:rPr>
          <w:rFonts w:hint="eastAsia" w:ascii="宋体" w:hAnsi="宋体" w:eastAsia="宋体" w:cs="宋体"/>
          <w:b/>
          <w:color w:val="auto"/>
          <w:kern w:val="2"/>
          <w:sz w:val="24"/>
          <w:szCs w:val="24"/>
          <w:highlight w:val="none"/>
          <w:lang w:val="en-US" w:eastAsia="zh-CN" w:bidi="ar-SA"/>
        </w:rPr>
        <w:t>十、质量保证及售后服务</w:t>
      </w:r>
    </w:p>
    <w:p w14:paraId="659EFCF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0</w:t>
      </w:r>
      <w:r>
        <w:rPr>
          <w:rFonts w:hint="eastAsia" w:ascii="宋体" w:hAnsi="宋体" w:eastAsia="宋体" w:cs="宋体"/>
          <w:color w:val="auto"/>
          <w:kern w:val="2"/>
          <w:sz w:val="24"/>
          <w:szCs w:val="24"/>
          <w:highlight w:val="none"/>
        </w:rPr>
        <w:t>.1 乙方应按</w:t>
      </w:r>
      <w:r>
        <w:rPr>
          <w:rFonts w:hint="eastAsia" w:ascii="宋体" w:hAnsi="宋体" w:eastAsia="宋体" w:cs="宋体"/>
          <w:color w:val="auto"/>
          <w:kern w:val="2"/>
          <w:sz w:val="24"/>
          <w:szCs w:val="24"/>
          <w:highlight w:val="none"/>
          <w:lang w:val="en-US" w:eastAsia="zh-CN"/>
        </w:rPr>
        <w:t>招标</w:t>
      </w:r>
      <w:r>
        <w:rPr>
          <w:rFonts w:hint="eastAsia" w:ascii="宋体" w:hAnsi="宋体" w:eastAsia="宋体" w:cs="宋体"/>
          <w:color w:val="auto"/>
          <w:kern w:val="2"/>
          <w:sz w:val="24"/>
          <w:szCs w:val="24"/>
          <w:highlight w:val="none"/>
          <w:lang w:eastAsia="zh-CN"/>
        </w:rPr>
        <w:t>文件</w:t>
      </w:r>
      <w:r>
        <w:rPr>
          <w:rFonts w:hint="eastAsia" w:ascii="宋体" w:hAnsi="宋体" w:eastAsia="宋体" w:cs="宋体"/>
          <w:color w:val="auto"/>
          <w:kern w:val="2"/>
          <w:sz w:val="24"/>
          <w:szCs w:val="24"/>
          <w:highlight w:val="none"/>
        </w:rPr>
        <w:t>规定的货物性能、技术要求、质量标准向甲方提供肥料</w:t>
      </w:r>
      <w:r>
        <w:rPr>
          <w:rFonts w:hint="eastAsia" w:ascii="宋体" w:hAnsi="宋体" w:eastAsia="宋体" w:cs="宋体"/>
          <w:color w:val="auto"/>
          <w:kern w:val="2"/>
          <w:sz w:val="24"/>
          <w:szCs w:val="24"/>
          <w:highlight w:val="none"/>
          <w:lang w:val="en-US" w:eastAsia="zh-CN"/>
        </w:rPr>
        <w:t>生产日期</w:t>
      </w:r>
      <w:r>
        <w:rPr>
          <w:rFonts w:hint="eastAsia" w:ascii="宋体" w:hAnsi="宋体" w:eastAsia="宋体" w:cs="宋体"/>
          <w:color w:val="auto"/>
          <w:kern w:val="2"/>
          <w:sz w:val="24"/>
          <w:szCs w:val="24"/>
          <w:highlight w:val="none"/>
        </w:rPr>
        <w:t>为</w:t>
      </w:r>
      <w:r>
        <w:rPr>
          <w:rFonts w:hint="eastAsia" w:ascii="宋体" w:hAnsi="宋体" w:eastAsia="宋体" w:cs="宋体"/>
          <w:color w:val="auto"/>
          <w:kern w:val="2"/>
          <w:sz w:val="24"/>
          <w:szCs w:val="24"/>
          <w:highlight w:val="none"/>
          <w:lang w:val="en-US" w:eastAsia="zh-CN"/>
        </w:rPr>
        <w:t>2026年1月1日后生产的</w:t>
      </w:r>
      <w:r>
        <w:rPr>
          <w:rFonts w:hint="eastAsia" w:ascii="宋体" w:hAnsi="宋体" w:eastAsia="宋体" w:cs="宋体"/>
          <w:color w:val="auto"/>
          <w:kern w:val="2"/>
          <w:sz w:val="24"/>
          <w:szCs w:val="24"/>
          <w:highlight w:val="none"/>
        </w:rPr>
        <w:t>产品。</w:t>
      </w:r>
    </w:p>
    <w:p w14:paraId="2E50263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0</w:t>
      </w:r>
      <w:r>
        <w:rPr>
          <w:rFonts w:hint="eastAsia" w:ascii="宋体" w:hAnsi="宋体" w:eastAsia="宋体" w:cs="宋体"/>
          <w:color w:val="auto"/>
          <w:kern w:val="2"/>
          <w:sz w:val="24"/>
          <w:szCs w:val="24"/>
          <w:highlight w:val="none"/>
        </w:rPr>
        <w:t>.2 乙方提供的货物在质保期内因货物本身的质量问题，</w:t>
      </w:r>
      <w:r>
        <w:rPr>
          <w:rFonts w:hint="eastAsia" w:ascii="宋体" w:hAnsi="宋体" w:eastAsia="宋体" w:cs="宋体"/>
          <w:color w:val="auto"/>
          <w:kern w:val="2"/>
          <w:sz w:val="24"/>
          <w:szCs w:val="24"/>
          <w:highlight w:val="none"/>
          <w:lang w:val="en-US" w:eastAsia="zh-CN"/>
        </w:rPr>
        <w:t>根据实际情况，</w:t>
      </w:r>
      <w:r>
        <w:rPr>
          <w:rFonts w:hint="eastAsia" w:ascii="宋体" w:hAnsi="宋体" w:eastAsia="宋体" w:cs="宋体"/>
          <w:color w:val="auto"/>
          <w:kern w:val="2"/>
          <w:sz w:val="24"/>
          <w:szCs w:val="24"/>
          <w:highlight w:val="none"/>
        </w:rPr>
        <w:t>经双方协商，可按以下办法处理：</w:t>
      </w:r>
    </w:p>
    <w:p w14:paraId="25FFDDB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（1）更换：由乙方承担所发生的全部费用。</w:t>
      </w:r>
    </w:p>
    <w:p w14:paraId="51565D03">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（2）退货处理：</w:t>
      </w:r>
      <w:r>
        <w:rPr>
          <w:rFonts w:hint="eastAsia" w:ascii="宋体" w:hAnsi="宋体" w:eastAsia="宋体" w:cs="宋体"/>
          <w:bCs/>
          <w:color w:val="auto"/>
          <w:kern w:val="2"/>
          <w:sz w:val="24"/>
          <w:szCs w:val="24"/>
          <w:highlight w:val="none"/>
        </w:rPr>
        <w:t>无条件退货，并退还用户支付的合同款，同时应承担该货物的直接费用（运输、保险、检验、货款利息及银行手续费等）。用户和采购人不承担发生的任何费用。</w:t>
      </w:r>
    </w:p>
    <w:p w14:paraId="520CE3E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0</w:t>
      </w:r>
      <w:r>
        <w:rPr>
          <w:rFonts w:hint="eastAsia" w:ascii="宋体" w:hAnsi="宋体" w:eastAsia="宋体" w:cs="宋体"/>
          <w:color w:val="auto"/>
          <w:kern w:val="2"/>
          <w:sz w:val="24"/>
          <w:szCs w:val="24"/>
          <w:highlight w:val="none"/>
        </w:rPr>
        <w:t xml:space="preserve">.3 </w:t>
      </w:r>
      <w:r>
        <w:rPr>
          <w:rFonts w:hint="eastAsia" w:ascii="宋体" w:hAnsi="宋体" w:eastAsia="宋体" w:cs="宋体"/>
          <w:bCs/>
          <w:color w:val="auto"/>
          <w:kern w:val="2"/>
          <w:sz w:val="24"/>
          <w:szCs w:val="24"/>
          <w:highlight w:val="none"/>
        </w:rPr>
        <w:t>如在使用过程中发生质量问题，供应商接到用户或采购人通知后在 24小时内到达现场处理，并承担相应责任。</w:t>
      </w:r>
    </w:p>
    <w:p w14:paraId="25C05CF6">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0</w:t>
      </w:r>
      <w:r>
        <w:rPr>
          <w:rFonts w:hint="eastAsia" w:ascii="宋体" w:hAnsi="宋体" w:eastAsia="宋体" w:cs="宋体"/>
          <w:color w:val="auto"/>
          <w:kern w:val="2"/>
          <w:sz w:val="24"/>
          <w:szCs w:val="24"/>
          <w:highlight w:val="none"/>
        </w:rPr>
        <w:t xml:space="preserve">.4 </w:t>
      </w:r>
      <w:r>
        <w:rPr>
          <w:rFonts w:hint="eastAsia" w:ascii="宋体" w:hAnsi="宋体" w:eastAsia="宋体" w:cs="宋体"/>
          <w:bCs/>
          <w:color w:val="auto"/>
          <w:kern w:val="2"/>
          <w:sz w:val="24"/>
          <w:szCs w:val="24"/>
          <w:highlight w:val="none"/>
        </w:rPr>
        <w:t>在质保期内，供应商应对货物出现的质量及安全问题负责处理解决并承担一切费用。</w:t>
      </w:r>
    </w:p>
    <w:p w14:paraId="6130B31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0</w:t>
      </w:r>
      <w:r>
        <w:rPr>
          <w:rFonts w:hint="eastAsia" w:ascii="宋体" w:hAnsi="宋体" w:eastAsia="宋体" w:cs="宋体"/>
          <w:color w:val="auto"/>
          <w:kern w:val="2"/>
          <w:sz w:val="24"/>
          <w:szCs w:val="24"/>
          <w:highlight w:val="none"/>
        </w:rPr>
        <w:t>.5 乙方应</w:t>
      </w:r>
      <w:r>
        <w:rPr>
          <w:rFonts w:hint="eastAsia" w:ascii="宋体" w:hAnsi="宋体" w:eastAsia="宋体" w:cs="宋体"/>
          <w:color w:val="auto"/>
          <w:kern w:val="2"/>
          <w:sz w:val="24"/>
          <w:szCs w:val="24"/>
          <w:highlight w:val="none"/>
          <w:lang w:val="en-US" w:eastAsia="zh-CN"/>
        </w:rPr>
        <w:t>对肥料使用方进行</w:t>
      </w:r>
      <w:r>
        <w:rPr>
          <w:rFonts w:hint="eastAsia" w:ascii="宋体" w:hAnsi="宋体" w:eastAsia="宋体" w:cs="宋体"/>
          <w:color w:val="auto"/>
          <w:kern w:val="2"/>
          <w:sz w:val="24"/>
          <w:szCs w:val="24"/>
          <w:highlight w:val="none"/>
        </w:rPr>
        <w:t>指导</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科学</w:t>
      </w:r>
      <w:r>
        <w:rPr>
          <w:rFonts w:hint="eastAsia" w:ascii="宋体" w:hAnsi="宋体" w:eastAsia="宋体" w:cs="宋体"/>
          <w:color w:val="auto"/>
          <w:kern w:val="2"/>
          <w:sz w:val="24"/>
          <w:szCs w:val="24"/>
          <w:highlight w:val="none"/>
          <w:lang w:eastAsia="zh-CN"/>
        </w:rPr>
        <w:t>合理地使用</w:t>
      </w:r>
      <w:r>
        <w:rPr>
          <w:rFonts w:hint="eastAsia" w:ascii="宋体" w:hAnsi="宋体" w:eastAsia="宋体" w:cs="宋体"/>
          <w:color w:val="auto"/>
          <w:kern w:val="2"/>
          <w:sz w:val="24"/>
          <w:szCs w:val="24"/>
          <w:highlight w:val="none"/>
          <w:lang w:val="en-US" w:eastAsia="zh-CN"/>
        </w:rPr>
        <w:t>肥料</w:t>
      </w:r>
      <w:r>
        <w:rPr>
          <w:rFonts w:hint="eastAsia" w:ascii="宋体" w:hAnsi="宋体" w:eastAsia="宋体" w:cs="宋体"/>
          <w:color w:val="auto"/>
          <w:kern w:val="2"/>
          <w:sz w:val="24"/>
          <w:szCs w:val="24"/>
          <w:highlight w:val="none"/>
        </w:rPr>
        <w:t>。</w:t>
      </w:r>
    </w:p>
    <w:p w14:paraId="454FE1D7">
      <w:pPr>
        <w:keepNext w:val="0"/>
        <w:keepLines w:val="0"/>
        <w:pageBreakBefore w:val="0"/>
        <w:widowControl w:val="0"/>
        <w:kinsoku/>
        <w:wordWrap/>
        <w:overflowPunct/>
        <w:topLinePunct w:val="0"/>
        <w:autoSpaceDE/>
        <w:autoSpaceDN/>
        <w:bidi w:val="0"/>
        <w:adjustRightInd w:val="0"/>
        <w:snapToGrid/>
        <w:spacing w:before="120" w:after="120" w:line="360" w:lineRule="auto"/>
        <w:ind w:firstLine="480" w:firstLineChars="200"/>
        <w:contextualSpacing/>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10.6</w:t>
      </w:r>
      <w:r>
        <w:rPr>
          <w:rFonts w:hint="eastAsia" w:ascii="宋体" w:hAnsi="宋体" w:eastAsia="宋体" w:cs="宋体"/>
          <w:bCs/>
          <w:color w:val="auto"/>
          <w:kern w:val="2"/>
          <w:sz w:val="24"/>
          <w:szCs w:val="24"/>
          <w:highlight w:val="none"/>
          <w:lang w:val="en-US" w:eastAsia="zh-CN" w:bidi="ar-SA"/>
        </w:rPr>
        <w:t>供货期间，供应商供应的货物存在质量问题，将中止本次合同。若供货吨位不足，存在弄虚作假，第一次发现按供货所缺吨位占核查吨位的相关比例，财政结报时扣除已供货的货款；第二次发现则终止合同，企业列入本区同类项目招标黑名单。</w:t>
      </w:r>
    </w:p>
    <w:p w14:paraId="668A2AEE">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outlineLvl w:val="9"/>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十</w:t>
      </w:r>
      <w:r>
        <w:rPr>
          <w:rFonts w:hint="eastAsia" w:ascii="宋体" w:hAnsi="宋体" w:eastAsia="宋体" w:cs="宋体"/>
          <w:b/>
          <w:bCs/>
          <w:color w:val="auto"/>
          <w:kern w:val="2"/>
          <w:sz w:val="24"/>
          <w:szCs w:val="24"/>
          <w:highlight w:val="none"/>
          <w:lang w:val="en-US" w:eastAsia="zh-CN"/>
        </w:rPr>
        <w:t>一</w:t>
      </w:r>
      <w:r>
        <w:rPr>
          <w:rFonts w:hint="eastAsia" w:ascii="宋体" w:hAnsi="宋体" w:eastAsia="宋体" w:cs="宋体"/>
          <w:b/>
          <w:bCs/>
          <w:color w:val="auto"/>
          <w:kern w:val="2"/>
          <w:sz w:val="24"/>
          <w:szCs w:val="24"/>
          <w:highlight w:val="none"/>
        </w:rPr>
        <w:t>、</w:t>
      </w:r>
      <w:r>
        <w:rPr>
          <w:rFonts w:hint="eastAsia" w:ascii="宋体" w:hAnsi="宋体" w:eastAsia="宋体" w:cs="宋体"/>
          <w:b/>
          <w:bCs/>
          <w:color w:val="auto"/>
          <w:kern w:val="2"/>
          <w:sz w:val="24"/>
          <w:szCs w:val="24"/>
          <w:highlight w:val="none"/>
          <w:lang w:val="en-US" w:eastAsia="zh-CN"/>
        </w:rPr>
        <w:t>接</w:t>
      </w:r>
      <w:r>
        <w:rPr>
          <w:rFonts w:hint="eastAsia" w:ascii="宋体" w:hAnsi="宋体" w:eastAsia="宋体" w:cs="宋体"/>
          <w:b/>
          <w:bCs/>
          <w:color w:val="auto"/>
          <w:kern w:val="2"/>
          <w:sz w:val="24"/>
          <w:szCs w:val="24"/>
          <w:highlight w:val="none"/>
        </w:rPr>
        <w:t>收</w:t>
      </w:r>
    </w:p>
    <w:p w14:paraId="564B0E3E">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jc w:val="left"/>
        <w:textAlignment w:val="auto"/>
        <w:outlineLvl w:val="9"/>
        <w:rPr>
          <w:rFonts w:hint="eastAsia" w:ascii="宋体" w:hAnsi="宋体" w:eastAsia="宋体" w:cs="宋体"/>
          <w:bCs/>
          <w:color w:val="auto"/>
          <w:kern w:val="2"/>
          <w:sz w:val="24"/>
          <w:szCs w:val="24"/>
          <w:highlight w:val="none"/>
        </w:rPr>
      </w:pPr>
      <w:r>
        <w:rPr>
          <w:rFonts w:hint="eastAsia" w:ascii="宋体" w:hAnsi="宋体" w:eastAsia="宋体" w:cs="宋体"/>
          <w:bCs/>
          <w:color w:val="auto"/>
          <w:kern w:val="2"/>
          <w:sz w:val="24"/>
          <w:szCs w:val="24"/>
          <w:highlight w:val="none"/>
          <w:lang w:val="en-US" w:eastAsia="zh-CN"/>
        </w:rPr>
        <w:t>11.1接</w:t>
      </w:r>
      <w:r>
        <w:rPr>
          <w:rFonts w:hint="eastAsia" w:ascii="宋体" w:hAnsi="宋体" w:eastAsia="宋体" w:cs="宋体"/>
          <w:bCs/>
          <w:color w:val="auto"/>
          <w:kern w:val="2"/>
          <w:sz w:val="24"/>
          <w:szCs w:val="24"/>
          <w:highlight w:val="none"/>
        </w:rPr>
        <w:t>收标准及要求：</w:t>
      </w:r>
    </w:p>
    <w:p w14:paraId="7C281EA4">
      <w:pPr>
        <w:keepNext w:val="0"/>
        <w:keepLines w:val="0"/>
        <w:pageBreakBefore w:val="0"/>
        <w:widowControl w:val="0"/>
        <w:numPr>
          <w:ilvl w:val="0"/>
          <w:numId w:val="0"/>
        </w:numPr>
        <w:kinsoku/>
        <w:wordWrap/>
        <w:overflowPunct/>
        <w:topLinePunct w:val="0"/>
        <w:autoSpaceDE/>
        <w:autoSpaceDN/>
        <w:bidi w:val="0"/>
        <w:snapToGrid/>
        <w:spacing w:line="360" w:lineRule="auto"/>
        <w:ind w:firstLine="480" w:firstLineChars="200"/>
        <w:jc w:val="left"/>
        <w:textAlignment w:val="auto"/>
        <w:outlineLvl w:val="9"/>
        <w:rPr>
          <w:rFonts w:hint="eastAsia" w:ascii="宋体" w:hAnsi="宋体" w:eastAsia="宋体" w:cs="宋体"/>
          <w:color w:val="auto"/>
          <w:kern w:val="2"/>
          <w:sz w:val="24"/>
          <w:szCs w:val="24"/>
          <w:highlight w:val="none"/>
          <w:lang w:val="en-US" w:eastAsia="zh-CN"/>
        </w:rPr>
      </w:pPr>
      <w:r>
        <w:rPr>
          <w:rFonts w:hint="eastAsia" w:ascii="宋体" w:hAnsi="宋体" w:eastAsia="宋体" w:cs="宋体"/>
          <w:bCs/>
          <w:color w:val="auto"/>
          <w:kern w:val="2"/>
          <w:sz w:val="24"/>
          <w:szCs w:val="24"/>
          <w:highlight w:val="none"/>
        </w:rPr>
        <w:t>（1）</w:t>
      </w:r>
      <w:r>
        <w:rPr>
          <w:rFonts w:hint="eastAsia" w:ascii="宋体" w:hAnsi="宋体" w:eastAsia="宋体" w:cs="宋体"/>
          <w:color w:val="auto"/>
          <w:kern w:val="2"/>
          <w:sz w:val="24"/>
          <w:szCs w:val="24"/>
          <w:highlight w:val="none"/>
          <w:lang w:val="en-US" w:eastAsia="zh-CN"/>
        </w:rPr>
        <w:t>技术指标：腐殖酸≥40g/L；N+K2O≥250g/L。剂型：水剂，50g/袋，100g/袋。</w:t>
      </w:r>
    </w:p>
    <w:p w14:paraId="74D96CD9">
      <w:pPr>
        <w:keepNext w:val="0"/>
        <w:keepLines w:val="0"/>
        <w:pageBreakBefore w:val="0"/>
        <w:widowControl w:val="0"/>
        <w:kinsoku/>
        <w:wordWrap/>
        <w:overflowPunct/>
        <w:topLinePunct w:val="0"/>
        <w:autoSpaceDE/>
        <w:autoSpaceDN/>
        <w:bidi w:val="0"/>
        <w:adjustRightInd/>
        <w:snapToGrid/>
        <w:spacing w:line="360" w:lineRule="auto"/>
        <w:ind w:firstLine="480" w:firstLineChars="200"/>
        <w:contextualSpacing/>
        <w:jc w:val="left"/>
        <w:textAlignment w:val="auto"/>
        <w:outlineLvl w:val="9"/>
        <w:rPr>
          <w:rFonts w:hint="eastAsia" w:ascii="宋体" w:hAnsi="宋体" w:eastAsia="宋体" w:cs="宋体"/>
          <w:bCs/>
          <w:color w:val="auto"/>
          <w:kern w:val="2"/>
          <w:sz w:val="24"/>
          <w:szCs w:val="24"/>
          <w:highlight w:val="none"/>
          <w:lang w:val="en-US" w:eastAsia="zh-CN"/>
        </w:rPr>
      </w:pPr>
      <w:r>
        <w:rPr>
          <w:rFonts w:hint="eastAsia" w:ascii="宋体" w:hAnsi="宋体" w:eastAsia="宋体" w:cs="宋体"/>
          <w:bCs/>
          <w:color w:val="auto"/>
          <w:kern w:val="2"/>
          <w:sz w:val="24"/>
          <w:szCs w:val="24"/>
          <w:highlight w:val="none"/>
        </w:rPr>
        <w:t>（2）</w:t>
      </w:r>
      <w:r>
        <w:rPr>
          <w:rFonts w:hint="eastAsia" w:ascii="宋体" w:hAnsi="宋体" w:eastAsia="宋体" w:cs="宋体"/>
          <w:bCs/>
          <w:color w:val="auto"/>
          <w:kern w:val="2"/>
          <w:sz w:val="24"/>
          <w:szCs w:val="24"/>
          <w:highlight w:val="none"/>
          <w:lang w:val="en-US" w:eastAsia="zh-CN"/>
        </w:rPr>
        <w:t>接</w:t>
      </w:r>
      <w:r>
        <w:rPr>
          <w:rFonts w:hint="eastAsia" w:ascii="宋体" w:hAnsi="宋体" w:eastAsia="宋体" w:cs="宋体"/>
          <w:bCs/>
          <w:color w:val="auto"/>
          <w:kern w:val="2"/>
          <w:sz w:val="24"/>
          <w:szCs w:val="24"/>
          <w:highlight w:val="none"/>
        </w:rPr>
        <w:t>收工作由采购人组织，</w:t>
      </w:r>
      <w:r>
        <w:rPr>
          <w:rFonts w:hint="eastAsia" w:ascii="宋体" w:hAnsi="宋体" w:eastAsia="宋体" w:cs="宋体"/>
          <w:bCs/>
          <w:color w:val="auto"/>
          <w:kern w:val="2"/>
          <w:sz w:val="24"/>
          <w:szCs w:val="24"/>
          <w:highlight w:val="none"/>
          <w:lang w:val="en-US" w:eastAsia="zh-CN"/>
        </w:rPr>
        <w:t>乙方</w:t>
      </w:r>
      <w:r>
        <w:rPr>
          <w:rFonts w:hint="eastAsia" w:ascii="宋体" w:hAnsi="宋体" w:eastAsia="宋体" w:cs="宋体"/>
          <w:bCs/>
          <w:color w:val="auto"/>
          <w:kern w:val="2"/>
          <w:sz w:val="24"/>
          <w:szCs w:val="24"/>
          <w:highlight w:val="none"/>
        </w:rPr>
        <w:t>供应商配合。采购人将根据</w:t>
      </w:r>
      <w:r>
        <w:rPr>
          <w:rFonts w:hint="eastAsia" w:ascii="宋体" w:hAnsi="宋体" w:eastAsia="宋体" w:cs="宋体"/>
          <w:bCs/>
          <w:color w:val="auto"/>
          <w:kern w:val="2"/>
          <w:sz w:val="24"/>
          <w:szCs w:val="24"/>
          <w:highlight w:val="none"/>
          <w:lang w:val="en-US" w:eastAsia="zh-CN"/>
        </w:rPr>
        <w:t>乙方</w:t>
      </w:r>
      <w:r>
        <w:rPr>
          <w:rFonts w:hint="eastAsia" w:ascii="宋体" w:hAnsi="宋体" w:eastAsia="宋体" w:cs="宋体"/>
          <w:bCs/>
          <w:color w:val="auto"/>
          <w:kern w:val="2"/>
          <w:sz w:val="24"/>
          <w:szCs w:val="24"/>
          <w:highlight w:val="none"/>
        </w:rPr>
        <w:t>的供货及实际使用情况，</w:t>
      </w:r>
      <w:r>
        <w:rPr>
          <w:rFonts w:hint="eastAsia" w:ascii="宋体" w:hAnsi="宋体" w:eastAsia="宋体" w:cs="宋体"/>
          <w:bCs/>
          <w:color w:val="auto"/>
          <w:kern w:val="2"/>
          <w:sz w:val="24"/>
          <w:szCs w:val="24"/>
          <w:highlight w:val="none"/>
          <w:lang w:val="en-US" w:eastAsia="zh-CN"/>
        </w:rPr>
        <w:t>及时进行</w:t>
      </w:r>
      <w:r>
        <w:rPr>
          <w:rFonts w:hint="eastAsia" w:ascii="宋体" w:hAnsi="宋体" w:eastAsia="宋体" w:cs="宋体"/>
          <w:bCs/>
          <w:color w:val="auto"/>
          <w:kern w:val="2"/>
          <w:sz w:val="24"/>
          <w:szCs w:val="24"/>
          <w:highlight w:val="none"/>
        </w:rPr>
        <w:t>抽查，同时将</w:t>
      </w:r>
      <w:r>
        <w:rPr>
          <w:rFonts w:hint="eastAsia" w:ascii="宋体" w:hAnsi="宋体" w:eastAsia="宋体" w:cs="宋体"/>
          <w:bCs/>
          <w:color w:val="auto"/>
          <w:kern w:val="2"/>
          <w:sz w:val="24"/>
          <w:szCs w:val="24"/>
          <w:highlight w:val="none"/>
          <w:lang w:val="en-US" w:eastAsia="zh-CN"/>
        </w:rPr>
        <w:t>乙方供货</w:t>
      </w:r>
      <w:r>
        <w:rPr>
          <w:rFonts w:hint="eastAsia" w:ascii="宋体" w:hAnsi="宋体" w:eastAsia="宋体" w:cs="宋体"/>
          <w:bCs/>
          <w:color w:val="auto"/>
          <w:kern w:val="2"/>
          <w:sz w:val="24"/>
          <w:szCs w:val="24"/>
          <w:highlight w:val="none"/>
        </w:rPr>
        <w:t>产品送至</w:t>
      </w:r>
      <w:r>
        <w:rPr>
          <w:rFonts w:hint="eastAsia" w:ascii="宋体" w:hAnsi="宋体" w:eastAsia="宋体" w:cs="宋体"/>
          <w:bCs/>
          <w:color w:val="auto"/>
          <w:kern w:val="2"/>
          <w:sz w:val="24"/>
          <w:szCs w:val="24"/>
          <w:highlight w:val="none"/>
          <w:lang w:val="en-US" w:eastAsia="zh-CN"/>
        </w:rPr>
        <w:t>有资质的</w:t>
      </w:r>
      <w:r>
        <w:rPr>
          <w:rFonts w:hint="eastAsia" w:ascii="宋体" w:hAnsi="宋体" w:eastAsia="宋体" w:cs="宋体"/>
          <w:bCs/>
          <w:color w:val="auto"/>
          <w:kern w:val="2"/>
          <w:sz w:val="24"/>
          <w:szCs w:val="24"/>
          <w:highlight w:val="none"/>
        </w:rPr>
        <w:t>检测部门</w:t>
      </w:r>
      <w:r>
        <w:rPr>
          <w:rFonts w:hint="eastAsia" w:ascii="宋体" w:hAnsi="宋体" w:eastAsia="宋体" w:cs="宋体"/>
          <w:bCs/>
          <w:color w:val="auto"/>
          <w:kern w:val="2"/>
          <w:sz w:val="24"/>
          <w:szCs w:val="24"/>
          <w:highlight w:val="none"/>
          <w:lang w:val="en-US" w:eastAsia="zh-CN"/>
        </w:rPr>
        <w:t>进行检测（检测费用由乙方承担）</w:t>
      </w:r>
      <w:r>
        <w:rPr>
          <w:rFonts w:hint="eastAsia" w:ascii="宋体" w:hAnsi="宋体" w:eastAsia="宋体" w:cs="宋体"/>
          <w:bCs/>
          <w:color w:val="auto"/>
          <w:kern w:val="2"/>
          <w:sz w:val="24"/>
          <w:szCs w:val="24"/>
          <w:highlight w:val="none"/>
        </w:rPr>
        <w:t>，若送检产品达不到</w:t>
      </w:r>
      <w:r>
        <w:rPr>
          <w:rFonts w:hint="eastAsia" w:ascii="宋体" w:hAnsi="宋体" w:eastAsia="宋体" w:cs="宋体"/>
          <w:bCs/>
          <w:color w:val="auto"/>
          <w:kern w:val="2"/>
          <w:sz w:val="24"/>
          <w:szCs w:val="24"/>
          <w:highlight w:val="none"/>
          <w:lang w:val="en-US" w:eastAsia="zh-CN"/>
        </w:rPr>
        <w:t>国家标准的或造成损失的一切后果由乙方承担。</w:t>
      </w:r>
    </w:p>
    <w:p w14:paraId="3A8099B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1</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2</w:t>
      </w:r>
      <w:r>
        <w:rPr>
          <w:rFonts w:hint="eastAsia" w:ascii="宋体" w:hAnsi="宋体" w:eastAsia="宋体" w:cs="宋体"/>
          <w:color w:val="auto"/>
          <w:kern w:val="2"/>
          <w:sz w:val="24"/>
          <w:szCs w:val="24"/>
          <w:highlight w:val="none"/>
        </w:rPr>
        <w:t>甲方对乙方提</w:t>
      </w:r>
      <w:r>
        <w:rPr>
          <w:rFonts w:hint="eastAsia" w:ascii="宋体" w:hAnsi="宋体" w:eastAsia="宋体" w:cs="宋体"/>
          <w:color w:val="auto"/>
          <w:kern w:val="2"/>
          <w:sz w:val="24"/>
          <w:szCs w:val="24"/>
          <w:highlight w:val="none"/>
          <w:lang w:val="en-US" w:eastAsia="zh-CN"/>
        </w:rPr>
        <w:t>供</w:t>
      </w:r>
      <w:r>
        <w:rPr>
          <w:rFonts w:hint="eastAsia" w:ascii="宋体" w:hAnsi="宋体" w:eastAsia="宋体" w:cs="宋体"/>
          <w:color w:val="auto"/>
          <w:kern w:val="2"/>
          <w:sz w:val="24"/>
          <w:szCs w:val="24"/>
          <w:highlight w:val="none"/>
        </w:rPr>
        <w:t>的货物</w:t>
      </w:r>
      <w:r>
        <w:rPr>
          <w:rFonts w:hint="eastAsia" w:ascii="宋体" w:hAnsi="宋体" w:eastAsia="宋体" w:cs="宋体"/>
          <w:color w:val="auto"/>
          <w:kern w:val="2"/>
          <w:sz w:val="24"/>
          <w:szCs w:val="24"/>
          <w:highlight w:val="none"/>
          <w:lang w:val="en-US" w:eastAsia="zh-CN"/>
        </w:rPr>
        <w:t>符合招标</w:t>
      </w:r>
      <w:r>
        <w:rPr>
          <w:rFonts w:hint="eastAsia" w:ascii="宋体" w:hAnsi="宋体" w:eastAsia="宋体" w:cs="宋体"/>
          <w:color w:val="auto"/>
          <w:kern w:val="2"/>
          <w:sz w:val="24"/>
          <w:szCs w:val="24"/>
          <w:highlight w:val="none"/>
          <w:lang w:eastAsia="zh-CN"/>
        </w:rPr>
        <w:t>文件</w:t>
      </w:r>
      <w:r>
        <w:rPr>
          <w:rFonts w:hint="eastAsia" w:ascii="宋体" w:hAnsi="宋体" w:eastAsia="宋体" w:cs="宋体"/>
          <w:color w:val="auto"/>
          <w:kern w:val="2"/>
          <w:sz w:val="24"/>
          <w:szCs w:val="24"/>
          <w:highlight w:val="none"/>
        </w:rPr>
        <w:t>上的技术规格要求和国家有关质量标准</w:t>
      </w:r>
      <w:r>
        <w:rPr>
          <w:rFonts w:hint="eastAsia" w:ascii="宋体" w:hAnsi="宋体" w:eastAsia="宋体" w:cs="宋体"/>
          <w:color w:val="auto"/>
          <w:kern w:val="2"/>
          <w:sz w:val="24"/>
          <w:szCs w:val="24"/>
          <w:highlight w:val="none"/>
          <w:lang w:val="en-US" w:eastAsia="zh-CN"/>
        </w:rPr>
        <w:t>的，</w:t>
      </w:r>
      <w:r>
        <w:rPr>
          <w:rFonts w:hint="eastAsia" w:ascii="宋体" w:hAnsi="宋体" w:eastAsia="宋体" w:cs="宋体"/>
          <w:color w:val="auto"/>
          <w:kern w:val="2"/>
          <w:sz w:val="24"/>
          <w:szCs w:val="24"/>
          <w:highlight w:val="none"/>
        </w:rPr>
        <w:t>进行</w:t>
      </w:r>
      <w:r>
        <w:rPr>
          <w:rFonts w:hint="eastAsia" w:ascii="宋体" w:hAnsi="宋体" w:eastAsia="宋体" w:cs="宋体"/>
          <w:color w:val="auto"/>
          <w:kern w:val="2"/>
          <w:sz w:val="24"/>
          <w:szCs w:val="24"/>
          <w:highlight w:val="none"/>
          <w:lang w:val="en-US" w:eastAsia="zh-CN"/>
        </w:rPr>
        <w:t>接</w:t>
      </w:r>
      <w:r>
        <w:rPr>
          <w:rFonts w:hint="eastAsia" w:ascii="宋体" w:hAnsi="宋体" w:eastAsia="宋体" w:cs="宋体"/>
          <w:color w:val="auto"/>
          <w:kern w:val="2"/>
          <w:sz w:val="24"/>
          <w:szCs w:val="24"/>
          <w:highlight w:val="none"/>
        </w:rPr>
        <w:t>收，</w:t>
      </w:r>
      <w:r>
        <w:rPr>
          <w:rFonts w:hint="eastAsia" w:ascii="宋体" w:hAnsi="宋体" w:eastAsia="宋体" w:cs="宋体"/>
          <w:color w:val="auto"/>
          <w:kern w:val="2"/>
          <w:sz w:val="24"/>
          <w:szCs w:val="24"/>
          <w:highlight w:val="none"/>
          <w:lang w:val="en-US" w:eastAsia="zh-CN"/>
        </w:rPr>
        <w:t>出具接收单。不符合要求的，</w:t>
      </w:r>
      <w:r>
        <w:rPr>
          <w:rFonts w:hint="eastAsia" w:ascii="宋体" w:hAnsi="宋体" w:eastAsia="宋体" w:cs="宋体"/>
          <w:color w:val="auto"/>
          <w:kern w:val="2"/>
          <w:sz w:val="24"/>
          <w:szCs w:val="24"/>
          <w:highlight w:val="none"/>
        </w:rPr>
        <w:t>由</w:t>
      </w:r>
      <w:r>
        <w:rPr>
          <w:rFonts w:hint="eastAsia" w:ascii="宋体" w:hAnsi="宋体" w:eastAsia="宋体" w:cs="宋体"/>
          <w:color w:val="auto"/>
          <w:kern w:val="2"/>
          <w:sz w:val="24"/>
          <w:szCs w:val="24"/>
          <w:highlight w:val="none"/>
          <w:lang w:eastAsia="zh-CN"/>
        </w:rPr>
        <w:t>乙方</w:t>
      </w:r>
      <w:r>
        <w:rPr>
          <w:rFonts w:hint="eastAsia" w:ascii="宋体" w:hAnsi="宋体" w:eastAsia="宋体" w:cs="宋体"/>
          <w:color w:val="auto"/>
          <w:kern w:val="2"/>
          <w:sz w:val="24"/>
          <w:szCs w:val="24"/>
          <w:highlight w:val="none"/>
        </w:rPr>
        <w:t>立即予以更换，不得拒绝和延误。</w:t>
      </w:r>
    </w:p>
    <w:p w14:paraId="44F0BA95">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outlineLvl w:val="9"/>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十</w:t>
      </w:r>
      <w:r>
        <w:rPr>
          <w:rFonts w:hint="eastAsia" w:ascii="宋体" w:hAnsi="宋体" w:eastAsia="宋体" w:cs="宋体"/>
          <w:b/>
          <w:bCs/>
          <w:color w:val="auto"/>
          <w:kern w:val="2"/>
          <w:sz w:val="24"/>
          <w:szCs w:val="24"/>
          <w:highlight w:val="none"/>
          <w:lang w:val="en-US" w:eastAsia="zh-CN"/>
        </w:rPr>
        <w:t>二</w:t>
      </w:r>
      <w:r>
        <w:rPr>
          <w:rFonts w:hint="eastAsia" w:ascii="宋体" w:hAnsi="宋体" w:eastAsia="宋体" w:cs="宋体"/>
          <w:b/>
          <w:bCs/>
          <w:color w:val="auto"/>
          <w:kern w:val="2"/>
          <w:sz w:val="24"/>
          <w:szCs w:val="24"/>
          <w:highlight w:val="none"/>
        </w:rPr>
        <w:t>、货物包装、发运及运输</w:t>
      </w:r>
    </w:p>
    <w:p w14:paraId="324A3FF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12.1 乙方提供产品</w:t>
      </w:r>
      <w:r>
        <w:rPr>
          <w:rFonts w:hint="eastAsia" w:ascii="宋体" w:hAnsi="宋体" w:eastAsia="宋体" w:cs="宋体"/>
          <w:color w:val="auto"/>
          <w:kern w:val="2"/>
          <w:sz w:val="24"/>
          <w:szCs w:val="24"/>
          <w:highlight w:val="none"/>
        </w:rPr>
        <w:t>必须明确厂家、品牌、包装规格（每袋净重、形状）和一些必须说明的技术参数。</w:t>
      </w:r>
    </w:p>
    <w:p w14:paraId="09734D3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12.2 乙方</w:t>
      </w:r>
      <w:r>
        <w:rPr>
          <w:rFonts w:hint="eastAsia" w:ascii="宋体" w:hAnsi="宋体" w:eastAsia="宋体" w:cs="宋体"/>
          <w:color w:val="auto"/>
          <w:kern w:val="2"/>
          <w:sz w:val="24"/>
          <w:szCs w:val="24"/>
          <w:highlight w:val="none"/>
        </w:rPr>
        <w:t>提供产品均应是原装商品，应保证该肥料为全新、未使用的原装正品。</w:t>
      </w:r>
    </w:p>
    <w:p w14:paraId="032EACCD">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 xml:space="preserve">12.3 </w:t>
      </w:r>
      <w:r>
        <w:rPr>
          <w:rFonts w:hint="eastAsia" w:ascii="宋体" w:hAnsi="宋体" w:eastAsia="宋体" w:cs="宋体"/>
          <w:color w:val="auto"/>
          <w:kern w:val="2"/>
          <w:sz w:val="24"/>
          <w:szCs w:val="24"/>
          <w:highlight w:val="none"/>
        </w:rPr>
        <w:t>所提供产品须按相应的国家标准和产品的特殊要求包装，均应有良好的防湿、防锈、防潮、防雨、防腐及防碰撞的措施。凡由于包装不良造成的损失和由此产生的费用均由</w:t>
      </w:r>
      <w:r>
        <w:rPr>
          <w:rFonts w:hint="eastAsia" w:ascii="宋体" w:hAnsi="宋体" w:eastAsia="宋体" w:cs="宋体"/>
          <w:color w:val="auto"/>
          <w:kern w:val="2"/>
          <w:sz w:val="24"/>
          <w:szCs w:val="24"/>
          <w:highlight w:val="none"/>
          <w:lang w:val="en-US" w:eastAsia="zh-CN"/>
        </w:rPr>
        <w:t>乙方</w:t>
      </w:r>
      <w:r>
        <w:rPr>
          <w:rFonts w:hint="eastAsia" w:ascii="宋体" w:hAnsi="宋体" w:eastAsia="宋体" w:cs="宋体"/>
          <w:color w:val="auto"/>
          <w:kern w:val="2"/>
          <w:sz w:val="24"/>
          <w:szCs w:val="24"/>
          <w:highlight w:val="none"/>
        </w:rPr>
        <w:t>承担。内外包装的标志编号清晰，标签内容完整（包括产品名称、批准文号、生产批号、生产日期、有效期、使用说明、商标、注意事项、生产企业名称、电话等）。包装质量要求不得低于</w:t>
      </w:r>
      <w:r>
        <w:rPr>
          <w:rFonts w:hint="eastAsia" w:ascii="宋体" w:hAnsi="宋体" w:eastAsia="宋体" w:cs="宋体"/>
          <w:color w:val="auto"/>
          <w:kern w:val="2"/>
          <w:sz w:val="24"/>
          <w:szCs w:val="24"/>
          <w:highlight w:val="none"/>
          <w:lang w:val="en-US" w:eastAsia="zh-CN"/>
        </w:rPr>
        <w:t>招标</w:t>
      </w:r>
      <w:r>
        <w:rPr>
          <w:rFonts w:hint="eastAsia" w:ascii="宋体" w:hAnsi="宋体" w:eastAsia="宋体" w:cs="宋体"/>
          <w:color w:val="auto"/>
          <w:kern w:val="2"/>
          <w:sz w:val="24"/>
          <w:szCs w:val="24"/>
          <w:highlight w:val="none"/>
        </w:rPr>
        <w:t>时提交包装质量标准。包装规格与成交时包装规格一致，不得更改。</w:t>
      </w:r>
    </w:p>
    <w:p w14:paraId="157B82A0">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4</w:t>
      </w:r>
      <w:r>
        <w:rPr>
          <w:rFonts w:hint="eastAsia" w:ascii="宋体" w:hAnsi="宋体" w:eastAsia="宋体" w:cs="宋体"/>
          <w:color w:val="auto"/>
          <w:kern w:val="2"/>
          <w:sz w:val="24"/>
          <w:szCs w:val="24"/>
          <w:highlight w:val="none"/>
        </w:rPr>
        <w:t xml:space="preserve"> 使用说明书、质量检验证明书及清单一并附于货物内。</w:t>
      </w:r>
    </w:p>
    <w:p w14:paraId="6DBC40E6">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5</w:t>
      </w:r>
      <w:r>
        <w:rPr>
          <w:rFonts w:hint="eastAsia" w:ascii="宋体" w:hAnsi="宋体" w:eastAsia="宋体" w:cs="宋体"/>
          <w:color w:val="auto"/>
          <w:kern w:val="2"/>
          <w:sz w:val="24"/>
          <w:szCs w:val="24"/>
          <w:highlight w:val="none"/>
        </w:rPr>
        <w:t xml:space="preserve"> 乙方在货物发运手续办理完毕后24小时内或货到甲方48小时前通知甲方，以准备接货。</w:t>
      </w:r>
    </w:p>
    <w:p w14:paraId="2D3501B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 xml:space="preserve"> 货物在交付甲方前发生的风险均由乙方负责。</w:t>
      </w:r>
    </w:p>
    <w:p w14:paraId="64E832FF">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b/>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7</w:t>
      </w:r>
      <w:r>
        <w:rPr>
          <w:rFonts w:hint="eastAsia" w:ascii="宋体" w:hAnsi="宋体" w:eastAsia="宋体" w:cs="宋体"/>
          <w:color w:val="auto"/>
          <w:kern w:val="2"/>
          <w:sz w:val="24"/>
          <w:szCs w:val="24"/>
          <w:highlight w:val="none"/>
        </w:rPr>
        <w:t xml:space="preserve"> 货物在规定的交付期限内由乙方送达甲方指定的地点视为交付，乙方同时需通知甲方货物已送达。</w:t>
      </w:r>
    </w:p>
    <w:p w14:paraId="4FB24679">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outlineLvl w:val="9"/>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十</w:t>
      </w:r>
      <w:r>
        <w:rPr>
          <w:rFonts w:hint="eastAsia" w:ascii="宋体" w:hAnsi="宋体" w:eastAsia="宋体" w:cs="宋体"/>
          <w:b/>
          <w:bCs/>
          <w:color w:val="auto"/>
          <w:kern w:val="2"/>
          <w:sz w:val="24"/>
          <w:szCs w:val="24"/>
          <w:highlight w:val="none"/>
          <w:lang w:val="en-US" w:eastAsia="zh-CN"/>
        </w:rPr>
        <w:t>三</w:t>
      </w:r>
      <w:r>
        <w:rPr>
          <w:rFonts w:hint="eastAsia" w:ascii="宋体" w:hAnsi="宋体" w:eastAsia="宋体" w:cs="宋体"/>
          <w:b/>
          <w:bCs/>
          <w:color w:val="auto"/>
          <w:kern w:val="2"/>
          <w:sz w:val="24"/>
          <w:szCs w:val="24"/>
          <w:highlight w:val="none"/>
        </w:rPr>
        <w:t>、违约责任</w:t>
      </w:r>
    </w:p>
    <w:p w14:paraId="57343EBB">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rPr>
        <w:t>.1 甲方无正当理由拒收货物的，甲方向乙方偿付拒收合同款总值的百分之五违约金。</w:t>
      </w:r>
    </w:p>
    <w:p w14:paraId="01AB5EEF">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rPr>
        <w:t>.2 甲方无故逾期验收和办理合同款支付手续的，甲方应按逾期付款总额每日千分之五向乙方支付违约金。</w:t>
      </w:r>
    </w:p>
    <w:p w14:paraId="571A1D2D">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rPr>
        <w:t xml:space="preserve">.3 乙方逾期交付货物的，乙方应按逾期交货总额每日千分之五向甲方支付违约金，由甲方从待付合同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p>
    <w:p w14:paraId="6A92D31B">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rPr>
        <w:t>.4 乙方所交的货物品种、</w:t>
      </w:r>
      <w:r>
        <w:rPr>
          <w:rFonts w:hint="eastAsia" w:ascii="宋体" w:hAnsi="宋体" w:eastAsia="宋体" w:cs="宋体"/>
          <w:color w:val="auto"/>
          <w:kern w:val="2"/>
          <w:sz w:val="24"/>
          <w:szCs w:val="24"/>
          <w:highlight w:val="none"/>
          <w:lang w:eastAsia="zh-CN"/>
        </w:rPr>
        <w:t>数量、</w:t>
      </w:r>
      <w:r>
        <w:rPr>
          <w:rFonts w:hint="eastAsia" w:ascii="宋体" w:hAnsi="宋体" w:eastAsia="宋体" w:cs="宋体"/>
          <w:color w:val="auto"/>
          <w:kern w:val="2"/>
          <w:sz w:val="24"/>
          <w:szCs w:val="24"/>
          <w:highlight w:val="none"/>
        </w:rPr>
        <w:t>型号、规格、技术参数、质量不符合合同规定及</w:t>
      </w:r>
      <w:r>
        <w:rPr>
          <w:rFonts w:hint="eastAsia" w:ascii="宋体" w:hAnsi="宋体" w:eastAsia="宋体" w:cs="宋体"/>
          <w:color w:val="auto"/>
          <w:kern w:val="2"/>
          <w:sz w:val="24"/>
          <w:szCs w:val="24"/>
          <w:highlight w:val="none"/>
          <w:lang w:val="en-US" w:eastAsia="zh-CN"/>
        </w:rPr>
        <w:t>招标</w:t>
      </w:r>
      <w:r>
        <w:rPr>
          <w:rFonts w:hint="eastAsia" w:ascii="宋体" w:hAnsi="宋体" w:eastAsia="宋体" w:cs="宋体"/>
          <w:color w:val="auto"/>
          <w:kern w:val="2"/>
          <w:sz w:val="24"/>
          <w:szCs w:val="24"/>
          <w:highlight w:val="none"/>
          <w:lang w:eastAsia="zh-CN"/>
        </w:rPr>
        <w:t>文件</w:t>
      </w:r>
      <w:r>
        <w:rPr>
          <w:rFonts w:hint="eastAsia" w:ascii="宋体" w:hAnsi="宋体" w:eastAsia="宋体" w:cs="宋体"/>
          <w:color w:val="auto"/>
          <w:kern w:val="2"/>
          <w:sz w:val="24"/>
          <w:szCs w:val="24"/>
          <w:highlight w:val="none"/>
        </w:rPr>
        <w:t>规定的，甲方有权拒收该货物，乙方愿意更换货物但逾期交货的，按乙方逾期交货处理。乙方拒绝更换货物的，甲方可单方面解除合同。</w:t>
      </w:r>
      <w:r>
        <w:rPr>
          <w:rFonts w:hint="eastAsia" w:ascii="宋体" w:hAnsi="宋体" w:eastAsia="宋体" w:cs="宋体"/>
          <w:color w:val="auto"/>
          <w:kern w:val="2"/>
          <w:sz w:val="24"/>
          <w:szCs w:val="24"/>
          <w:highlight w:val="none"/>
          <w:lang w:val="en-US" w:eastAsia="zh-CN"/>
        </w:rPr>
        <w:t>甲方</w:t>
      </w:r>
      <w:r>
        <w:rPr>
          <w:rFonts w:hint="eastAsia" w:ascii="宋体" w:hAnsi="宋体" w:eastAsia="宋体" w:cs="宋体"/>
          <w:color w:val="auto"/>
          <w:kern w:val="2"/>
          <w:sz w:val="24"/>
          <w:szCs w:val="24"/>
          <w:highlight w:val="none"/>
        </w:rPr>
        <w:t>在使用过程中发现乙方提供的货物品种、</w:t>
      </w:r>
      <w:r>
        <w:rPr>
          <w:rFonts w:hint="eastAsia" w:ascii="宋体" w:hAnsi="宋体" w:eastAsia="宋体" w:cs="宋体"/>
          <w:color w:val="auto"/>
          <w:kern w:val="2"/>
          <w:sz w:val="24"/>
          <w:szCs w:val="24"/>
          <w:highlight w:val="none"/>
          <w:lang w:eastAsia="zh-CN"/>
        </w:rPr>
        <w:t>数量、</w:t>
      </w:r>
      <w:r>
        <w:rPr>
          <w:rFonts w:hint="eastAsia" w:ascii="宋体" w:hAnsi="宋体" w:eastAsia="宋体" w:cs="宋体"/>
          <w:color w:val="auto"/>
          <w:kern w:val="2"/>
          <w:sz w:val="24"/>
          <w:szCs w:val="24"/>
          <w:highlight w:val="none"/>
        </w:rPr>
        <w:t>规格、型号、技术参数、质量等不符合招投标文件和国家及行业有关要求，或者存在假冒、伪劣的，属于严重违约，甲方有权要求乙方重新供货，同时乙方应当承担实际货值的20%的违约金。</w:t>
      </w:r>
    </w:p>
    <w:p w14:paraId="2544E752">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rPr>
        <w:t>.5</w:t>
      </w:r>
      <w:r>
        <w:rPr>
          <w:rFonts w:hint="eastAsia" w:ascii="宋体" w:hAnsi="宋体" w:eastAsia="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rPr>
        <w:t>在质保期内，乙方所供货物出现变质不能使用或严重影响使用效果的，由</w:t>
      </w:r>
      <w:r>
        <w:rPr>
          <w:rFonts w:hint="eastAsia" w:ascii="宋体" w:hAnsi="宋体" w:eastAsia="宋体" w:cs="宋体"/>
          <w:color w:val="auto"/>
          <w:kern w:val="2"/>
          <w:sz w:val="24"/>
          <w:szCs w:val="24"/>
          <w:highlight w:val="none"/>
          <w:lang w:val="en-US" w:eastAsia="zh-CN"/>
        </w:rPr>
        <w:t>甲方</w:t>
      </w:r>
      <w:r>
        <w:rPr>
          <w:rFonts w:hint="eastAsia" w:ascii="宋体" w:hAnsi="宋体" w:eastAsia="宋体" w:cs="宋体"/>
          <w:color w:val="auto"/>
          <w:kern w:val="2"/>
          <w:sz w:val="24"/>
          <w:szCs w:val="24"/>
          <w:highlight w:val="none"/>
        </w:rPr>
        <w:t>对乙方提出索赔。</w:t>
      </w:r>
    </w:p>
    <w:p w14:paraId="774E831B">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outlineLvl w:val="9"/>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十</w:t>
      </w:r>
      <w:r>
        <w:rPr>
          <w:rFonts w:hint="eastAsia" w:ascii="宋体" w:hAnsi="宋体" w:eastAsia="宋体" w:cs="宋体"/>
          <w:b/>
          <w:bCs/>
          <w:color w:val="auto"/>
          <w:kern w:val="2"/>
          <w:sz w:val="24"/>
          <w:szCs w:val="24"/>
          <w:highlight w:val="none"/>
          <w:lang w:val="en-US" w:eastAsia="zh-CN"/>
        </w:rPr>
        <w:t>四</w:t>
      </w:r>
      <w:r>
        <w:rPr>
          <w:rFonts w:hint="eastAsia" w:ascii="宋体" w:hAnsi="宋体" w:eastAsia="宋体" w:cs="宋体"/>
          <w:b/>
          <w:bCs/>
          <w:color w:val="auto"/>
          <w:kern w:val="2"/>
          <w:sz w:val="24"/>
          <w:szCs w:val="24"/>
          <w:highlight w:val="none"/>
        </w:rPr>
        <w:t>、不可抗力事件处理</w:t>
      </w:r>
    </w:p>
    <w:p w14:paraId="57464024">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4</w:t>
      </w:r>
      <w:r>
        <w:rPr>
          <w:rFonts w:hint="eastAsia" w:ascii="宋体" w:hAnsi="宋体" w:eastAsia="宋体" w:cs="宋体"/>
          <w:color w:val="auto"/>
          <w:kern w:val="2"/>
          <w:sz w:val="24"/>
          <w:szCs w:val="24"/>
          <w:highlight w:val="none"/>
        </w:rPr>
        <w:t>.1 在合同有效期内，任何一方因不可抗力事件导致不能履行合同，则合同履行期可延长，其延长期与不可抗力影响期相同。</w:t>
      </w:r>
    </w:p>
    <w:p w14:paraId="3B145FE6">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4</w:t>
      </w:r>
      <w:r>
        <w:rPr>
          <w:rFonts w:hint="eastAsia" w:ascii="宋体" w:hAnsi="宋体" w:eastAsia="宋体" w:cs="宋体"/>
          <w:color w:val="auto"/>
          <w:kern w:val="2"/>
          <w:sz w:val="24"/>
          <w:szCs w:val="24"/>
          <w:highlight w:val="none"/>
        </w:rPr>
        <w:t>.2 不可抗力事件发生后，应立即通知对方，并寄送有关权威机构出具的证明。</w:t>
      </w:r>
    </w:p>
    <w:p w14:paraId="7C14A75F">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4</w:t>
      </w:r>
      <w:r>
        <w:rPr>
          <w:rFonts w:hint="eastAsia" w:ascii="宋体" w:hAnsi="宋体" w:eastAsia="宋体" w:cs="宋体"/>
          <w:color w:val="auto"/>
          <w:kern w:val="2"/>
          <w:sz w:val="24"/>
          <w:szCs w:val="24"/>
          <w:highlight w:val="none"/>
        </w:rPr>
        <w:t>.3 不可抗力事件延续120天以上，双方应通过友好协商，确定是否继续履行合同。</w:t>
      </w:r>
    </w:p>
    <w:p w14:paraId="0F784D59">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outlineLvl w:val="9"/>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十</w:t>
      </w:r>
      <w:r>
        <w:rPr>
          <w:rFonts w:hint="eastAsia" w:ascii="宋体" w:hAnsi="宋体" w:eastAsia="宋体" w:cs="宋体"/>
          <w:b/>
          <w:bCs/>
          <w:color w:val="auto"/>
          <w:kern w:val="2"/>
          <w:sz w:val="24"/>
          <w:szCs w:val="24"/>
          <w:highlight w:val="none"/>
          <w:lang w:val="en-US" w:eastAsia="zh-CN"/>
        </w:rPr>
        <w:t>五</w:t>
      </w:r>
      <w:r>
        <w:rPr>
          <w:rFonts w:hint="eastAsia" w:ascii="宋体" w:hAnsi="宋体" w:eastAsia="宋体" w:cs="宋体"/>
          <w:b/>
          <w:bCs/>
          <w:color w:val="auto"/>
          <w:kern w:val="2"/>
          <w:sz w:val="24"/>
          <w:szCs w:val="24"/>
          <w:highlight w:val="none"/>
        </w:rPr>
        <w:t>、争议解决</w:t>
      </w:r>
    </w:p>
    <w:p w14:paraId="0619259C">
      <w:pPr>
        <w:keepNext w:val="0"/>
        <w:keepLines w:val="0"/>
        <w:pageBreakBefore w:val="0"/>
        <w:widowControl w:val="0"/>
        <w:kinsoku/>
        <w:wordWrap/>
        <w:overflowPunct/>
        <w:topLinePunct w:val="0"/>
        <w:autoSpaceDE/>
        <w:autoSpaceDN/>
        <w:bidi w:val="0"/>
        <w:snapToGrid/>
        <w:spacing w:line="360" w:lineRule="auto"/>
        <w:ind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15.1双方在执行合同中所发生的一切争议，应通过协商解决。如协商不成，按下列第</w:t>
      </w:r>
      <w:r>
        <w:rPr>
          <w:rFonts w:hint="eastAsia" w:ascii="宋体" w:hAnsi="宋体" w:eastAsia="宋体" w:cs="宋体"/>
          <w:color w:val="auto"/>
          <w:kern w:val="2"/>
          <w:sz w:val="24"/>
          <w:szCs w:val="24"/>
          <w:highlight w:val="none"/>
          <w:u w:val="single"/>
          <w:lang w:val="en-US" w:eastAsia="zh-CN" w:bidi="ar-SA"/>
        </w:rPr>
        <w:t>（2）</w:t>
      </w:r>
      <w:r>
        <w:rPr>
          <w:rFonts w:hint="eastAsia" w:ascii="宋体" w:hAnsi="宋体" w:eastAsia="宋体" w:cs="宋体"/>
          <w:color w:val="auto"/>
          <w:kern w:val="2"/>
          <w:sz w:val="24"/>
          <w:szCs w:val="24"/>
          <w:highlight w:val="none"/>
          <w:lang w:val="en-US" w:eastAsia="zh-CN" w:bidi="ar-SA"/>
        </w:rPr>
        <w:t>种方式解决：</w:t>
      </w:r>
    </w:p>
    <w:p w14:paraId="264890BC">
      <w:pPr>
        <w:keepNext w:val="0"/>
        <w:keepLines w:val="0"/>
        <w:pageBreakBefore w:val="0"/>
        <w:widowControl w:val="0"/>
        <w:kinsoku/>
        <w:wordWrap/>
        <w:overflowPunct/>
        <w:topLinePunct w:val="0"/>
        <w:autoSpaceDE/>
        <w:autoSpaceDN/>
        <w:bidi w:val="0"/>
        <w:snapToGrid/>
        <w:spacing w:line="360" w:lineRule="auto"/>
        <w:ind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（1）向连云港市仲裁委员会申请仲裁；</w:t>
      </w:r>
    </w:p>
    <w:p w14:paraId="26BC21B9">
      <w:pPr>
        <w:keepNext w:val="0"/>
        <w:keepLines w:val="0"/>
        <w:pageBreakBefore w:val="0"/>
        <w:widowControl w:val="0"/>
        <w:kinsoku/>
        <w:wordWrap/>
        <w:overflowPunct/>
        <w:topLinePunct w:val="0"/>
        <w:autoSpaceDE/>
        <w:autoSpaceDN/>
        <w:bidi w:val="0"/>
        <w:snapToGrid/>
        <w:spacing w:line="360" w:lineRule="auto"/>
        <w:ind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（2）向合同签订地的法院起诉，合同签订地在此约定为连云港市赣榆区。</w:t>
      </w:r>
    </w:p>
    <w:p w14:paraId="0B2B193D">
      <w:pPr>
        <w:keepNext w:val="0"/>
        <w:keepLines w:val="0"/>
        <w:pageBreakBefore w:val="0"/>
        <w:widowControl w:val="0"/>
        <w:kinsoku/>
        <w:wordWrap/>
        <w:overflowPunct/>
        <w:topLinePunct w:val="0"/>
        <w:autoSpaceDE/>
        <w:autoSpaceDN/>
        <w:bidi w:val="0"/>
        <w:snapToGrid/>
        <w:spacing w:line="360" w:lineRule="auto"/>
        <w:ind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15.2因一方违约引发诉讼的，违约方承担守约方因诉讼而产生的费用，包括但不限于诉讼费、保全费、律师代理费等一切实现债权费用。</w:t>
      </w:r>
    </w:p>
    <w:p w14:paraId="75805C90">
      <w:pPr>
        <w:keepNext w:val="0"/>
        <w:keepLines w:val="0"/>
        <w:pageBreakBefore w:val="0"/>
        <w:widowControl w:val="0"/>
        <w:kinsoku/>
        <w:wordWrap/>
        <w:overflowPunct/>
        <w:topLinePunct w:val="0"/>
        <w:autoSpaceDE/>
        <w:autoSpaceDN/>
        <w:bidi w:val="0"/>
        <w:adjustRightInd/>
        <w:snapToGrid/>
        <w:spacing w:line="360" w:lineRule="auto"/>
        <w:ind w:left="0" w:leftChars="0" w:firstLine="482" w:firstLineChars="200"/>
        <w:jc w:val="left"/>
        <w:textAlignment w:val="auto"/>
        <w:outlineLvl w:val="9"/>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rPr>
        <w:t>十</w:t>
      </w:r>
      <w:r>
        <w:rPr>
          <w:rFonts w:hint="eastAsia" w:ascii="宋体" w:hAnsi="宋体" w:eastAsia="宋体" w:cs="宋体"/>
          <w:b/>
          <w:bCs/>
          <w:color w:val="auto"/>
          <w:kern w:val="2"/>
          <w:sz w:val="24"/>
          <w:szCs w:val="24"/>
          <w:highlight w:val="none"/>
          <w:lang w:val="en-US" w:eastAsia="zh-CN"/>
        </w:rPr>
        <w:t>六</w:t>
      </w:r>
      <w:r>
        <w:rPr>
          <w:rFonts w:hint="eastAsia" w:ascii="宋体" w:hAnsi="宋体" w:eastAsia="宋体" w:cs="宋体"/>
          <w:b/>
          <w:bCs/>
          <w:color w:val="auto"/>
          <w:kern w:val="2"/>
          <w:sz w:val="24"/>
          <w:szCs w:val="24"/>
          <w:highlight w:val="none"/>
        </w:rPr>
        <w:t>、合同生效及其它</w:t>
      </w:r>
    </w:p>
    <w:p w14:paraId="342385D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.1 合同经双方法定代表人或授权委托代理人签字</w:t>
      </w:r>
      <w:r>
        <w:rPr>
          <w:rFonts w:hint="eastAsia" w:ascii="宋体" w:hAnsi="宋体" w:eastAsia="宋体" w:cs="宋体"/>
          <w:color w:val="auto"/>
          <w:kern w:val="2"/>
          <w:sz w:val="24"/>
          <w:szCs w:val="24"/>
          <w:highlight w:val="none"/>
          <w:lang w:val="en-US" w:eastAsia="zh-CN"/>
        </w:rPr>
        <w:t>（或盖章）</w:t>
      </w:r>
      <w:r>
        <w:rPr>
          <w:rFonts w:hint="eastAsia" w:ascii="宋体" w:hAnsi="宋体" w:eastAsia="宋体" w:cs="宋体"/>
          <w:color w:val="auto"/>
          <w:kern w:val="2"/>
          <w:sz w:val="24"/>
          <w:szCs w:val="24"/>
          <w:highlight w:val="none"/>
        </w:rPr>
        <w:t>并加盖单位公章后生效。</w:t>
      </w:r>
    </w:p>
    <w:p w14:paraId="48B7C498">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.2 合同执行中涉及采购资金和采购内容修改或补充的，须经财政部门审批、备案，方可作为主合同不可分割的一部分。</w:t>
      </w:r>
    </w:p>
    <w:p w14:paraId="2BF59ACB">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.3 下述合同附件为本合同不可分割的部分并与本合同具有同等效力：</w:t>
      </w:r>
    </w:p>
    <w:p w14:paraId="44E69C3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询价采购</w:t>
      </w:r>
      <w:r>
        <w:rPr>
          <w:rFonts w:hint="eastAsia" w:ascii="宋体" w:hAnsi="宋体" w:eastAsia="宋体" w:cs="宋体"/>
          <w:color w:val="auto"/>
          <w:kern w:val="2"/>
          <w:sz w:val="24"/>
          <w:szCs w:val="24"/>
          <w:highlight w:val="none"/>
        </w:rPr>
        <w:t>文件、响应文件和成交通知书</w:t>
      </w:r>
    </w:p>
    <w:p w14:paraId="0221F8F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（2）供货清单</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分项价格表</w:t>
      </w:r>
      <w:r>
        <w:rPr>
          <w:rFonts w:hint="eastAsia" w:ascii="宋体" w:hAnsi="宋体" w:eastAsia="宋体" w:cs="宋体"/>
          <w:color w:val="auto"/>
          <w:kern w:val="2"/>
          <w:sz w:val="24"/>
          <w:szCs w:val="24"/>
          <w:highlight w:val="none"/>
          <w:lang w:eastAsia="zh-CN"/>
        </w:rPr>
        <w:t>和</w:t>
      </w:r>
      <w:r>
        <w:rPr>
          <w:rFonts w:hint="eastAsia" w:ascii="宋体" w:hAnsi="宋体" w:eastAsia="宋体" w:cs="宋体"/>
          <w:color w:val="auto"/>
          <w:kern w:val="2"/>
          <w:sz w:val="24"/>
          <w:szCs w:val="24"/>
          <w:highlight w:val="none"/>
        </w:rPr>
        <w:t>技术规格</w:t>
      </w:r>
    </w:p>
    <w:p w14:paraId="41D3CF02">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（3）乙方报价函的内容及其澄清内容</w:t>
      </w:r>
    </w:p>
    <w:p w14:paraId="0D7EA24C">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（4）其他与本合同相关的资料</w:t>
      </w:r>
    </w:p>
    <w:p w14:paraId="5018A596">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（5）本合同适用的特殊条款</w:t>
      </w:r>
    </w:p>
    <w:p w14:paraId="75875420">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.4 本合同未尽事宜，遵照《中华人民共和国</w:t>
      </w:r>
      <w:r>
        <w:rPr>
          <w:rFonts w:hint="eastAsia" w:ascii="宋体" w:hAnsi="宋体" w:eastAsia="宋体" w:cs="宋体"/>
          <w:color w:val="auto"/>
          <w:kern w:val="2"/>
          <w:sz w:val="24"/>
          <w:szCs w:val="24"/>
          <w:highlight w:val="none"/>
          <w:lang w:val="en-US" w:eastAsia="zh-CN"/>
        </w:rPr>
        <w:t>民法典</w:t>
      </w:r>
      <w:r>
        <w:rPr>
          <w:rFonts w:hint="eastAsia" w:ascii="宋体" w:hAnsi="宋体" w:eastAsia="宋体" w:cs="宋体"/>
          <w:color w:val="auto"/>
          <w:kern w:val="2"/>
          <w:sz w:val="24"/>
          <w:szCs w:val="24"/>
          <w:highlight w:val="none"/>
        </w:rPr>
        <w:t>》有关条文执行。</w:t>
      </w:r>
    </w:p>
    <w:p w14:paraId="71593A9F">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left"/>
        <w:textAlignment w:val="auto"/>
        <w:outlineLvl w:val="9"/>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.5 本合同正本一式</w:t>
      </w:r>
      <w:r>
        <w:rPr>
          <w:rFonts w:hint="eastAsia" w:ascii="宋体" w:hAnsi="宋体" w:eastAsia="宋体" w:cs="宋体"/>
          <w:color w:val="auto"/>
          <w:kern w:val="2"/>
          <w:sz w:val="24"/>
          <w:szCs w:val="24"/>
          <w:highlight w:val="none"/>
          <w:lang w:eastAsia="zh-CN"/>
        </w:rPr>
        <w:t>陆</w:t>
      </w:r>
      <w:r>
        <w:rPr>
          <w:rFonts w:hint="eastAsia" w:ascii="宋体" w:hAnsi="宋体" w:eastAsia="宋体" w:cs="宋体"/>
          <w:color w:val="auto"/>
          <w:kern w:val="2"/>
          <w:sz w:val="24"/>
          <w:szCs w:val="24"/>
          <w:highlight w:val="none"/>
        </w:rPr>
        <w:t>份，具有同等法律效力，甲</w:t>
      </w:r>
      <w:r>
        <w:rPr>
          <w:rFonts w:hint="eastAsia" w:ascii="宋体" w:hAnsi="宋体" w:eastAsia="宋体" w:cs="宋体"/>
          <w:color w:val="auto"/>
          <w:kern w:val="2"/>
          <w:sz w:val="24"/>
          <w:szCs w:val="24"/>
          <w:highlight w:val="none"/>
          <w:lang w:val="en-US" w:eastAsia="zh-CN"/>
        </w:rPr>
        <w:t>方、</w:t>
      </w:r>
      <w:r>
        <w:rPr>
          <w:rFonts w:hint="eastAsia" w:ascii="宋体" w:hAnsi="宋体" w:eastAsia="宋体" w:cs="宋体"/>
          <w:color w:val="auto"/>
          <w:kern w:val="2"/>
          <w:sz w:val="24"/>
          <w:szCs w:val="24"/>
          <w:highlight w:val="none"/>
        </w:rPr>
        <w:t>乙</w:t>
      </w:r>
      <w:r>
        <w:rPr>
          <w:rFonts w:hint="eastAsia" w:ascii="宋体" w:hAnsi="宋体" w:eastAsia="宋体" w:cs="宋体"/>
          <w:color w:val="auto"/>
          <w:kern w:val="2"/>
          <w:sz w:val="24"/>
          <w:szCs w:val="24"/>
          <w:highlight w:val="none"/>
          <w:lang w:val="en-US" w:eastAsia="zh-CN"/>
        </w:rPr>
        <w:t>方各执贰份</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lang w:val="en-US" w:eastAsia="zh-CN"/>
        </w:rPr>
        <w:t>财政监管部门</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见证</w:t>
      </w:r>
      <w:r>
        <w:rPr>
          <w:rFonts w:hint="eastAsia" w:ascii="宋体" w:hAnsi="宋体" w:eastAsia="宋体" w:cs="宋体"/>
          <w:color w:val="auto"/>
          <w:kern w:val="2"/>
          <w:sz w:val="24"/>
          <w:szCs w:val="24"/>
          <w:highlight w:val="none"/>
        </w:rPr>
        <w:t>各执</w:t>
      </w:r>
      <w:r>
        <w:rPr>
          <w:rFonts w:hint="eastAsia" w:ascii="宋体" w:hAnsi="宋体" w:eastAsia="宋体" w:cs="宋体"/>
          <w:color w:val="auto"/>
          <w:kern w:val="2"/>
          <w:sz w:val="24"/>
          <w:szCs w:val="24"/>
          <w:highlight w:val="none"/>
          <w:lang w:eastAsia="zh-CN"/>
        </w:rPr>
        <w:t>壹</w:t>
      </w:r>
      <w:r>
        <w:rPr>
          <w:rFonts w:hint="eastAsia" w:ascii="宋体" w:hAnsi="宋体" w:eastAsia="宋体" w:cs="宋体"/>
          <w:color w:val="auto"/>
          <w:kern w:val="2"/>
          <w:sz w:val="24"/>
          <w:szCs w:val="24"/>
          <w:highlight w:val="none"/>
        </w:rPr>
        <w:t>份。</w:t>
      </w:r>
    </w:p>
    <w:p w14:paraId="7DA826B7">
      <w:pPr>
        <w:widowControl w:val="0"/>
        <w:jc w:val="left"/>
        <w:outlineLvl w:val="9"/>
        <w:rPr>
          <w:rFonts w:hint="eastAsia" w:ascii="Calibri" w:hAnsi="Calibri" w:eastAsia="宋体" w:cs="Calibri"/>
          <w:color w:val="auto"/>
          <w:kern w:val="2"/>
          <w:sz w:val="21"/>
          <w:szCs w:val="21"/>
          <w:highlight w:val="none"/>
          <w:lang w:val="en-US" w:eastAsia="zh-CN" w:bidi="ar-SA"/>
        </w:rPr>
      </w:pPr>
    </w:p>
    <w:p w14:paraId="69A04EC4">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甲方（公章）：                          乙方（公章）：                     </w:t>
      </w:r>
    </w:p>
    <w:p w14:paraId="0CEA229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地址：                                  地址：                     </w:t>
      </w:r>
    </w:p>
    <w:p w14:paraId="490BAAC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法定代表人或                            法定代表人或               </w:t>
      </w:r>
    </w:p>
    <w:p w14:paraId="3B3103E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委托代理人（签字或盖章）：              委托代理人（签字或盖章）：              </w:t>
      </w:r>
    </w:p>
    <w:p w14:paraId="31CEF67A">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电话：                                  电话：                     </w:t>
      </w:r>
    </w:p>
    <w:p w14:paraId="141EA5B6">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传真：                                  传真：                     </w:t>
      </w:r>
    </w:p>
    <w:p w14:paraId="5A59235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p>
    <w:p w14:paraId="5DFE9FC2">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签订地点：连云港市赣榆区                </w:t>
      </w:r>
    </w:p>
    <w:p w14:paraId="6CDEBCC3">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签订日期：   年  月  日</w:t>
      </w:r>
    </w:p>
    <w:p w14:paraId="795ABC4F">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p>
    <w:p w14:paraId="48211242">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p>
    <w:p w14:paraId="503E6E72">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见证方：</w:t>
      </w:r>
    </w:p>
    <w:p w14:paraId="759C0F4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见证时间：   年  月  日</w:t>
      </w:r>
    </w:p>
    <w:p w14:paraId="5515880E">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p>
    <w:p w14:paraId="3C1B3E81">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p>
    <w:p w14:paraId="4D837D9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color w:val="auto"/>
          <w:kern w:val="2"/>
          <w:sz w:val="24"/>
          <w:szCs w:val="24"/>
          <w:highlight w:val="none"/>
          <w:lang w:val="en-US" w:eastAsia="zh-CN" w:bidi="ar-SA"/>
        </w:rPr>
      </w:pPr>
    </w:p>
    <w:p w14:paraId="164548EA">
      <w:pPr>
        <w:outlineLvl w:val="9"/>
        <w:rPr>
          <w:rFonts w:hint="eastAsia" w:ascii="宋体" w:hAnsi="宋体" w:eastAsia="宋体" w:cs="宋体"/>
          <w:b/>
          <w:sz w:val="32"/>
          <w:szCs w:val="32"/>
          <w:highlight w:val="none"/>
        </w:rPr>
      </w:pPr>
    </w:p>
    <w:p w14:paraId="3101F8B2">
      <w:pPr>
        <w:outlineLvl w:val="9"/>
        <w:rPr>
          <w:rFonts w:hint="eastAsia" w:ascii="宋体" w:hAnsi="宋体" w:eastAsia="宋体" w:cs="宋体"/>
          <w:b/>
          <w:sz w:val="32"/>
          <w:szCs w:val="32"/>
          <w:highlight w:val="none"/>
        </w:rPr>
      </w:pPr>
      <w:r>
        <w:rPr>
          <w:rFonts w:hint="eastAsia" w:ascii="宋体" w:hAnsi="宋体" w:eastAsia="宋体" w:cs="宋体"/>
          <w:b/>
          <w:sz w:val="32"/>
          <w:szCs w:val="32"/>
          <w:highlight w:val="none"/>
        </w:rPr>
        <w:br w:type="page"/>
      </w:r>
    </w:p>
    <w:p w14:paraId="68091F40">
      <w:pPr>
        <w:keepNext w:val="0"/>
        <w:keepLines w:val="0"/>
        <w:pageBreakBefore w:val="0"/>
        <w:spacing w:beforeAutospacing="0" w:afterAutospacing="0"/>
        <w:jc w:val="center"/>
        <w:outlineLvl w:val="9"/>
        <w:rPr>
          <w:rFonts w:hint="eastAsia" w:ascii="宋体" w:hAnsi="宋体" w:eastAsia="宋体" w:cs="宋体"/>
          <w:b/>
          <w:sz w:val="36"/>
          <w:szCs w:val="36"/>
          <w:highlight w:val="none"/>
        </w:rPr>
        <w:sectPr>
          <w:pgSz w:w="11906" w:h="16838"/>
          <w:pgMar w:top="1247" w:right="1191" w:bottom="1247" w:left="1191" w:header="851" w:footer="992" w:gutter="0"/>
          <w:pgNumType w:fmt="decimal"/>
          <w:cols w:space="0" w:num="1"/>
          <w:docGrid w:linePitch="360" w:charSpace="0"/>
        </w:sectPr>
      </w:pPr>
    </w:p>
    <w:p w14:paraId="749FCDF9">
      <w:pPr>
        <w:pStyle w:val="42"/>
        <w:ind w:left="0" w:leftChars="0" w:firstLine="0" w:firstLineChars="0"/>
        <w:jc w:val="center"/>
        <w:outlineLvl w:val="0"/>
        <w:rPr>
          <w:rFonts w:hint="eastAsia" w:ascii="宋体" w:hAnsi="宋体" w:eastAsia="宋体" w:cs="宋体"/>
          <w:b/>
          <w:bCs/>
          <w:sz w:val="36"/>
          <w:szCs w:val="36"/>
          <w:highlight w:val="none"/>
          <w:lang w:val="en-US" w:eastAsia="zh-CN"/>
        </w:rPr>
      </w:pPr>
      <w:bookmarkStart w:id="7" w:name="_Toc6488"/>
      <w:r>
        <w:rPr>
          <w:rFonts w:hint="eastAsia" w:ascii="宋体" w:hAnsi="宋体" w:eastAsia="宋体" w:cs="宋体"/>
          <w:b/>
          <w:bCs/>
          <w:sz w:val="36"/>
          <w:szCs w:val="36"/>
          <w:highlight w:val="none"/>
          <w:lang w:val="en-US" w:eastAsia="zh-CN"/>
        </w:rPr>
        <w:t>第五章  成交供应商确定办法（评审程序）</w:t>
      </w:r>
      <w:bookmarkEnd w:id="7"/>
    </w:p>
    <w:p w14:paraId="2A093101">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color w:val="000000"/>
          <w:sz w:val="24"/>
          <w:szCs w:val="24"/>
          <w:highlight w:val="none"/>
          <w:lang w:eastAsia="zh-CN"/>
        </w:rPr>
      </w:pPr>
    </w:p>
    <w:p w14:paraId="3B02EFB8">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b/>
          <w:sz w:val="24"/>
          <w:szCs w:val="24"/>
          <w:highlight w:val="none"/>
        </w:rPr>
      </w:pPr>
      <w:r>
        <w:rPr>
          <w:rFonts w:hint="eastAsia" w:ascii="宋体" w:hAnsi="宋体" w:eastAsia="宋体" w:cs="宋体"/>
          <w:b/>
          <w:color w:val="000000"/>
          <w:sz w:val="24"/>
          <w:szCs w:val="24"/>
          <w:highlight w:val="none"/>
          <w:lang w:eastAsia="zh-CN"/>
        </w:rPr>
        <w:t xml:space="preserve">一、询价小组 </w:t>
      </w:r>
    </w:p>
    <w:p w14:paraId="6F7DD4E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宋体" w:hAnsi="宋体" w:eastAsia="宋体" w:cs="方正仿宋_GBK"/>
          <w:sz w:val="24"/>
          <w:szCs w:val="24"/>
          <w:highlight w:val="none"/>
        </w:rPr>
      </w:pPr>
      <w:r>
        <w:rPr>
          <w:rFonts w:ascii="宋体" w:hAnsi="宋体" w:eastAsia="宋体" w:cs="方正仿宋_GBK"/>
          <w:sz w:val="24"/>
          <w:szCs w:val="24"/>
          <w:highlight w:val="none"/>
        </w:rPr>
        <w:t xml:space="preserve">1、由采购人依法组织技术专家和有关人员组成询价小组。 </w:t>
      </w:r>
    </w:p>
    <w:p w14:paraId="7D1F16F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宋体" w:hAnsi="宋体" w:eastAsia="宋体" w:cs="方正仿宋_GBK"/>
          <w:sz w:val="24"/>
          <w:szCs w:val="24"/>
          <w:highlight w:val="none"/>
        </w:rPr>
      </w:pPr>
      <w:r>
        <w:rPr>
          <w:rFonts w:ascii="宋体" w:hAnsi="宋体" w:eastAsia="宋体" w:cs="方正仿宋_GBK"/>
          <w:sz w:val="24"/>
          <w:szCs w:val="24"/>
          <w:highlight w:val="none"/>
        </w:rPr>
        <w:t xml:space="preserve">2、询价小组独立开展工作，负责审议所有参加询价（投标）的响应文件，并推荐中标（成交）候选供应商。 </w:t>
      </w:r>
    </w:p>
    <w:p w14:paraId="4E6976C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宋体" w:hAnsi="宋体" w:eastAsia="宋体" w:cs="方正仿宋_GBK"/>
          <w:sz w:val="24"/>
          <w:szCs w:val="24"/>
          <w:highlight w:val="none"/>
        </w:rPr>
      </w:pPr>
      <w:r>
        <w:rPr>
          <w:rFonts w:ascii="宋体" w:hAnsi="宋体" w:eastAsia="宋体" w:cs="方正仿宋_GBK"/>
          <w:sz w:val="24"/>
          <w:szCs w:val="24"/>
          <w:highlight w:val="none"/>
        </w:rPr>
        <w:t xml:space="preserve">3、询价小组判断响应文件的响应性仅基于响应文件本身，而不寻找外部证据。 </w:t>
      </w:r>
    </w:p>
    <w:p w14:paraId="327AB8C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宋体" w:hAnsi="宋体" w:eastAsia="宋体" w:cs="方正仿宋_GBK"/>
          <w:sz w:val="24"/>
          <w:szCs w:val="24"/>
          <w:highlight w:val="none"/>
        </w:rPr>
      </w:pPr>
      <w:r>
        <w:rPr>
          <w:rFonts w:ascii="宋体" w:hAnsi="宋体" w:eastAsia="宋体" w:cs="方正仿宋_GBK"/>
          <w:sz w:val="24"/>
          <w:szCs w:val="24"/>
          <w:highlight w:val="none"/>
        </w:rPr>
        <w:t xml:space="preserve">4、评审过程接受纪检、检察、财政监管部门、招标投标管理、公证等有关部门的监察和监督。 </w:t>
      </w:r>
    </w:p>
    <w:p w14:paraId="4CB66FC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宋体" w:hAnsi="宋体" w:eastAsia="宋体" w:cs="方正仿宋_GBK"/>
          <w:sz w:val="24"/>
          <w:szCs w:val="24"/>
          <w:highlight w:val="none"/>
        </w:rPr>
      </w:pPr>
      <w:r>
        <w:rPr>
          <w:rFonts w:ascii="宋体" w:hAnsi="宋体" w:eastAsia="宋体" w:cs="方正仿宋_GBK"/>
          <w:sz w:val="24"/>
          <w:szCs w:val="24"/>
          <w:highlight w:val="none"/>
        </w:rPr>
        <w:t xml:space="preserve">5、评审过程保密 </w:t>
      </w:r>
    </w:p>
    <w:p w14:paraId="39F181A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宋体" w:hAnsi="宋体" w:eastAsia="宋体" w:cs="方正仿宋_GBK"/>
          <w:sz w:val="24"/>
          <w:szCs w:val="24"/>
          <w:highlight w:val="none"/>
        </w:rPr>
      </w:pPr>
      <w:r>
        <w:rPr>
          <w:rFonts w:ascii="宋体" w:hAnsi="宋体" w:eastAsia="宋体" w:cs="方正仿宋_GBK"/>
          <w:sz w:val="24"/>
          <w:szCs w:val="24"/>
          <w:highlight w:val="none"/>
        </w:rPr>
        <w:t xml:space="preserve">（1）开标后，直至向中标（成交）供应商授予合同时止，凡是与审查、澄清、评价和比较响应文件的有关资料以及授标建议等，均不得向供应商及与评审无关的其他人员透露。 </w:t>
      </w:r>
    </w:p>
    <w:p w14:paraId="67912AF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宋体" w:hAnsi="宋体" w:eastAsia="宋体" w:cs="方正仿宋_GBK"/>
          <w:sz w:val="24"/>
          <w:szCs w:val="24"/>
          <w:highlight w:val="none"/>
        </w:rPr>
      </w:pPr>
      <w:r>
        <w:rPr>
          <w:rFonts w:ascii="宋体" w:hAnsi="宋体" w:eastAsia="宋体" w:cs="方正仿宋_GBK"/>
          <w:sz w:val="24"/>
          <w:szCs w:val="24"/>
          <w:highlight w:val="none"/>
        </w:rPr>
        <w:t xml:space="preserve">（2）在评审过程中，如果供应商试图向采购人或询价小组组成人员施加任何影响，都将会导致其响应文件被拒绝或无效响应文件。 </w:t>
      </w:r>
    </w:p>
    <w:p w14:paraId="3C247AD0">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二、政府采购政策功能落实 </w:t>
      </w:r>
    </w:p>
    <w:p w14:paraId="3E9FAF8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宋体" w:hAnsi="宋体" w:eastAsia="宋体" w:cs="方正仿宋_GBK"/>
          <w:sz w:val="24"/>
          <w:szCs w:val="24"/>
          <w:highlight w:val="none"/>
        </w:rPr>
      </w:pPr>
      <w:r>
        <w:rPr>
          <w:rFonts w:ascii="宋体" w:hAnsi="宋体" w:eastAsia="宋体" w:cs="方正仿宋_GBK"/>
          <w:sz w:val="24"/>
          <w:szCs w:val="24"/>
          <w:highlight w:val="none"/>
        </w:rPr>
        <w:t xml:space="preserve">1、政策功能 </w:t>
      </w:r>
    </w:p>
    <w:p w14:paraId="2B23D1EA">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宋体" w:hAnsi="宋体" w:eastAsia="宋体" w:cs="方正仿宋_GBK"/>
          <w:sz w:val="24"/>
          <w:szCs w:val="24"/>
          <w:highlight w:val="none"/>
        </w:rPr>
      </w:pPr>
      <w:r>
        <w:rPr>
          <w:rFonts w:ascii="宋体" w:hAnsi="宋体" w:eastAsia="宋体" w:cs="方正仿宋_GBK"/>
          <w:sz w:val="24"/>
          <w:szCs w:val="24"/>
          <w:highlight w:val="none"/>
        </w:rPr>
        <w:t>（1）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w:t>
      </w:r>
      <w:r>
        <w:rPr>
          <w:rFonts w:hint="eastAsia" w:ascii="宋体" w:hAnsi="宋体" w:eastAsia="宋体" w:cs="方正仿宋_GBK"/>
          <w:sz w:val="24"/>
          <w:szCs w:val="24"/>
          <w:highlight w:val="none"/>
          <w:lang w:eastAsia="zh-CN"/>
        </w:rPr>
        <w:t>、《国务院办公厅关于在政府采购中实施本国产品标准及相关政策的通知》国办发〔2025〕34号</w:t>
      </w:r>
      <w:r>
        <w:rPr>
          <w:rFonts w:hint="eastAsia" w:ascii="宋体" w:hAnsi="宋体" w:eastAsia="宋体" w:cs="方正仿宋_GBK"/>
          <w:sz w:val="24"/>
          <w:szCs w:val="24"/>
          <w:highlight w:val="none"/>
        </w:rPr>
        <w:t>的规定等相关文件要求。符合要求的供应商投标文件中</w:t>
      </w:r>
      <w:r>
        <w:rPr>
          <w:rFonts w:hint="eastAsia" w:ascii="宋体" w:hAnsi="宋体" w:eastAsia="宋体" w:cs="方正仿宋_GBK"/>
          <w:sz w:val="24"/>
          <w:szCs w:val="24"/>
          <w:highlight w:val="none"/>
          <w:lang w:eastAsia="zh-CN"/>
        </w:rPr>
        <w:t>提供</w:t>
      </w:r>
      <w:r>
        <w:rPr>
          <w:rFonts w:hint="eastAsia" w:ascii="宋体" w:hAnsi="宋体" w:eastAsia="宋体" w:cs="方正仿宋_GBK"/>
          <w:sz w:val="24"/>
          <w:szCs w:val="24"/>
          <w:highlight w:val="none"/>
        </w:rPr>
        <w:t>《关于符合本国产品标准的声明函》</w:t>
      </w:r>
      <w:r>
        <w:rPr>
          <w:rFonts w:hint="eastAsia" w:ascii="宋体" w:hAnsi="宋体" w:eastAsia="宋体" w:cs="方正仿宋_GBK"/>
          <w:sz w:val="24"/>
          <w:szCs w:val="24"/>
          <w:highlight w:val="none"/>
          <w:lang w:eastAsia="zh-CN"/>
        </w:rPr>
        <w:t>；</w:t>
      </w:r>
    </w:p>
    <w:p w14:paraId="4CF4BBE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宋体" w:hAnsi="宋体" w:eastAsia="宋体" w:cs="方正仿宋_GBK"/>
          <w:sz w:val="24"/>
          <w:szCs w:val="24"/>
          <w:highlight w:val="none"/>
        </w:rPr>
      </w:pPr>
      <w:r>
        <w:rPr>
          <w:rFonts w:ascii="宋体" w:hAnsi="宋体" w:eastAsia="宋体" w:cs="方正仿宋_GBK"/>
          <w:sz w:val="24"/>
          <w:szCs w:val="24"/>
          <w:highlight w:val="none"/>
        </w:rPr>
        <w:t xml:space="preserve">（2）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 </w:t>
      </w:r>
    </w:p>
    <w:p w14:paraId="23ABEC1F">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本项目专门面向中小企业采购，</w:t>
      </w:r>
      <w:r>
        <w:rPr>
          <w:rFonts w:hint="eastAsia" w:ascii="宋体" w:hAnsi="宋体" w:eastAsia="宋体" w:cs="宋体"/>
          <w:color w:val="000000"/>
          <w:sz w:val="24"/>
          <w:szCs w:val="24"/>
          <w:highlight w:val="none"/>
          <w:lang w:val="en-US" w:eastAsia="zh-CN"/>
        </w:rPr>
        <w:t xml:space="preserve">参加本项目政府采购活动的供应商应当提供的材料： </w:t>
      </w:r>
    </w:p>
    <w:p w14:paraId="76BE399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供应商为中型企业、小型企业、微型企业的，提供《中小企业声明函》（详见文件格式）。 </w:t>
      </w:r>
    </w:p>
    <w:p w14:paraId="3470570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残疾人福利性单位视同小型、微型企业，提供《残疾人福利性单位声明函》（详见文件格式）。</w:t>
      </w:r>
    </w:p>
    <w:p w14:paraId="11DFFEC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ascii="宋体" w:hAnsi="宋体" w:eastAsia="宋体" w:cs="方正仿宋_GBK"/>
          <w:sz w:val="24"/>
          <w:szCs w:val="24"/>
          <w:highlight w:val="none"/>
        </w:rPr>
      </w:pPr>
      <w:r>
        <w:rPr>
          <w:rFonts w:ascii="宋体" w:hAnsi="宋体" w:eastAsia="宋体" w:cs="方正仿宋_GBK"/>
          <w:sz w:val="24"/>
          <w:szCs w:val="24"/>
          <w:highlight w:val="none"/>
        </w:rPr>
        <w:t xml:space="preserve">符合《关于政府采购支持监狱企业发展有关问题的通知》（财库〔2014〕68号）规定的监狱企业并提供由省级以上监狱管理局、戒毒管理局（含新疆生产建设兵团）出具的属于监狱企业证明文件的，视同小型、微型企业。 </w:t>
      </w:r>
    </w:p>
    <w:p w14:paraId="71D2DA7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outlineLvl w:val="9"/>
        <w:rPr>
          <w:rFonts w:ascii="宋体" w:hAnsi="宋体" w:eastAsia="宋体" w:cs="方正仿宋_GBK"/>
          <w:sz w:val="24"/>
          <w:szCs w:val="24"/>
          <w:highlight w:val="none"/>
        </w:rPr>
      </w:pPr>
      <w:r>
        <w:rPr>
          <w:rFonts w:hint="eastAsia" w:ascii="宋体" w:hAnsi="宋体" w:eastAsia="宋体" w:cs="方正仿宋_GBK"/>
          <w:sz w:val="24"/>
          <w:szCs w:val="24"/>
          <w:highlight w:val="none"/>
          <w:lang w:val="en-US" w:eastAsia="zh-CN"/>
        </w:rPr>
        <w:t>2、</w:t>
      </w:r>
      <w:r>
        <w:rPr>
          <w:rFonts w:ascii="宋体" w:hAnsi="宋体" w:eastAsia="宋体" w:cs="方正仿宋_GBK"/>
          <w:sz w:val="24"/>
          <w:szCs w:val="24"/>
          <w:highlight w:val="none"/>
        </w:rPr>
        <w:t>供应商按照本办法规定提供声明函内容不实的，属于提供虚假材料谋取中标、成交，依照《中华人民共和国政府采购法》等国家有关规定追究相应责任。</w:t>
      </w:r>
    </w:p>
    <w:p w14:paraId="565B7AD1">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outlineLvl w:val="9"/>
        <w:rPr>
          <w:rFonts w:hint="eastAsia" w:ascii="宋体" w:hAnsi="宋体" w:eastAsia="宋体" w:cs="方正仿宋_GBK"/>
          <w:color w:val="0000FF"/>
          <w:sz w:val="24"/>
          <w:szCs w:val="24"/>
          <w:highlight w:val="none"/>
          <w:lang w:eastAsia="zh-CN"/>
        </w:rPr>
      </w:pPr>
      <w:r>
        <w:rPr>
          <w:rFonts w:hint="eastAsia" w:ascii="宋体" w:hAnsi="宋体" w:eastAsia="宋体" w:cs="宋体"/>
          <w:b/>
          <w:color w:val="000000"/>
          <w:sz w:val="24"/>
          <w:szCs w:val="24"/>
          <w:highlight w:val="none"/>
          <w:lang w:eastAsia="zh-CN"/>
        </w:rPr>
        <w:t>三、评标办法：</w:t>
      </w:r>
    </w:p>
    <w:p w14:paraId="324E0B1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方正仿宋_GBK"/>
          <w:sz w:val="24"/>
          <w:szCs w:val="24"/>
          <w:highlight w:val="none"/>
          <w:lang w:eastAsia="zh-CN"/>
        </w:rPr>
      </w:pPr>
      <w:r>
        <w:rPr>
          <w:rFonts w:hint="eastAsia" w:ascii="宋体" w:hAnsi="宋体" w:eastAsia="宋体" w:cs="方正仿宋_GBK"/>
          <w:sz w:val="24"/>
          <w:szCs w:val="24"/>
          <w:highlight w:val="none"/>
          <w:lang w:eastAsia="zh-CN"/>
        </w:rPr>
        <w:t>1、本次招标为询价采购，根据符合采购需求、质量和服务相等且总报价最低的原则确定成交供应商。</w:t>
      </w:r>
    </w:p>
    <w:p w14:paraId="2BC92DF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方正仿宋_GBK"/>
          <w:sz w:val="24"/>
          <w:szCs w:val="24"/>
          <w:highlight w:val="none"/>
          <w:lang w:eastAsia="zh-CN"/>
        </w:rPr>
      </w:pPr>
      <w:r>
        <w:rPr>
          <w:rFonts w:hint="eastAsia" w:ascii="宋体" w:hAnsi="宋体" w:eastAsia="宋体" w:cs="方正仿宋_GBK"/>
          <w:sz w:val="24"/>
          <w:szCs w:val="24"/>
          <w:highlight w:val="none"/>
          <w:lang w:eastAsia="zh-CN"/>
        </w:rPr>
        <w:t>2、根据财政部令第87号第31条：供应商提供相同品牌产品的不同投标人参加同一合同项下投标的，以其中通过资格审查、符合性审查且报价最低的参加评标；报价相同的，由采购人或者采购人委托评标委员会按照询价文件规定的方式确定一个参加评标的投标人，询价文件未规定的采取随机抽取方式确定，其他投标无效。</w:t>
      </w:r>
    </w:p>
    <w:p w14:paraId="0E85E9A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方正仿宋_GBK"/>
          <w:sz w:val="24"/>
          <w:szCs w:val="24"/>
          <w:highlight w:val="none"/>
          <w:lang w:eastAsia="zh-CN"/>
        </w:rPr>
      </w:pPr>
      <w:r>
        <w:rPr>
          <w:rFonts w:hint="eastAsia" w:ascii="宋体" w:hAnsi="宋体" w:eastAsia="宋体" w:cs="方正仿宋_GBK"/>
          <w:sz w:val="24"/>
          <w:szCs w:val="24"/>
          <w:highlight w:val="none"/>
          <w:lang w:eastAsia="zh-CN"/>
        </w:rPr>
        <w:t>3、如出现最低货物单价报价相同且均实质性响应询价文件，将现场组织最低报价的供应商进行第二次电话报价，第二次报价必须低于第一次报价，并依此类推。</w:t>
      </w:r>
    </w:p>
    <w:p w14:paraId="70533F7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方正仿宋_GBK"/>
          <w:sz w:val="24"/>
          <w:szCs w:val="24"/>
          <w:highlight w:val="none"/>
          <w:lang w:eastAsia="zh-CN"/>
        </w:rPr>
      </w:pPr>
      <w:r>
        <w:rPr>
          <w:rFonts w:hint="eastAsia" w:ascii="宋体" w:hAnsi="宋体" w:eastAsia="宋体" w:cs="方正仿宋_GBK"/>
          <w:sz w:val="24"/>
          <w:szCs w:val="24"/>
          <w:highlight w:val="none"/>
          <w:lang w:eastAsia="zh-CN"/>
        </w:rPr>
        <w:t>4、询价小组从质量和服务均能满足采购文件实质性响应要求的供应商中，按照报价由低到高的顺序提出3名成交候选人。</w:t>
      </w:r>
    </w:p>
    <w:p w14:paraId="30C0642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9"/>
        <w:rPr>
          <w:rFonts w:hint="eastAsia" w:ascii="宋体" w:hAnsi="宋体" w:eastAsia="宋体" w:cs="方正仿宋_GBK"/>
          <w:sz w:val="24"/>
          <w:szCs w:val="24"/>
          <w:highlight w:val="none"/>
          <w:lang w:eastAsia="zh-CN"/>
        </w:rPr>
      </w:pPr>
      <w:r>
        <w:rPr>
          <w:rFonts w:hint="eastAsia" w:ascii="宋体" w:hAnsi="宋体" w:eastAsia="宋体" w:cs="方正仿宋_GBK"/>
          <w:sz w:val="24"/>
          <w:szCs w:val="24"/>
          <w:highlight w:val="none"/>
          <w:lang w:eastAsia="zh-CN"/>
        </w:rPr>
        <w:t>5、询价小组共有由3人组成，从江苏省政府采购评审专家库随机抽取组成，询价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8C5C3C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outlineLvl w:val="9"/>
        <w:rPr>
          <w:rFonts w:hint="eastAsia" w:ascii="宋体" w:hAnsi="宋体" w:eastAsia="宋体" w:cs="宋体"/>
          <w:b/>
          <w:sz w:val="24"/>
          <w:szCs w:val="24"/>
          <w:highlight w:val="none"/>
        </w:rPr>
        <w:sectPr>
          <w:pgSz w:w="11906" w:h="16838"/>
          <w:pgMar w:top="1247" w:right="1191" w:bottom="1247" w:left="1191" w:header="851" w:footer="992" w:gutter="0"/>
          <w:pgNumType w:fmt="decimal"/>
          <w:cols w:space="0" w:num="1"/>
          <w:docGrid w:linePitch="360" w:charSpace="0"/>
        </w:sectPr>
      </w:pPr>
      <w:r>
        <w:rPr>
          <w:rFonts w:hint="eastAsia" w:ascii="宋体" w:hAnsi="宋体" w:eastAsia="宋体" w:cs="方正仿宋_GBK"/>
          <w:sz w:val="24"/>
          <w:szCs w:val="24"/>
          <w:highlight w:val="none"/>
          <w:lang w:eastAsia="zh-CN"/>
        </w:rPr>
        <w:t>询价小组要求供应商澄清、说明或者更正响应文件应当在苏</w:t>
      </w:r>
      <w:r>
        <w:rPr>
          <w:rFonts w:hint="eastAsia" w:ascii="宋体" w:hAnsi="宋体" w:eastAsia="宋体" w:cs="方正仿宋_GBK"/>
          <w:sz w:val="24"/>
          <w:szCs w:val="24"/>
          <w:highlight w:val="none"/>
          <w:lang w:val="en-US" w:eastAsia="zh-CN"/>
        </w:rPr>
        <w:t>采</w:t>
      </w:r>
      <w:r>
        <w:rPr>
          <w:rFonts w:hint="eastAsia" w:ascii="宋体" w:hAnsi="宋体" w:eastAsia="宋体" w:cs="方正仿宋_GBK"/>
          <w:sz w:val="24"/>
          <w:szCs w:val="24"/>
          <w:highlight w:val="none"/>
          <w:lang w:eastAsia="zh-CN"/>
        </w:rPr>
        <w:t>云系统内作出。供应商的澄清、说明或者更正应当由法定代表人或其授权代表签字或者加盖公章。由授权代表签字的，应当附法定代表人授权书。供应商为自然人的，应当由本人签字并附身份证明。</w:t>
      </w:r>
    </w:p>
    <w:p w14:paraId="61DE5A06">
      <w:pPr>
        <w:keepNext w:val="0"/>
        <w:keepLines w:val="0"/>
        <w:pageBreakBefore w:val="0"/>
        <w:spacing w:beforeAutospacing="0" w:afterAutospacing="0"/>
        <w:jc w:val="center"/>
        <w:outlineLvl w:val="0"/>
        <w:rPr>
          <w:rFonts w:hint="eastAsia" w:ascii="宋体" w:hAnsi="宋体" w:eastAsia="宋体" w:cs="宋体"/>
          <w:b/>
          <w:sz w:val="36"/>
          <w:szCs w:val="36"/>
          <w:highlight w:val="none"/>
        </w:rPr>
      </w:pPr>
      <w:bookmarkStart w:id="8" w:name="_Toc19459"/>
      <w:r>
        <w:rPr>
          <w:rFonts w:hint="eastAsia" w:ascii="宋体" w:hAnsi="宋体" w:eastAsia="宋体" w:cs="宋体"/>
          <w:b/>
          <w:sz w:val="36"/>
          <w:szCs w:val="36"/>
          <w:highlight w:val="none"/>
        </w:rPr>
        <w:t>第</w:t>
      </w:r>
      <w:r>
        <w:rPr>
          <w:rFonts w:hint="eastAsia" w:ascii="宋体" w:hAnsi="宋体" w:eastAsia="宋体" w:cs="宋体"/>
          <w:b/>
          <w:sz w:val="36"/>
          <w:szCs w:val="36"/>
          <w:highlight w:val="none"/>
          <w:lang w:val="en-US" w:eastAsia="zh-CN"/>
        </w:rPr>
        <w:t>六</w:t>
      </w:r>
      <w:r>
        <w:rPr>
          <w:rFonts w:hint="eastAsia" w:ascii="宋体" w:hAnsi="宋体" w:eastAsia="宋体" w:cs="宋体"/>
          <w:b/>
          <w:sz w:val="36"/>
          <w:szCs w:val="36"/>
          <w:highlight w:val="none"/>
        </w:rPr>
        <w:t xml:space="preserve">章 </w:t>
      </w:r>
      <w:r>
        <w:rPr>
          <w:rFonts w:hint="eastAsia" w:ascii="宋体" w:hAnsi="宋体" w:eastAsia="宋体" w:cs="宋体"/>
          <w:b/>
          <w:sz w:val="36"/>
          <w:szCs w:val="36"/>
          <w:highlight w:val="none"/>
          <w:lang w:val="en-US" w:eastAsia="zh-CN"/>
        </w:rPr>
        <w:t xml:space="preserve"> </w:t>
      </w:r>
      <w:r>
        <w:rPr>
          <w:rFonts w:hint="eastAsia" w:ascii="宋体" w:hAnsi="宋体" w:eastAsia="宋体" w:cs="宋体"/>
          <w:b/>
          <w:sz w:val="36"/>
          <w:szCs w:val="36"/>
          <w:highlight w:val="none"/>
        </w:rPr>
        <w:t>投标文件格式</w:t>
      </w:r>
      <w:bookmarkEnd w:id="8"/>
    </w:p>
    <w:p w14:paraId="40E1DB26">
      <w:pPr>
        <w:keepNext w:val="0"/>
        <w:keepLines w:val="0"/>
        <w:pageBreakBefore w:val="0"/>
        <w:spacing w:beforeAutospacing="0" w:afterAutospacing="0"/>
        <w:jc w:val="center"/>
        <w:rPr>
          <w:rFonts w:hint="eastAsia" w:ascii="宋体" w:hAnsi="宋体" w:eastAsia="宋体" w:cs="宋体"/>
          <w:b/>
          <w:sz w:val="52"/>
          <w:szCs w:val="52"/>
          <w:highlight w:val="none"/>
        </w:rPr>
      </w:pPr>
    </w:p>
    <w:p w14:paraId="30DBD63B">
      <w:pPr>
        <w:keepNext w:val="0"/>
        <w:keepLines w:val="0"/>
        <w:pageBreakBefore w:val="0"/>
        <w:spacing w:beforeAutospacing="0" w:afterAutospacing="0"/>
        <w:jc w:val="center"/>
        <w:rPr>
          <w:rFonts w:hint="eastAsia" w:ascii="宋体" w:hAnsi="宋体" w:eastAsia="宋体" w:cs="宋体"/>
          <w:b/>
          <w:sz w:val="52"/>
          <w:szCs w:val="52"/>
          <w:highlight w:val="none"/>
        </w:rPr>
      </w:pPr>
    </w:p>
    <w:p w14:paraId="1426C45F">
      <w:pPr>
        <w:keepNext w:val="0"/>
        <w:keepLines w:val="0"/>
        <w:pageBreakBefore w:val="0"/>
        <w:spacing w:beforeAutospacing="0" w:afterAutospacing="0"/>
        <w:jc w:val="center"/>
        <w:rPr>
          <w:rFonts w:hint="eastAsia" w:ascii="宋体" w:hAnsi="宋体" w:eastAsia="宋体" w:cs="宋体"/>
          <w:b/>
          <w:sz w:val="52"/>
          <w:szCs w:val="52"/>
          <w:highlight w:val="none"/>
        </w:rPr>
      </w:pPr>
      <w:r>
        <w:rPr>
          <w:rFonts w:hint="eastAsia" w:ascii="宋体" w:hAnsi="宋体" w:eastAsia="宋体" w:cs="宋体"/>
          <w:b/>
          <w:sz w:val="52"/>
          <w:szCs w:val="52"/>
          <w:highlight w:val="none"/>
        </w:rPr>
        <w:t>连 云 港 市 政 府 采 购</w:t>
      </w:r>
    </w:p>
    <w:p w14:paraId="1A15A038">
      <w:pPr>
        <w:keepNext w:val="0"/>
        <w:keepLines w:val="0"/>
        <w:pageBreakBefore w:val="0"/>
        <w:spacing w:beforeAutospacing="0" w:afterAutospacing="0"/>
        <w:jc w:val="center"/>
        <w:rPr>
          <w:rFonts w:hint="eastAsia" w:ascii="宋体" w:hAnsi="宋体" w:eastAsia="宋体" w:cs="宋体"/>
          <w:b/>
          <w:sz w:val="72"/>
          <w:szCs w:val="72"/>
          <w:highlight w:val="none"/>
        </w:rPr>
      </w:pPr>
    </w:p>
    <w:p w14:paraId="3F3C67A3">
      <w:pPr>
        <w:keepNext w:val="0"/>
        <w:keepLines w:val="0"/>
        <w:pageBreakBefore w:val="0"/>
        <w:spacing w:beforeAutospacing="0" w:afterAutospacing="0"/>
        <w:jc w:val="center"/>
        <w:rPr>
          <w:rFonts w:hint="eastAsia" w:ascii="宋体" w:hAnsi="宋体" w:eastAsia="宋体" w:cs="宋体"/>
          <w:b/>
          <w:sz w:val="72"/>
          <w:szCs w:val="72"/>
          <w:highlight w:val="none"/>
        </w:rPr>
      </w:pPr>
    </w:p>
    <w:p w14:paraId="1298833E">
      <w:pPr>
        <w:keepNext w:val="0"/>
        <w:keepLines w:val="0"/>
        <w:pageBreakBefore w:val="0"/>
        <w:spacing w:beforeAutospacing="0" w:afterAutospacing="0"/>
        <w:jc w:val="center"/>
        <w:rPr>
          <w:rFonts w:hint="eastAsia" w:ascii="宋体" w:hAnsi="宋体" w:eastAsia="宋体" w:cs="宋体"/>
          <w:b/>
          <w:sz w:val="72"/>
          <w:szCs w:val="72"/>
          <w:highlight w:val="none"/>
        </w:rPr>
      </w:pPr>
      <w:r>
        <w:rPr>
          <w:rFonts w:hint="eastAsia" w:ascii="宋体" w:hAnsi="宋体" w:eastAsia="宋体" w:cs="宋体"/>
          <w:b/>
          <w:sz w:val="72"/>
          <w:szCs w:val="72"/>
          <w:highlight w:val="none"/>
        </w:rPr>
        <w:t>询价投标文件</w:t>
      </w:r>
    </w:p>
    <w:p w14:paraId="3F84B4BD">
      <w:pPr>
        <w:keepNext w:val="0"/>
        <w:keepLines w:val="0"/>
        <w:pageBreakBefore w:val="0"/>
        <w:spacing w:beforeAutospacing="0" w:afterAutospacing="0"/>
        <w:ind w:firstLine="643"/>
        <w:jc w:val="center"/>
        <w:rPr>
          <w:rFonts w:hint="eastAsia" w:ascii="宋体" w:hAnsi="宋体" w:eastAsia="宋体" w:cs="宋体"/>
          <w:b/>
          <w:sz w:val="32"/>
          <w:szCs w:val="32"/>
          <w:highlight w:val="none"/>
        </w:rPr>
      </w:pPr>
    </w:p>
    <w:p w14:paraId="67C8EB70">
      <w:pPr>
        <w:keepNext w:val="0"/>
        <w:keepLines w:val="0"/>
        <w:pageBreakBefore w:val="0"/>
        <w:spacing w:beforeAutospacing="0" w:afterAutospacing="0"/>
        <w:ind w:firstLine="1084"/>
        <w:rPr>
          <w:rFonts w:hint="eastAsia" w:ascii="宋体" w:hAnsi="宋体" w:eastAsia="宋体" w:cs="宋体"/>
          <w:b/>
          <w:sz w:val="36"/>
          <w:szCs w:val="36"/>
          <w:highlight w:val="none"/>
        </w:rPr>
      </w:pPr>
    </w:p>
    <w:p w14:paraId="30F0152E">
      <w:pPr>
        <w:pStyle w:val="42"/>
        <w:rPr>
          <w:rFonts w:hint="eastAsia" w:ascii="宋体" w:hAnsi="宋体" w:eastAsia="宋体" w:cs="宋体"/>
          <w:b/>
          <w:sz w:val="36"/>
          <w:szCs w:val="36"/>
          <w:highlight w:val="none"/>
        </w:rPr>
      </w:pPr>
    </w:p>
    <w:p w14:paraId="29501380">
      <w:pPr>
        <w:pStyle w:val="42"/>
        <w:rPr>
          <w:rFonts w:hint="eastAsia" w:ascii="宋体" w:hAnsi="宋体" w:eastAsia="宋体" w:cs="宋体"/>
          <w:b/>
          <w:sz w:val="36"/>
          <w:szCs w:val="36"/>
          <w:highlight w:val="none"/>
        </w:rPr>
      </w:pPr>
    </w:p>
    <w:p w14:paraId="571AC530">
      <w:pPr>
        <w:pStyle w:val="42"/>
        <w:rPr>
          <w:rFonts w:hint="eastAsia" w:ascii="宋体" w:hAnsi="宋体" w:eastAsia="宋体" w:cs="宋体"/>
          <w:b/>
          <w:sz w:val="36"/>
          <w:szCs w:val="36"/>
          <w:highlight w:val="none"/>
        </w:rPr>
      </w:pPr>
    </w:p>
    <w:p w14:paraId="28C797ED">
      <w:pPr>
        <w:pStyle w:val="42"/>
        <w:rPr>
          <w:rFonts w:hint="eastAsia" w:ascii="宋体" w:hAnsi="宋体" w:eastAsia="宋体" w:cs="宋体"/>
          <w:b/>
          <w:sz w:val="36"/>
          <w:szCs w:val="36"/>
          <w:highlight w:val="none"/>
        </w:rPr>
      </w:pPr>
    </w:p>
    <w:p w14:paraId="3D9399F0">
      <w:pPr>
        <w:keepNext w:val="0"/>
        <w:keepLines w:val="0"/>
        <w:pageBreakBefore w:val="0"/>
        <w:spacing w:beforeAutospacing="0" w:afterAutospacing="0"/>
        <w:rPr>
          <w:rFonts w:hint="eastAsia" w:ascii="宋体" w:hAnsi="宋体" w:eastAsia="宋体" w:cs="宋体"/>
          <w:b/>
          <w:sz w:val="36"/>
          <w:szCs w:val="36"/>
          <w:highlight w:val="none"/>
        </w:rPr>
      </w:pPr>
    </w:p>
    <w:p w14:paraId="7CB73A41">
      <w:pPr>
        <w:keepNext w:val="0"/>
        <w:keepLines w:val="0"/>
        <w:pageBreakBefore w:val="0"/>
        <w:spacing w:beforeAutospacing="0" w:afterAutospacing="0"/>
        <w:ind w:firstLine="1084"/>
        <w:rPr>
          <w:rFonts w:hint="eastAsia" w:ascii="宋体" w:hAnsi="宋体" w:eastAsia="宋体" w:cs="宋体"/>
          <w:b/>
          <w:sz w:val="36"/>
          <w:szCs w:val="36"/>
          <w:highlight w:val="none"/>
        </w:rPr>
      </w:pPr>
      <w:r>
        <w:rPr>
          <w:rFonts w:hint="eastAsia" w:ascii="宋体" w:hAnsi="宋体" w:eastAsia="宋体" w:cs="宋体"/>
          <w:b/>
          <w:sz w:val="36"/>
          <w:szCs w:val="36"/>
          <w:highlight w:val="none"/>
        </w:rPr>
        <w:t>项 目 名 称：【项目名称】</w:t>
      </w:r>
    </w:p>
    <w:p w14:paraId="75FB0B7D">
      <w:pPr>
        <w:keepNext w:val="0"/>
        <w:keepLines w:val="0"/>
        <w:pageBreakBefore w:val="0"/>
        <w:spacing w:beforeAutospacing="0" w:afterAutospacing="0"/>
        <w:ind w:firstLine="1084"/>
        <w:rPr>
          <w:rFonts w:hint="eastAsia" w:ascii="宋体" w:hAnsi="宋体" w:eastAsia="宋体" w:cs="宋体"/>
          <w:b/>
          <w:sz w:val="36"/>
          <w:szCs w:val="36"/>
          <w:highlight w:val="none"/>
        </w:rPr>
      </w:pPr>
      <w:r>
        <w:rPr>
          <w:rFonts w:hint="eastAsia" w:ascii="宋体" w:hAnsi="宋体" w:eastAsia="宋体" w:cs="宋体"/>
          <w:b/>
          <w:sz w:val="36"/>
          <w:szCs w:val="36"/>
          <w:highlight w:val="none"/>
        </w:rPr>
        <w:t>项 目 编 号：【项目编号】</w:t>
      </w:r>
    </w:p>
    <w:p w14:paraId="13F86065">
      <w:pPr>
        <w:keepNext w:val="0"/>
        <w:keepLines w:val="0"/>
        <w:pageBreakBefore w:val="0"/>
        <w:spacing w:beforeAutospacing="0" w:afterAutospacing="0"/>
        <w:ind w:firstLine="1084"/>
        <w:rPr>
          <w:rFonts w:hint="eastAsia" w:ascii="宋体" w:hAnsi="宋体" w:eastAsia="宋体" w:cs="宋体"/>
          <w:b/>
          <w:sz w:val="36"/>
          <w:szCs w:val="36"/>
          <w:highlight w:val="none"/>
        </w:rPr>
      </w:pPr>
    </w:p>
    <w:p w14:paraId="336E16C9">
      <w:pPr>
        <w:keepNext w:val="0"/>
        <w:keepLines w:val="0"/>
        <w:pageBreakBefore w:val="0"/>
        <w:spacing w:beforeAutospacing="0" w:afterAutospacing="0"/>
        <w:ind w:firstLine="1084"/>
        <w:rPr>
          <w:rFonts w:hint="eastAsia" w:ascii="宋体" w:hAnsi="宋体" w:eastAsia="宋体" w:cs="宋体"/>
          <w:b/>
          <w:sz w:val="36"/>
          <w:szCs w:val="36"/>
          <w:highlight w:val="none"/>
        </w:rPr>
      </w:pPr>
      <w:r>
        <w:rPr>
          <w:rFonts w:hint="eastAsia" w:ascii="宋体" w:hAnsi="宋体" w:eastAsia="宋体" w:cs="宋体"/>
          <w:b/>
          <w:sz w:val="36"/>
          <w:szCs w:val="36"/>
          <w:highlight w:val="none"/>
        </w:rPr>
        <w:t>供应商名称：</w:t>
      </w:r>
    </w:p>
    <w:p w14:paraId="3999774A">
      <w:pPr>
        <w:keepNext w:val="0"/>
        <w:keepLines w:val="0"/>
        <w:pageBreakBefore w:val="0"/>
        <w:spacing w:beforeAutospacing="0" w:afterAutospacing="0"/>
        <w:ind w:firstLine="1084"/>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供应商地址： </w:t>
      </w:r>
    </w:p>
    <w:p w14:paraId="4AD4BA14">
      <w:pPr>
        <w:keepNext w:val="0"/>
        <w:keepLines w:val="0"/>
        <w:pageBreakBefore w:val="0"/>
        <w:spacing w:beforeAutospacing="0" w:afterAutospacing="0"/>
        <w:ind w:firstLine="1084"/>
        <w:rPr>
          <w:rFonts w:hint="eastAsia" w:ascii="宋体" w:hAnsi="宋体" w:eastAsia="宋体" w:cs="宋体"/>
          <w:b/>
          <w:sz w:val="36"/>
          <w:szCs w:val="36"/>
          <w:highlight w:val="none"/>
        </w:rPr>
      </w:pPr>
      <w:r>
        <w:rPr>
          <w:rFonts w:hint="eastAsia" w:ascii="宋体" w:hAnsi="宋体" w:eastAsia="宋体" w:cs="宋体"/>
          <w:b/>
          <w:sz w:val="36"/>
          <w:szCs w:val="36"/>
          <w:highlight w:val="none"/>
        </w:rPr>
        <w:t>法定代表人：</w:t>
      </w:r>
    </w:p>
    <w:p w14:paraId="593DBF5D">
      <w:pPr>
        <w:keepNext w:val="0"/>
        <w:keepLines w:val="0"/>
        <w:pageBreakBefore w:val="0"/>
        <w:spacing w:beforeAutospacing="0" w:afterAutospacing="0"/>
        <w:ind w:firstLine="1084"/>
        <w:rPr>
          <w:rFonts w:hint="eastAsia" w:ascii="宋体" w:hAnsi="宋体" w:eastAsia="宋体" w:cs="宋体"/>
          <w:b/>
          <w:sz w:val="36"/>
          <w:szCs w:val="36"/>
          <w:highlight w:val="none"/>
        </w:rPr>
      </w:pPr>
      <w:r>
        <w:rPr>
          <w:rFonts w:hint="eastAsia" w:ascii="宋体" w:hAnsi="宋体" w:eastAsia="宋体" w:cs="宋体"/>
          <w:b/>
          <w:sz w:val="36"/>
          <w:szCs w:val="36"/>
          <w:highlight w:val="none"/>
        </w:rPr>
        <w:t>委托代理人（委托代理时填写）：</w:t>
      </w:r>
    </w:p>
    <w:p w14:paraId="67BEF865">
      <w:pPr>
        <w:keepNext w:val="0"/>
        <w:keepLines w:val="0"/>
        <w:pageBreakBefore w:val="0"/>
        <w:spacing w:beforeAutospacing="0" w:afterAutospacing="0"/>
        <w:ind w:firstLine="1084"/>
        <w:rPr>
          <w:rFonts w:hint="eastAsia" w:ascii="宋体" w:hAnsi="宋体" w:eastAsia="宋体" w:cs="宋体"/>
          <w:b/>
          <w:sz w:val="36"/>
          <w:szCs w:val="36"/>
          <w:highlight w:val="none"/>
        </w:rPr>
      </w:pPr>
      <w:r>
        <w:rPr>
          <w:rFonts w:hint="eastAsia" w:ascii="宋体" w:hAnsi="宋体" w:eastAsia="宋体" w:cs="宋体"/>
          <w:b/>
          <w:sz w:val="36"/>
          <w:szCs w:val="36"/>
          <w:highlight w:val="none"/>
        </w:rPr>
        <w:t>日      期：</w:t>
      </w:r>
    </w:p>
    <w:p w14:paraId="3CEFD92F">
      <w:pPr>
        <w:keepNext w:val="0"/>
        <w:keepLines w:val="0"/>
        <w:pageBreakBefore w:val="0"/>
        <w:spacing w:beforeAutospacing="0" w:afterAutospacing="0"/>
        <w:rPr>
          <w:rFonts w:hint="eastAsia" w:ascii="宋体" w:hAnsi="宋体" w:eastAsia="宋体" w:cs="宋体"/>
          <w:szCs w:val="21"/>
          <w:highlight w:val="none"/>
        </w:rPr>
      </w:pPr>
      <w:r>
        <w:rPr>
          <w:rFonts w:hint="eastAsia" w:ascii="宋体" w:hAnsi="宋体" w:eastAsia="宋体" w:cs="宋体"/>
          <w:b/>
          <w:sz w:val="32"/>
          <w:szCs w:val="32"/>
          <w:highlight w:val="none"/>
        </w:rPr>
        <w:br w:type="page" w:clear="all"/>
      </w:r>
    </w:p>
    <w:p w14:paraId="3B0452A8">
      <w:pPr>
        <w:keepNext w:val="0"/>
        <w:keepLines w:val="0"/>
        <w:pageBreakBefore w:val="0"/>
        <w:spacing w:beforeAutospacing="0" w:afterAutospacing="0" w:line="560" w:lineRule="exact"/>
        <w:rPr>
          <w:rFonts w:hint="eastAsia" w:ascii="宋体" w:hAnsi="宋体" w:eastAsia="宋体" w:cs="宋体"/>
          <w:b/>
          <w:sz w:val="30"/>
          <w:szCs w:val="30"/>
          <w:highlight w:val="none"/>
        </w:rPr>
      </w:pPr>
      <w:r>
        <w:rPr>
          <w:rFonts w:hint="eastAsia" w:ascii="宋体" w:hAnsi="宋体" w:eastAsia="宋体" w:cs="宋体"/>
          <w:sz w:val="32"/>
          <w:szCs w:val="32"/>
          <w:highlight w:val="none"/>
        </w:rPr>
        <w:t> </w:t>
      </w:r>
      <w:r>
        <w:rPr>
          <w:rFonts w:hint="eastAsia" w:ascii="宋体" w:hAnsi="宋体" w:eastAsia="宋体" w:cs="宋体"/>
          <w:bCs/>
          <w:sz w:val="24"/>
          <w:szCs w:val="24"/>
          <w:highlight w:val="none"/>
        </w:rPr>
        <w:t>格式1、响应函</w:t>
      </w:r>
    </w:p>
    <w:p w14:paraId="48E2444E">
      <w:pPr>
        <w:keepNext w:val="0"/>
        <w:keepLines w:val="0"/>
        <w:pageBreakBefore w:val="0"/>
        <w:spacing w:beforeAutospacing="0" w:afterAutospacing="0"/>
        <w:jc w:val="center"/>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t>响 应 函</w:t>
      </w:r>
    </w:p>
    <w:p w14:paraId="6FA7483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rPr>
        <w:t>致：</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single"/>
        </w:rPr>
        <w:t>【采购单位】</w:t>
      </w:r>
      <w:r>
        <w:rPr>
          <w:rFonts w:hint="eastAsia" w:ascii="宋体" w:hAnsi="宋体" w:eastAsia="宋体" w:cs="宋体"/>
          <w:bCs/>
          <w:sz w:val="24"/>
          <w:szCs w:val="24"/>
          <w:highlight w:val="none"/>
          <w:u w:val="single"/>
          <w:lang w:val="en-US" w:eastAsia="zh-CN"/>
        </w:rPr>
        <w:t xml:space="preserve">      </w:t>
      </w:r>
    </w:p>
    <w:p w14:paraId="2B11B64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根据贵方</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none"/>
          <w:lang w:val="en-US" w:eastAsia="zh-CN"/>
        </w:rPr>
        <w:t>（标段名称）</w:t>
      </w:r>
      <w:r>
        <w:rPr>
          <w:rFonts w:hint="eastAsia" w:ascii="宋体" w:hAnsi="宋体" w:eastAsia="宋体" w:cs="宋体"/>
          <w:bCs/>
          <w:sz w:val="24"/>
          <w:szCs w:val="24"/>
          <w:highlight w:val="none"/>
        </w:rPr>
        <w:t>（</w:t>
      </w:r>
      <w:r>
        <w:rPr>
          <w:rFonts w:hint="eastAsia" w:ascii="宋体" w:hAnsi="宋体" w:eastAsia="宋体" w:cs="宋体"/>
          <w:bCs/>
          <w:sz w:val="24"/>
          <w:szCs w:val="24"/>
          <w:highlight w:val="none"/>
          <w:lang w:val="en-US" w:eastAsia="zh-CN"/>
        </w:rPr>
        <w:t>标段</w:t>
      </w:r>
      <w:r>
        <w:rPr>
          <w:rFonts w:hint="eastAsia" w:ascii="宋体" w:hAnsi="宋体" w:eastAsia="宋体" w:cs="宋体"/>
          <w:bCs/>
          <w:sz w:val="24"/>
          <w:szCs w:val="24"/>
          <w:highlight w:val="none"/>
        </w:rPr>
        <w:t>编号：</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rPr>
        <w:t>）采购文件，正式授权下述签字人</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全权代表参加贵方组织的采购活动，按照采购文件要求提交响应文件。</w:t>
      </w:r>
    </w:p>
    <w:p w14:paraId="0DFECC0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据此函，签字人兹宣布同意如下：</w:t>
      </w:r>
    </w:p>
    <w:p w14:paraId="447DD3C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1.按采购文件项目需求提交响应报价，报价、合同履行期限等详见开标一览表。</w:t>
      </w:r>
    </w:p>
    <w:p w14:paraId="48605E6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2.我方同意在本项目采购文件中规定的响应文件递交截止之日起60天内遵守本响应文件中的承诺且在此期限期满之前均具有约束力。</w:t>
      </w:r>
    </w:p>
    <w:p w14:paraId="608B00E6">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3.我方承诺已经具备《中华人民共和国政府采购法》中规定的参加政府采购活动的供应商应当具备的条件：</w:t>
      </w:r>
    </w:p>
    <w:p w14:paraId="3F12BA6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（1）具有独立承担民事责任的能力；</w:t>
      </w:r>
    </w:p>
    <w:p w14:paraId="20AED42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（2）具有良好的商业信誉和健全的财务会计制度；</w:t>
      </w:r>
    </w:p>
    <w:p w14:paraId="0E8F91E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（3）具有履行合同所必需的设备和专业技术能力；</w:t>
      </w:r>
    </w:p>
    <w:p w14:paraId="549ABAF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（4）有依法缴纳税收和社会保障资金的良好记录；</w:t>
      </w:r>
    </w:p>
    <w:p w14:paraId="7C474DA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（5）参加此项采购活动前三年内，在经营活动中没有重大违法记录。</w:t>
      </w:r>
    </w:p>
    <w:p w14:paraId="54DDC00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4.我方根据采购文件的规定，承担完成合同的责任和义务。</w:t>
      </w:r>
    </w:p>
    <w:p w14:paraId="59636CA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5.我方已详细审核采购文件，我方知道必须放弃提出含糊不清或误解问题的权利。</w:t>
      </w:r>
    </w:p>
    <w:p w14:paraId="760A675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6.如果在响应文件有效期内撤回或者有其他违约行为，我方的保证金可被贵方全部或部分没收。</w:t>
      </w:r>
    </w:p>
    <w:p w14:paraId="78DE9BA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7.同意应贵方要求提供与本次采购活动有关的任何数据或资料。</w:t>
      </w:r>
    </w:p>
    <w:p w14:paraId="11F6488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8.我方完全理解，最低报价不是中标（成交）的唯一条件。</w:t>
      </w:r>
    </w:p>
    <w:p w14:paraId="6AE533F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9.若贵方需要，我方愿意提供我方作出的一切承诺的证明材料。</w:t>
      </w:r>
    </w:p>
    <w:p w14:paraId="276E8C3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4CFF530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（1）提供虚假材料谋取中标、成交的；</w:t>
      </w:r>
    </w:p>
    <w:p w14:paraId="03C8C0D6">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（2）采取不正当手段诋毁、排挤其他供应商的；</w:t>
      </w:r>
    </w:p>
    <w:p w14:paraId="69994C7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（3）与采购人、其他供应商或者采购代理机构恶意串通的；</w:t>
      </w:r>
    </w:p>
    <w:p w14:paraId="4CECDBA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（4）向采购人、采购代理机构行贿或者提供其他不正当利益的；</w:t>
      </w:r>
    </w:p>
    <w:p w14:paraId="387B95F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（5）在招标采购过程中与采购人进行协商</w:t>
      </w:r>
      <w:r>
        <w:rPr>
          <w:rFonts w:hint="eastAsia" w:ascii="宋体" w:hAnsi="宋体" w:eastAsia="宋体" w:cs="宋体"/>
          <w:bCs/>
          <w:sz w:val="24"/>
          <w:szCs w:val="24"/>
          <w:highlight w:val="none"/>
          <w:lang w:eastAsia="zh-CN"/>
        </w:rPr>
        <w:t>询价</w:t>
      </w:r>
      <w:r>
        <w:rPr>
          <w:rFonts w:hint="eastAsia" w:ascii="宋体" w:hAnsi="宋体" w:eastAsia="宋体" w:cs="宋体"/>
          <w:bCs/>
          <w:sz w:val="24"/>
          <w:szCs w:val="24"/>
          <w:highlight w:val="none"/>
        </w:rPr>
        <w:t>的；</w:t>
      </w:r>
    </w:p>
    <w:p w14:paraId="183D8DF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（6）拒绝有关部门监督检查或提供虚假情况的。</w:t>
      </w:r>
    </w:p>
    <w:p w14:paraId="192D6FD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bCs/>
          <w:sz w:val="24"/>
          <w:szCs w:val="24"/>
          <w:highlight w:val="none"/>
        </w:rPr>
      </w:pPr>
    </w:p>
    <w:p w14:paraId="335F814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法定代表人或其委托代理人签字（或盖章）：</w:t>
      </w:r>
    </w:p>
    <w:p w14:paraId="7EA1DAD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供应商公章： </w:t>
      </w:r>
    </w:p>
    <w:p w14:paraId="66ED92A6">
      <w:pPr>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firstLineChars="200"/>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日期： </w:t>
      </w:r>
    </w:p>
    <w:p w14:paraId="317690B6">
      <w:pPr>
        <w:keepNext w:val="0"/>
        <w:keepLines w:val="0"/>
        <w:pageBreakBefore w:val="0"/>
        <w:spacing w:beforeAutospacing="0" w:afterAutospacing="0"/>
        <w:rPr>
          <w:rFonts w:hint="eastAsia" w:ascii="宋体" w:hAnsi="宋体" w:eastAsia="宋体" w:cs="宋体"/>
          <w:szCs w:val="21"/>
          <w:highlight w:val="none"/>
        </w:rPr>
      </w:pPr>
      <w:r>
        <w:rPr>
          <w:rFonts w:hint="eastAsia" w:ascii="宋体" w:hAnsi="宋体" w:eastAsia="宋体" w:cs="宋体"/>
          <w:b/>
          <w:szCs w:val="21"/>
          <w:highlight w:val="none"/>
        </w:rPr>
        <w:br w:type="page" w:clear="all"/>
      </w:r>
    </w:p>
    <w:p w14:paraId="1F923581">
      <w:pPr>
        <w:keepNext w:val="0"/>
        <w:keepLines w:val="0"/>
        <w:pageBreakBefore w:val="0"/>
        <w:spacing w:beforeAutospacing="0" w:afterAutospacing="0"/>
        <w:jc w:val="left"/>
        <w:outlineLvl w:val="9"/>
        <w:rPr>
          <w:rFonts w:hint="eastAsia" w:ascii="宋体" w:hAnsi="宋体" w:eastAsia="宋体" w:cs="宋体"/>
          <w:b/>
          <w:szCs w:val="21"/>
          <w:highlight w:val="none"/>
        </w:rPr>
      </w:pPr>
      <w:r>
        <w:rPr>
          <w:rFonts w:hint="eastAsia" w:ascii="宋体" w:hAnsi="宋体" w:eastAsia="宋体" w:cs="宋体"/>
          <w:bCs/>
          <w:sz w:val="24"/>
          <w:szCs w:val="24"/>
          <w:highlight w:val="none"/>
        </w:rPr>
        <w:t>格式2、报价表（开标一览表）</w:t>
      </w:r>
    </w:p>
    <w:p w14:paraId="4C041E40">
      <w:pPr>
        <w:keepNext w:val="0"/>
        <w:keepLines w:val="0"/>
        <w:pageBreakBefore w:val="0"/>
        <w:spacing w:beforeAutospacing="0" w:afterAutospacing="0"/>
        <w:jc w:val="center"/>
        <w:rPr>
          <w:rFonts w:hint="eastAsia" w:ascii="宋体" w:hAnsi="宋体" w:eastAsia="宋体" w:cs="宋体"/>
          <w:bCs/>
          <w:sz w:val="36"/>
          <w:szCs w:val="36"/>
          <w:highlight w:val="none"/>
        </w:rPr>
      </w:pPr>
    </w:p>
    <w:p w14:paraId="68FF5351">
      <w:pPr>
        <w:keepNext w:val="0"/>
        <w:keepLines w:val="0"/>
        <w:pageBreakBefore w:val="0"/>
        <w:spacing w:beforeAutospacing="0" w:afterAutospacing="0"/>
        <w:jc w:val="center"/>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t>报价表（开标一览表）</w:t>
      </w:r>
    </w:p>
    <w:p w14:paraId="7BAE8F0B">
      <w:pPr>
        <w:keepNext w:val="0"/>
        <w:keepLines w:val="0"/>
        <w:pageBreakBefore w:val="0"/>
        <w:spacing w:beforeAutospacing="0" w:afterAutospacing="0"/>
        <w:ind w:firstLine="720"/>
        <w:jc w:val="left"/>
        <w:rPr>
          <w:rFonts w:hint="eastAsia" w:ascii="宋体" w:hAnsi="宋体" w:eastAsia="宋体" w:cs="宋体"/>
          <w:sz w:val="24"/>
          <w:szCs w:val="24"/>
          <w:highlight w:val="none"/>
        </w:rPr>
      </w:pPr>
    </w:p>
    <w:p w14:paraId="6B0C50EC">
      <w:pPr>
        <w:keepNext w:val="0"/>
        <w:keepLines w:val="0"/>
        <w:pageBreakBefore w:val="0"/>
        <w:spacing w:beforeAutospacing="0" w:afterAutospacing="0"/>
        <w:ind w:firstLine="72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p>
    <w:p w14:paraId="40329762">
      <w:pPr>
        <w:keepNext w:val="0"/>
        <w:keepLines w:val="0"/>
        <w:pageBreakBefore w:val="0"/>
        <w:spacing w:beforeAutospacing="0" w:afterAutospacing="0"/>
        <w:ind w:firstLine="72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项目编号：</w:t>
      </w:r>
    </w:p>
    <w:p w14:paraId="3EFB6C01">
      <w:pPr>
        <w:keepNext w:val="0"/>
        <w:keepLines w:val="0"/>
        <w:pageBreakBefore w:val="0"/>
        <w:spacing w:beforeAutospacing="0" w:afterAutospacing="0"/>
        <w:rPr>
          <w:rFonts w:hint="eastAsia" w:ascii="宋体" w:hAnsi="宋体" w:eastAsia="宋体" w:cs="宋体"/>
          <w:szCs w:val="21"/>
          <w:highlight w:val="none"/>
        </w:rPr>
      </w:pP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054"/>
        <w:gridCol w:w="4961"/>
      </w:tblGrid>
      <w:tr w14:paraId="21E82C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202" w:hRule="atLeast"/>
          <w:jc w:val="center"/>
        </w:trPr>
        <w:tc>
          <w:tcPr>
            <w:tcW w:w="3054" w:type="dxa"/>
            <w:tcBorders>
              <w:top w:val="single" w:color="000000" w:sz="4" w:space="0"/>
              <w:left w:val="single" w:color="000000" w:sz="4" w:space="0"/>
              <w:bottom w:val="single" w:color="000000" w:sz="4" w:space="0"/>
              <w:right w:val="single" w:color="000000" w:sz="4" w:space="0"/>
            </w:tcBorders>
            <w:noWrap w:val="0"/>
            <w:vAlign w:val="center"/>
          </w:tcPr>
          <w:p w14:paraId="52ABBE2F">
            <w:pPr>
              <w:keepNext w:val="0"/>
              <w:keepLines w:val="0"/>
              <w:pageBreakBefore w:val="0"/>
              <w:spacing w:beforeAutospacing="0" w:afterAutospacing="0"/>
              <w:jc w:val="center"/>
              <w:rPr>
                <w:rFonts w:hint="eastAsia" w:ascii="宋体" w:hAnsi="宋体" w:eastAsia="宋体" w:cs="宋体"/>
                <w:bCs/>
                <w:sz w:val="24"/>
                <w:szCs w:val="24"/>
                <w:highlight w:val="none"/>
              </w:rPr>
            </w:pPr>
            <w:r>
              <w:rPr>
                <w:rFonts w:hint="eastAsia" w:ascii="宋体" w:hAnsi="宋体" w:eastAsia="宋体" w:cs="宋体"/>
                <w:bCs/>
                <w:sz w:val="24"/>
                <w:szCs w:val="24"/>
                <w:highlight w:val="none"/>
              </w:rPr>
              <w:t>标题</w:t>
            </w:r>
          </w:p>
        </w:tc>
        <w:tc>
          <w:tcPr>
            <w:tcW w:w="4961" w:type="dxa"/>
            <w:tcBorders>
              <w:top w:val="single" w:color="000000" w:sz="4" w:space="0"/>
              <w:left w:val="single" w:color="000000" w:sz="4" w:space="0"/>
              <w:bottom w:val="single" w:color="000000" w:sz="4" w:space="0"/>
              <w:right w:val="single" w:color="000000" w:sz="4" w:space="0"/>
            </w:tcBorders>
            <w:noWrap w:val="0"/>
            <w:vAlign w:val="center"/>
          </w:tcPr>
          <w:p w14:paraId="3F232DA1">
            <w:pPr>
              <w:keepNext w:val="0"/>
              <w:keepLines w:val="0"/>
              <w:pageBreakBefore w:val="0"/>
              <w:spacing w:beforeAutospacing="0" w:afterAutospacing="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内容</w:t>
            </w:r>
          </w:p>
        </w:tc>
      </w:tr>
      <w:tr w14:paraId="4A1BF5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10" w:hRule="atLeast"/>
          <w:jc w:val="center"/>
        </w:trPr>
        <w:tc>
          <w:tcPr>
            <w:tcW w:w="3054" w:type="dxa"/>
            <w:tcBorders>
              <w:top w:val="single" w:color="000000" w:sz="4" w:space="0"/>
              <w:left w:val="single" w:color="000000" w:sz="4" w:space="0"/>
              <w:bottom w:val="single" w:color="000000" w:sz="4" w:space="0"/>
              <w:right w:val="single" w:color="000000" w:sz="4" w:space="0"/>
            </w:tcBorders>
            <w:noWrap w:val="0"/>
            <w:vAlign w:val="center"/>
          </w:tcPr>
          <w:p w14:paraId="63EFBD46">
            <w:pPr>
              <w:keepNext w:val="0"/>
              <w:keepLines w:val="0"/>
              <w:pageBreakBefore w:val="0"/>
              <w:spacing w:beforeAutospacing="0" w:afterAutospacing="0"/>
              <w:jc w:val="center"/>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投标报价</w:t>
            </w:r>
            <w:r>
              <w:rPr>
                <w:rFonts w:hint="eastAsia" w:ascii="宋体" w:hAnsi="宋体" w:eastAsia="宋体" w:cs="宋体"/>
                <w:bCs/>
                <w:sz w:val="24"/>
                <w:szCs w:val="24"/>
                <w:highlight w:val="none"/>
                <w:lang w:eastAsia="zh-CN"/>
              </w:rPr>
              <w:t>（</w:t>
            </w:r>
            <w:r>
              <w:rPr>
                <w:rFonts w:hint="eastAsia" w:ascii="宋体" w:hAnsi="宋体" w:eastAsia="宋体" w:cs="宋体"/>
                <w:bCs/>
                <w:sz w:val="24"/>
                <w:szCs w:val="24"/>
                <w:highlight w:val="none"/>
                <w:lang w:val="en-US" w:eastAsia="zh-CN"/>
              </w:rPr>
              <w:t>单价</w:t>
            </w:r>
            <w:r>
              <w:rPr>
                <w:rFonts w:hint="eastAsia" w:ascii="宋体" w:hAnsi="宋体" w:eastAsia="宋体" w:cs="宋体"/>
                <w:bCs/>
                <w:sz w:val="24"/>
                <w:szCs w:val="24"/>
                <w:highlight w:val="none"/>
                <w:lang w:eastAsia="zh-CN"/>
              </w:rPr>
              <w:t>）</w:t>
            </w:r>
          </w:p>
        </w:tc>
        <w:tc>
          <w:tcPr>
            <w:tcW w:w="4961" w:type="dxa"/>
            <w:tcBorders>
              <w:top w:val="single" w:color="000000" w:sz="4" w:space="0"/>
              <w:left w:val="single" w:color="000000" w:sz="4" w:space="0"/>
              <w:bottom w:val="single" w:color="000000" w:sz="4" w:space="0"/>
              <w:right w:val="single" w:color="000000" w:sz="4" w:space="0"/>
            </w:tcBorders>
            <w:noWrap w:val="0"/>
            <w:vAlign w:val="center"/>
          </w:tcPr>
          <w:p w14:paraId="7CB3BF44">
            <w:pPr>
              <w:keepNext w:val="0"/>
              <w:keepLines w:val="0"/>
              <w:pageBreakBefore w:val="0"/>
              <w:spacing w:beforeAutospacing="0" w:afterAutospacing="0"/>
              <w:jc w:val="center"/>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元/吨</w:t>
            </w:r>
          </w:p>
        </w:tc>
      </w:tr>
      <w:tr w14:paraId="639CD6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10" w:hRule="atLeast"/>
          <w:jc w:val="center"/>
        </w:trPr>
        <w:tc>
          <w:tcPr>
            <w:tcW w:w="3054" w:type="dxa"/>
            <w:tcBorders>
              <w:top w:val="single" w:color="000000" w:sz="4" w:space="0"/>
              <w:left w:val="single" w:color="000000" w:sz="4" w:space="0"/>
              <w:bottom w:val="single" w:color="000000" w:sz="4" w:space="0"/>
              <w:right w:val="single" w:color="000000" w:sz="4" w:space="0"/>
            </w:tcBorders>
            <w:noWrap w:val="0"/>
            <w:vAlign w:val="center"/>
          </w:tcPr>
          <w:p w14:paraId="07B9BEFB">
            <w:pPr>
              <w:keepNext w:val="0"/>
              <w:keepLines w:val="0"/>
              <w:pageBreakBefore w:val="0"/>
              <w:spacing w:beforeAutospacing="0" w:afterAutospacing="0"/>
              <w:jc w:val="center"/>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合同履行期限（交货期）</w:t>
            </w:r>
          </w:p>
        </w:tc>
        <w:tc>
          <w:tcPr>
            <w:tcW w:w="4961" w:type="dxa"/>
            <w:tcBorders>
              <w:top w:val="single" w:color="000000" w:sz="4" w:space="0"/>
              <w:left w:val="single" w:color="000000" w:sz="4" w:space="0"/>
              <w:bottom w:val="single" w:color="000000" w:sz="4" w:space="0"/>
              <w:right w:val="single" w:color="000000" w:sz="4" w:space="0"/>
            </w:tcBorders>
            <w:noWrap w:val="0"/>
            <w:vAlign w:val="center"/>
          </w:tcPr>
          <w:p w14:paraId="58747FD0">
            <w:pPr>
              <w:keepNext w:val="0"/>
              <w:keepLines w:val="0"/>
              <w:pageBreakBefore w:val="0"/>
              <w:spacing w:beforeAutospacing="0" w:afterAutospacing="0"/>
              <w:jc w:val="center"/>
              <w:rPr>
                <w:rFonts w:hint="eastAsia" w:ascii="宋体" w:hAnsi="宋体" w:eastAsia="宋体" w:cs="宋体"/>
                <w:sz w:val="24"/>
                <w:szCs w:val="24"/>
                <w:highlight w:val="none"/>
              </w:rPr>
            </w:pPr>
          </w:p>
        </w:tc>
      </w:tr>
    </w:tbl>
    <w:p w14:paraId="7E6FA68F">
      <w:pPr>
        <w:keepNext w:val="0"/>
        <w:keepLines w:val="0"/>
        <w:pageBreakBefore w:val="0"/>
        <w:spacing w:beforeAutospacing="0" w:afterAutospacing="0"/>
        <w:ind w:firstLine="480"/>
        <w:jc w:val="left"/>
        <w:rPr>
          <w:rFonts w:hint="eastAsia" w:ascii="宋体" w:hAnsi="宋体" w:eastAsia="宋体" w:cs="宋体"/>
          <w:bCs/>
          <w:sz w:val="24"/>
          <w:szCs w:val="24"/>
          <w:highlight w:val="none"/>
        </w:rPr>
      </w:pPr>
    </w:p>
    <w:p w14:paraId="5C7AC170">
      <w:pPr>
        <w:keepNext w:val="0"/>
        <w:keepLines w:val="0"/>
        <w:pageBreakBefore w:val="0"/>
        <w:spacing w:beforeAutospacing="0" w:afterAutospacing="0"/>
        <w:jc w:val="left"/>
        <w:rPr>
          <w:rFonts w:hint="eastAsia" w:ascii="宋体" w:hAnsi="宋体" w:eastAsia="宋体" w:cs="宋体"/>
          <w:bCs/>
          <w:sz w:val="24"/>
          <w:szCs w:val="24"/>
          <w:highlight w:val="none"/>
        </w:rPr>
      </w:pPr>
    </w:p>
    <w:p w14:paraId="6FB5BB54">
      <w:pPr>
        <w:keepNext w:val="0"/>
        <w:keepLines w:val="0"/>
        <w:pageBreakBefore w:val="0"/>
        <w:spacing w:beforeAutospacing="0" w:afterAutospacing="0"/>
        <w:jc w:val="left"/>
        <w:rPr>
          <w:rFonts w:hint="eastAsia" w:ascii="宋体" w:hAnsi="宋体" w:eastAsia="宋体" w:cs="宋体"/>
          <w:bCs/>
          <w:sz w:val="24"/>
          <w:szCs w:val="24"/>
          <w:highlight w:val="none"/>
        </w:rPr>
      </w:pPr>
    </w:p>
    <w:p w14:paraId="57FB1B10">
      <w:pPr>
        <w:keepNext w:val="0"/>
        <w:keepLines w:val="0"/>
        <w:pageBreakBefore w:val="0"/>
        <w:spacing w:beforeAutospacing="0" w:afterAutospacing="0"/>
        <w:jc w:val="left"/>
        <w:rPr>
          <w:rFonts w:hint="eastAsia" w:ascii="宋体" w:hAnsi="宋体" w:eastAsia="宋体" w:cs="宋体"/>
          <w:bCs/>
          <w:sz w:val="24"/>
          <w:szCs w:val="24"/>
          <w:highlight w:val="none"/>
        </w:rPr>
      </w:pPr>
    </w:p>
    <w:p w14:paraId="3BAA37B9">
      <w:pPr>
        <w:keepNext w:val="0"/>
        <w:keepLines w:val="0"/>
        <w:pageBreakBefore w:val="0"/>
        <w:spacing w:beforeAutospacing="0" w:afterAutospacing="0" w:line="360" w:lineRule="auto"/>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供应商（盖章）：</w:t>
      </w:r>
    </w:p>
    <w:p w14:paraId="5E26E0C6">
      <w:pPr>
        <w:keepNext w:val="0"/>
        <w:keepLines w:val="0"/>
        <w:pageBreakBefore w:val="0"/>
        <w:spacing w:beforeAutospacing="0" w:afterAutospacing="0" w:line="360" w:lineRule="auto"/>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法定代表人或委托代理人（签字或盖章）：</w:t>
      </w:r>
    </w:p>
    <w:p w14:paraId="3F06CC8C">
      <w:pPr>
        <w:keepNext w:val="0"/>
        <w:keepLines w:val="0"/>
        <w:pageBreakBefore w:val="0"/>
        <w:spacing w:beforeAutospacing="0" w:afterAutospacing="0" w:line="360" w:lineRule="auto"/>
        <w:jc w:val="left"/>
        <w:rPr>
          <w:rFonts w:hint="eastAsia" w:ascii="宋体" w:hAnsi="宋体" w:eastAsia="宋体" w:cs="宋体"/>
          <w:bCs/>
          <w:sz w:val="24"/>
          <w:szCs w:val="24"/>
          <w:highlight w:val="none"/>
        </w:rPr>
      </w:pPr>
      <w:r>
        <w:rPr>
          <w:rFonts w:hint="eastAsia" w:ascii="宋体" w:hAnsi="宋体" w:eastAsia="宋体" w:cs="宋体"/>
          <w:bCs/>
          <w:sz w:val="24"/>
          <w:szCs w:val="24"/>
          <w:highlight w:val="none"/>
        </w:rPr>
        <w:t>日期：    年     月     日</w:t>
      </w:r>
    </w:p>
    <w:p w14:paraId="5710355F">
      <w:pPr>
        <w:keepNext w:val="0"/>
        <w:keepLines w:val="0"/>
        <w:pageBreakBefore w:val="0"/>
        <w:spacing w:beforeAutospacing="0" w:afterAutospacing="0"/>
        <w:ind w:firstLine="420"/>
        <w:rPr>
          <w:rFonts w:hint="eastAsia" w:ascii="宋体" w:hAnsi="宋体" w:eastAsia="宋体" w:cs="宋体"/>
          <w:szCs w:val="21"/>
          <w:highlight w:val="none"/>
        </w:rPr>
      </w:pPr>
    </w:p>
    <w:p w14:paraId="0C488AB3">
      <w:pPr>
        <w:keepNext w:val="0"/>
        <w:keepLines w:val="0"/>
        <w:pageBreakBefore w:val="0"/>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p>
    <w:p w14:paraId="20756641">
      <w:pPr>
        <w:keepNext w:val="0"/>
        <w:keepLines w:val="0"/>
        <w:pageBreakBefore w:val="0"/>
        <w:spacing w:beforeAutospacing="0" w:afterAutospacing="0"/>
        <w:ind w:left="0" w:firstLine="0"/>
        <w:jc w:val="lef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格式3 </w:t>
      </w:r>
    </w:p>
    <w:p w14:paraId="741F7A63">
      <w:pPr>
        <w:keepNext w:val="0"/>
        <w:keepLines w:val="0"/>
        <w:pageBreakBefore w:val="0"/>
        <w:spacing w:beforeAutospacing="0" w:afterAutospacing="0"/>
        <w:ind w:left="0" w:firstLine="0"/>
        <w:jc w:val="center"/>
        <w:rPr>
          <w:rFonts w:hint="eastAsia" w:ascii="宋体" w:hAnsi="宋体" w:eastAsia="宋体" w:cs="宋体"/>
          <w:b/>
          <w:bCs w:val="0"/>
          <w:sz w:val="28"/>
          <w:szCs w:val="22"/>
          <w:highlight w:val="none"/>
        </w:rPr>
      </w:pPr>
      <w:r>
        <w:rPr>
          <w:rFonts w:hint="eastAsia" w:ascii="宋体" w:hAnsi="宋体" w:eastAsia="宋体" w:cs="宋体"/>
          <w:b/>
          <w:bCs w:val="0"/>
          <w:sz w:val="28"/>
          <w:szCs w:val="22"/>
          <w:highlight w:val="none"/>
        </w:rPr>
        <w:t>报价明细表</w:t>
      </w:r>
    </w:p>
    <w:p w14:paraId="6C8DAE81">
      <w:pPr>
        <w:keepNext w:val="0"/>
        <w:keepLines w:val="0"/>
        <w:pageBreakBefore w:val="0"/>
        <w:spacing w:beforeAutospacing="0" w:afterAutospacing="0" w:line="360" w:lineRule="auto"/>
        <w:jc w:val="left"/>
        <w:rPr>
          <w:rFonts w:hint="eastAsia" w:ascii="宋体" w:hAnsi="宋体" w:eastAsia="宋体" w:cs="宋体"/>
          <w:highlight w:val="none"/>
        </w:rPr>
      </w:pPr>
    </w:p>
    <w:p w14:paraId="1EEA7D97">
      <w:pPr>
        <w:keepNext w:val="0"/>
        <w:keepLines w:val="0"/>
        <w:pageBreakBefore w:val="0"/>
        <w:spacing w:beforeAutospacing="0" w:afterAutospacing="0" w:line="360" w:lineRule="auto"/>
        <w:jc w:val="left"/>
        <w:rPr>
          <w:rFonts w:hint="eastAsia" w:ascii="宋体" w:hAnsi="宋体" w:eastAsia="宋体" w:cs="宋体"/>
          <w:bCs/>
          <w:highlight w:val="none"/>
        </w:rPr>
      </w:pPr>
      <w:r>
        <w:rPr>
          <w:rFonts w:hint="eastAsia" w:ascii="宋体" w:hAnsi="宋体" w:eastAsia="宋体" w:cs="宋体"/>
          <w:highlight w:val="none"/>
        </w:rPr>
        <w:t>项目名称：                     项目编号：</w:t>
      </w:r>
    </w:p>
    <w:p w14:paraId="3325D4E1">
      <w:pPr>
        <w:keepNext w:val="0"/>
        <w:keepLines w:val="0"/>
        <w:pageBreakBefore w:val="0"/>
        <w:spacing w:beforeAutospacing="0" w:afterAutospacing="0" w:line="360" w:lineRule="auto"/>
        <w:jc w:val="right"/>
        <w:rPr>
          <w:rFonts w:hint="eastAsia" w:ascii="宋体" w:hAnsi="宋体" w:eastAsia="宋体" w:cs="宋体"/>
          <w:highlight w:val="none"/>
        </w:rPr>
      </w:pPr>
      <w:r>
        <w:rPr>
          <w:rFonts w:hint="eastAsia" w:ascii="宋体" w:hAnsi="宋体" w:eastAsia="宋体" w:cs="宋体"/>
          <w:highlight w:val="none"/>
        </w:rPr>
        <w:t>单位：元</w:t>
      </w:r>
    </w:p>
    <w:tbl>
      <w:tblPr>
        <w:tblStyle w:val="43"/>
        <w:tblW w:w="103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56"/>
        <w:gridCol w:w="1036"/>
        <w:gridCol w:w="966"/>
        <w:gridCol w:w="1350"/>
        <w:gridCol w:w="1091"/>
        <w:gridCol w:w="1004"/>
        <w:gridCol w:w="905"/>
        <w:gridCol w:w="1064"/>
        <w:gridCol w:w="1110"/>
        <w:gridCol w:w="1246"/>
      </w:tblGrid>
      <w:tr w14:paraId="156EAF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jc w:val="center"/>
        </w:trPr>
        <w:tc>
          <w:tcPr>
            <w:tcW w:w="556" w:type="dxa"/>
            <w:noWrap w:val="0"/>
            <w:vAlign w:val="top"/>
          </w:tcPr>
          <w:p w14:paraId="6FC47FD6">
            <w:pPr>
              <w:spacing w:line="0" w:lineRule="atLeas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序号</w:t>
            </w:r>
          </w:p>
        </w:tc>
        <w:tc>
          <w:tcPr>
            <w:tcW w:w="1036" w:type="dxa"/>
            <w:noWrap w:val="0"/>
            <w:vAlign w:val="center"/>
          </w:tcPr>
          <w:p w14:paraId="6A435063">
            <w:pPr>
              <w:spacing w:line="0" w:lineRule="atLeas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w:t>
            </w:r>
          </w:p>
        </w:tc>
        <w:tc>
          <w:tcPr>
            <w:tcW w:w="966" w:type="dxa"/>
            <w:noWrap w:val="0"/>
            <w:vAlign w:val="center"/>
          </w:tcPr>
          <w:p w14:paraId="4A002F95">
            <w:pPr>
              <w:spacing w:line="0" w:lineRule="atLeas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w:t>
            </w:r>
          </w:p>
        </w:tc>
        <w:tc>
          <w:tcPr>
            <w:tcW w:w="1350" w:type="dxa"/>
            <w:noWrap w:val="0"/>
            <w:vAlign w:val="center"/>
          </w:tcPr>
          <w:p w14:paraId="39DB746D">
            <w:pPr>
              <w:spacing w:line="0" w:lineRule="atLeas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w:t>
            </w:r>
          </w:p>
        </w:tc>
        <w:tc>
          <w:tcPr>
            <w:tcW w:w="1091" w:type="dxa"/>
            <w:noWrap w:val="0"/>
            <w:vAlign w:val="center"/>
          </w:tcPr>
          <w:p w14:paraId="7E676459">
            <w:pPr>
              <w:spacing w:line="0" w:lineRule="atLeas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w:t>
            </w:r>
          </w:p>
        </w:tc>
        <w:tc>
          <w:tcPr>
            <w:tcW w:w="1004" w:type="dxa"/>
            <w:noWrap w:val="0"/>
            <w:vAlign w:val="center"/>
          </w:tcPr>
          <w:p w14:paraId="0E31A0A7">
            <w:pPr>
              <w:spacing w:line="0" w:lineRule="atLeas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w:t>
            </w:r>
          </w:p>
        </w:tc>
        <w:tc>
          <w:tcPr>
            <w:tcW w:w="905" w:type="dxa"/>
            <w:noWrap w:val="0"/>
            <w:vAlign w:val="center"/>
          </w:tcPr>
          <w:p w14:paraId="23C8B08E">
            <w:pPr>
              <w:spacing w:line="0" w:lineRule="atLeas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w:t>
            </w:r>
          </w:p>
        </w:tc>
        <w:tc>
          <w:tcPr>
            <w:tcW w:w="1064" w:type="dxa"/>
            <w:noWrap w:val="0"/>
            <w:vAlign w:val="center"/>
          </w:tcPr>
          <w:p w14:paraId="16368964">
            <w:pPr>
              <w:spacing w:line="0" w:lineRule="atLeas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w:t>
            </w:r>
          </w:p>
        </w:tc>
        <w:tc>
          <w:tcPr>
            <w:tcW w:w="1110" w:type="dxa"/>
            <w:noWrap w:val="0"/>
            <w:vAlign w:val="center"/>
          </w:tcPr>
          <w:p w14:paraId="0766C702">
            <w:pPr>
              <w:spacing w:line="0" w:lineRule="atLeas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w:t>
            </w:r>
          </w:p>
        </w:tc>
        <w:tc>
          <w:tcPr>
            <w:tcW w:w="1246" w:type="dxa"/>
            <w:noWrap w:val="0"/>
            <w:vAlign w:val="center"/>
          </w:tcPr>
          <w:p w14:paraId="2FD57509">
            <w:pPr>
              <w:spacing w:line="0" w:lineRule="atLeast"/>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9</w:t>
            </w:r>
          </w:p>
        </w:tc>
      </w:tr>
      <w:tr w14:paraId="2DBBC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jc w:val="center"/>
        </w:trPr>
        <w:tc>
          <w:tcPr>
            <w:tcW w:w="556" w:type="dxa"/>
            <w:noWrap w:val="0"/>
            <w:vAlign w:val="center"/>
          </w:tcPr>
          <w:p w14:paraId="0F1260DD">
            <w:pPr>
              <w:spacing w:line="0" w:lineRule="atLeas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w:t>
            </w:r>
          </w:p>
        </w:tc>
        <w:tc>
          <w:tcPr>
            <w:tcW w:w="1036" w:type="dxa"/>
            <w:noWrap w:val="0"/>
            <w:vAlign w:val="center"/>
          </w:tcPr>
          <w:p w14:paraId="42B0C050">
            <w:pPr>
              <w:spacing w:line="0" w:lineRule="atLeas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产品</w:t>
            </w:r>
          </w:p>
          <w:p w14:paraId="1D200807">
            <w:pPr>
              <w:spacing w:line="0" w:lineRule="atLeas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名称</w:t>
            </w:r>
          </w:p>
        </w:tc>
        <w:tc>
          <w:tcPr>
            <w:tcW w:w="966" w:type="dxa"/>
            <w:noWrap w:val="0"/>
            <w:vAlign w:val="center"/>
          </w:tcPr>
          <w:p w14:paraId="295D4D3E">
            <w:pPr>
              <w:spacing w:line="0" w:lineRule="atLeas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品牌</w:t>
            </w:r>
          </w:p>
        </w:tc>
        <w:tc>
          <w:tcPr>
            <w:tcW w:w="1350" w:type="dxa"/>
            <w:noWrap w:val="0"/>
            <w:vAlign w:val="center"/>
          </w:tcPr>
          <w:p w14:paraId="7DAE9C11">
            <w:pPr>
              <w:spacing w:line="0" w:lineRule="atLeast"/>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是否符合本国产品标准</w:t>
            </w:r>
          </w:p>
        </w:tc>
        <w:tc>
          <w:tcPr>
            <w:tcW w:w="1091" w:type="dxa"/>
            <w:noWrap w:val="0"/>
            <w:vAlign w:val="center"/>
          </w:tcPr>
          <w:p w14:paraId="7A7B0054">
            <w:pPr>
              <w:spacing w:line="0" w:lineRule="atLeas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规格</w:t>
            </w:r>
          </w:p>
          <w:p w14:paraId="7A68A103">
            <w:pPr>
              <w:spacing w:line="0" w:lineRule="atLeas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型号</w:t>
            </w:r>
          </w:p>
        </w:tc>
        <w:tc>
          <w:tcPr>
            <w:tcW w:w="1004" w:type="dxa"/>
            <w:noWrap w:val="0"/>
            <w:vAlign w:val="center"/>
          </w:tcPr>
          <w:p w14:paraId="3BEB0443">
            <w:pPr>
              <w:spacing w:line="0" w:lineRule="atLeas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产地</w:t>
            </w:r>
          </w:p>
        </w:tc>
        <w:tc>
          <w:tcPr>
            <w:tcW w:w="905" w:type="dxa"/>
            <w:noWrap w:val="0"/>
            <w:vAlign w:val="center"/>
          </w:tcPr>
          <w:p w14:paraId="71E6B86A">
            <w:pPr>
              <w:spacing w:line="0" w:lineRule="atLeast"/>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交付期</w:t>
            </w:r>
          </w:p>
        </w:tc>
        <w:tc>
          <w:tcPr>
            <w:tcW w:w="1064" w:type="dxa"/>
            <w:noWrap w:val="0"/>
            <w:vAlign w:val="center"/>
          </w:tcPr>
          <w:p w14:paraId="7FE0BDF8">
            <w:pPr>
              <w:spacing w:line="0" w:lineRule="atLeast"/>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数量</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吨</w:t>
            </w:r>
            <w:r>
              <w:rPr>
                <w:rFonts w:hint="eastAsia" w:ascii="宋体" w:hAnsi="宋体" w:eastAsia="宋体" w:cs="宋体"/>
                <w:color w:val="000000"/>
                <w:sz w:val="21"/>
                <w:szCs w:val="21"/>
                <w:highlight w:val="none"/>
                <w:lang w:eastAsia="zh-CN"/>
              </w:rPr>
              <w:t>）</w:t>
            </w:r>
          </w:p>
        </w:tc>
        <w:tc>
          <w:tcPr>
            <w:tcW w:w="1110" w:type="dxa"/>
            <w:noWrap w:val="0"/>
            <w:vAlign w:val="center"/>
          </w:tcPr>
          <w:p w14:paraId="74CC8424">
            <w:pPr>
              <w:spacing w:line="0" w:lineRule="atLeast"/>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分项</w:t>
            </w:r>
            <w:r>
              <w:rPr>
                <w:rFonts w:hint="eastAsia" w:ascii="宋体" w:hAnsi="宋体" w:eastAsia="宋体" w:cs="宋体"/>
                <w:color w:val="000000"/>
                <w:sz w:val="21"/>
                <w:szCs w:val="21"/>
                <w:highlight w:val="none"/>
              </w:rPr>
              <w:t>单价</w:t>
            </w:r>
            <w:r>
              <w:rPr>
                <w:rFonts w:hint="eastAsia" w:ascii="宋体" w:hAnsi="宋体" w:eastAsia="宋体" w:cs="宋体"/>
                <w:color w:val="000000"/>
                <w:sz w:val="21"/>
                <w:szCs w:val="21"/>
                <w:highlight w:val="none"/>
                <w:lang w:eastAsia="zh-CN"/>
              </w:rPr>
              <w:t>（元）</w:t>
            </w:r>
          </w:p>
        </w:tc>
        <w:tc>
          <w:tcPr>
            <w:tcW w:w="1246" w:type="dxa"/>
            <w:noWrap w:val="0"/>
            <w:vAlign w:val="center"/>
          </w:tcPr>
          <w:p w14:paraId="4BF4B081">
            <w:pPr>
              <w:spacing w:line="0" w:lineRule="atLeast"/>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分项</w:t>
            </w:r>
            <w:r>
              <w:rPr>
                <w:rFonts w:hint="eastAsia" w:ascii="宋体" w:hAnsi="宋体" w:eastAsia="宋体" w:cs="宋体"/>
                <w:color w:val="000000"/>
                <w:sz w:val="21"/>
                <w:szCs w:val="21"/>
                <w:highlight w:val="none"/>
              </w:rPr>
              <w:t>总价</w:t>
            </w:r>
            <w:r>
              <w:rPr>
                <w:rFonts w:hint="eastAsia" w:ascii="宋体" w:hAnsi="宋体" w:eastAsia="宋体" w:cs="宋体"/>
                <w:color w:val="000000"/>
                <w:sz w:val="21"/>
                <w:szCs w:val="21"/>
                <w:highlight w:val="none"/>
                <w:lang w:eastAsia="zh-CN"/>
              </w:rPr>
              <w:t>（元）</w:t>
            </w:r>
          </w:p>
        </w:tc>
      </w:tr>
      <w:tr w14:paraId="1EAC72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6" w:hRule="atLeast"/>
          <w:jc w:val="center"/>
        </w:trPr>
        <w:tc>
          <w:tcPr>
            <w:tcW w:w="556" w:type="dxa"/>
            <w:noWrap w:val="0"/>
            <w:vAlign w:val="center"/>
          </w:tcPr>
          <w:p w14:paraId="38874CD4">
            <w:pPr>
              <w:spacing w:line="0" w:lineRule="atLeast"/>
              <w:jc w:val="center"/>
              <w:rPr>
                <w:rFonts w:ascii="宋体" w:hAnsi="宋体"/>
                <w:color w:val="000000"/>
                <w:sz w:val="21"/>
                <w:szCs w:val="21"/>
                <w:highlight w:val="none"/>
              </w:rPr>
            </w:pPr>
            <w:r>
              <w:rPr>
                <w:rFonts w:hint="eastAsia" w:ascii="宋体" w:hAnsi="宋体"/>
                <w:color w:val="000000"/>
                <w:sz w:val="21"/>
                <w:szCs w:val="21"/>
                <w:highlight w:val="none"/>
              </w:rPr>
              <w:t>2</w:t>
            </w:r>
          </w:p>
        </w:tc>
        <w:tc>
          <w:tcPr>
            <w:tcW w:w="1036" w:type="dxa"/>
            <w:noWrap w:val="0"/>
            <w:vAlign w:val="center"/>
          </w:tcPr>
          <w:p w14:paraId="1E323842">
            <w:pPr>
              <w:spacing w:line="0" w:lineRule="atLeast"/>
              <w:rPr>
                <w:rFonts w:ascii="宋体" w:hAnsi="宋体"/>
                <w:color w:val="000000"/>
                <w:sz w:val="24"/>
                <w:szCs w:val="24"/>
                <w:highlight w:val="none"/>
              </w:rPr>
            </w:pPr>
          </w:p>
        </w:tc>
        <w:tc>
          <w:tcPr>
            <w:tcW w:w="966" w:type="dxa"/>
            <w:noWrap w:val="0"/>
            <w:vAlign w:val="center"/>
          </w:tcPr>
          <w:p w14:paraId="750809DA">
            <w:pPr>
              <w:spacing w:line="0" w:lineRule="atLeast"/>
              <w:rPr>
                <w:rFonts w:ascii="宋体" w:hAnsi="宋体"/>
                <w:color w:val="000000"/>
                <w:sz w:val="24"/>
                <w:szCs w:val="24"/>
                <w:highlight w:val="none"/>
              </w:rPr>
            </w:pPr>
          </w:p>
        </w:tc>
        <w:tc>
          <w:tcPr>
            <w:tcW w:w="1350" w:type="dxa"/>
            <w:noWrap w:val="0"/>
            <w:vAlign w:val="center"/>
          </w:tcPr>
          <w:p w14:paraId="795A4A74">
            <w:pPr>
              <w:spacing w:line="0" w:lineRule="atLeast"/>
              <w:rPr>
                <w:rFonts w:ascii="宋体" w:hAnsi="宋体"/>
                <w:color w:val="000000"/>
                <w:sz w:val="24"/>
                <w:szCs w:val="24"/>
                <w:highlight w:val="none"/>
              </w:rPr>
            </w:pPr>
          </w:p>
        </w:tc>
        <w:tc>
          <w:tcPr>
            <w:tcW w:w="1091" w:type="dxa"/>
            <w:noWrap w:val="0"/>
            <w:vAlign w:val="center"/>
          </w:tcPr>
          <w:p w14:paraId="036845D4">
            <w:pPr>
              <w:spacing w:line="0" w:lineRule="atLeast"/>
              <w:rPr>
                <w:rFonts w:ascii="宋体" w:hAnsi="宋体"/>
                <w:color w:val="000000"/>
                <w:sz w:val="24"/>
                <w:szCs w:val="24"/>
                <w:highlight w:val="none"/>
              </w:rPr>
            </w:pPr>
          </w:p>
        </w:tc>
        <w:tc>
          <w:tcPr>
            <w:tcW w:w="1004" w:type="dxa"/>
            <w:noWrap w:val="0"/>
            <w:vAlign w:val="center"/>
          </w:tcPr>
          <w:p w14:paraId="7412A3EA">
            <w:pPr>
              <w:spacing w:line="0" w:lineRule="atLeast"/>
              <w:rPr>
                <w:rFonts w:ascii="宋体" w:hAnsi="宋体"/>
                <w:color w:val="000000"/>
                <w:sz w:val="24"/>
                <w:szCs w:val="24"/>
                <w:highlight w:val="none"/>
              </w:rPr>
            </w:pPr>
          </w:p>
        </w:tc>
        <w:tc>
          <w:tcPr>
            <w:tcW w:w="905" w:type="dxa"/>
            <w:noWrap w:val="0"/>
            <w:vAlign w:val="center"/>
          </w:tcPr>
          <w:p w14:paraId="5BC81BD6">
            <w:pPr>
              <w:spacing w:line="0" w:lineRule="atLeast"/>
              <w:rPr>
                <w:rFonts w:ascii="宋体" w:hAnsi="宋体"/>
                <w:color w:val="000000"/>
                <w:sz w:val="24"/>
                <w:szCs w:val="24"/>
                <w:highlight w:val="none"/>
              </w:rPr>
            </w:pPr>
          </w:p>
        </w:tc>
        <w:tc>
          <w:tcPr>
            <w:tcW w:w="1064" w:type="dxa"/>
            <w:noWrap w:val="0"/>
            <w:vAlign w:val="center"/>
          </w:tcPr>
          <w:p w14:paraId="16E6D634">
            <w:pPr>
              <w:spacing w:line="0" w:lineRule="atLeast"/>
              <w:rPr>
                <w:rFonts w:ascii="宋体" w:hAnsi="宋体"/>
                <w:color w:val="000000"/>
                <w:sz w:val="24"/>
                <w:szCs w:val="24"/>
                <w:highlight w:val="none"/>
              </w:rPr>
            </w:pPr>
          </w:p>
        </w:tc>
        <w:tc>
          <w:tcPr>
            <w:tcW w:w="1110" w:type="dxa"/>
            <w:noWrap w:val="0"/>
            <w:vAlign w:val="center"/>
          </w:tcPr>
          <w:p w14:paraId="7722AD61">
            <w:pPr>
              <w:spacing w:line="0" w:lineRule="atLeast"/>
              <w:rPr>
                <w:rFonts w:ascii="宋体" w:hAnsi="宋体"/>
                <w:color w:val="000000"/>
                <w:sz w:val="24"/>
                <w:szCs w:val="24"/>
                <w:highlight w:val="none"/>
              </w:rPr>
            </w:pPr>
          </w:p>
        </w:tc>
        <w:tc>
          <w:tcPr>
            <w:tcW w:w="1246" w:type="dxa"/>
            <w:noWrap w:val="0"/>
            <w:vAlign w:val="center"/>
          </w:tcPr>
          <w:p w14:paraId="3AEA08EB">
            <w:pPr>
              <w:spacing w:line="0" w:lineRule="atLeast"/>
              <w:rPr>
                <w:rFonts w:ascii="宋体" w:hAnsi="宋体"/>
                <w:color w:val="000000"/>
                <w:sz w:val="24"/>
                <w:szCs w:val="24"/>
                <w:highlight w:val="none"/>
              </w:rPr>
            </w:pPr>
          </w:p>
        </w:tc>
      </w:tr>
      <w:tr w14:paraId="35D4E9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4" w:hRule="atLeast"/>
          <w:jc w:val="center"/>
        </w:trPr>
        <w:tc>
          <w:tcPr>
            <w:tcW w:w="556" w:type="dxa"/>
            <w:noWrap w:val="0"/>
            <w:vAlign w:val="center"/>
          </w:tcPr>
          <w:p w14:paraId="49DCB8EC">
            <w:pPr>
              <w:spacing w:line="0" w:lineRule="atLeast"/>
              <w:jc w:val="center"/>
              <w:rPr>
                <w:rFonts w:ascii="宋体" w:hAnsi="宋体"/>
                <w:color w:val="000000"/>
                <w:sz w:val="21"/>
                <w:szCs w:val="21"/>
                <w:highlight w:val="none"/>
              </w:rPr>
            </w:pPr>
            <w:r>
              <w:rPr>
                <w:rFonts w:hint="eastAsia" w:ascii="宋体" w:hAnsi="宋体"/>
                <w:color w:val="000000"/>
                <w:sz w:val="21"/>
                <w:szCs w:val="21"/>
                <w:highlight w:val="none"/>
              </w:rPr>
              <w:t>3</w:t>
            </w:r>
          </w:p>
        </w:tc>
        <w:tc>
          <w:tcPr>
            <w:tcW w:w="1036" w:type="dxa"/>
            <w:noWrap w:val="0"/>
            <w:vAlign w:val="center"/>
          </w:tcPr>
          <w:p w14:paraId="4D326662">
            <w:pPr>
              <w:spacing w:line="0" w:lineRule="atLeast"/>
              <w:rPr>
                <w:rFonts w:ascii="宋体" w:hAnsi="宋体"/>
                <w:color w:val="000000"/>
                <w:sz w:val="24"/>
                <w:szCs w:val="24"/>
                <w:highlight w:val="none"/>
              </w:rPr>
            </w:pPr>
          </w:p>
        </w:tc>
        <w:tc>
          <w:tcPr>
            <w:tcW w:w="966" w:type="dxa"/>
            <w:noWrap w:val="0"/>
            <w:vAlign w:val="center"/>
          </w:tcPr>
          <w:p w14:paraId="218A17A5">
            <w:pPr>
              <w:spacing w:line="0" w:lineRule="atLeast"/>
              <w:rPr>
                <w:rFonts w:ascii="宋体" w:hAnsi="宋体"/>
                <w:color w:val="000000"/>
                <w:sz w:val="24"/>
                <w:szCs w:val="24"/>
                <w:highlight w:val="none"/>
              </w:rPr>
            </w:pPr>
          </w:p>
        </w:tc>
        <w:tc>
          <w:tcPr>
            <w:tcW w:w="1350" w:type="dxa"/>
            <w:noWrap w:val="0"/>
            <w:vAlign w:val="center"/>
          </w:tcPr>
          <w:p w14:paraId="668C910F">
            <w:pPr>
              <w:spacing w:line="0" w:lineRule="atLeast"/>
              <w:rPr>
                <w:rFonts w:ascii="宋体" w:hAnsi="宋体"/>
                <w:color w:val="000000"/>
                <w:sz w:val="24"/>
                <w:szCs w:val="24"/>
                <w:highlight w:val="none"/>
              </w:rPr>
            </w:pPr>
          </w:p>
        </w:tc>
        <w:tc>
          <w:tcPr>
            <w:tcW w:w="1091" w:type="dxa"/>
            <w:noWrap w:val="0"/>
            <w:vAlign w:val="center"/>
          </w:tcPr>
          <w:p w14:paraId="7B5343ED">
            <w:pPr>
              <w:spacing w:line="0" w:lineRule="atLeast"/>
              <w:rPr>
                <w:rFonts w:ascii="宋体" w:hAnsi="宋体"/>
                <w:color w:val="000000"/>
                <w:sz w:val="24"/>
                <w:szCs w:val="24"/>
                <w:highlight w:val="none"/>
              </w:rPr>
            </w:pPr>
          </w:p>
        </w:tc>
        <w:tc>
          <w:tcPr>
            <w:tcW w:w="1004" w:type="dxa"/>
            <w:noWrap w:val="0"/>
            <w:vAlign w:val="center"/>
          </w:tcPr>
          <w:p w14:paraId="512E55D3">
            <w:pPr>
              <w:spacing w:line="0" w:lineRule="atLeast"/>
              <w:rPr>
                <w:rFonts w:ascii="宋体" w:hAnsi="宋体"/>
                <w:color w:val="000000"/>
                <w:sz w:val="24"/>
                <w:szCs w:val="24"/>
                <w:highlight w:val="none"/>
              </w:rPr>
            </w:pPr>
          </w:p>
        </w:tc>
        <w:tc>
          <w:tcPr>
            <w:tcW w:w="905" w:type="dxa"/>
            <w:noWrap w:val="0"/>
            <w:vAlign w:val="center"/>
          </w:tcPr>
          <w:p w14:paraId="5A91BEBD">
            <w:pPr>
              <w:spacing w:line="0" w:lineRule="atLeast"/>
              <w:rPr>
                <w:rFonts w:ascii="宋体" w:hAnsi="宋体"/>
                <w:color w:val="000000"/>
                <w:sz w:val="24"/>
                <w:szCs w:val="24"/>
                <w:highlight w:val="none"/>
              </w:rPr>
            </w:pPr>
          </w:p>
        </w:tc>
        <w:tc>
          <w:tcPr>
            <w:tcW w:w="1064" w:type="dxa"/>
            <w:noWrap w:val="0"/>
            <w:vAlign w:val="center"/>
          </w:tcPr>
          <w:p w14:paraId="4DE70867">
            <w:pPr>
              <w:spacing w:line="0" w:lineRule="atLeast"/>
              <w:rPr>
                <w:rFonts w:ascii="宋体" w:hAnsi="宋体"/>
                <w:color w:val="000000"/>
                <w:sz w:val="24"/>
                <w:szCs w:val="24"/>
                <w:highlight w:val="none"/>
              </w:rPr>
            </w:pPr>
          </w:p>
        </w:tc>
        <w:tc>
          <w:tcPr>
            <w:tcW w:w="1110" w:type="dxa"/>
            <w:noWrap w:val="0"/>
            <w:vAlign w:val="center"/>
          </w:tcPr>
          <w:p w14:paraId="17425871">
            <w:pPr>
              <w:spacing w:line="0" w:lineRule="atLeast"/>
              <w:rPr>
                <w:rFonts w:ascii="宋体" w:hAnsi="宋体"/>
                <w:color w:val="000000"/>
                <w:sz w:val="24"/>
                <w:szCs w:val="24"/>
                <w:highlight w:val="none"/>
              </w:rPr>
            </w:pPr>
          </w:p>
        </w:tc>
        <w:tc>
          <w:tcPr>
            <w:tcW w:w="1246" w:type="dxa"/>
            <w:noWrap w:val="0"/>
            <w:vAlign w:val="center"/>
          </w:tcPr>
          <w:p w14:paraId="2DD54C5A">
            <w:pPr>
              <w:spacing w:line="0" w:lineRule="atLeast"/>
              <w:rPr>
                <w:rFonts w:ascii="宋体" w:hAnsi="宋体"/>
                <w:color w:val="000000"/>
                <w:sz w:val="24"/>
                <w:szCs w:val="24"/>
                <w:highlight w:val="none"/>
              </w:rPr>
            </w:pPr>
          </w:p>
        </w:tc>
      </w:tr>
      <w:tr w14:paraId="0063DD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556" w:type="dxa"/>
            <w:noWrap w:val="0"/>
            <w:vAlign w:val="center"/>
          </w:tcPr>
          <w:p w14:paraId="1D4C3545">
            <w:pPr>
              <w:spacing w:line="0" w:lineRule="atLeast"/>
              <w:jc w:val="center"/>
              <w:rPr>
                <w:rFonts w:ascii="宋体" w:hAnsi="宋体"/>
                <w:color w:val="000000"/>
                <w:sz w:val="21"/>
                <w:szCs w:val="21"/>
                <w:highlight w:val="none"/>
              </w:rPr>
            </w:pPr>
            <w:r>
              <w:rPr>
                <w:rFonts w:hint="eastAsia" w:ascii="宋体" w:hAnsi="宋体"/>
                <w:color w:val="000000"/>
                <w:sz w:val="21"/>
                <w:szCs w:val="21"/>
                <w:highlight w:val="none"/>
              </w:rPr>
              <w:t>4</w:t>
            </w:r>
          </w:p>
        </w:tc>
        <w:tc>
          <w:tcPr>
            <w:tcW w:w="1036" w:type="dxa"/>
            <w:noWrap w:val="0"/>
            <w:vAlign w:val="center"/>
          </w:tcPr>
          <w:p w14:paraId="771E0CA3">
            <w:pPr>
              <w:spacing w:line="0" w:lineRule="atLeast"/>
              <w:rPr>
                <w:rFonts w:ascii="宋体" w:hAnsi="宋体"/>
                <w:color w:val="000000"/>
                <w:sz w:val="24"/>
                <w:szCs w:val="24"/>
                <w:highlight w:val="none"/>
              </w:rPr>
            </w:pPr>
          </w:p>
        </w:tc>
        <w:tc>
          <w:tcPr>
            <w:tcW w:w="966" w:type="dxa"/>
            <w:noWrap w:val="0"/>
            <w:vAlign w:val="center"/>
          </w:tcPr>
          <w:p w14:paraId="0E7FC232">
            <w:pPr>
              <w:spacing w:line="0" w:lineRule="atLeast"/>
              <w:rPr>
                <w:rFonts w:ascii="宋体" w:hAnsi="宋体"/>
                <w:color w:val="000000"/>
                <w:sz w:val="24"/>
                <w:szCs w:val="24"/>
                <w:highlight w:val="none"/>
              </w:rPr>
            </w:pPr>
          </w:p>
        </w:tc>
        <w:tc>
          <w:tcPr>
            <w:tcW w:w="1350" w:type="dxa"/>
            <w:noWrap w:val="0"/>
            <w:vAlign w:val="center"/>
          </w:tcPr>
          <w:p w14:paraId="75291272">
            <w:pPr>
              <w:spacing w:line="0" w:lineRule="atLeast"/>
              <w:rPr>
                <w:rFonts w:ascii="宋体" w:hAnsi="宋体"/>
                <w:color w:val="000000"/>
                <w:sz w:val="24"/>
                <w:szCs w:val="24"/>
                <w:highlight w:val="none"/>
              </w:rPr>
            </w:pPr>
          </w:p>
        </w:tc>
        <w:tc>
          <w:tcPr>
            <w:tcW w:w="1091" w:type="dxa"/>
            <w:noWrap w:val="0"/>
            <w:vAlign w:val="center"/>
          </w:tcPr>
          <w:p w14:paraId="52FA01E7">
            <w:pPr>
              <w:spacing w:line="0" w:lineRule="atLeast"/>
              <w:rPr>
                <w:rFonts w:ascii="宋体" w:hAnsi="宋体"/>
                <w:color w:val="000000"/>
                <w:sz w:val="24"/>
                <w:szCs w:val="24"/>
                <w:highlight w:val="none"/>
              </w:rPr>
            </w:pPr>
          </w:p>
        </w:tc>
        <w:tc>
          <w:tcPr>
            <w:tcW w:w="1004" w:type="dxa"/>
            <w:noWrap w:val="0"/>
            <w:vAlign w:val="center"/>
          </w:tcPr>
          <w:p w14:paraId="0DEFFE2F">
            <w:pPr>
              <w:spacing w:line="0" w:lineRule="atLeast"/>
              <w:rPr>
                <w:rFonts w:ascii="宋体" w:hAnsi="宋体"/>
                <w:color w:val="000000"/>
                <w:sz w:val="24"/>
                <w:szCs w:val="24"/>
                <w:highlight w:val="none"/>
              </w:rPr>
            </w:pPr>
          </w:p>
        </w:tc>
        <w:tc>
          <w:tcPr>
            <w:tcW w:w="905" w:type="dxa"/>
            <w:noWrap w:val="0"/>
            <w:vAlign w:val="center"/>
          </w:tcPr>
          <w:p w14:paraId="5FB47AF8">
            <w:pPr>
              <w:spacing w:line="0" w:lineRule="atLeast"/>
              <w:rPr>
                <w:rFonts w:ascii="宋体" w:hAnsi="宋体"/>
                <w:color w:val="000000"/>
                <w:sz w:val="24"/>
                <w:szCs w:val="24"/>
                <w:highlight w:val="none"/>
              </w:rPr>
            </w:pPr>
          </w:p>
        </w:tc>
        <w:tc>
          <w:tcPr>
            <w:tcW w:w="1064" w:type="dxa"/>
            <w:noWrap w:val="0"/>
            <w:vAlign w:val="center"/>
          </w:tcPr>
          <w:p w14:paraId="3CAE654E">
            <w:pPr>
              <w:spacing w:line="0" w:lineRule="atLeast"/>
              <w:rPr>
                <w:rFonts w:ascii="宋体" w:hAnsi="宋体"/>
                <w:color w:val="000000"/>
                <w:sz w:val="24"/>
                <w:szCs w:val="24"/>
                <w:highlight w:val="none"/>
              </w:rPr>
            </w:pPr>
          </w:p>
        </w:tc>
        <w:tc>
          <w:tcPr>
            <w:tcW w:w="1110" w:type="dxa"/>
            <w:noWrap w:val="0"/>
            <w:vAlign w:val="center"/>
          </w:tcPr>
          <w:p w14:paraId="4610276D">
            <w:pPr>
              <w:spacing w:line="0" w:lineRule="atLeast"/>
              <w:rPr>
                <w:rFonts w:ascii="宋体" w:hAnsi="宋体"/>
                <w:color w:val="000000"/>
                <w:sz w:val="24"/>
                <w:szCs w:val="24"/>
                <w:highlight w:val="none"/>
              </w:rPr>
            </w:pPr>
          </w:p>
        </w:tc>
        <w:tc>
          <w:tcPr>
            <w:tcW w:w="1246" w:type="dxa"/>
            <w:noWrap w:val="0"/>
            <w:vAlign w:val="center"/>
          </w:tcPr>
          <w:p w14:paraId="48E0273F">
            <w:pPr>
              <w:spacing w:line="0" w:lineRule="atLeast"/>
              <w:rPr>
                <w:rFonts w:ascii="宋体" w:hAnsi="宋体"/>
                <w:color w:val="000000"/>
                <w:sz w:val="24"/>
                <w:szCs w:val="24"/>
                <w:highlight w:val="none"/>
              </w:rPr>
            </w:pPr>
          </w:p>
        </w:tc>
      </w:tr>
      <w:tr w14:paraId="3847F6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0" w:hRule="atLeast"/>
          <w:jc w:val="center"/>
        </w:trPr>
        <w:tc>
          <w:tcPr>
            <w:tcW w:w="556" w:type="dxa"/>
            <w:noWrap w:val="0"/>
            <w:vAlign w:val="center"/>
          </w:tcPr>
          <w:p w14:paraId="622858BA">
            <w:pPr>
              <w:spacing w:line="0" w:lineRule="atLeast"/>
              <w:jc w:val="center"/>
              <w:rPr>
                <w:rFonts w:ascii="宋体" w:hAnsi="宋体"/>
                <w:color w:val="000000"/>
                <w:sz w:val="21"/>
                <w:szCs w:val="21"/>
                <w:highlight w:val="none"/>
              </w:rPr>
            </w:pPr>
            <w:r>
              <w:rPr>
                <w:rFonts w:ascii="宋体" w:hAnsi="宋体"/>
                <w:color w:val="000000"/>
                <w:sz w:val="21"/>
                <w:szCs w:val="21"/>
                <w:highlight w:val="none"/>
              </w:rPr>
              <w:t>…</w:t>
            </w:r>
          </w:p>
        </w:tc>
        <w:tc>
          <w:tcPr>
            <w:tcW w:w="1036" w:type="dxa"/>
            <w:noWrap w:val="0"/>
            <w:vAlign w:val="center"/>
          </w:tcPr>
          <w:p w14:paraId="44D65764">
            <w:pPr>
              <w:spacing w:line="0" w:lineRule="atLeast"/>
              <w:rPr>
                <w:rFonts w:ascii="宋体" w:hAnsi="宋体"/>
                <w:color w:val="000000"/>
                <w:sz w:val="24"/>
                <w:szCs w:val="24"/>
                <w:highlight w:val="none"/>
              </w:rPr>
            </w:pPr>
            <w:r>
              <w:rPr>
                <w:rFonts w:ascii="宋体" w:hAnsi="宋体"/>
                <w:color w:val="000000"/>
                <w:sz w:val="24"/>
                <w:szCs w:val="24"/>
                <w:highlight w:val="none"/>
              </w:rPr>
              <w:t>……</w:t>
            </w:r>
          </w:p>
        </w:tc>
        <w:tc>
          <w:tcPr>
            <w:tcW w:w="966" w:type="dxa"/>
            <w:noWrap w:val="0"/>
            <w:vAlign w:val="center"/>
          </w:tcPr>
          <w:p w14:paraId="34FF1CD5">
            <w:pPr>
              <w:spacing w:line="0" w:lineRule="atLeast"/>
              <w:rPr>
                <w:rFonts w:ascii="宋体" w:hAnsi="宋体"/>
                <w:color w:val="000000"/>
                <w:sz w:val="24"/>
                <w:szCs w:val="24"/>
                <w:highlight w:val="none"/>
              </w:rPr>
            </w:pPr>
          </w:p>
        </w:tc>
        <w:tc>
          <w:tcPr>
            <w:tcW w:w="1350" w:type="dxa"/>
            <w:noWrap w:val="0"/>
            <w:vAlign w:val="center"/>
          </w:tcPr>
          <w:p w14:paraId="7D2BEF4A">
            <w:pPr>
              <w:spacing w:line="0" w:lineRule="atLeast"/>
              <w:rPr>
                <w:rFonts w:ascii="宋体" w:hAnsi="宋体"/>
                <w:color w:val="000000"/>
                <w:sz w:val="24"/>
                <w:szCs w:val="24"/>
                <w:highlight w:val="none"/>
              </w:rPr>
            </w:pPr>
          </w:p>
        </w:tc>
        <w:tc>
          <w:tcPr>
            <w:tcW w:w="1091" w:type="dxa"/>
            <w:noWrap w:val="0"/>
            <w:vAlign w:val="center"/>
          </w:tcPr>
          <w:p w14:paraId="5FCCBA88">
            <w:pPr>
              <w:spacing w:line="0" w:lineRule="atLeast"/>
              <w:rPr>
                <w:rFonts w:ascii="宋体" w:hAnsi="宋体"/>
                <w:color w:val="000000"/>
                <w:sz w:val="24"/>
                <w:szCs w:val="24"/>
                <w:highlight w:val="none"/>
              </w:rPr>
            </w:pPr>
          </w:p>
        </w:tc>
        <w:tc>
          <w:tcPr>
            <w:tcW w:w="1004" w:type="dxa"/>
            <w:noWrap w:val="0"/>
            <w:vAlign w:val="center"/>
          </w:tcPr>
          <w:p w14:paraId="5AF93E73">
            <w:pPr>
              <w:spacing w:line="0" w:lineRule="atLeast"/>
              <w:rPr>
                <w:rFonts w:ascii="宋体" w:hAnsi="宋体"/>
                <w:color w:val="000000"/>
                <w:sz w:val="24"/>
                <w:szCs w:val="24"/>
                <w:highlight w:val="none"/>
              </w:rPr>
            </w:pPr>
          </w:p>
        </w:tc>
        <w:tc>
          <w:tcPr>
            <w:tcW w:w="905" w:type="dxa"/>
            <w:noWrap w:val="0"/>
            <w:vAlign w:val="center"/>
          </w:tcPr>
          <w:p w14:paraId="24E2AC41">
            <w:pPr>
              <w:spacing w:line="0" w:lineRule="atLeast"/>
              <w:rPr>
                <w:rFonts w:ascii="宋体" w:hAnsi="宋体"/>
                <w:color w:val="000000"/>
                <w:sz w:val="24"/>
                <w:szCs w:val="24"/>
                <w:highlight w:val="none"/>
              </w:rPr>
            </w:pPr>
          </w:p>
        </w:tc>
        <w:tc>
          <w:tcPr>
            <w:tcW w:w="1064" w:type="dxa"/>
            <w:noWrap w:val="0"/>
            <w:vAlign w:val="center"/>
          </w:tcPr>
          <w:p w14:paraId="219CA6F6">
            <w:pPr>
              <w:spacing w:line="0" w:lineRule="atLeast"/>
              <w:rPr>
                <w:rFonts w:ascii="宋体" w:hAnsi="宋体"/>
                <w:color w:val="000000"/>
                <w:sz w:val="24"/>
                <w:szCs w:val="24"/>
                <w:highlight w:val="none"/>
              </w:rPr>
            </w:pPr>
          </w:p>
        </w:tc>
        <w:tc>
          <w:tcPr>
            <w:tcW w:w="1110" w:type="dxa"/>
            <w:noWrap w:val="0"/>
            <w:vAlign w:val="center"/>
          </w:tcPr>
          <w:p w14:paraId="56E4808D">
            <w:pPr>
              <w:spacing w:line="0" w:lineRule="atLeast"/>
              <w:rPr>
                <w:rFonts w:ascii="宋体" w:hAnsi="宋体"/>
                <w:color w:val="000000"/>
                <w:sz w:val="24"/>
                <w:szCs w:val="24"/>
                <w:highlight w:val="none"/>
              </w:rPr>
            </w:pPr>
          </w:p>
        </w:tc>
        <w:tc>
          <w:tcPr>
            <w:tcW w:w="1246" w:type="dxa"/>
            <w:noWrap w:val="0"/>
            <w:vAlign w:val="center"/>
          </w:tcPr>
          <w:p w14:paraId="52DC781A">
            <w:pPr>
              <w:spacing w:line="0" w:lineRule="atLeast"/>
              <w:rPr>
                <w:rFonts w:ascii="宋体" w:hAnsi="宋体"/>
                <w:color w:val="000000"/>
                <w:sz w:val="24"/>
                <w:szCs w:val="24"/>
                <w:highlight w:val="none"/>
              </w:rPr>
            </w:pPr>
          </w:p>
        </w:tc>
      </w:tr>
      <w:tr w14:paraId="03F4A2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60" w:hRule="atLeast"/>
          <w:jc w:val="center"/>
        </w:trPr>
        <w:tc>
          <w:tcPr>
            <w:tcW w:w="9082" w:type="dxa"/>
            <w:gridSpan w:val="9"/>
            <w:noWrap w:val="0"/>
            <w:vAlign w:val="center"/>
          </w:tcPr>
          <w:p w14:paraId="0BE92645">
            <w:pPr>
              <w:jc w:val="center"/>
              <w:rPr>
                <w:rFonts w:ascii="宋体" w:hAnsi="宋体"/>
                <w:color w:val="000000"/>
                <w:sz w:val="24"/>
                <w:szCs w:val="24"/>
                <w:highlight w:val="none"/>
              </w:rPr>
            </w:pPr>
            <w:r>
              <w:rPr>
                <w:rFonts w:hint="eastAsia" w:ascii="宋体" w:hAnsi="宋体"/>
                <w:color w:val="000000"/>
                <w:sz w:val="21"/>
                <w:szCs w:val="21"/>
                <w:highlight w:val="none"/>
                <w:lang w:eastAsia="zh-CN"/>
              </w:rPr>
              <w:t>响应</w:t>
            </w:r>
            <w:r>
              <w:rPr>
                <w:rFonts w:hint="eastAsia" w:ascii="宋体" w:hAnsi="宋体"/>
                <w:color w:val="000000"/>
                <w:sz w:val="21"/>
                <w:szCs w:val="21"/>
                <w:highlight w:val="none"/>
              </w:rPr>
              <w:t>总报价（人民币：</w:t>
            </w:r>
            <w:r>
              <w:rPr>
                <w:rFonts w:hint="eastAsia" w:ascii="宋体" w:hAnsi="宋体"/>
                <w:color w:val="000000"/>
                <w:sz w:val="21"/>
                <w:szCs w:val="21"/>
                <w:highlight w:val="none"/>
                <w:lang w:val="en-US" w:eastAsia="zh-CN"/>
              </w:rPr>
              <w:t xml:space="preserve">    </w:t>
            </w:r>
            <w:r>
              <w:rPr>
                <w:rFonts w:hint="eastAsia" w:ascii="宋体" w:hAnsi="宋体"/>
                <w:color w:val="000000"/>
                <w:sz w:val="21"/>
                <w:szCs w:val="21"/>
                <w:highlight w:val="none"/>
              </w:rPr>
              <w:t>元）</w:t>
            </w:r>
          </w:p>
        </w:tc>
        <w:tc>
          <w:tcPr>
            <w:tcW w:w="1246" w:type="dxa"/>
            <w:noWrap w:val="0"/>
            <w:vAlign w:val="top"/>
          </w:tcPr>
          <w:p w14:paraId="01D05004">
            <w:pPr>
              <w:rPr>
                <w:rFonts w:ascii="宋体" w:hAnsi="宋体"/>
                <w:color w:val="000000"/>
                <w:sz w:val="24"/>
                <w:szCs w:val="24"/>
                <w:highlight w:val="none"/>
              </w:rPr>
            </w:pPr>
          </w:p>
        </w:tc>
      </w:tr>
      <w:tr w14:paraId="30CFE6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0" w:hRule="atLeast"/>
          <w:jc w:val="center"/>
        </w:trPr>
        <w:tc>
          <w:tcPr>
            <w:tcW w:w="10328" w:type="dxa"/>
            <w:gridSpan w:val="10"/>
            <w:noWrap w:val="0"/>
            <w:vAlign w:val="center"/>
          </w:tcPr>
          <w:p w14:paraId="157E92DC">
            <w:pPr>
              <w:rPr>
                <w:rFonts w:ascii="宋体" w:hAnsi="宋体"/>
                <w:color w:val="auto"/>
                <w:sz w:val="24"/>
                <w:szCs w:val="24"/>
                <w:highlight w:val="none"/>
              </w:rPr>
            </w:pPr>
            <w:r>
              <w:rPr>
                <w:rFonts w:hint="eastAsia" w:ascii="方正魏碑_GBK" w:hAnsi="方正魏碑_GBK" w:eastAsia="方正魏碑_GBK" w:cs="方正魏碑_GBK"/>
                <w:b/>
                <w:bCs/>
                <w:color w:val="auto"/>
                <w:sz w:val="22"/>
                <w:szCs w:val="22"/>
                <w:highlight w:val="none"/>
              </w:rPr>
              <w:t>本采购包中提供的符合本国产品标准的产品成本之和占该采购包提供的全部产品成本之和的比例为</w:t>
            </w:r>
            <w:r>
              <w:rPr>
                <w:rFonts w:hint="eastAsia" w:ascii="方正魏碑_GBK" w:hAnsi="方正魏碑_GBK" w:eastAsia="宋体" w:cs="方正魏碑_GBK"/>
                <w:b/>
                <w:bCs/>
                <w:color w:val="auto"/>
                <w:sz w:val="22"/>
                <w:szCs w:val="22"/>
                <w:highlight w:val="none"/>
                <w:u w:val="single"/>
                <w:lang w:val="en-US" w:eastAsia="zh-CN"/>
              </w:rPr>
              <w:t xml:space="preserve">         </w:t>
            </w:r>
            <w:r>
              <w:rPr>
                <w:rFonts w:hint="eastAsia" w:ascii="方正魏碑_GBK" w:hAnsi="方正魏碑_GBK" w:eastAsia="方正魏碑_GBK" w:cs="方正魏碑_GBK"/>
                <w:b/>
                <w:bCs/>
                <w:color w:val="auto"/>
                <w:sz w:val="22"/>
                <w:szCs w:val="22"/>
                <w:highlight w:val="none"/>
              </w:rPr>
              <w:t>%。</w:t>
            </w:r>
            <w:r>
              <w:rPr>
                <w:rFonts w:hint="eastAsia" w:ascii="宋体" w:hAnsi="宋体" w:eastAsia="宋体" w:cs="Times New Roman"/>
                <w:b/>
                <w:bCs/>
                <w:color w:val="auto"/>
                <w:sz w:val="21"/>
                <w:szCs w:val="24"/>
                <w:highlight w:val="none"/>
                <w:lang w:val="en-US" w:eastAsia="zh-CN"/>
              </w:rPr>
              <w:t xml:space="preserve"> </w:t>
            </w:r>
          </w:p>
        </w:tc>
      </w:tr>
    </w:tbl>
    <w:p w14:paraId="24924EE0">
      <w:pPr>
        <w:keepNext w:val="0"/>
        <w:keepLines w:val="0"/>
        <w:pageBreakBefore w:val="0"/>
        <w:spacing w:beforeAutospacing="0" w:afterAutospacing="0" w:line="360" w:lineRule="auto"/>
        <w:ind w:firstLine="420"/>
        <w:rPr>
          <w:rFonts w:hint="eastAsia" w:ascii="宋体" w:hAnsi="宋体" w:eastAsia="宋体" w:cs="宋体"/>
          <w:highlight w:val="none"/>
        </w:rPr>
      </w:pPr>
    </w:p>
    <w:p w14:paraId="218EDCFB">
      <w:pPr>
        <w:keepNext w:val="0"/>
        <w:keepLines w:val="0"/>
        <w:pageBreakBefore w:val="0"/>
        <w:spacing w:beforeAutospacing="0" w:afterAutospacing="0" w:line="360" w:lineRule="auto"/>
        <w:ind w:firstLine="420"/>
        <w:rPr>
          <w:rFonts w:hint="eastAsia" w:ascii="宋体" w:hAnsi="宋体" w:eastAsia="宋体" w:cs="宋体"/>
          <w:highlight w:val="none"/>
        </w:rPr>
      </w:pPr>
    </w:p>
    <w:p w14:paraId="08C68B40">
      <w:pPr>
        <w:keepNext w:val="0"/>
        <w:keepLines w:val="0"/>
        <w:pageBreakBefore w:val="0"/>
        <w:spacing w:beforeAutospacing="0" w:afterAutospacing="0" w:line="360" w:lineRule="auto"/>
        <w:ind w:firstLine="420"/>
        <w:rPr>
          <w:rFonts w:hint="eastAsia" w:ascii="宋体" w:hAnsi="宋体" w:eastAsia="宋体" w:cs="宋体"/>
          <w:highlight w:val="none"/>
        </w:rPr>
      </w:pPr>
    </w:p>
    <w:p w14:paraId="27D8B5F5">
      <w:pPr>
        <w:keepNext w:val="0"/>
        <w:keepLines w:val="0"/>
        <w:pageBreakBefore w:val="0"/>
        <w:spacing w:beforeAutospacing="0" w:afterAutospacing="0" w:line="360" w:lineRule="auto"/>
        <w:ind w:firstLine="420"/>
        <w:rPr>
          <w:rFonts w:hint="eastAsia" w:ascii="宋体" w:hAnsi="宋体" w:eastAsia="宋体" w:cs="宋体"/>
          <w:highlight w:val="none"/>
        </w:rPr>
      </w:pPr>
    </w:p>
    <w:p w14:paraId="340EDF3E">
      <w:pPr>
        <w:keepNext w:val="0"/>
        <w:keepLines w:val="0"/>
        <w:pageBreakBefore w:val="0"/>
        <w:spacing w:beforeAutospacing="0" w:afterAutospacing="0" w:line="360" w:lineRule="auto"/>
        <w:ind w:firstLine="420"/>
        <w:rPr>
          <w:rFonts w:hint="eastAsia" w:ascii="宋体" w:hAnsi="宋体" w:eastAsia="宋体" w:cs="宋体"/>
          <w:highlight w:val="none"/>
        </w:rPr>
      </w:pPr>
      <w:r>
        <w:rPr>
          <w:rFonts w:hint="eastAsia" w:ascii="宋体" w:hAnsi="宋体" w:eastAsia="宋体" w:cs="宋体"/>
          <w:highlight w:val="none"/>
        </w:rPr>
        <w:t>供应商（盖章）：</w:t>
      </w:r>
    </w:p>
    <w:p w14:paraId="191E0BBF">
      <w:pPr>
        <w:keepNext w:val="0"/>
        <w:keepLines w:val="0"/>
        <w:pageBreakBefore w:val="0"/>
        <w:spacing w:beforeAutospacing="0" w:afterAutospacing="0" w:line="360" w:lineRule="auto"/>
        <w:ind w:firstLine="420"/>
        <w:rPr>
          <w:rFonts w:hint="eastAsia" w:ascii="宋体" w:hAnsi="宋体" w:eastAsia="宋体" w:cs="宋体"/>
          <w:highlight w:val="none"/>
        </w:rPr>
      </w:pPr>
      <w:r>
        <w:rPr>
          <w:rFonts w:hint="eastAsia" w:ascii="宋体" w:hAnsi="宋体" w:eastAsia="宋体" w:cs="宋体"/>
          <w:highlight w:val="none"/>
        </w:rPr>
        <w:t>法定代表人或委托代理人（签字或盖章）：</w:t>
      </w:r>
    </w:p>
    <w:p w14:paraId="2C6B8FBE">
      <w:pPr>
        <w:keepNext w:val="0"/>
        <w:keepLines w:val="0"/>
        <w:pageBreakBefore w:val="0"/>
        <w:spacing w:beforeAutospacing="0" w:afterAutospacing="0" w:line="360" w:lineRule="auto"/>
        <w:ind w:firstLine="420"/>
        <w:rPr>
          <w:rFonts w:hint="eastAsia" w:ascii="宋体" w:hAnsi="宋体" w:eastAsia="宋体" w:cs="宋体"/>
          <w:highlight w:val="none"/>
        </w:rPr>
      </w:pPr>
      <w:r>
        <w:rPr>
          <w:rFonts w:hint="eastAsia" w:ascii="宋体" w:hAnsi="宋体" w:eastAsia="宋体" w:cs="宋体"/>
          <w:highlight w:val="none"/>
        </w:rPr>
        <w:t>日期：</w:t>
      </w:r>
      <w:r>
        <w:rPr>
          <w:rFonts w:hint="eastAsia" w:ascii="宋体" w:hAnsi="宋体" w:eastAsia="宋体" w:cs="宋体"/>
          <w:highlight w:val="none"/>
          <w:lang w:val="en-US" w:eastAsia="zh-CN"/>
        </w:rPr>
        <w:t xml:space="preserve">   </w:t>
      </w:r>
      <w:r>
        <w:rPr>
          <w:rFonts w:hint="eastAsia" w:ascii="宋体" w:hAnsi="宋体" w:eastAsia="宋体" w:cs="宋体"/>
          <w:highlight w:val="none"/>
        </w:rPr>
        <w:t>年</w:t>
      </w:r>
      <w:r>
        <w:rPr>
          <w:rFonts w:hint="eastAsia" w:ascii="宋体" w:hAnsi="宋体" w:eastAsia="宋体" w:cs="宋体"/>
          <w:highlight w:val="none"/>
          <w:lang w:val="en-US" w:eastAsia="zh-CN"/>
        </w:rPr>
        <w:t xml:space="preserve"> </w:t>
      </w:r>
      <w:r>
        <w:rPr>
          <w:rFonts w:hint="eastAsia" w:ascii="宋体" w:hAnsi="宋体" w:eastAsia="宋体" w:cs="宋体"/>
          <w:highlight w:val="none"/>
        </w:rPr>
        <w:t>月</w:t>
      </w:r>
      <w:r>
        <w:rPr>
          <w:rFonts w:hint="eastAsia" w:ascii="宋体" w:hAnsi="宋体" w:eastAsia="宋体" w:cs="宋体"/>
          <w:highlight w:val="none"/>
          <w:lang w:val="en-US" w:eastAsia="zh-CN"/>
        </w:rPr>
        <w:t xml:space="preserve"> </w:t>
      </w:r>
      <w:r>
        <w:rPr>
          <w:rFonts w:hint="eastAsia" w:ascii="宋体" w:hAnsi="宋体" w:eastAsia="宋体" w:cs="宋体"/>
          <w:highlight w:val="none"/>
        </w:rPr>
        <w:t>日</w:t>
      </w:r>
    </w:p>
    <w:p w14:paraId="606FE85E">
      <w:pPr>
        <w:pStyle w:val="18"/>
        <w:keepNext w:val="0"/>
        <w:keepLines w:val="0"/>
        <w:pageBreakBefore w:val="0"/>
        <w:spacing w:beforeAutospacing="0" w:after="0" w:afterAutospacing="0"/>
        <w:ind w:firstLine="344"/>
        <w:rPr>
          <w:rFonts w:hint="eastAsia" w:ascii="宋体" w:hAnsi="宋体" w:eastAsia="宋体" w:cs="宋体"/>
          <w:highlight w:val="none"/>
        </w:rPr>
      </w:pPr>
    </w:p>
    <w:p w14:paraId="2C2A0D1C">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14:paraId="6A13D4CC">
      <w:pPr>
        <w:keepNext w:val="0"/>
        <w:keepLines w:val="0"/>
        <w:pageBreakBefore w:val="0"/>
        <w:spacing w:beforeAutospacing="0" w:afterAutospacing="0"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格式4</w:t>
      </w:r>
    </w:p>
    <w:p w14:paraId="1D05C81C">
      <w:pPr>
        <w:keepNext w:val="0"/>
        <w:keepLines w:val="0"/>
        <w:pageBreakBefore w:val="0"/>
        <w:spacing w:beforeAutospacing="0" w:afterAutospacing="0" w:line="360" w:lineRule="exact"/>
        <w:jc w:val="center"/>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t>授权委托书</w:t>
      </w:r>
    </w:p>
    <w:p w14:paraId="287C19D8">
      <w:pPr>
        <w:keepNext w:val="0"/>
        <w:keepLines w:val="0"/>
        <w:pageBreakBefore w:val="0"/>
        <w:spacing w:beforeAutospacing="0" w:afterAutospacing="0" w:line="360" w:lineRule="auto"/>
        <w:rPr>
          <w:rFonts w:hint="eastAsia" w:ascii="宋体" w:hAnsi="宋体" w:eastAsia="宋体" w:cs="宋体"/>
          <w:sz w:val="24"/>
          <w:szCs w:val="20"/>
          <w:highlight w:val="none"/>
        </w:rPr>
      </w:pPr>
      <w:r>
        <w:rPr>
          <w:rFonts w:hint="eastAsia" w:ascii="宋体" w:hAnsi="宋体" w:eastAsia="宋体" w:cs="宋体"/>
          <w:sz w:val="24"/>
          <w:highlight w:val="none"/>
        </w:rPr>
        <w:t>致：</w:t>
      </w:r>
    </w:p>
    <w:p w14:paraId="06546045">
      <w:pPr>
        <w:keepNext w:val="0"/>
        <w:keepLines w:val="0"/>
        <w:pageBreakBefore w:val="0"/>
        <w:spacing w:beforeAutospacing="0" w:afterAutospacing="0" w:line="360" w:lineRule="auto"/>
        <w:ind w:firstLine="420"/>
        <w:rPr>
          <w:rFonts w:hint="eastAsia" w:ascii="宋体" w:hAnsi="宋体" w:eastAsia="宋体" w:cs="宋体"/>
          <w:sz w:val="24"/>
          <w:szCs w:val="20"/>
          <w:highlight w:val="none"/>
        </w:rPr>
      </w:pPr>
      <w:r>
        <w:rPr>
          <w:rFonts w:hint="eastAsia" w:ascii="宋体" w:hAnsi="宋体" w:eastAsia="宋体" w:cs="宋体"/>
          <w:sz w:val="24"/>
          <w:szCs w:val="20"/>
          <w:highlight w:val="none"/>
        </w:rPr>
        <w:t>本人</w:t>
      </w:r>
      <w:r>
        <w:rPr>
          <w:rFonts w:hint="eastAsia" w:ascii="宋体" w:hAnsi="宋体" w:eastAsia="宋体" w:cs="宋体"/>
          <w:sz w:val="24"/>
          <w:highlight w:val="none"/>
          <w:lang w:val="zh-CN"/>
        </w:rPr>
        <w:t>_______</w:t>
      </w:r>
      <w:r>
        <w:rPr>
          <w:rFonts w:hint="eastAsia" w:ascii="宋体" w:hAnsi="宋体" w:eastAsia="宋体" w:cs="宋体"/>
          <w:sz w:val="24"/>
          <w:szCs w:val="20"/>
          <w:highlight w:val="none"/>
        </w:rPr>
        <w:t>（姓名）系</w:t>
      </w:r>
      <w:r>
        <w:rPr>
          <w:rFonts w:hint="eastAsia" w:ascii="宋体" w:hAnsi="宋体" w:eastAsia="宋体" w:cs="宋体"/>
          <w:sz w:val="24"/>
          <w:highlight w:val="none"/>
          <w:lang w:val="zh-CN"/>
        </w:rPr>
        <w:t>________________</w:t>
      </w:r>
      <w:r>
        <w:rPr>
          <w:rFonts w:hint="eastAsia" w:ascii="宋体" w:hAnsi="宋体" w:eastAsia="宋体" w:cs="宋体"/>
          <w:sz w:val="24"/>
          <w:szCs w:val="20"/>
          <w:highlight w:val="none"/>
        </w:rPr>
        <w:t>（</w:t>
      </w:r>
      <w:r>
        <w:rPr>
          <w:rFonts w:hint="eastAsia" w:ascii="宋体" w:hAnsi="宋体" w:eastAsia="宋体" w:cs="宋体"/>
          <w:sz w:val="24"/>
          <w:szCs w:val="20"/>
          <w:highlight w:val="none"/>
          <w:lang w:eastAsia="zh-CN"/>
        </w:rPr>
        <w:t>投标供应商</w:t>
      </w:r>
      <w:r>
        <w:rPr>
          <w:rFonts w:hint="eastAsia" w:ascii="宋体" w:hAnsi="宋体" w:eastAsia="宋体" w:cs="宋体"/>
          <w:sz w:val="24"/>
          <w:szCs w:val="20"/>
          <w:highlight w:val="none"/>
        </w:rPr>
        <w:t>名称）的法定代表人（单位负责人），现委托</w:t>
      </w:r>
      <w:r>
        <w:rPr>
          <w:rFonts w:hint="eastAsia" w:ascii="宋体" w:hAnsi="宋体" w:eastAsia="宋体" w:cs="宋体"/>
          <w:sz w:val="24"/>
          <w:highlight w:val="none"/>
          <w:lang w:val="zh-CN"/>
        </w:rPr>
        <w:t>_______</w:t>
      </w:r>
      <w:r>
        <w:rPr>
          <w:rFonts w:hint="eastAsia" w:ascii="宋体" w:hAnsi="宋体" w:eastAsia="宋体" w:cs="宋体"/>
          <w:sz w:val="24"/>
          <w:szCs w:val="20"/>
          <w:highlight w:val="none"/>
        </w:rPr>
        <w:t>（姓名）为我方代理人。代理人根据授权，以我方名义签署、澄清确认、递交、撤回、修改</w:t>
      </w:r>
      <w:r>
        <w:rPr>
          <w:rFonts w:hint="eastAsia" w:ascii="宋体" w:hAnsi="宋体" w:eastAsia="宋体" w:cs="宋体"/>
          <w:sz w:val="24"/>
          <w:highlight w:val="none"/>
        </w:rPr>
        <w:t>项目（项目编号：）</w:t>
      </w:r>
      <w:r>
        <w:rPr>
          <w:rFonts w:hint="eastAsia" w:ascii="宋体" w:hAnsi="宋体" w:eastAsia="宋体" w:cs="宋体"/>
          <w:sz w:val="24"/>
          <w:szCs w:val="20"/>
          <w:highlight w:val="none"/>
        </w:rPr>
        <w:t>投标文件和处理有关事宜，其法律后果由我方承担。</w:t>
      </w:r>
    </w:p>
    <w:p w14:paraId="5CEBDE50">
      <w:pPr>
        <w:keepNext w:val="0"/>
        <w:keepLines w:val="0"/>
        <w:pageBreakBefore w:val="0"/>
        <w:spacing w:beforeAutospacing="0" w:afterAutospacing="0" w:line="360" w:lineRule="auto"/>
        <w:ind w:firstLine="420"/>
        <w:rPr>
          <w:rFonts w:hint="eastAsia" w:ascii="宋体" w:hAnsi="宋体" w:eastAsia="宋体" w:cs="宋体"/>
          <w:sz w:val="24"/>
          <w:szCs w:val="20"/>
          <w:highlight w:val="none"/>
        </w:rPr>
      </w:pPr>
      <w:r>
        <w:rPr>
          <w:rFonts w:hint="eastAsia" w:ascii="宋体" w:hAnsi="宋体" w:eastAsia="宋体" w:cs="宋体"/>
          <w:sz w:val="24"/>
          <w:szCs w:val="20"/>
          <w:highlight w:val="none"/>
        </w:rPr>
        <w:t>委托期限：自本授权委托书签署之日起至响应有效期届满之日止。</w:t>
      </w:r>
    </w:p>
    <w:p w14:paraId="5A2C4781">
      <w:pPr>
        <w:keepNext w:val="0"/>
        <w:keepLines w:val="0"/>
        <w:pageBreakBefore w:val="0"/>
        <w:spacing w:beforeAutospacing="0" w:afterAutospacing="0" w:line="360" w:lineRule="auto"/>
        <w:ind w:firstLine="420"/>
        <w:rPr>
          <w:rFonts w:hint="eastAsia" w:ascii="宋体" w:hAnsi="宋体" w:eastAsia="宋体" w:cs="宋体"/>
          <w:sz w:val="24"/>
          <w:szCs w:val="20"/>
          <w:highlight w:val="none"/>
        </w:rPr>
      </w:pPr>
      <w:r>
        <w:rPr>
          <w:rFonts w:hint="eastAsia" w:ascii="宋体" w:hAnsi="宋体" w:eastAsia="宋体" w:cs="宋体"/>
          <w:sz w:val="24"/>
          <w:szCs w:val="20"/>
          <w:highlight w:val="none"/>
        </w:rPr>
        <w:t>代理人无转委托权。</w:t>
      </w:r>
    </w:p>
    <w:p w14:paraId="7C084560">
      <w:pPr>
        <w:keepNext w:val="0"/>
        <w:keepLines w:val="0"/>
        <w:pageBreakBefore w:val="0"/>
        <w:spacing w:beforeAutospacing="0" w:afterAutospacing="0" w:line="360" w:lineRule="auto"/>
        <w:ind w:firstLine="420"/>
        <w:rPr>
          <w:rFonts w:hint="eastAsia" w:ascii="宋体" w:hAnsi="宋体" w:eastAsia="宋体" w:cs="宋体"/>
          <w:sz w:val="24"/>
          <w:szCs w:val="20"/>
          <w:highlight w:val="none"/>
        </w:rPr>
      </w:pPr>
      <w:r>
        <w:rPr>
          <w:rFonts w:hint="eastAsia" w:ascii="宋体" w:hAnsi="宋体" w:eastAsia="宋体" w:cs="宋体"/>
          <w:sz w:val="24"/>
          <w:szCs w:val="20"/>
          <w:highlight w:val="none"/>
        </w:rPr>
        <w:br w:type="textWrapping"/>
      </w:r>
    </w:p>
    <w:p w14:paraId="222A4F2A">
      <w:pPr>
        <w:keepNext w:val="0"/>
        <w:keepLines w:val="0"/>
        <w:pageBreakBefore w:val="0"/>
        <w:spacing w:beforeAutospacing="0" w:afterAutospacing="0" w:line="360" w:lineRule="auto"/>
        <w:rPr>
          <w:rFonts w:hint="eastAsia" w:ascii="宋体" w:hAnsi="宋体" w:eastAsia="宋体" w:cs="宋体"/>
          <w:sz w:val="24"/>
          <w:highlight w:val="none"/>
          <w:lang w:val="zh-CN"/>
        </w:rPr>
      </w:pPr>
      <w:r>
        <w:rPr>
          <w:rFonts w:hint="eastAsia" w:ascii="宋体" w:hAnsi="宋体" w:eastAsia="宋体" w:cs="宋体"/>
          <w:sz w:val="24"/>
          <w:highlight w:val="none"/>
          <w:lang w:eastAsia="zh-CN"/>
        </w:rPr>
        <w:t>投标供应商</w:t>
      </w:r>
      <w:r>
        <w:rPr>
          <w:rFonts w:hint="eastAsia" w:ascii="宋体" w:hAnsi="宋体" w:eastAsia="宋体" w:cs="宋体"/>
          <w:sz w:val="24"/>
          <w:highlight w:val="none"/>
        </w:rPr>
        <w:t>名称（加盖公章）</w:t>
      </w:r>
      <w:r>
        <w:rPr>
          <w:rFonts w:hint="eastAsia" w:ascii="宋体" w:hAnsi="宋体" w:eastAsia="宋体" w:cs="宋体"/>
          <w:sz w:val="24"/>
          <w:highlight w:val="none"/>
          <w:lang w:val="zh-CN"/>
        </w:rPr>
        <w:t>：________________</w:t>
      </w:r>
    </w:p>
    <w:p w14:paraId="64E3B392">
      <w:pPr>
        <w:keepNext w:val="0"/>
        <w:keepLines w:val="0"/>
        <w:pageBreakBefore w:val="0"/>
        <w:spacing w:beforeAutospacing="0" w:afterAutospacing="0" w:line="360" w:lineRule="auto"/>
        <w:rPr>
          <w:rFonts w:hint="eastAsia" w:ascii="宋体" w:hAnsi="宋体" w:eastAsia="宋体" w:cs="宋体"/>
          <w:sz w:val="24"/>
          <w:szCs w:val="20"/>
          <w:highlight w:val="none"/>
        </w:rPr>
      </w:pPr>
      <w:r>
        <w:rPr>
          <w:rFonts w:hint="eastAsia" w:ascii="宋体" w:hAnsi="宋体" w:eastAsia="宋体" w:cs="宋体"/>
          <w:sz w:val="24"/>
          <w:szCs w:val="20"/>
          <w:highlight w:val="none"/>
        </w:rPr>
        <w:t>法定代表人（单位负责人）（签字、签章或印鉴）：</w:t>
      </w:r>
      <w:r>
        <w:rPr>
          <w:rFonts w:hint="eastAsia" w:ascii="宋体" w:hAnsi="宋体" w:eastAsia="宋体" w:cs="宋体"/>
          <w:sz w:val="24"/>
          <w:highlight w:val="none"/>
          <w:lang w:val="zh-CN"/>
        </w:rPr>
        <w:t>________________</w:t>
      </w:r>
    </w:p>
    <w:p w14:paraId="61B83D76">
      <w:pPr>
        <w:keepNext w:val="0"/>
        <w:keepLines w:val="0"/>
        <w:pageBreakBefore w:val="0"/>
        <w:spacing w:beforeAutospacing="0" w:afterAutospacing="0" w:line="360" w:lineRule="auto"/>
        <w:rPr>
          <w:rFonts w:hint="eastAsia" w:ascii="宋体" w:hAnsi="宋体" w:eastAsia="宋体" w:cs="宋体"/>
          <w:sz w:val="24"/>
          <w:highlight w:val="none"/>
          <w:lang w:val="zh-CN"/>
        </w:rPr>
      </w:pPr>
      <w:r>
        <w:rPr>
          <w:rFonts w:hint="eastAsia" w:ascii="宋体" w:hAnsi="宋体" w:eastAsia="宋体" w:cs="宋体"/>
          <w:sz w:val="24"/>
          <w:highlight w:val="none"/>
        </w:rPr>
        <w:t>委托代理人（签字/签章）：</w:t>
      </w:r>
      <w:r>
        <w:rPr>
          <w:rFonts w:hint="eastAsia" w:ascii="宋体" w:hAnsi="宋体" w:eastAsia="宋体" w:cs="宋体"/>
          <w:sz w:val="24"/>
          <w:highlight w:val="none"/>
          <w:lang w:val="zh-CN"/>
        </w:rPr>
        <w:t>________________</w:t>
      </w:r>
    </w:p>
    <w:p w14:paraId="6918A165">
      <w:pPr>
        <w:keepNext w:val="0"/>
        <w:keepLines w:val="0"/>
        <w:pageBreakBefore w:val="0"/>
        <w:spacing w:beforeAutospacing="0" w:afterAutospacing="0" w:line="360" w:lineRule="auto"/>
        <w:rPr>
          <w:rFonts w:hint="eastAsia" w:ascii="宋体" w:hAnsi="宋体" w:eastAsia="宋体" w:cs="宋体"/>
          <w:sz w:val="24"/>
          <w:highlight w:val="none"/>
          <w:lang w:val="zh-CN"/>
        </w:rPr>
      </w:pPr>
      <w:r>
        <w:rPr>
          <w:rFonts w:hint="eastAsia" w:ascii="宋体" w:hAnsi="宋体" w:eastAsia="宋体" w:cs="宋体"/>
          <w:sz w:val="24"/>
          <w:highlight w:val="none"/>
        </w:rPr>
        <w:t>日期：_____年______月______日</w:t>
      </w:r>
    </w:p>
    <w:p w14:paraId="1EC45039">
      <w:pPr>
        <w:keepNext w:val="0"/>
        <w:keepLines w:val="0"/>
        <w:pageBreakBefore w:val="0"/>
        <w:tabs>
          <w:tab w:val="left" w:pos="5580"/>
        </w:tabs>
        <w:spacing w:beforeAutospacing="0" w:afterAutospacing="0" w:line="360" w:lineRule="auto"/>
        <w:jc w:val="left"/>
        <w:rPr>
          <w:rFonts w:hint="eastAsia" w:ascii="宋体" w:hAnsi="宋体" w:eastAsia="宋体" w:cs="宋体"/>
          <w:sz w:val="24"/>
          <w:szCs w:val="20"/>
          <w:highlight w:val="none"/>
        </w:rPr>
      </w:pPr>
      <w:r>
        <w:rPr>
          <w:rFonts w:hint="eastAsia" w:ascii="宋体" w:hAnsi="宋体" w:eastAsia="宋体" w:cs="宋体"/>
          <w:sz w:val="24"/>
          <w:szCs w:val="20"/>
          <w:highlight w:val="none"/>
        </w:rPr>
        <w:t>法定代表人（单位负责人）有效期内的身份证</w:t>
      </w:r>
      <w:r>
        <w:rPr>
          <w:rFonts w:hint="eastAsia" w:ascii="宋体" w:hAnsi="宋体" w:eastAsia="宋体" w:cs="宋体"/>
          <w:b/>
          <w:sz w:val="24"/>
          <w:szCs w:val="20"/>
          <w:highlight w:val="none"/>
        </w:rPr>
        <w:t>正反面</w:t>
      </w:r>
      <w:r>
        <w:rPr>
          <w:rFonts w:hint="eastAsia" w:ascii="宋体" w:hAnsi="宋体" w:eastAsia="宋体" w:cs="宋体"/>
          <w:sz w:val="24"/>
          <w:szCs w:val="20"/>
          <w:highlight w:val="none"/>
        </w:rPr>
        <w:t>电子件：</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226067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5CA295E1">
            <w:pPr>
              <w:keepNext w:val="0"/>
              <w:keepLines w:val="0"/>
              <w:pageBreakBefore w:val="0"/>
              <w:tabs>
                <w:tab w:val="left" w:pos="5580"/>
              </w:tabs>
              <w:spacing w:beforeAutospacing="0" w:afterAutospacing="0" w:line="360" w:lineRule="auto"/>
              <w:jc w:val="left"/>
              <w:rPr>
                <w:rFonts w:hint="eastAsia" w:ascii="宋体" w:hAnsi="宋体" w:eastAsia="宋体" w:cs="宋体"/>
                <w:sz w:val="24"/>
                <w:szCs w:val="20"/>
                <w:highlight w:val="none"/>
              </w:rPr>
            </w:pPr>
          </w:p>
          <w:p w14:paraId="6C0EA842">
            <w:pPr>
              <w:keepNext w:val="0"/>
              <w:keepLines w:val="0"/>
              <w:pageBreakBefore w:val="0"/>
              <w:tabs>
                <w:tab w:val="left" w:pos="5580"/>
              </w:tabs>
              <w:spacing w:beforeAutospacing="0" w:afterAutospacing="0" w:line="360" w:lineRule="auto"/>
              <w:jc w:val="left"/>
              <w:rPr>
                <w:rFonts w:hint="eastAsia" w:ascii="宋体" w:hAnsi="宋体" w:eastAsia="宋体" w:cs="宋体"/>
                <w:sz w:val="24"/>
                <w:szCs w:val="20"/>
                <w:highlight w:val="none"/>
              </w:rPr>
            </w:pPr>
          </w:p>
          <w:p w14:paraId="3797A853">
            <w:pPr>
              <w:keepNext w:val="0"/>
              <w:keepLines w:val="0"/>
              <w:pageBreakBefore w:val="0"/>
              <w:tabs>
                <w:tab w:val="left" w:pos="5580"/>
              </w:tabs>
              <w:spacing w:beforeAutospacing="0" w:afterAutospacing="0" w:line="360" w:lineRule="auto"/>
              <w:jc w:val="left"/>
              <w:rPr>
                <w:rFonts w:hint="eastAsia" w:ascii="宋体" w:hAnsi="宋体" w:eastAsia="宋体" w:cs="宋体"/>
                <w:sz w:val="24"/>
                <w:szCs w:val="20"/>
                <w:highlight w:val="none"/>
              </w:rPr>
            </w:pPr>
          </w:p>
        </w:tc>
        <w:tc>
          <w:tcPr>
            <w:tcW w:w="4536" w:type="dxa"/>
            <w:noWrap w:val="0"/>
          </w:tcPr>
          <w:p w14:paraId="3D09DECE">
            <w:pPr>
              <w:keepNext w:val="0"/>
              <w:keepLines w:val="0"/>
              <w:pageBreakBefore w:val="0"/>
              <w:tabs>
                <w:tab w:val="left" w:pos="5580"/>
              </w:tabs>
              <w:spacing w:beforeAutospacing="0" w:afterAutospacing="0" w:line="360" w:lineRule="auto"/>
              <w:jc w:val="left"/>
              <w:rPr>
                <w:rFonts w:hint="eastAsia" w:ascii="宋体" w:hAnsi="宋体" w:eastAsia="宋体" w:cs="宋体"/>
                <w:sz w:val="24"/>
                <w:szCs w:val="20"/>
                <w:highlight w:val="none"/>
              </w:rPr>
            </w:pPr>
          </w:p>
          <w:p w14:paraId="11BC1D38">
            <w:pPr>
              <w:keepNext w:val="0"/>
              <w:keepLines w:val="0"/>
              <w:pageBreakBefore w:val="0"/>
              <w:tabs>
                <w:tab w:val="left" w:pos="5580"/>
              </w:tabs>
              <w:spacing w:beforeAutospacing="0" w:afterAutospacing="0" w:line="360" w:lineRule="auto"/>
              <w:jc w:val="left"/>
              <w:rPr>
                <w:rFonts w:hint="eastAsia" w:ascii="宋体" w:hAnsi="宋体" w:eastAsia="宋体" w:cs="宋体"/>
                <w:sz w:val="24"/>
                <w:szCs w:val="20"/>
                <w:highlight w:val="none"/>
              </w:rPr>
            </w:pPr>
          </w:p>
          <w:p w14:paraId="445CAC1B">
            <w:pPr>
              <w:keepNext w:val="0"/>
              <w:keepLines w:val="0"/>
              <w:pageBreakBefore w:val="0"/>
              <w:tabs>
                <w:tab w:val="left" w:pos="5580"/>
              </w:tabs>
              <w:spacing w:beforeAutospacing="0" w:afterAutospacing="0" w:line="360" w:lineRule="auto"/>
              <w:jc w:val="left"/>
              <w:rPr>
                <w:rFonts w:hint="eastAsia" w:ascii="宋体" w:hAnsi="宋体" w:eastAsia="宋体" w:cs="宋体"/>
                <w:sz w:val="24"/>
                <w:szCs w:val="20"/>
                <w:highlight w:val="none"/>
              </w:rPr>
            </w:pPr>
          </w:p>
        </w:tc>
      </w:tr>
    </w:tbl>
    <w:p w14:paraId="2CD27DD5">
      <w:pPr>
        <w:keepNext w:val="0"/>
        <w:keepLines w:val="0"/>
        <w:pageBreakBefore w:val="0"/>
        <w:tabs>
          <w:tab w:val="left" w:pos="5580"/>
        </w:tabs>
        <w:spacing w:beforeAutospacing="0" w:afterAutospacing="0" w:line="360" w:lineRule="auto"/>
        <w:jc w:val="left"/>
        <w:rPr>
          <w:rFonts w:hint="eastAsia" w:ascii="宋体" w:hAnsi="宋体" w:eastAsia="宋体" w:cs="宋体"/>
          <w:sz w:val="24"/>
          <w:szCs w:val="20"/>
          <w:highlight w:val="none"/>
        </w:rPr>
      </w:pPr>
      <w:r>
        <w:rPr>
          <w:rFonts w:hint="eastAsia" w:ascii="宋体" w:hAnsi="宋体" w:eastAsia="宋体" w:cs="宋体"/>
          <w:sz w:val="24"/>
          <w:szCs w:val="20"/>
          <w:highlight w:val="none"/>
        </w:rPr>
        <w:t>委托代理人有效期内的身份证</w:t>
      </w:r>
      <w:r>
        <w:rPr>
          <w:rFonts w:hint="eastAsia" w:ascii="宋体" w:hAnsi="宋体" w:eastAsia="宋体" w:cs="宋体"/>
          <w:b/>
          <w:sz w:val="24"/>
          <w:szCs w:val="20"/>
          <w:highlight w:val="none"/>
        </w:rPr>
        <w:t>正反面</w:t>
      </w:r>
      <w:r>
        <w:rPr>
          <w:rFonts w:hint="eastAsia" w:ascii="宋体" w:hAnsi="宋体" w:eastAsia="宋体" w:cs="宋体"/>
          <w:sz w:val="24"/>
          <w:szCs w:val="20"/>
          <w:highlight w:val="none"/>
        </w:rPr>
        <w:t>电子件：</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1F9546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tcPr>
          <w:p w14:paraId="2DFA9A32">
            <w:pPr>
              <w:keepNext w:val="0"/>
              <w:keepLines w:val="0"/>
              <w:pageBreakBefore w:val="0"/>
              <w:tabs>
                <w:tab w:val="left" w:pos="5580"/>
              </w:tabs>
              <w:spacing w:beforeAutospacing="0" w:afterAutospacing="0" w:line="360" w:lineRule="auto"/>
              <w:jc w:val="left"/>
              <w:rPr>
                <w:rFonts w:hint="eastAsia" w:ascii="宋体" w:hAnsi="宋体" w:eastAsia="宋体" w:cs="宋体"/>
                <w:sz w:val="24"/>
                <w:szCs w:val="20"/>
                <w:highlight w:val="none"/>
              </w:rPr>
            </w:pPr>
          </w:p>
          <w:p w14:paraId="5BD1C8FF">
            <w:pPr>
              <w:keepNext w:val="0"/>
              <w:keepLines w:val="0"/>
              <w:pageBreakBefore w:val="0"/>
              <w:tabs>
                <w:tab w:val="left" w:pos="5580"/>
              </w:tabs>
              <w:spacing w:beforeAutospacing="0" w:afterAutospacing="0" w:line="360" w:lineRule="auto"/>
              <w:jc w:val="left"/>
              <w:rPr>
                <w:rFonts w:hint="eastAsia" w:ascii="宋体" w:hAnsi="宋体" w:eastAsia="宋体" w:cs="宋体"/>
                <w:sz w:val="24"/>
                <w:szCs w:val="20"/>
                <w:highlight w:val="none"/>
              </w:rPr>
            </w:pPr>
          </w:p>
          <w:p w14:paraId="368D880A">
            <w:pPr>
              <w:keepNext w:val="0"/>
              <w:keepLines w:val="0"/>
              <w:pageBreakBefore w:val="0"/>
              <w:tabs>
                <w:tab w:val="left" w:pos="5580"/>
              </w:tabs>
              <w:spacing w:beforeAutospacing="0" w:afterAutospacing="0" w:line="360" w:lineRule="auto"/>
              <w:jc w:val="left"/>
              <w:rPr>
                <w:rFonts w:hint="eastAsia" w:ascii="宋体" w:hAnsi="宋体" w:eastAsia="宋体" w:cs="宋体"/>
                <w:sz w:val="24"/>
                <w:szCs w:val="20"/>
                <w:highlight w:val="none"/>
              </w:rPr>
            </w:pPr>
          </w:p>
        </w:tc>
        <w:tc>
          <w:tcPr>
            <w:tcW w:w="4536" w:type="dxa"/>
            <w:noWrap w:val="0"/>
          </w:tcPr>
          <w:p w14:paraId="6EC33069">
            <w:pPr>
              <w:keepNext w:val="0"/>
              <w:keepLines w:val="0"/>
              <w:pageBreakBefore w:val="0"/>
              <w:tabs>
                <w:tab w:val="left" w:pos="5580"/>
              </w:tabs>
              <w:spacing w:beforeAutospacing="0" w:afterAutospacing="0" w:line="360" w:lineRule="auto"/>
              <w:jc w:val="left"/>
              <w:rPr>
                <w:rFonts w:hint="eastAsia" w:ascii="宋体" w:hAnsi="宋体" w:eastAsia="宋体" w:cs="宋体"/>
                <w:sz w:val="24"/>
                <w:szCs w:val="20"/>
                <w:highlight w:val="none"/>
              </w:rPr>
            </w:pPr>
          </w:p>
          <w:p w14:paraId="6CB47102">
            <w:pPr>
              <w:keepNext w:val="0"/>
              <w:keepLines w:val="0"/>
              <w:pageBreakBefore w:val="0"/>
              <w:tabs>
                <w:tab w:val="left" w:pos="5580"/>
              </w:tabs>
              <w:spacing w:beforeAutospacing="0" w:afterAutospacing="0" w:line="360" w:lineRule="auto"/>
              <w:jc w:val="left"/>
              <w:rPr>
                <w:rFonts w:hint="eastAsia" w:ascii="宋体" w:hAnsi="宋体" w:eastAsia="宋体" w:cs="宋体"/>
                <w:sz w:val="24"/>
                <w:szCs w:val="20"/>
                <w:highlight w:val="none"/>
              </w:rPr>
            </w:pPr>
          </w:p>
          <w:p w14:paraId="5D9F18DF">
            <w:pPr>
              <w:keepNext w:val="0"/>
              <w:keepLines w:val="0"/>
              <w:pageBreakBefore w:val="0"/>
              <w:tabs>
                <w:tab w:val="left" w:pos="5580"/>
              </w:tabs>
              <w:spacing w:beforeAutospacing="0" w:afterAutospacing="0" w:line="360" w:lineRule="auto"/>
              <w:jc w:val="left"/>
              <w:rPr>
                <w:rFonts w:hint="eastAsia" w:ascii="宋体" w:hAnsi="宋体" w:eastAsia="宋体" w:cs="宋体"/>
                <w:sz w:val="24"/>
                <w:szCs w:val="20"/>
                <w:highlight w:val="none"/>
              </w:rPr>
            </w:pPr>
          </w:p>
        </w:tc>
      </w:tr>
    </w:tbl>
    <w:p w14:paraId="1727B6FF">
      <w:pPr>
        <w:keepNext w:val="0"/>
        <w:keepLines w:val="0"/>
        <w:pageBreakBefore w:val="0"/>
        <w:tabs>
          <w:tab w:val="left" w:pos="5580"/>
        </w:tabs>
        <w:spacing w:beforeAutospacing="0" w:afterAutospacing="0" w:line="360" w:lineRule="auto"/>
        <w:jc w:val="left"/>
        <w:rPr>
          <w:rFonts w:hint="eastAsia" w:ascii="宋体" w:hAnsi="宋体" w:eastAsia="宋体" w:cs="宋体"/>
          <w:sz w:val="24"/>
          <w:szCs w:val="20"/>
          <w:highlight w:val="none"/>
        </w:rPr>
      </w:pPr>
      <w:r>
        <w:rPr>
          <w:rFonts w:hint="eastAsia" w:ascii="宋体" w:hAnsi="宋体" w:eastAsia="宋体" w:cs="宋体"/>
          <w:sz w:val="24"/>
          <w:szCs w:val="20"/>
          <w:highlight w:val="none"/>
        </w:rPr>
        <w:t>填报说明：</w:t>
      </w:r>
    </w:p>
    <w:p w14:paraId="2F87EB08">
      <w:pPr>
        <w:keepNext w:val="0"/>
        <w:keepLines w:val="0"/>
        <w:pageBreakBefore w:val="0"/>
        <w:tabs>
          <w:tab w:val="left" w:pos="5580"/>
        </w:tabs>
        <w:spacing w:beforeAutospacing="0" w:afterAutospacing="0" w:line="360" w:lineRule="auto"/>
        <w:ind w:firstLine="480"/>
        <w:jc w:val="left"/>
        <w:rPr>
          <w:rFonts w:hint="eastAsia" w:ascii="宋体" w:hAnsi="宋体" w:eastAsia="宋体" w:cs="宋体"/>
          <w:sz w:val="24"/>
          <w:szCs w:val="20"/>
          <w:highlight w:val="none"/>
        </w:rPr>
      </w:pPr>
      <w:r>
        <w:rPr>
          <w:rFonts w:hint="eastAsia" w:ascii="宋体" w:hAnsi="宋体" w:eastAsia="宋体" w:cs="宋体"/>
          <w:sz w:val="24"/>
          <w:szCs w:val="20"/>
          <w:highlight w:val="none"/>
        </w:rPr>
        <w:t>1、若供应商为事业单位或其他组织或分支机构（仅当</w:t>
      </w:r>
      <w:r>
        <w:rPr>
          <w:rFonts w:hint="eastAsia" w:ascii="宋体" w:hAnsi="宋体" w:eastAsia="宋体" w:cs="宋体"/>
          <w:sz w:val="24"/>
          <w:szCs w:val="20"/>
          <w:highlight w:val="none"/>
          <w:lang w:eastAsia="zh-CN"/>
        </w:rPr>
        <w:t>询价采购文件</w:t>
      </w:r>
      <w:r>
        <w:rPr>
          <w:rFonts w:hint="eastAsia" w:ascii="宋体" w:hAnsi="宋体" w:eastAsia="宋体" w:cs="宋体"/>
          <w:sz w:val="24"/>
          <w:szCs w:val="20"/>
          <w:highlight w:val="none"/>
        </w:rPr>
        <w:t>注明允许分支机构投标的），则法定代表人（单位负责人）处的签署人可为单位负责人。</w:t>
      </w:r>
    </w:p>
    <w:p w14:paraId="7B8F63A0">
      <w:pPr>
        <w:keepNext w:val="0"/>
        <w:keepLines w:val="0"/>
        <w:pageBreakBefore w:val="0"/>
        <w:tabs>
          <w:tab w:val="left" w:pos="5580"/>
        </w:tabs>
        <w:spacing w:beforeAutospacing="0" w:afterAutospacing="0" w:line="360" w:lineRule="auto"/>
        <w:ind w:firstLine="480"/>
        <w:jc w:val="left"/>
        <w:rPr>
          <w:rFonts w:hint="eastAsia" w:ascii="宋体" w:hAnsi="宋体" w:eastAsia="宋体" w:cs="宋体"/>
          <w:sz w:val="24"/>
          <w:szCs w:val="20"/>
          <w:highlight w:val="none"/>
        </w:rPr>
      </w:pPr>
      <w:r>
        <w:rPr>
          <w:rFonts w:hint="eastAsia" w:ascii="宋体" w:hAnsi="宋体" w:eastAsia="宋体" w:cs="宋体"/>
          <w:sz w:val="24"/>
          <w:szCs w:val="20"/>
          <w:highlight w:val="none"/>
        </w:rPr>
        <w:t>2、若投标文件中全部签字之处均为法定代表人（单位负责人）本人签署，则可不提供本《授权委托书》，但须提供《法定代表人（单位负责人）身份证明》。</w:t>
      </w:r>
    </w:p>
    <w:p w14:paraId="724695BB">
      <w:pPr>
        <w:keepNext w:val="0"/>
        <w:keepLines w:val="0"/>
        <w:pageBreakBefore w:val="0"/>
        <w:tabs>
          <w:tab w:val="left" w:pos="5580"/>
        </w:tabs>
        <w:spacing w:beforeAutospacing="0" w:afterAutospacing="0" w:line="360" w:lineRule="auto"/>
        <w:ind w:firstLine="480"/>
        <w:jc w:val="left"/>
        <w:rPr>
          <w:rFonts w:hint="eastAsia" w:ascii="宋体" w:hAnsi="宋体" w:eastAsia="宋体" w:cs="宋体"/>
          <w:sz w:val="30"/>
          <w:szCs w:val="30"/>
          <w:highlight w:val="none"/>
        </w:rPr>
      </w:pPr>
      <w:r>
        <w:rPr>
          <w:rFonts w:hint="eastAsia" w:ascii="宋体" w:hAnsi="宋体" w:eastAsia="宋体" w:cs="宋体"/>
          <w:sz w:val="24"/>
          <w:szCs w:val="20"/>
          <w:highlight w:val="none"/>
        </w:rPr>
        <w:t>3、供应商为自然人的情形，可不提供本《授权委托书》。</w:t>
      </w:r>
      <w:r>
        <w:rPr>
          <w:rFonts w:hint="eastAsia" w:ascii="宋体" w:hAnsi="宋体" w:eastAsia="宋体" w:cs="宋体"/>
          <w:sz w:val="30"/>
          <w:szCs w:val="30"/>
          <w:highlight w:val="none"/>
        </w:rPr>
        <w:br w:type="page" w:clear="all"/>
      </w:r>
    </w:p>
    <w:p w14:paraId="43050775">
      <w:pPr>
        <w:keepNext w:val="0"/>
        <w:keepLines w:val="0"/>
        <w:pageBreakBefore w:val="0"/>
        <w:spacing w:beforeAutospacing="0" w:afterAutospacing="0" w:line="360" w:lineRule="exact"/>
        <w:jc w:val="center"/>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t>法定代表人（单位负责人）身份证明</w:t>
      </w:r>
    </w:p>
    <w:p w14:paraId="660D1B9B">
      <w:pPr>
        <w:keepNext w:val="0"/>
        <w:keepLines w:val="0"/>
        <w:pageBreakBefore w:val="0"/>
        <w:spacing w:beforeAutospacing="0" w:afterAutospacing="0" w:line="200" w:lineRule="exact"/>
        <w:rPr>
          <w:rFonts w:hint="eastAsia" w:ascii="宋体" w:hAnsi="宋体" w:eastAsia="宋体" w:cs="宋体"/>
          <w:sz w:val="20"/>
          <w:szCs w:val="20"/>
          <w:highlight w:val="none"/>
        </w:rPr>
      </w:pPr>
    </w:p>
    <w:p w14:paraId="26DC959E">
      <w:pPr>
        <w:keepNext w:val="0"/>
        <w:keepLines w:val="0"/>
        <w:pageBreakBefore w:val="0"/>
        <w:tabs>
          <w:tab w:val="left" w:pos="5580"/>
        </w:tabs>
        <w:spacing w:beforeAutospacing="0" w:afterAutospacing="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致： </w:t>
      </w:r>
    </w:p>
    <w:p w14:paraId="70A7BACB">
      <w:pPr>
        <w:keepNext w:val="0"/>
        <w:keepLines w:val="0"/>
        <w:pageBreakBefore w:val="0"/>
        <w:tabs>
          <w:tab w:val="left" w:pos="567"/>
          <w:tab w:val="left" w:pos="2412"/>
          <w:tab w:val="left" w:pos="3883"/>
          <w:tab w:val="left" w:pos="5352"/>
          <w:tab w:val="left" w:pos="6821"/>
        </w:tabs>
        <w:spacing w:beforeAutospacing="0" w:afterAutospacing="0" w:line="335" w:lineRule="exact"/>
        <w:ind w:firstLine="480"/>
        <w:rPr>
          <w:rFonts w:hint="eastAsia" w:ascii="宋体" w:hAnsi="宋体" w:eastAsia="宋体" w:cs="宋体"/>
          <w:sz w:val="24"/>
          <w:highlight w:val="none"/>
        </w:rPr>
      </w:pPr>
      <w:r>
        <w:rPr>
          <w:rFonts w:hint="eastAsia" w:ascii="宋体" w:hAnsi="宋体" w:eastAsia="宋体" w:cs="宋体"/>
          <w:sz w:val="24"/>
          <w:highlight w:val="none"/>
        </w:rPr>
        <w:t>兹证明，姓名：____性别：____年龄：____职务：____</w:t>
      </w:r>
    </w:p>
    <w:p w14:paraId="637EDD6C">
      <w:pPr>
        <w:keepNext w:val="0"/>
        <w:keepLines w:val="0"/>
        <w:pageBreakBefore w:val="0"/>
        <w:tabs>
          <w:tab w:val="left" w:pos="567"/>
          <w:tab w:val="left" w:pos="2412"/>
          <w:tab w:val="left" w:pos="3883"/>
          <w:tab w:val="left" w:pos="5352"/>
          <w:tab w:val="left" w:pos="6821"/>
        </w:tabs>
        <w:spacing w:beforeAutospacing="0" w:afterAutospacing="0" w:line="335" w:lineRule="exact"/>
        <w:rPr>
          <w:rFonts w:hint="eastAsia" w:ascii="宋体" w:hAnsi="宋体" w:eastAsia="宋体" w:cs="宋体"/>
          <w:sz w:val="24"/>
          <w:highlight w:val="none"/>
        </w:rPr>
      </w:pPr>
    </w:p>
    <w:p w14:paraId="63FB5892">
      <w:pPr>
        <w:keepNext w:val="0"/>
        <w:keepLines w:val="0"/>
        <w:pageBreakBefore w:val="0"/>
        <w:tabs>
          <w:tab w:val="left" w:pos="2250"/>
          <w:tab w:val="left" w:pos="2412"/>
          <w:tab w:val="left" w:pos="3883"/>
          <w:tab w:val="left" w:pos="5352"/>
          <w:tab w:val="left" w:pos="6821"/>
        </w:tabs>
        <w:spacing w:beforeAutospacing="0" w:afterAutospacing="0" w:line="335" w:lineRule="exact"/>
        <w:rPr>
          <w:rFonts w:hint="eastAsia" w:ascii="宋体" w:hAnsi="宋体" w:eastAsia="宋体" w:cs="宋体"/>
          <w:sz w:val="24"/>
          <w:highlight w:val="none"/>
        </w:rPr>
      </w:pPr>
      <w:r>
        <w:rPr>
          <w:rFonts w:hint="eastAsia" w:ascii="宋体" w:hAnsi="宋体" w:eastAsia="宋体" w:cs="宋体"/>
          <w:sz w:val="24"/>
          <w:highlight w:val="none"/>
        </w:rPr>
        <w:t>系</w:t>
      </w:r>
      <w:r>
        <w:rPr>
          <w:rFonts w:hint="eastAsia" w:ascii="宋体" w:hAnsi="宋体" w:eastAsia="宋体" w:cs="宋体"/>
          <w:sz w:val="24"/>
          <w:highlight w:val="none"/>
          <w:u w:val="single"/>
        </w:rPr>
        <w:tab/>
      </w:r>
      <w:r>
        <w:rPr>
          <w:rFonts w:hint="eastAsia" w:ascii="宋体" w:hAnsi="宋体" w:eastAsia="宋体" w:cs="宋体"/>
          <w:sz w:val="24"/>
          <w:highlight w:val="none"/>
        </w:rPr>
        <w:t>（</w:t>
      </w:r>
      <w:r>
        <w:rPr>
          <w:rFonts w:hint="eastAsia" w:ascii="宋体" w:hAnsi="宋体" w:eastAsia="宋体" w:cs="宋体"/>
          <w:sz w:val="24"/>
          <w:highlight w:val="none"/>
          <w:lang w:eastAsia="zh-CN"/>
        </w:rPr>
        <w:t>投标供应商</w:t>
      </w:r>
      <w:r>
        <w:rPr>
          <w:rFonts w:hint="eastAsia" w:ascii="宋体" w:hAnsi="宋体" w:eastAsia="宋体" w:cs="宋体"/>
          <w:sz w:val="24"/>
          <w:highlight w:val="none"/>
        </w:rPr>
        <w:t>名称）的法定代表人（单位负责人）。</w:t>
      </w:r>
    </w:p>
    <w:p w14:paraId="182CB924">
      <w:pPr>
        <w:keepNext w:val="0"/>
        <w:keepLines w:val="0"/>
        <w:pageBreakBefore w:val="0"/>
        <w:tabs>
          <w:tab w:val="left" w:pos="567"/>
          <w:tab w:val="left" w:pos="2412"/>
          <w:tab w:val="left" w:pos="3883"/>
          <w:tab w:val="left" w:pos="5352"/>
          <w:tab w:val="left" w:pos="6821"/>
        </w:tabs>
        <w:spacing w:beforeAutospacing="0" w:afterAutospacing="0" w:line="335" w:lineRule="exact"/>
        <w:rPr>
          <w:rFonts w:hint="eastAsia" w:ascii="宋体" w:hAnsi="宋体" w:eastAsia="宋体" w:cs="宋体"/>
          <w:sz w:val="24"/>
          <w:highlight w:val="none"/>
        </w:rPr>
      </w:pPr>
    </w:p>
    <w:p w14:paraId="31A14770">
      <w:pPr>
        <w:keepNext w:val="0"/>
        <w:keepLines w:val="0"/>
        <w:pageBreakBefore w:val="0"/>
        <w:tabs>
          <w:tab w:val="left" w:pos="567"/>
          <w:tab w:val="left" w:pos="2412"/>
          <w:tab w:val="left" w:pos="3883"/>
          <w:tab w:val="left" w:pos="5352"/>
          <w:tab w:val="left" w:pos="6821"/>
        </w:tabs>
        <w:spacing w:beforeAutospacing="0" w:afterAutospacing="0" w:line="335" w:lineRule="exact"/>
        <w:rPr>
          <w:rFonts w:hint="eastAsia" w:ascii="宋体" w:hAnsi="宋体" w:eastAsia="宋体" w:cs="宋体"/>
          <w:sz w:val="24"/>
          <w:highlight w:val="none"/>
        </w:rPr>
      </w:pPr>
    </w:p>
    <w:p w14:paraId="211A82EA">
      <w:pPr>
        <w:keepNext w:val="0"/>
        <w:keepLines w:val="0"/>
        <w:pageBreakBefore w:val="0"/>
        <w:tabs>
          <w:tab w:val="left" w:pos="567"/>
          <w:tab w:val="left" w:pos="2412"/>
          <w:tab w:val="left" w:pos="3883"/>
          <w:tab w:val="left" w:pos="5352"/>
          <w:tab w:val="left" w:pos="6821"/>
        </w:tabs>
        <w:spacing w:beforeAutospacing="0" w:afterAutospacing="0" w:line="335" w:lineRule="exact"/>
        <w:rPr>
          <w:rFonts w:hint="eastAsia" w:ascii="宋体" w:hAnsi="宋体" w:eastAsia="宋体" w:cs="宋体"/>
          <w:sz w:val="24"/>
          <w:highlight w:val="none"/>
        </w:rPr>
      </w:pPr>
    </w:p>
    <w:p w14:paraId="1F0DF95B">
      <w:pPr>
        <w:keepNext w:val="0"/>
        <w:keepLines w:val="0"/>
        <w:pageBreakBefore w:val="0"/>
        <w:tabs>
          <w:tab w:val="left" w:pos="567"/>
        </w:tabs>
        <w:spacing w:beforeAutospacing="0" w:afterAutospacing="0" w:line="583" w:lineRule="auto"/>
        <w:ind w:right="-46"/>
        <w:rPr>
          <w:rFonts w:hint="eastAsia" w:ascii="宋体" w:hAnsi="宋体" w:eastAsia="宋体" w:cs="宋体"/>
          <w:spacing w:val="-3"/>
          <w:sz w:val="24"/>
          <w:highlight w:val="none"/>
        </w:rPr>
      </w:pPr>
      <w:r>
        <w:rPr>
          <w:rFonts w:hint="eastAsia" w:ascii="宋体" w:hAnsi="宋体" w:eastAsia="宋体" w:cs="宋体"/>
          <w:sz w:val="24"/>
          <w:highlight w:val="none"/>
        </w:rPr>
        <w:t>附：</w:t>
      </w:r>
      <w:r>
        <w:rPr>
          <w:rFonts w:hint="eastAsia" w:ascii="宋体" w:hAnsi="宋体" w:eastAsia="宋体" w:cs="宋体"/>
          <w:spacing w:val="-3"/>
          <w:sz w:val="24"/>
          <w:highlight w:val="none"/>
        </w:rPr>
        <w:t>法</w:t>
      </w:r>
      <w:r>
        <w:rPr>
          <w:rFonts w:hint="eastAsia" w:ascii="宋体" w:hAnsi="宋体" w:eastAsia="宋体" w:cs="宋体"/>
          <w:sz w:val="24"/>
          <w:highlight w:val="none"/>
        </w:rPr>
        <w:t>定</w:t>
      </w:r>
      <w:r>
        <w:rPr>
          <w:rFonts w:hint="eastAsia" w:ascii="宋体" w:hAnsi="宋体" w:eastAsia="宋体" w:cs="宋体"/>
          <w:spacing w:val="-3"/>
          <w:sz w:val="24"/>
          <w:highlight w:val="none"/>
        </w:rPr>
        <w:t>代</w:t>
      </w:r>
      <w:r>
        <w:rPr>
          <w:rFonts w:hint="eastAsia" w:ascii="宋体" w:hAnsi="宋体" w:eastAsia="宋体" w:cs="宋体"/>
          <w:sz w:val="24"/>
          <w:highlight w:val="none"/>
        </w:rPr>
        <w:t>表</w:t>
      </w:r>
      <w:r>
        <w:rPr>
          <w:rFonts w:hint="eastAsia" w:ascii="宋体" w:hAnsi="宋体" w:eastAsia="宋体" w:cs="宋体"/>
          <w:spacing w:val="-3"/>
          <w:sz w:val="24"/>
          <w:highlight w:val="none"/>
        </w:rPr>
        <w:t>人</w:t>
      </w:r>
      <w:r>
        <w:rPr>
          <w:rFonts w:hint="eastAsia" w:ascii="宋体" w:hAnsi="宋体" w:eastAsia="宋体" w:cs="宋体"/>
          <w:sz w:val="24"/>
          <w:highlight w:val="none"/>
        </w:rPr>
        <w:t>（</w:t>
      </w:r>
      <w:r>
        <w:rPr>
          <w:rFonts w:hint="eastAsia" w:ascii="宋体" w:hAnsi="宋体" w:eastAsia="宋体" w:cs="宋体"/>
          <w:spacing w:val="-3"/>
          <w:sz w:val="24"/>
          <w:highlight w:val="none"/>
        </w:rPr>
        <w:t>单</w:t>
      </w:r>
      <w:r>
        <w:rPr>
          <w:rFonts w:hint="eastAsia" w:ascii="宋体" w:hAnsi="宋体" w:eastAsia="宋体" w:cs="宋体"/>
          <w:sz w:val="24"/>
          <w:highlight w:val="none"/>
        </w:rPr>
        <w:t>位</w:t>
      </w:r>
      <w:r>
        <w:rPr>
          <w:rFonts w:hint="eastAsia" w:ascii="宋体" w:hAnsi="宋体" w:eastAsia="宋体" w:cs="宋体"/>
          <w:spacing w:val="-3"/>
          <w:sz w:val="24"/>
          <w:highlight w:val="none"/>
        </w:rPr>
        <w:t>负</w:t>
      </w:r>
      <w:r>
        <w:rPr>
          <w:rFonts w:hint="eastAsia" w:ascii="宋体" w:hAnsi="宋体" w:eastAsia="宋体" w:cs="宋体"/>
          <w:sz w:val="24"/>
          <w:highlight w:val="none"/>
        </w:rPr>
        <w:t>责人</w:t>
      </w:r>
      <w:r>
        <w:rPr>
          <w:rFonts w:hint="eastAsia" w:ascii="宋体" w:hAnsi="宋体" w:eastAsia="宋体" w:cs="宋体"/>
          <w:spacing w:val="-3"/>
          <w:sz w:val="24"/>
          <w:highlight w:val="none"/>
        </w:rPr>
        <w:t>）有效期内的身份证正反面电子件。</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361AEB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673" w:type="dxa"/>
            <w:noWrap w:val="0"/>
          </w:tcPr>
          <w:p w14:paraId="64249870">
            <w:pPr>
              <w:keepNext w:val="0"/>
              <w:keepLines w:val="0"/>
              <w:pageBreakBefore w:val="0"/>
              <w:tabs>
                <w:tab w:val="left" w:pos="5580"/>
              </w:tabs>
              <w:spacing w:beforeAutospacing="0" w:afterAutospacing="0" w:line="360" w:lineRule="auto"/>
              <w:jc w:val="left"/>
              <w:rPr>
                <w:rFonts w:hint="eastAsia" w:ascii="宋体" w:hAnsi="宋体" w:eastAsia="宋体" w:cs="宋体"/>
                <w:sz w:val="24"/>
                <w:szCs w:val="20"/>
                <w:highlight w:val="none"/>
              </w:rPr>
            </w:pPr>
          </w:p>
          <w:p w14:paraId="1D67BE0B">
            <w:pPr>
              <w:keepNext w:val="0"/>
              <w:keepLines w:val="0"/>
              <w:pageBreakBefore w:val="0"/>
              <w:tabs>
                <w:tab w:val="left" w:pos="5580"/>
              </w:tabs>
              <w:spacing w:beforeAutospacing="0" w:afterAutospacing="0" w:line="360" w:lineRule="auto"/>
              <w:jc w:val="left"/>
              <w:rPr>
                <w:rFonts w:hint="eastAsia" w:ascii="宋体" w:hAnsi="宋体" w:eastAsia="宋体" w:cs="宋体"/>
                <w:sz w:val="24"/>
                <w:szCs w:val="20"/>
                <w:highlight w:val="none"/>
              </w:rPr>
            </w:pPr>
          </w:p>
          <w:p w14:paraId="59103080">
            <w:pPr>
              <w:keepNext w:val="0"/>
              <w:keepLines w:val="0"/>
              <w:pageBreakBefore w:val="0"/>
              <w:tabs>
                <w:tab w:val="left" w:pos="5580"/>
              </w:tabs>
              <w:spacing w:beforeAutospacing="0" w:afterAutospacing="0" w:line="360" w:lineRule="auto"/>
              <w:jc w:val="left"/>
              <w:rPr>
                <w:rFonts w:hint="eastAsia" w:ascii="宋体" w:hAnsi="宋体" w:eastAsia="宋体" w:cs="宋体"/>
                <w:sz w:val="24"/>
                <w:szCs w:val="20"/>
                <w:highlight w:val="none"/>
              </w:rPr>
            </w:pPr>
          </w:p>
        </w:tc>
        <w:tc>
          <w:tcPr>
            <w:tcW w:w="4536" w:type="dxa"/>
            <w:noWrap w:val="0"/>
          </w:tcPr>
          <w:p w14:paraId="53448736">
            <w:pPr>
              <w:keepNext w:val="0"/>
              <w:keepLines w:val="0"/>
              <w:pageBreakBefore w:val="0"/>
              <w:tabs>
                <w:tab w:val="left" w:pos="5580"/>
              </w:tabs>
              <w:spacing w:beforeAutospacing="0" w:afterAutospacing="0" w:line="360" w:lineRule="auto"/>
              <w:jc w:val="left"/>
              <w:rPr>
                <w:rFonts w:hint="eastAsia" w:ascii="宋体" w:hAnsi="宋体" w:eastAsia="宋体" w:cs="宋体"/>
                <w:sz w:val="24"/>
                <w:szCs w:val="20"/>
                <w:highlight w:val="none"/>
              </w:rPr>
            </w:pPr>
          </w:p>
          <w:p w14:paraId="428E18E5">
            <w:pPr>
              <w:keepNext w:val="0"/>
              <w:keepLines w:val="0"/>
              <w:pageBreakBefore w:val="0"/>
              <w:tabs>
                <w:tab w:val="left" w:pos="5580"/>
              </w:tabs>
              <w:spacing w:beforeAutospacing="0" w:afterAutospacing="0" w:line="360" w:lineRule="auto"/>
              <w:jc w:val="left"/>
              <w:rPr>
                <w:rFonts w:hint="eastAsia" w:ascii="宋体" w:hAnsi="宋体" w:eastAsia="宋体" w:cs="宋体"/>
                <w:sz w:val="24"/>
                <w:szCs w:val="20"/>
                <w:highlight w:val="none"/>
              </w:rPr>
            </w:pPr>
          </w:p>
          <w:p w14:paraId="08B59A2C">
            <w:pPr>
              <w:keepNext w:val="0"/>
              <w:keepLines w:val="0"/>
              <w:pageBreakBefore w:val="0"/>
              <w:tabs>
                <w:tab w:val="left" w:pos="5580"/>
              </w:tabs>
              <w:spacing w:beforeAutospacing="0" w:afterAutospacing="0" w:line="360" w:lineRule="auto"/>
              <w:jc w:val="left"/>
              <w:rPr>
                <w:rFonts w:hint="eastAsia" w:ascii="宋体" w:hAnsi="宋体" w:eastAsia="宋体" w:cs="宋体"/>
                <w:sz w:val="24"/>
                <w:szCs w:val="20"/>
                <w:highlight w:val="none"/>
              </w:rPr>
            </w:pPr>
          </w:p>
        </w:tc>
      </w:tr>
    </w:tbl>
    <w:p w14:paraId="019FA922">
      <w:pPr>
        <w:keepNext w:val="0"/>
        <w:keepLines w:val="0"/>
        <w:pageBreakBefore w:val="0"/>
        <w:tabs>
          <w:tab w:val="left" w:pos="567"/>
        </w:tabs>
        <w:spacing w:beforeAutospacing="0" w:afterAutospacing="0" w:line="583" w:lineRule="auto"/>
        <w:ind w:right="4305"/>
        <w:rPr>
          <w:rFonts w:hint="eastAsia" w:ascii="宋体" w:hAnsi="宋体" w:eastAsia="宋体" w:cs="宋体"/>
          <w:spacing w:val="-3"/>
          <w:sz w:val="24"/>
          <w:highlight w:val="none"/>
        </w:rPr>
      </w:pPr>
    </w:p>
    <w:p w14:paraId="1CB91C8D">
      <w:pPr>
        <w:keepNext w:val="0"/>
        <w:keepLines w:val="0"/>
        <w:pageBreakBefore w:val="0"/>
        <w:tabs>
          <w:tab w:val="left" w:pos="567"/>
        </w:tabs>
        <w:spacing w:beforeAutospacing="0" w:afterAutospacing="0" w:line="583" w:lineRule="auto"/>
        <w:ind w:right="4305"/>
        <w:rPr>
          <w:rFonts w:hint="eastAsia" w:ascii="宋体" w:hAnsi="宋体" w:eastAsia="宋体" w:cs="宋体"/>
          <w:spacing w:val="-3"/>
          <w:sz w:val="24"/>
          <w:highlight w:val="none"/>
        </w:rPr>
      </w:pPr>
    </w:p>
    <w:p w14:paraId="3934CC4D">
      <w:pPr>
        <w:keepNext w:val="0"/>
        <w:keepLines w:val="0"/>
        <w:pageBreakBefore w:val="0"/>
        <w:spacing w:beforeAutospacing="0" w:afterAutospacing="0" w:line="360" w:lineRule="auto"/>
        <w:rPr>
          <w:rFonts w:hint="eastAsia" w:ascii="宋体" w:hAnsi="宋体" w:eastAsia="宋体" w:cs="宋体"/>
          <w:sz w:val="24"/>
          <w:highlight w:val="none"/>
          <w:lang w:val="zh-CN"/>
        </w:rPr>
      </w:pPr>
      <w:r>
        <w:rPr>
          <w:rFonts w:hint="eastAsia" w:ascii="宋体" w:hAnsi="宋体" w:eastAsia="宋体" w:cs="宋体"/>
          <w:sz w:val="24"/>
          <w:highlight w:val="none"/>
        </w:rPr>
        <w:t>供应商名称（加盖公章）</w:t>
      </w:r>
      <w:r>
        <w:rPr>
          <w:rFonts w:hint="eastAsia" w:ascii="宋体" w:hAnsi="宋体" w:eastAsia="宋体" w:cs="宋体"/>
          <w:sz w:val="24"/>
          <w:highlight w:val="none"/>
          <w:lang w:val="zh-CN"/>
        </w:rPr>
        <w:t>：________________</w:t>
      </w:r>
    </w:p>
    <w:p w14:paraId="2533070D">
      <w:pPr>
        <w:keepNext w:val="0"/>
        <w:keepLines w:val="0"/>
        <w:pageBreakBefore w:val="0"/>
        <w:tabs>
          <w:tab w:val="left" w:pos="567"/>
        </w:tabs>
        <w:spacing w:beforeAutospacing="0" w:afterAutospacing="0" w:line="583" w:lineRule="auto"/>
        <w:ind w:right="95"/>
        <w:rPr>
          <w:rFonts w:hint="eastAsia" w:ascii="宋体" w:hAnsi="宋体" w:eastAsia="宋体" w:cs="宋体"/>
          <w:spacing w:val="-3"/>
          <w:sz w:val="24"/>
          <w:highlight w:val="none"/>
        </w:rPr>
      </w:pPr>
      <w:r>
        <w:rPr>
          <w:rFonts w:hint="eastAsia" w:ascii="宋体" w:hAnsi="宋体" w:eastAsia="宋体" w:cs="宋体"/>
          <w:spacing w:val="-3"/>
          <w:sz w:val="24"/>
          <w:highlight w:val="none"/>
        </w:rPr>
        <w:t>法定代表人（</w:t>
      </w:r>
      <w:r>
        <w:rPr>
          <w:rFonts w:hint="eastAsia" w:ascii="宋体" w:hAnsi="宋体" w:eastAsia="宋体" w:cs="宋体"/>
          <w:sz w:val="24"/>
          <w:highlight w:val="none"/>
        </w:rPr>
        <w:t>单位负责人</w:t>
      </w:r>
      <w:r>
        <w:rPr>
          <w:rFonts w:hint="eastAsia" w:ascii="宋体" w:hAnsi="宋体" w:eastAsia="宋体" w:cs="宋体"/>
          <w:spacing w:val="-3"/>
          <w:sz w:val="24"/>
          <w:highlight w:val="none"/>
        </w:rPr>
        <w:t>）（签字、签章或印鉴）：_______</w:t>
      </w:r>
    </w:p>
    <w:p w14:paraId="2A4ECE21">
      <w:pPr>
        <w:keepNext w:val="0"/>
        <w:keepLines w:val="0"/>
        <w:pageBreakBefore w:val="0"/>
        <w:spacing w:beforeAutospacing="0" w:afterAutospacing="0" w:line="360" w:lineRule="auto"/>
        <w:rPr>
          <w:rFonts w:hint="eastAsia" w:ascii="宋体" w:hAnsi="宋体" w:eastAsia="宋体" w:cs="宋体"/>
          <w:sz w:val="24"/>
          <w:highlight w:val="none"/>
        </w:rPr>
      </w:pPr>
    </w:p>
    <w:p w14:paraId="7D465889">
      <w:pPr>
        <w:keepNext w:val="0"/>
        <w:keepLines w:val="0"/>
        <w:pageBreakBefore w:val="0"/>
        <w:spacing w:beforeAutospacing="0" w:afterAutospacing="0" w:line="360" w:lineRule="auto"/>
        <w:rPr>
          <w:rFonts w:hint="eastAsia" w:ascii="宋体" w:hAnsi="宋体" w:eastAsia="宋体" w:cs="宋体"/>
          <w:sz w:val="24"/>
          <w:highlight w:val="none"/>
          <w:lang w:val="zh-CN"/>
        </w:rPr>
      </w:pPr>
      <w:r>
        <w:rPr>
          <w:rFonts w:hint="eastAsia" w:ascii="宋体" w:hAnsi="宋体" w:eastAsia="宋体" w:cs="宋体"/>
          <w:sz w:val="24"/>
          <w:highlight w:val="none"/>
        </w:rPr>
        <w:t>日期：_____年______月______日</w:t>
      </w:r>
    </w:p>
    <w:p w14:paraId="4AF539CB">
      <w:pPr>
        <w:keepNext w:val="0"/>
        <w:keepLines w:val="0"/>
        <w:pageBreakBefore w:val="0"/>
        <w:spacing w:beforeAutospacing="0" w:afterAutospacing="0" w:line="560" w:lineRule="exact"/>
        <w:rPr>
          <w:rFonts w:hint="eastAsia" w:ascii="宋体" w:hAnsi="宋体" w:eastAsia="宋体" w:cs="宋体"/>
          <w:bCs/>
          <w:sz w:val="32"/>
          <w:szCs w:val="21"/>
          <w:highlight w:val="none"/>
        </w:rPr>
      </w:pPr>
      <w:r>
        <w:rPr>
          <w:rFonts w:hint="eastAsia" w:ascii="宋体" w:hAnsi="宋体" w:eastAsia="宋体" w:cs="宋体"/>
          <w:sz w:val="24"/>
          <w:highlight w:val="none"/>
        </w:rPr>
        <w:br w:type="page" w:clear="all"/>
      </w:r>
    </w:p>
    <w:p w14:paraId="14F4F818">
      <w:pPr>
        <w:pStyle w:val="17"/>
        <w:keepNext w:val="0"/>
        <w:keepLines w:val="0"/>
        <w:pageBreakBefore w:val="0"/>
        <w:spacing w:beforeAutospacing="0" w:after="0" w:afterAutospacing="0"/>
        <w:outlineLvl w:val="9"/>
        <w:rPr>
          <w:rFonts w:hint="eastAsia" w:ascii="宋体" w:hAnsi="宋体" w:eastAsia="宋体" w:cs="宋体"/>
          <w:highlight w:val="none"/>
        </w:rPr>
      </w:pPr>
    </w:p>
    <w:p w14:paraId="11ABE1C5">
      <w:pPr>
        <w:keepNext w:val="0"/>
        <w:keepLines w:val="0"/>
        <w:pageBreakBefore w:val="0"/>
        <w:spacing w:beforeAutospacing="0" w:afterAutospacing="0"/>
        <w:outlineLvl w:val="9"/>
        <w:rPr>
          <w:rFonts w:hint="eastAsia" w:ascii="宋体" w:hAnsi="宋体" w:eastAsia="宋体" w:cs="宋体"/>
          <w:b/>
          <w:bCs/>
          <w:sz w:val="32"/>
          <w:szCs w:val="32"/>
          <w:highlight w:val="none"/>
        </w:rPr>
      </w:pPr>
      <w:r>
        <w:rPr>
          <w:rFonts w:hint="eastAsia" w:ascii="宋体" w:hAnsi="宋体" w:eastAsia="宋体" w:cs="宋体"/>
          <w:bCs/>
          <w:sz w:val="24"/>
          <w:szCs w:val="24"/>
          <w:highlight w:val="none"/>
        </w:rPr>
        <w:t>格式5、中小企业声明函</w:t>
      </w:r>
    </w:p>
    <w:p w14:paraId="31FADDCF">
      <w:pPr>
        <w:keepNext w:val="0"/>
        <w:keepLines w:val="0"/>
        <w:pageBreakBefore w:val="0"/>
        <w:spacing w:beforeAutospacing="0" w:afterAutospacing="0" w:line="360" w:lineRule="auto"/>
        <w:jc w:val="center"/>
        <w:rPr>
          <w:rFonts w:hint="eastAsia" w:ascii="宋体" w:hAnsi="宋体" w:eastAsia="宋体" w:cs="宋体"/>
          <w:b/>
          <w:bCs w:val="0"/>
          <w:sz w:val="28"/>
          <w:szCs w:val="22"/>
          <w:highlight w:val="none"/>
        </w:rPr>
      </w:pPr>
    </w:p>
    <w:p w14:paraId="18B28545">
      <w:pPr>
        <w:keepNext w:val="0"/>
        <w:keepLines w:val="0"/>
        <w:pageBreakBefore w:val="0"/>
        <w:spacing w:beforeAutospacing="0" w:afterAutospacing="0" w:line="360" w:lineRule="auto"/>
        <w:jc w:val="center"/>
        <w:rPr>
          <w:rFonts w:hint="eastAsia" w:ascii="宋体" w:hAnsi="宋体" w:eastAsia="宋体" w:cs="宋体"/>
          <w:b/>
          <w:bCs w:val="0"/>
          <w:sz w:val="28"/>
          <w:szCs w:val="22"/>
          <w:highlight w:val="none"/>
        </w:rPr>
      </w:pPr>
      <w:r>
        <w:rPr>
          <w:rFonts w:hint="eastAsia" w:ascii="宋体" w:hAnsi="宋体" w:eastAsia="宋体" w:cs="宋体"/>
          <w:b/>
          <w:bCs w:val="0"/>
          <w:sz w:val="28"/>
          <w:szCs w:val="22"/>
          <w:highlight w:val="none"/>
        </w:rPr>
        <w:t>中小企业声明函</w:t>
      </w:r>
    </w:p>
    <w:p w14:paraId="7BB28EAA">
      <w:pPr>
        <w:keepNext w:val="0"/>
        <w:keepLines w:val="0"/>
        <w:pageBreakBefore w:val="0"/>
        <w:spacing w:beforeAutospacing="0" w:afterAutospacing="0"/>
        <w:jc w:val="left"/>
        <w:rPr>
          <w:rFonts w:hint="eastAsia" w:ascii="宋体" w:hAnsi="宋体" w:eastAsia="宋体" w:cs="宋体"/>
          <w:highlight w:val="none"/>
        </w:rPr>
      </w:pPr>
    </w:p>
    <w:p w14:paraId="0D5E133D">
      <w:pPr>
        <w:keepNext w:val="0"/>
        <w:keepLines w:val="0"/>
        <w:pageBreakBefore w:val="0"/>
        <w:spacing w:beforeAutospacing="0" w:afterAutospacing="0" w:line="360" w:lineRule="auto"/>
        <w:ind w:firstLine="480"/>
        <w:rPr>
          <w:rFonts w:hint="eastAsia" w:ascii="宋体" w:hAnsi="宋体" w:eastAsia="宋体" w:cs="宋体"/>
          <w:highlight w:val="none"/>
        </w:rPr>
      </w:pPr>
      <w:r>
        <w:rPr>
          <w:rFonts w:hint="eastAsia" w:ascii="宋体" w:hAnsi="宋体" w:eastAsia="宋体" w:cs="宋体"/>
          <w:highlight w:val="none"/>
        </w:rPr>
        <w:t>本公司郑重声明，根据《政府采购促进中小企业发展管理办法》（财库﹝2020﹞46号）的规定，本公司参加</w:t>
      </w:r>
      <w:r>
        <w:rPr>
          <w:rFonts w:hint="eastAsia" w:ascii="宋体" w:hAnsi="宋体" w:eastAsia="宋体" w:cs="宋体"/>
          <w:highlight w:val="none"/>
          <w:u w:val="single"/>
        </w:rPr>
        <w:t>（单位名称）</w:t>
      </w:r>
      <w:r>
        <w:rPr>
          <w:rFonts w:hint="eastAsia" w:ascii="宋体" w:hAnsi="宋体" w:eastAsia="宋体" w:cs="宋体"/>
          <w:highlight w:val="none"/>
        </w:rPr>
        <w:t>的</w:t>
      </w:r>
      <w:r>
        <w:rPr>
          <w:rFonts w:hint="eastAsia" w:ascii="宋体" w:hAnsi="宋体" w:eastAsia="宋体" w:cs="宋体"/>
          <w:highlight w:val="none"/>
          <w:u w:val="single"/>
        </w:rPr>
        <w:t>（项目名称）</w:t>
      </w:r>
      <w:r>
        <w:rPr>
          <w:rFonts w:hint="eastAsia" w:ascii="宋体" w:hAnsi="宋体" w:eastAsia="宋体" w:cs="宋体"/>
          <w:highlight w:val="none"/>
        </w:rPr>
        <w:t>采购活动，提供的货物全部由符合政策要求的中小企业制造。相关企业的具体情况如下：</w:t>
      </w:r>
    </w:p>
    <w:p w14:paraId="5DF66AC6">
      <w:pPr>
        <w:keepNext w:val="0"/>
        <w:keepLines w:val="0"/>
        <w:pageBreakBefore w:val="0"/>
        <w:spacing w:beforeAutospacing="0" w:afterAutospacing="0" w:line="360" w:lineRule="auto"/>
        <w:ind w:firstLine="480"/>
        <w:rPr>
          <w:rFonts w:hint="eastAsia" w:ascii="宋体" w:hAnsi="宋体" w:eastAsia="宋体" w:cs="宋体"/>
          <w:highlight w:val="none"/>
        </w:rPr>
      </w:pPr>
      <w:r>
        <w:rPr>
          <w:rFonts w:hint="eastAsia" w:ascii="宋体" w:hAnsi="宋体" w:eastAsia="宋体" w:cs="宋体"/>
          <w:highlight w:val="none"/>
        </w:rPr>
        <w:t xml:space="preserve"> 1. </w:t>
      </w:r>
      <w:r>
        <w:rPr>
          <w:rFonts w:hint="eastAsia" w:ascii="宋体" w:hAnsi="宋体" w:eastAsia="宋体" w:cs="宋体"/>
          <w:highlight w:val="none"/>
          <w:u w:val="single"/>
        </w:rPr>
        <w:t xml:space="preserve">（货物名称） </w:t>
      </w:r>
      <w:r>
        <w:rPr>
          <w:rFonts w:hint="eastAsia" w:ascii="宋体" w:hAnsi="宋体" w:eastAsia="宋体" w:cs="宋体"/>
          <w:highlight w:val="none"/>
        </w:rPr>
        <w:t>，属于</w:t>
      </w:r>
      <w:r>
        <w:rPr>
          <w:rFonts w:hint="eastAsia" w:ascii="宋体" w:hAnsi="宋体" w:eastAsia="宋体" w:cs="宋体"/>
          <w:highlight w:val="none"/>
          <w:u w:val="single"/>
          <w:lang w:val="en-US" w:eastAsia="zh-CN"/>
        </w:rPr>
        <w:t xml:space="preserve"> 工业</w:t>
      </w:r>
      <w:r>
        <w:rPr>
          <w:rFonts w:hint="eastAsia" w:ascii="宋体" w:hAnsi="宋体" w:eastAsia="宋体" w:cs="宋体"/>
          <w:highlight w:val="none"/>
          <w:u w:val="single"/>
        </w:rPr>
        <w:t xml:space="preserve"> </w:t>
      </w:r>
      <w:r>
        <w:rPr>
          <w:rFonts w:hint="eastAsia" w:ascii="宋体" w:hAnsi="宋体" w:eastAsia="宋体" w:cs="宋体"/>
          <w:highlight w:val="none"/>
        </w:rPr>
        <w:t>行业；制造商为</w:t>
      </w:r>
      <w:r>
        <w:rPr>
          <w:rFonts w:hint="eastAsia" w:ascii="宋体" w:hAnsi="宋体" w:eastAsia="宋体" w:cs="宋体"/>
          <w:highlight w:val="none"/>
          <w:u w:val="single"/>
        </w:rPr>
        <w:t>（企业名称）</w:t>
      </w:r>
      <w:r>
        <w:rPr>
          <w:rFonts w:hint="eastAsia" w:ascii="宋体" w:hAnsi="宋体" w:eastAsia="宋体" w:cs="宋体"/>
          <w:highlight w:val="none"/>
        </w:rPr>
        <w:t>，从业人员人，营业收入为</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万元，资产总额为</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万元，属于</w:t>
      </w:r>
      <w:r>
        <w:rPr>
          <w:rFonts w:hint="eastAsia" w:ascii="宋体" w:hAnsi="宋体" w:eastAsia="宋体" w:cs="宋体"/>
          <w:highlight w:val="none"/>
          <w:u w:val="single"/>
        </w:rPr>
        <w:t>（中型企业、小型企业、微型企业）</w:t>
      </w:r>
      <w:r>
        <w:rPr>
          <w:rFonts w:hint="eastAsia" w:ascii="宋体" w:hAnsi="宋体" w:eastAsia="宋体" w:cs="宋体"/>
          <w:highlight w:val="none"/>
        </w:rPr>
        <w:t xml:space="preserve">； </w:t>
      </w:r>
    </w:p>
    <w:p w14:paraId="3891D075">
      <w:pPr>
        <w:keepNext w:val="0"/>
        <w:keepLines w:val="0"/>
        <w:pageBreakBefore w:val="0"/>
        <w:spacing w:beforeAutospacing="0" w:afterAutospacing="0" w:line="360" w:lineRule="auto"/>
        <w:ind w:firstLine="480"/>
        <w:rPr>
          <w:rFonts w:hint="eastAsia" w:ascii="宋体" w:hAnsi="宋体" w:eastAsia="宋体" w:cs="宋体"/>
          <w:highlight w:val="none"/>
        </w:rPr>
      </w:pPr>
      <w:r>
        <w:rPr>
          <w:rFonts w:hint="eastAsia" w:ascii="宋体" w:hAnsi="宋体" w:eastAsia="宋体" w:cs="宋体"/>
          <w:highlight w:val="none"/>
        </w:rPr>
        <w:t xml:space="preserve">2. </w:t>
      </w:r>
      <w:r>
        <w:rPr>
          <w:rFonts w:hint="eastAsia" w:ascii="宋体" w:hAnsi="宋体" w:eastAsia="宋体" w:cs="宋体"/>
          <w:highlight w:val="none"/>
          <w:u w:val="single"/>
        </w:rPr>
        <w:t xml:space="preserve">（货物名称） </w:t>
      </w:r>
      <w:r>
        <w:rPr>
          <w:rFonts w:hint="eastAsia" w:ascii="宋体" w:hAnsi="宋体" w:eastAsia="宋体" w:cs="宋体"/>
          <w:highlight w:val="none"/>
        </w:rPr>
        <w:t>，属于</w:t>
      </w:r>
      <w:r>
        <w:rPr>
          <w:rFonts w:hint="eastAsia" w:ascii="宋体" w:hAnsi="宋体" w:eastAsia="宋体" w:cs="宋体"/>
          <w:highlight w:val="none"/>
          <w:u w:val="single"/>
          <w:lang w:val="en-US" w:eastAsia="zh-CN"/>
        </w:rPr>
        <w:t xml:space="preserve"> 工业</w:t>
      </w:r>
      <w:r>
        <w:rPr>
          <w:rFonts w:hint="eastAsia" w:ascii="宋体" w:hAnsi="宋体" w:eastAsia="宋体" w:cs="宋体"/>
          <w:highlight w:val="none"/>
          <w:u w:val="single"/>
        </w:rPr>
        <w:t xml:space="preserve"> </w:t>
      </w:r>
      <w:r>
        <w:rPr>
          <w:rFonts w:hint="eastAsia" w:ascii="宋体" w:hAnsi="宋体" w:eastAsia="宋体" w:cs="宋体"/>
          <w:highlight w:val="none"/>
        </w:rPr>
        <w:t>行业；制造商为</w:t>
      </w:r>
      <w:r>
        <w:rPr>
          <w:rFonts w:hint="eastAsia" w:ascii="宋体" w:hAnsi="宋体" w:eastAsia="宋体" w:cs="宋体"/>
          <w:highlight w:val="none"/>
          <w:u w:val="single"/>
        </w:rPr>
        <w:t>（企业名称）</w:t>
      </w:r>
      <w:r>
        <w:rPr>
          <w:rFonts w:hint="eastAsia" w:ascii="宋体" w:hAnsi="宋体" w:eastAsia="宋体" w:cs="宋体"/>
          <w:highlight w:val="none"/>
        </w:rPr>
        <w:t>，从业人员人，营业收入为</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万元，资产总额为</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万元，属于</w:t>
      </w:r>
      <w:r>
        <w:rPr>
          <w:rFonts w:hint="eastAsia" w:ascii="宋体" w:hAnsi="宋体" w:eastAsia="宋体" w:cs="宋体"/>
          <w:highlight w:val="none"/>
          <w:u w:val="single"/>
        </w:rPr>
        <w:t>（中型企业、小型企业、微型企业）</w:t>
      </w:r>
      <w:r>
        <w:rPr>
          <w:rFonts w:hint="eastAsia" w:ascii="宋体" w:hAnsi="宋体" w:eastAsia="宋体" w:cs="宋体"/>
          <w:highlight w:val="none"/>
        </w:rPr>
        <w:t>；</w:t>
      </w:r>
    </w:p>
    <w:p w14:paraId="2A31DA50">
      <w:pPr>
        <w:keepNext w:val="0"/>
        <w:keepLines w:val="0"/>
        <w:pageBreakBefore w:val="0"/>
        <w:spacing w:beforeAutospacing="0" w:afterAutospacing="0" w:line="360" w:lineRule="auto"/>
        <w:ind w:firstLine="480"/>
        <w:rPr>
          <w:rFonts w:hint="eastAsia" w:ascii="宋体" w:hAnsi="宋体" w:eastAsia="宋体" w:cs="宋体"/>
          <w:highlight w:val="none"/>
        </w:rPr>
      </w:pPr>
      <w:r>
        <w:rPr>
          <w:rFonts w:hint="eastAsia" w:ascii="宋体" w:hAnsi="宋体" w:eastAsia="宋体" w:cs="宋体"/>
          <w:highlight w:val="none"/>
        </w:rPr>
        <w:t xml:space="preserve"> …… </w:t>
      </w:r>
    </w:p>
    <w:p w14:paraId="2EC45313">
      <w:pPr>
        <w:keepNext w:val="0"/>
        <w:keepLines w:val="0"/>
        <w:pageBreakBefore w:val="0"/>
        <w:spacing w:beforeAutospacing="0" w:afterAutospacing="0" w:line="360" w:lineRule="auto"/>
        <w:ind w:firstLine="480"/>
        <w:rPr>
          <w:rFonts w:hint="eastAsia" w:ascii="宋体" w:hAnsi="宋体" w:eastAsia="宋体" w:cs="宋体"/>
          <w:highlight w:val="none"/>
        </w:rPr>
      </w:pPr>
      <w:r>
        <w:rPr>
          <w:rFonts w:hint="eastAsia" w:ascii="宋体" w:hAnsi="宋体" w:eastAsia="宋体" w:cs="宋体"/>
          <w:highlight w:val="none"/>
        </w:rPr>
        <w:t xml:space="preserve">以上企业，不属于大企业的分支机构，不存在控股股东为大企业的情形，也不存在与大企业的负责人为同一人的情形。 </w:t>
      </w:r>
    </w:p>
    <w:p w14:paraId="4902D1DD">
      <w:pPr>
        <w:keepNext w:val="0"/>
        <w:keepLines w:val="0"/>
        <w:pageBreakBefore w:val="0"/>
        <w:spacing w:beforeAutospacing="0" w:afterAutospacing="0" w:line="360" w:lineRule="auto"/>
        <w:ind w:firstLine="480"/>
        <w:rPr>
          <w:rFonts w:hint="eastAsia" w:ascii="宋体" w:hAnsi="宋体" w:eastAsia="宋体" w:cs="宋体"/>
          <w:highlight w:val="none"/>
        </w:rPr>
      </w:pPr>
      <w:r>
        <w:rPr>
          <w:rFonts w:hint="eastAsia" w:ascii="宋体" w:hAnsi="宋体" w:eastAsia="宋体" w:cs="宋体"/>
          <w:highlight w:val="none"/>
        </w:rPr>
        <w:t xml:space="preserve">本企业对上述声明内容的真实性负责。如有虚假，将依法承担相应责任。 </w:t>
      </w:r>
    </w:p>
    <w:p w14:paraId="31532197">
      <w:pPr>
        <w:keepNext w:val="0"/>
        <w:keepLines w:val="0"/>
        <w:pageBreakBefore w:val="0"/>
        <w:spacing w:beforeAutospacing="0" w:afterAutospacing="0" w:line="360" w:lineRule="auto"/>
        <w:ind w:firstLine="480"/>
        <w:rPr>
          <w:rFonts w:hint="eastAsia" w:ascii="宋体" w:hAnsi="宋体" w:eastAsia="宋体" w:cs="宋体"/>
          <w:highlight w:val="none"/>
        </w:rPr>
      </w:pPr>
    </w:p>
    <w:p w14:paraId="52FE456D">
      <w:pPr>
        <w:keepNext w:val="0"/>
        <w:keepLines w:val="0"/>
        <w:pageBreakBefore w:val="0"/>
        <w:spacing w:beforeAutospacing="0" w:afterAutospacing="0" w:line="360" w:lineRule="auto"/>
        <w:ind w:right="480" w:firstLine="4305"/>
        <w:rPr>
          <w:rFonts w:hint="eastAsia" w:ascii="宋体" w:hAnsi="宋体" w:eastAsia="宋体" w:cs="宋体"/>
          <w:highlight w:val="none"/>
        </w:rPr>
      </w:pPr>
    </w:p>
    <w:p w14:paraId="2FA83C7B">
      <w:pPr>
        <w:keepNext w:val="0"/>
        <w:keepLines w:val="0"/>
        <w:pageBreakBefore w:val="0"/>
        <w:spacing w:beforeAutospacing="0" w:afterAutospacing="0" w:line="360" w:lineRule="auto"/>
        <w:ind w:right="480" w:firstLine="4305"/>
        <w:outlineLvl w:val="9"/>
        <w:rPr>
          <w:rFonts w:hint="eastAsia" w:ascii="宋体" w:hAnsi="宋体" w:eastAsia="宋体" w:cs="宋体"/>
          <w:highlight w:val="none"/>
        </w:rPr>
      </w:pPr>
      <w:r>
        <w:rPr>
          <w:rFonts w:hint="eastAsia" w:ascii="宋体" w:hAnsi="宋体" w:eastAsia="宋体" w:cs="宋体"/>
          <w:highlight w:val="none"/>
        </w:rPr>
        <w:t xml:space="preserve">企业名称（盖章）： </w:t>
      </w:r>
    </w:p>
    <w:p w14:paraId="30C04262">
      <w:pPr>
        <w:keepNext w:val="0"/>
        <w:keepLines w:val="0"/>
        <w:pageBreakBefore w:val="0"/>
        <w:spacing w:beforeAutospacing="0" w:afterAutospacing="0" w:line="360" w:lineRule="auto"/>
        <w:ind w:right="480" w:firstLine="4305"/>
        <w:outlineLvl w:val="9"/>
        <w:rPr>
          <w:rFonts w:hint="eastAsia" w:ascii="宋体" w:hAnsi="宋体" w:eastAsia="宋体" w:cs="宋体"/>
          <w:highlight w:val="none"/>
        </w:rPr>
      </w:pPr>
      <w:r>
        <w:rPr>
          <w:rFonts w:hint="eastAsia" w:ascii="宋体" w:hAnsi="宋体" w:eastAsia="宋体" w:cs="宋体"/>
          <w:highlight w:val="none"/>
        </w:rPr>
        <w:t>日 期：   年   月   日</w:t>
      </w:r>
    </w:p>
    <w:p w14:paraId="60AC6E45">
      <w:pPr>
        <w:keepNext w:val="0"/>
        <w:keepLines w:val="0"/>
        <w:pageBreakBefore w:val="0"/>
        <w:spacing w:beforeAutospacing="0" w:afterAutospacing="0" w:line="360" w:lineRule="auto"/>
        <w:ind w:right="480" w:firstLine="482"/>
        <w:outlineLvl w:val="9"/>
        <w:rPr>
          <w:rFonts w:hint="eastAsia" w:ascii="宋体" w:hAnsi="宋体" w:eastAsia="宋体" w:cs="宋体"/>
          <w:b/>
          <w:highlight w:val="none"/>
        </w:rPr>
      </w:pPr>
    </w:p>
    <w:p w14:paraId="265732B9">
      <w:pPr>
        <w:keepNext w:val="0"/>
        <w:keepLines w:val="0"/>
        <w:pageBreakBefore w:val="0"/>
        <w:spacing w:beforeAutospacing="0" w:afterAutospacing="0" w:line="360" w:lineRule="auto"/>
        <w:ind w:right="480" w:firstLine="482"/>
        <w:outlineLvl w:val="9"/>
        <w:rPr>
          <w:rFonts w:hint="eastAsia" w:ascii="宋体" w:hAnsi="宋体" w:eastAsia="宋体" w:cs="宋体"/>
          <w:b/>
          <w:highlight w:val="none"/>
        </w:rPr>
      </w:pPr>
    </w:p>
    <w:p w14:paraId="09AC121E">
      <w:pPr>
        <w:keepNext w:val="0"/>
        <w:keepLines w:val="0"/>
        <w:pageBreakBefore w:val="0"/>
        <w:spacing w:beforeAutospacing="0" w:afterAutospacing="0" w:line="360" w:lineRule="auto"/>
        <w:ind w:right="480" w:firstLine="482"/>
        <w:outlineLvl w:val="9"/>
        <w:rPr>
          <w:rFonts w:hint="eastAsia" w:ascii="宋体" w:hAnsi="宋体" w:eastAsia="宋体" w:cs="宋体"/>
          <w:b/>
          <w:highlight w:val="none"/>
        </w:rPr>
      </w:pPr>
    </w:p>
    <w:p w14:paraId="38AB3A1D">
      <w:pPr>
        <w:keepNext w:val="0"/>
        <w:keepLines w:val="0"/>
        <w:pageBreakBefore w:val="0"/>
        <w:spacing w:beforeAutospacing="0" w:afterAutospacing="0" w:line="360" w:lineRule="auto"/>
        <w:ind w:right="480" w:firstLine="482"/>
        <w:outlineLvl w:val="9"/>
        <w:rPr>
          <w:rFonts w:hint="eastAsia" w:ascii="宋体" w:hAnsi="宋体" w:eastAsia="宋体" w:cs="宋体"/>
          <w:b/>
          <w:highlight w:val="none"/>
        </w:rPr>
      </w:pPr>
    </w:p>
    <w:p w14:paraId="6FDD6395">
      <w:pPr>
        <w:keepNext w:val="0"/>
        <w:keepLines w:val="0"/>
        <w:pageBreakBefore w:val="0"/>
        <w:spacing w:beforeAutospacing="0" w:afterAutospacing="0" w:line="360" w:lineRule="auto"/>
        <w:ind w:right="480" w:firstLine="480"/>
        <w:outlineLvl w:val="9"/>
        <w:rPr>
          <w:rFonts w:hint="eastAsia" w:ascii="宋体" w:hAnsi="宋体" w:eastAsia="宋体" w:cs="宋体"/>
          <w:highlight w:val="none"/>
        </w:rPr>
      </w:pPr>
      <w:r>
        <w:rPr>
          <w:rFonts w:hint="eastAsia" w:ascii="宋体" w:hAnsi="宋体" w:eastAsia="宋体" w:cs="宋体"/>
          <w:highlight w:val="none"/>
        </w:rPr>
        <w:t>填报说明：</w:t>
      </w:r>
    </w:p>
    <w:p w14:paraId="6588762B">
      <w:pPr>
        <w:keepNext w:val="0"/>
        <w:keepLines w:val="0"/>
        <w:pageBreakBefore w:val="0"/>
        <w:spacing w:beforeAutospacing="0" w:afterAutospacing="0" w:line="360" w:lineRule="auto"/>
        <w:ind w:right="480" w:firstLine="480"/>
        <w:outlineLvl w:val="9"/>
        <w:rPr>
          <w:rFonts w:hint="eastAsia" w:ascii="宋体" w:hAnsi="宋体" w:eastAsia="宋体" w:cs="宋体"/>
          <w:highlight w:val="none"/>
        </w:rPr>
      </w:pPr>
      <w:r>
        <w:rPr>
          <w:rFonts w:hint="eastAsia" w:ascii="宋体" w:hAnsi="宋体" w:eastAsia="宋体" w:cs="宋体"/>
          <w:highlight w:val="none"/>
        </w:rPr>
        <w:t>1、从业人员、营业收入、资产总额填报上一年度数据，无上一年度数据的新成立企业可填报。</w:t>
      </w:r>
    </w:p>
    <w:p w14:paraId="0DDC5140">
      <w:pPr>
        <w:keepNext w:val="0"/>
        <w:keepLines w:val="0"/>
        <w:pageBreakBefore w:val="0"/>
        <w:spacing w:beforeAutospacing="0" w:afterAutospacing="0" w:line="360" w:lineRule="auto"/>
        <w:ind w:firstLine="480"/>
        <w:outlineLvl w:val="9"/>
        <w:rPr>
          <w:rFonts w:hint="eastAsia" w:ascii="宋体" w:hAnsi="宋体" w:eastAsia="宋体" w:cs="宋体"/>
          <w:highlight w:val="none"/>
        </w:rPr>
      </w:pPr>
      <w:r>
        <w:rPr>
          <w:rFonts w:hint="eastAsia" w:ascii="宋体" w:hAnsi="宋体" w:eastAsia="宋体" w:cs="宋体"/>
          <w:highlight w:val="none"/>
        </w:rPr>
        <w:t>2、请供应商如实填写，所填内容将作为评审的依据。其内容填写须与报价明细表一致，如填写不完整或不一致，将不享受扶持政策。</w:t>
      </w:r>
    </w:p>
    <w:p w14:paraId="49C1701C">
      <w:pPr>
        <w:keepNext w:val="0"/>
        <w:keepLines w:val="0"/>
        <w:pageBreakBefore w:val="0"/>
        <w:spacing w:beforeAutospacing="0" w:afterAutospacing="0" w:line="360" w:lineRule="auto"/>
        <w:ind w:firstLine="480"/>
        <w:outlineLvl w:val="9"/>
        <w:rPr>
          <w:rFonts w:hint="eastAsia" w:ascii="宋体" w:hAnsi="宋体" w:eastAsia="宋体" w:cs="宋体"/>
          <w:b/>
          <w:highlight w:val="none"/>
        </w:rPr>
      </w:pPr>
      <w:r>
        <w:rPr>
          <w:rFonts w:hint="eastAsia" w:ascii="宋体" w:hAnsi="宋体" w:eastAsia="宋体" w:cs="宋体"/>
          <w:highlight w:val="none"/>
        </w:rPr>
        <w:t>3、</w:t>
      </w:r>
      <w:r>
        <w:rPr>
          <w:rFonts w:hint="eastAsia" w:ascii="宋体" w:hAnsi="宋体" w:eastAsia="宋体" w:cs="宋体"/>
          <w:highlight w:val="none"/>
          <w:lang w:eastAsia="zh-CN"/>
        </w:rPr>
        <w:t>成交供应商</w:t>
      </w:r>
      <w:r>
        <w:rPr>
          <w:rFonts w:hint="eastAsia" w:ascii="宋体" w:hAnsi="宋体" w:eastAsia="宋体" w:cs="宋体"/>
          <w:highlight w:val="none"/>
        </w:rPr>
        <w:t>的《中小企业声明函》随中标结果公开。</w:t>
      </w:r>
    </w:p>
    <w:p w14:paraId="10A649B4">
      <w:pPr>
        <w:keepNext w:val="0"/>
        <w:keepLines w:val="0"/>
        <w:pageBreakBefore w:val="0"/>
        <w:spacing w:beforeAutospacing="0" w:afterAutospacing="0"/>
        <w:ind w:firstLine="482"/>
        <w:outlineLvl w:val="9"/>
        <w:rPr>
          <w:rFonts w:hint="eastAsia" w:ascii="宋体" w:hAnsi="宋体" w:eastAsia="宋体" w:cs="宋体"/>
          <w:b/>
          <w:bCs/>
          <w:szCs w:val="32"/>
          <w:highlight w:val="none"/>
        </w:rPr>
      </w:pPr>
    </w:p>
    <w:p w14:paraId="7FFCCCB9">
      <w:pPr>
        <w:keepNext w:val="0"/>
        <w:keepLines w:val="0"/>
        <w:pageBreakBefore w:val="0"/>
        <w:spacing w:beforeAutospacing="0" w:afterAutospacing="0"/>
        <w:ind w:firstLine="482"/>
        <w:outlineLvl w:val="9"/>
        <w:rPr>
          <w:rFonts w:hint="eastAsia" w:ascii="宋体" w:hAnsi="宋体" w:eastAsia="宋体" w:cs="宋体"/>
          <w:highlight w:val="none"/>
        </w:rPr>
      </w:pPr>
      <w:r>
        <w:rPr>
          <w:rFonts w:hint="eastAsia" w:ascii="宋体" w:hAnsi="宋体" w:eastAsia="宋体" w:cs="宋体"/>
          <w:highlight w:val="none"/>
        </w:rPr>
        <w:br w:type="page" w:clear="all"/>
      </w:r>
    </w:p>
    <w:p w14:paraId="61CA223C">
      <w:pPr>
        <w:keepNext w:val="0"/>
        <w:keepLines w:val="0"/>
        <w:pageBreakBefore w:val="0"/>
        <w:spacing w:beforeAutospacing="0" w:afterAutospacing="0"/>
        <w:ind w:firstLine="482"/>
        <w:outlineLvl w:val="9"/>
        <w:rPr>
          <w:rFonts w:hint="eastAsia" w:ascii="宋体" w:hAnsi="宋体" w:eastAsia="宋体" w:cs="宋体"/>
          <w:b/>
          <w:bCs/>
          <w:szCs w:val="32"/>
          <w:highlight w:val="none"/>
        </w:rPr>
      </w:pPr>
    </w:p>
    <w:p w14:paraId="38EF53C9">
      <w:pPr>
        <w:keepNext w:val="0"/>
        <w:keepLines w:val="0"/>
        <w:pageBreakBefore w:val="0"/>
        <w:spacing w:beforeAutospacing="0" w:afterAutospacing="0"/>
        <w:outlineLvl w:val="9"/>
        <w:rPr>
          <w:rFonts w:hint="eastAsia" w:ascii="宋体" w:hAnsi="宋体" w:eastAsia="宋体" w:cs="宋体"/>
          <w:b/>
          <w:bCs/>
          <w:sz w:val="32"/>
          <w:szCs w:val="32"/>
          <w:highlight w:val="none"/>
        </w:rPr>
      </w:pPr>
      <w:r>
        <w:rPr>
          <w:rFonts w:hint="eastAsia" w:ascii="宋体" w:hAnsi="宋体" w:eastAsia="宋体" w:cs="宋体"/>
          <w:bCs/>
          <w:sz w:val="24"/>
          <w:szCs w:val="24"/>
          <w:highlight w:val="none"/>
        </w:rPr>
        <w:t>格式6、残疾人福利性单位声明函</w:t>
      </w:r>
    </w:p>
    <w:p w14:paraId="75596489">
      <w:pPr>
        <w:keepNext w:val="0"/>
        <w:keepLines w:val="0"/>
        <w:pageBreakBefore w:val="0"/>
        <w:spacing w:beforeAutospacing="0" w:afterAutospacing="0" w:line="360" w:lineRule="auto"/>
        <w:jc w:val="center"/>
        <w:rPr>
          <w:rFonts w:hint="eastAsia" w:ascii="宋体" w:hAnsi="宋体" w:eastAsia="宋体" w:cs="宋体"/>
          <w:b/>
          <w:bCs w:val="0"/>
          <w:sz w:val="28"/>
          <w:szCs w:val="28"/>
          <w:highlight w:val="none"/>
        </w:rPr>
      </w:pPr>
    </w:p>
    <w:p w14:paraId="3E2706B6">
      <w:pPr>
        <w:keepNext w:val="0"/>
        <w:keepLines w:val="0"/>
        <w:pageBreakBefore w:val="0"/>
        <w:spacing w:beforeAutospacing="0" w:afterAutospacing="0" w:line="360" w:lineRule="auto"/>
        <w:jc w:val="center"/>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t>残疾人福利性单位声明函</w:t>
      </w:r>
    </w:p>
    <w:p w14:paraId="562A2800">
      <w:pPr>
        <w:keepNext w:val="0"/>
        <w:keepLines w:val="0"/>
        <w:pageBreakBefore w:val="0"/>
        <w:spacing w:beforeAutospacing="0" w:afterAutospacing="0"/>
        <w:jc w:val="left"/>
        <w:rPr>
          <w:rFonts w:hint="eastAsia" w:ascii="宋体" w:hAnsi="宋体" w:eastAsia="宋体" w:cs="宋体"/>
          <w:highlight w:val="none"/>
        </w:rPr>
      </w:pPr>
    </w:p>
    <w:p w14:paraId="5C514686">
      <w:pPr>
        <w:keepNext w:val="0"/>
        <w:keepLines w:val="0"/>
        <w:pageBreakBefore w:val="0"/>
        <w:spacing w:beforeAutospacing="0" w:afterAutospacing="0" w:line="360" w:lineRule="auto"/>
        <w:ind w:firstLine="480"/>
        <w:rPr>
          <w:rFonts w:hint="eastAsia" w:ascii="宋体" w:hAnsi="宋体" w:eastAsia="宋体" w:cs="宋体"/>
          <w:highlight w:val="none"/>
        </w:rPr>
      </w:pPr>
      <w:r>
        <w:rPr>
          <w:rFonts w:hint="eastAsia" w:ascii="宋体" w:hAnsi="宋体" w:eastAsia="宋体" w:cs="宋体"/>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p>
    <w:p w14:paraId="2EDF0D19">
      <w:pPr>
        <w:keepNext w:val="0"/>
        <w:keepLines w:val="0"/>
        <w:pageBreakBefore w:val="0"/>
        <w:spacing w:beforeAutospacing="0" w:afterAutospacing="0" w:line="360" w:lineRule="auto"/>
        <w:ind w:firstLine="480"/>
        <w:rPr>
          <w:rFonts w:hint="eastAsia" w:ascii="宋体" w:hAnsi="宋体" w:eastAsia="宋体" w:cs="宋体"/>
          <w:highlight w:val="none"/>
        </w:rPr>
      </w:pPr>
      <w:r>
        <w:rPr>
          <w:rFonts w:hint="eastAsia" w:ascii="宋体" w:hAnsi="宋体" w:eastAsia="宋体" w:cs="宋体"/>
          <w:highlight w:val="none"/>
        </w:rPr>
        <w:t xml:space="preserve">1. </w:t>
      </w:r>
      <w:r>
        <w:rPr>
          <w:rFonts w:hint="eastAsia" w:ascii="宋体" w:hAnsi="宋体" w:eastAsia="宋体" w:cs="宋体"/>
          <w:highlight w:val="none"/>
          <w:u w:val="single"/>
        </w:rPr>
        <w:t>（货物名称）</w:t>
      </w:r>
      <w:r>
        <w:rPr>
          <w:rFonts w:hint="eastAsia" w:ascii="宋体" w:hAnsi="宋体" w:eastAsia="宋体" w:cs="宋体"/>
          <w:highlight w:val="none"/>
        </w:rPr>
        <w:t xml:space="preserve"> ，制造商为</w:t>
      </w:r>
      <w:r>
        <w:rPr>
          <w:rFonts w:hint="eastAsia" w:ascii="宋体" w:hAnsi="宋体" w:eastAsia="宋体" w:cs="宋体"/>
          <w:highlight w:val="none"/>
          <w:u w:val="single"/>
        </w:rPr>
        <w:t>　（企业名称）　</w:t>
      </w:r>
      <w:r>
        <w:rPr>
          <w:rFonts w:hint="eastAsia" w:ascii="宋体" w:hAnsi="宋体" w:eastAsia="宋体" w:cs="宋体"/>
          <w:highlight w:val="none"/>
        </w:rPr>
        <w:t xml:space="preserve">，属于残疾人福利性单位； </w:t>
      </w:r>
    </w:p>
    <w:p w14:paraId="54B17F48">
      <w:pPr>
        <w:keepNext w:val="0"/>
        <w:keepLines w:val="0"/>
        <w:pageBreakBefore w:val="0"/>
        <w:spacing w:beforeAutospacing="0" w:afterAutospacing="0" w:line="360" w:lineRule="auto"/>
        <w:ind w:firstLine="480"/>
        <w:rPr>
          <w:rFonts w:hint="eastAsia" w:ascii="宋体" w:hAnsi="宋体" w:eastAsia="宋体" w:cs="宋体"/>
          <w:highlight w:val="none"/>
        </w:rPr>
      </w:pPr>
      <w:r>
        <w:rPr>
          <w:rFonts w:hint="eastAsia" w:ascii="宋体" w:hAnsi="宋体" w:eastAsia="宋体" w:cs="宋体"/>
          <w:highlight w:val="none"/>
        </w:rPr>
        <w:t xml:space="preserve">2. </w:t>
      </w:r>
      <w:r>
        <w:rPr>
          <w:rFonts w:hint="eastAsia" w:ascii="宋体" w:hAnsi="宋体" w:eastAsia="宋体" w:cs="宋体"/>
          <w:highlight w:val="none"/>
          <w:u w:val="single"/>
        </w:rPr>
        <w:t>（货物名称）</w:t>
      </w:r>
      <w:r>
        <w:rPr>
          <w:rFonts w:hint="eastAsia" w:ascii="宋体" w:hAnsi="宋体" w:eastAsia="宋体" w:cs="宋体"/>
          <w:highlight w:val="none"/>
        </w:rPr>
        <w:t xml:space="preserve"> ，制造商为</w:t>
      </w:r>
      <w:r>
        <w:rPr>
          <w:rFonts w:hint="eastAsia" w:ascii="宋体" w:hAnsi="宋体" w:eastAsia="宋体" w:cs="宋体"/>
          <w:highlight w:val="none"/>
          <w:u w:val="single"/>
        </w:rPr>
        <w:t>　（企业名称）　</w:t>
      </w:r>
      <w:r>
        <w:rPr>
          <w:rFonts w:hint="eastAsia" w:ascii="宋体" w:hAnsi="宋体" w:eastAsia="宋体" w:cs="宋体"/>
          <w:highlight w:val="none"/>
        </w:rPr>
        <w:t>，属于残疾人福利性单位；</w:t>
      </w:r>
    </w:p>
    <w:p w14:paraId="4C114B89">
      <w:pPr>
        <w:keepNext w:val="0"/>
        <w:keepLines w:val="0"/>
        <w:pageBreakBefore w:val="0"/>
        <w:spacing w:beforeAutospacing="0" w:afterAutospacing="0" w:line="360" w:lineRule="auto"/>
        <w:ind w:firstLine="480"/>
        <w:rPr>
          <w:rFonts w:hint="eastAsia" w:ascii="宋体" w:hAnsi="宋体" w:eastAsia="宋体" w:cs="宋体"/>
          <w:highlight w:val="none"/>
        </w:rPr>
      </w:pPr>
      <w:r>
        <w:rPr>
          <w:rFonts w:hint="eastAsia" w:ascii="宋体" w:hAnsi="宋体" w:eastAsia="宋体" w:cs="宋体"/>
          <w:highlight w:val="none"/>
        </w:rPr>
        <w:t xml:space="preserve"> …… </w:t>
      </w:r>
    </w:p>
    <w:p w14:paraId="43D9DF4D">
      <w:pPr>
        <w:keepNext w:val="0"/>
        <w:keepLines w:val="0"/>
        <w:pageBreakBefore w:val="0"/>
        <w:spacing w:beforeAutospacing="0" w:afterAutospacing="0" w:line="360" w:lineRule="auto"/>
        <w:ind w:firstLine="480"/>
        <w:rPr>
          <w:rFonts w:hint="eastAsia" w:ascii="宋体" w:hAnsi="宋体" w:eastAsia="宋体" w:cs="宋体"/>
          <w:highlight w:val="none"/>
        </w:rPr>
      </w:pPr>
      <w:r>
        <w:rPr>
          <w:rFonts w:hint="eastAsia" w:ascii="宋体" w:hAnsi="宋体" w:eastAsia="宋体" w:cs="宋体"/>
          <w:highlight w:val="none"/>
        </w:rPr>
        <w:t>本企业对上述声明内容的真实性负责。如有虚假，将依法承担相应责任。</w:t>
      </w:r>
    </w:p>
    <w:p w14:paraId="2F8B4CA9">
      <w:pPr>
        <w:keepNext w:val="0"/>
        <w:keepLines w:val="0"/>
        <w:pageBreakBefore w:val="0"/>
        <w:spacing w:beforeAutospacing="0" w:afterAutospacing="0" w:line="360" w:lineRule="auto"/>
        <w:ind w:firstLine="480"/>
        <w:rPr>
          <w:rFonts w:hint="eastAsia" w:ascii="宋体" w:hAnsi="宋体" w:eastAsia="宋体" w:cs="宋体"/>
          <w:highlight w:val="none"/>
        </w:rPr>
      </w:pPr>
    </w:p>
    <w:p w14:paraId="68BAA97C">
      <w:pPr>
        <w:keepNext w:val="0"/>
        <w:keepLines w:val="0"/>
        <w:pageBreakBefore w:val="0"/>
        <w:spacing w:beforeAutospacing="0" w:afterAutospacing="0" w:line="360" w:lineRule="auto"/>
        <w:ind w:firstLine="480"/>
        <w:rPr>
          <w:rFonts w:hint="eastAsia" w:ascii="宋体" w:hAnsi="宋体" w:eastAsia="宋体" w:cs="宋体"/>
          <w:highlight w:val="none"/>
        </w:rPr>
      </w:pPr>
      <w:r>
        <w:rPr>
          <w:rFonts w:hint="eastAsia" w:ascii="宋体" w:hAnsi="宋体" w:eastAsia="宋体" w:cs="宋体"/>
          <w:highlight w:val="none"/>
        </w:rPr>
        <w:t>　　　　　　　　　　　　　　　　　　企业名称(盖章)：</w:t>
      </w:r>
    </w:p>
    <w:p w14:paraId="6D4D2724">
      <w:pPr>
        <w:keepNext w:val="0"/>
        <w:keepLines w:val="0"/>
        <w:pageBreakBefore w:val="0"/>
        <w:spacing w:beforeAutospacing="0" w:afterAutospacing="0" w:line="588" w:lineRule="exact"/>
        <w:ind w:firstLine="480"/>
        <w:rPr>
          <w:rFonts w:hint="eastAsia" w:ascii="宋体" w:hAnsi="宋体" w:eastAsia="宋体" w:cs="宋体"/>
          <w:b/>
          <w:sz w:val="22"/>
          <w:szCs w:val="21"/>
          <w:highlight w:val="none"/>
        </w:rPr>
      </w:pPr>
      <w:r>
        <w:rPr>
          <w:rFonts w:hint="eastAsia" w:ascii="宋体" w:hAnsi="宋体" w:eastAsia="宋体" w:cs="宋体"/>
          <w:highlight w:val="none"/>
        </w:rPr>
        <w:t>　　　　　　　　　　　　　　　　　　日期：   年   月   日</w:t>
      </w:r>
    </w:p>
    <w:p w14:paraId="1FA25A69">
      <w:pPr>
        <w:keepNext w:val="0"/>
        <w:keepLines w:val="0"/>
        <w:pageBreakBefore w:val="0"/>
        <w:spacing w:beforeAutospacing="0" w:afterAutospacing="0" w:line="360" w:lineRule="auto"/>
        <w:ind w:firstLine="480"/>
        <w:jc w:val="left"/>
        <w:rPr>
          <w:rFonts w:hint="eastAsia" w:ascii="宋体" w:hAnsi="宋体" w:eastAsia="宋体" w:cs="宋体"/>
          <w:highlight w:val="none"/>
        </w:rPr>
      </w:pPr>
    </w:p>
    <w:p w14:paraId="69228E0E">
      <w:pPr>
        <w:keepNext w:val="0"/>
        <w:keepLines w:val="0"/>
        <w:pageBreakBefore w:val="0"/>
        <w:spacing w:beforeAutospacing="0" w:afterAutospacing="0" w:line="360" w:lineRule="auto"/>
        <w:ind w:firstLine="480"/>
        <w:jc w:val="left"/>
        <w:rPr>
          <w:rFonts w:hint="eastAsia" w:ascii="宋体" w:hAnsi="宋体" w:eastAsia="宋体" w:cs="宋体"/>
          <w:highlight w:val="none"/>
        </w:rPr>
      </w:pPr>
    </w:p>
    <w:p w14:paraId="46CBD250">
      <w:pPr>
        <w:keepNext w:val="0"/>
        <w:keepLines w:val="0"/>
        <w:pageBreakBefore w:val="0"/>
        <w:spacing w:beforeAutospacing="0" w:afterAutospacing="0" w:line="360" w:lineRule="auto"/>
        <w:ind w:firstLine="480"/>
        <w:jc w:val="left"/>
        <w:rPr>
          <w:rFonts w:hint="eastAsia" w:ascii="宋体" w:hAnsi="宋体" w:eastAsia="宋体" w:cs="宋体"/>
          <w:highlight w:val="none"/>
        </w:rPr>
      </w:pPr>
    </w:p>
    <w:p w14:paraId="52254FDF">
      <w:pPr>
        <w:keepNext w:val="0"/>
        <w:keepLines w:val="0"/>
        <w:pageBreakBefore w:val="0"/>
        <w:spacing w:beforeAutospacing="0" w:afterAutospacing="0" w:line="360" w:lineRule="auto"/>
        <w:ind w:firstLine="480"/>
        <w:jc w:val="left"/>
        <w:rPr>
          <w:rFonts w:hint="eastAsia" w:ascii="宋体" w:hAnsi="宋体" w:eastAsia="宋体" w:cs="宋体"/>
          <w:highlight w:val="none"/>
        </w:rPr>
      </w:pPr>
    </w:p>
    <w:p w14:paraId="16537467">
      <w:pPr>
        <w:keepNext w:val="0"/>
        <w:keepLines w:val="0"/>
        <w:pageBreakBefore w:val="0"/>
        <w:spacing w:beforeAutospacing="0" w:afterAutospacing="0" w:line="360" w:lineRule="auto"/>
        <w:ind w:firstLine="480"/>
        <w:rPr>
          <w:rFonts w:hint="eastAsia" w:ascii="宋体" w:hAnsi="宋体" w:eastAsia="宋体" w:cs="宋体"/>
          <w:bCs/>
          <w:highlight w:val="none"/>
        </w:rPr>
      </w:pPr>
      <w:r>
        <w:rPr>
          <w:rFonts w:hint="eastAsia" w:ascii="宋体" w:hAnsi="宋体" w:eastAsia="宋体" w:cs="宋体"/>
          <w:bCs/>
          <w:highlight w:val="none"/>
        </w:rPr>
        <w:t>填报说明：</w:t>
      </w:r>
    </w:p>
    <w:p w14:paraId="7DE5B37A">
      <w:pPr>
        <w:keepNext w:val="0"/>
        <w:keepLines w:val="0"/>
        <w:pageBreakBefore w:val="0"/>
        <w:spacing w:beforeAutospacing="0" w:afterAutospacing="0" w:line="360" w:lineRule="auto"/>
        <w:ind w:firstLine="480"/>
        <w:rPr>
          <w:rFonts w:hint="eastAsia" w:ascii="宋体" w:hAnsi="宋体" w:eastAsia="宋体" w:cs="宋体"/>
          <w:bCs/>
          <w:highlight w:val="none"/>
        </w:rPr>
      </w:pPr>
      <w:r>
        <w:rPr>
          <w:rFonts w:hint="eastAsia" w:ascii="宋体" w:hAnsi="宋体" w:eastAsia="宋体" w:cs="宋体"/>
          <w:bCs/>
          <w:highlight w:val="none"/>
        </w:rPr>
        <w:t>1、请供应商如实填写，所填内容将作为评审的依据。</w:t>
      </w:r>
      <w:r>
        <w:rPr>
          <w:rFonts w:hint="eastAsia" w:ascii="宋体" w:hAnsi="宋体" w:eastAsia="宋体" w:cs="宋体"/>
          <w:highlight w:val="none"/>
        </w:rPr>
        <w:t>如填写不完整，将不享受扶</w:t>
      </w:r>
      <w:r>
        <w:rPr>
          <w:rFonts w:hint="eastAsia" w:ascii="宋体" w:hAnsi="宋体" w:eastAsia="宋体" w:cs="宋体"/>
          <w:bCs/>
          <w:highlight w:val="none"/>
        </w:rPr>
        <w:t>持政策。</w:t>
      </w:r>
    </w:p>
    <w:p w14:paraId="1183E71F">
      <w:pPr>
        <w:keepNext w:val="0"/>
        <w:keepLines w:val="0"/>
        <w:pageBreakBefore w:val="0"/>
        <w:spacing w:beforeAutospacing="0" w:afterAutospacing="0" w:line="360" w:lineRule="auto"/>
        <w:ind w:firstLine="480"/>
        <w:jc w:val="left"/>
        <w:rPr>
          <w:rFonts w:hint="eastAsia" w:ascii="宋体" w:hAnsi="宋体" w:eastAsia="宋体" w:cs="宋体"/>
          <w:highlight w:val="none"/>
        </w:rPr>
      </w:pPr>
      <w:r>
        <w:rPr>
          <w:rFonts w:hint="eastAsia" w:ascii="宋体" w:hAnsi="宋体" w:eastAsia="宋体" w:cs="宋体"/>
          <w:bCs/>
          <w:highlight w:val="none"/>
        </w:rPr>
        <w:t>2、</w:t>
      </w:r>
      <w:r>
        <w:rPr>
          <w:rFonts w:hint="eastAsia" w:ascii="宋体" w:hAnsi="宋体" w:eastAsia="宋体" w:cs="宋体"/>
          <w:bCs/>
          <w:highlight w:val="none"/>
          <w:lang w:eastAsia="zh-CN"/>
        </w:rPr>
        <w:t>成交供应商</w:t>
      </w:r>
      <w:r>
        <w:rPr>
          <w:rFonts w:hint="eastAsia" w:ascii="宋体" w:hAnsi="宋体" w:eastAsia="宋体" w:cs="宋体"/>
          <w:bCs/>
          <w:highlight w:val="none"/>
        </w:rPr>
        <w:t>的《残疾人福利性单位声明函》随中标结果公开。</w:t>
      </w:r>
    </w:p>
    <w:p w14:paraId="0B03C0CF">
      <w:pPr>
        <w:keepNext w:val="0"/>
        <w:keepLines w:val="0"/>
        <w:pageBreakBefore w:val="0"/>
        <w:widowControl/>
        <w:shd w:val="clear" w:color="auto" w:fill="FFFFFF"/>
        <w:spacing w:beforeAutospacing="0" w:afterAutospacing="0" w:line="360" w:lineRule="atLeast"/>
        <w:ind w:firstLine="422"/>
        <w:rPr>
          <w:rFonts w:hint="eastAsia" w:ascii="宋体" w:hAnsi="宋体" w:eastAsia="宋体" w:cs="宋体"/>
          <w:sz w:val="24"/>
          <w:szCs w:val="24"/>
          <w:highlight w:val="none"/>
        </w:rPr>
      </w:pPr>
      <w:r>
        <w:rPr>
          <w:rFonts w:hint="eastAsia" w:ascii="宋体" w:hAnsi="宋体" w:eastAsia="宋体" w:cs="宋体"/>
          <w:b/>
          <w:bCs/>
          <w:szCs w:val="32"/>
          <w:highlight w:val="none"/>
        </w:rPr>
        <w:br w:type="page" w:clear="all"/>
      </w:r>
    </w:p>
    <w:p w14:paraId="7A68FC9A">
      <w:pPr>
        <w:keepNext w:val="0"/>
        <w:keepLines w:val="0"/>
        <w:pageBreakBefore w:val="0"/>
        <w:spacing w:beforeAutospacing="0" w:afterAutospacing="0" w:line="560" w:lineRule="exact"/>
        <w:rPr>
          <w:rFonts w:hint="eastAsia" w:ascii="宋体" w:hAnsi="宋体" w:eastAsia="宋体" w:cs="宋体"/>
          <w:sz w:val="40"/>
          <w:szCs w:val="40"/>
          <w:highlight w:val="none"/>
        </w:rPr>
      </w:pPr>
      <w:r>
        <w:rPr>
          <w:rFonts w:hint="eastAsia" w:ascii="宋体" w:hAnsi="宋体" w:eastAsia="宋体" w:cs="宋体"/>
          <w:b w:val="0"/>
          <w:bCs w:val="0"/>
          <w:sz w:val="24"/>
          <w:szCs w:val="40"/>
          <w:highlight w:val="none"/>
        </w:rPr>
        <w:t>格式7、承诺函</w:t>
      </w:r>
    </w:p>
    <w:p w14:paraId="6C9510C9">
      <w:pPr>
        <w:keepNext w:val="0"/>
        <w:keepLines w:val="0"/>
        <w:pageBreakBefore w:val="0"/>
        <w:spacing w:beforeAutospacing="0" w:afterAutospacing="0" w:line="560" w:lineRule="exact"/>
        <w:jc w:val="center"/>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t>财务状况报告及税收、社会保障资金</w:t>
      </w:r>
    </w:p>
    <w:p w14:paraId="023CC596">
      <w:pPr>
        <w:keepNext w:val="0"/>
        <w:keepLines w:val="0"/>
        <w:pageBreakBefore w:val="0"/>
        <w:spacing w:beforeAutospacing="0" w:afterAutospacing="0" w:line="560" w:lineRule="exact"/>
        <w:jc w:val="center"/>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t>缴纳情况承诺函</w:t>
      </w:r>
    </w:p>
    <w:p w14:paraId="3F26675B">
      <w:pPr>
        <w:keepNext w:val="0"/>
        <w:keepLines w:val="0"/>
        <w:pageBreakBefore w:val="0"/>
        <w:spacing w:beforeAutospacing="0" w:afterAutospacing="0"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致：</w:t>
      </w:r>
      <w:r>
        <w:rPr>
          <w:rFonts w:hint="eastAsia" w:ascii="宋体" w:hAnsi="宋体" w:eastAsia="宋体" w:cs="宋体"/>
          <w:sz w:val="24"/>
          <w:szCs w:val="24"/>
          <w:highlight w:val="none"/>
          <w:u w:val="single"/>
        </w:rPr>
        <w:t>采购人名称</w:t>
      </w:r>
    </w:p>
    <w:p w14:paraId="3C1B9545">
      <w:pPr>
        <w:keepNext w:val="0"/>
        <w:keepLines w:val="0"/>
        <w:pageBreakBefore w:val="0"/>
        <w:spacing w:beforeAutospacing="0" w:afterAutospacing="0" w:line="56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我方</w:t>
      </w:r>
      <w:r>
        <w:rPr>
          <w:rFonts w:hint="eastAsia" w:ascii="宋体" w:hAnsi="宋体" w:eastAsia="宋体" w:cs="宋体"/>
          <w:sz w:val="24"/>
          <w:szCs w:val="24"/>
          <w:highlight w:val="none"/>
          <w:u w:val="single"/>
        </w:rPr>
        <w:t>供应商名称</w:t>
      </w:r>
      <w:r>
        <w:rPr>
          <w:rFonts w:hint="eastAsia" w:ascii="宋体" w:hAnsi="宋体" w:eastAsia="宋体" w:cs="宋体"/>
          <w:sz w:val="24"/>
          <w:szCs w:val="24"/>
          <w:highlight w:val="none"/>
        </w:rPr>
        <w:t>参加</w:t>
      </w:r>
      <w:r>
        <w:rPr>
          <w:rFonts w:hint="eastAsia" w:ascii="宋体" w:hAnsi="宋体" w:eastAsia="宋体" w:cs="宋体"/>
          <w:sz w:val="24"/>
          <w:szCs w:val="24"/>
          <w:highlight w:val="none"/>
          <w:u w:val="single"/>
        </w:rPr>
        <w:t>项目名称</w:t>
      </w:r>
      <w:r>
        <w:rPr>
          <w:rFonts w:hint="eastAsia" w:ascii="宋体" w:hAnsi="宋体" w:eastAsia="宋体" w:cs="宋体"/>
          <w:sz w:val="24"/>
          <w:szCs w:val="24"/>
          <w:highlight w:val="none"/>
        </w:rPr>
        <w:t>（项目编号：</w:t>
      </w:r>
      <w:r>
        <w:rPr>
          <w:rFonts w:hint="eastAsia" w:ascii="宋体" w:hAnsi="宋体" w:eastAsia="宋体" w:cs="宋体"/>
          <w:sz w:val="24"/>
          <w:szCs w:val="24"/>
          <w:highlight w:val="none"/>
          <w:u w:val="single"/>
        </w:rPr>
        <w:t>项目编号</w:t>
      </w:r>
      <w:r>
        <w:rPr>
          <w:rFonts w:hint="eastAsia" w:ascii="宋体" w:hAnsi="宋体" w:eastAsia="宋体" w:cs="宋体"/>
          <w:sz w:val="24"/>
          <w:szCs w:val="24"/>
          <w:highlight w:val="none"/>
        </w:rPr>
        <w:t>）采购，根据《</w:t>
      </w:r>
      <w:r>
        <w:rPr>
          <w:rFonts w:hint="eastAsia" w:ascii="宋体" w:hAnsi="宋体" w:eastAsia="宋体" w:cs="宋体"/>
          <w:bCs/>
          <w:sz w:val="24"/>
          <w:szCs w:val="21"/>
          <w:highlight w:val="none"/>
        </w:rPr>
        <w:t>关于简化政府采购供应商资格审查有关事项的通知</w:t>
      </w:r>
      <w:r>
        <w:rPr>
          <w:rFonts w:hint="eastAsia" w:ascii="宋体" w:hAnsi="宋体" w:eastAsia="宋体" w:cs="宋体"/>
          <w:sz w:val="24"/>
          <w:szCs w:val="24"/>
          <w:highlight w:val="none"/>
        </w:rPr>
        <w:t>》（连财购〔2023〕4号），我方承诺具备《中华人民共和国政府采购法》第二十二条第（二）、第（四）项，《中华人民共和国政府采购法实施条例》第十七条第（二）项规定条件的，具体包括：</w:t>
      </w:r>
    </w:p>
    <w:p w14:paraId="2434988D">
      <w:pPr>
        <w:keepNext w:val="0"/>
        <w:keepLines w:val="0"/>
        <w:pageBreakBefore w:val="0"/>
        <w:spacing w:beforeAutospacing="0" w:afterAutospacing="0" w:line="560" w:lineRule="exact"/>
        <w:ind w:left="360" w:firstLine="280"/>
        <w:rPr>
          <w:rFonts w:hint="eastAsia" w:ascii="宋体" w:hAnsi="宋体" w:eastAsia="宋体" w:cs="宋体"/>
          <w:sz w:val="24"/>
          <w:szCs w:val="24"/>
          <w:highlight w:val="none"/>
        </w:rPr>
      </w:pPr>
      <w:r>
        <w:rPr>
          <w:rFonts w:hint="eastAsia" w:ascii="宋体" w:hAnsi="宋体" w:eastAsia="宋体" w:cs="宋体"/>
          <w:sz w:val="24"/>
          <w:szCs w:val="24"/>
          <w:highlight w:val="none"/>
        </w:rPr>
        <w:t>（1）具有良好的商业信誉和健全的财务会计制度（财务状况报告）；</w:t>
      </w:r>
    </w:p>
    <w:p w14:paraId="1A7333A0">
      <w:pPr>
        <w:keepNext w:val="0"/>
        <w:keepLines w:val="0"/>
        <w:pageBreakBefore w:val="0"/>
        <w:spacing w:beforeAutospacing="0" w:afterAutospacing="0" w:line="560" w:lineRule="exact"/>
        <w:ind w:left="360" w:firstLine="280"/>
        <w:rPr>
          <w:rFonts w:hint="eastAsia" w:ascii="宋体" w:hAnsi="宋体" w:eastAsia="宋体" w:cs="宋体"/>
          <w:sz w:val="24"/>
          <w:szCs w:val="24"/>
          <w:highlight w:val="none"/>
        </w:rPr>
      </w:pPr>
      <w:r>
        <w:rPr>
          <w:rFonts w:hint="eastAsia" w:ascii="宋体" w:hAnsi="宋体" w:eastAsia="宋体" w:cs="宋体"/>
          <w:sz w:val="24"/>
          <w:szCs w:val="24"/>
          <w:highlight w:val="none"/>
        </w:rPr>
        <w:t>（2）有依法缴纳税收和社会保障资金的良好记录。</w:t>
      </w:r>
    </w:p>
    <w:p w14:paraId="35C85B3A">
      <w:pPr>
        <w:keepNext w:val="0"/>
        <w:keepLines w:val="0"/>
        <w:pageBreakBefore w:val="0"/>
        <w:widowControl/>
        <w:spacing w:beforeAutospacing="0" w:afterAutospacing="0" w:line="560" w:lineRule="exact"/>
        <w:ind w:firstLine="56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6E74EA52">
      <w:pPr>
        <w:keepNext w:val="0"/>
        <w:keepLines w:val="0"/>
        <w:pageBreakBefore w:val="0"/>
        <w:widowControl/>
        <w:spacing w:beforeAutospacing="0" w:afterAutospacing="0" w:line="560" w:lineRule="exact"/>
        <w:ind w:firstLine="56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特此承诺</w:t>
      </w:r>
    </w:p>
    <w:p w14:paraId="7431D218">
      <w:pPr>
        <w:keepNext w:val="0"/>
        <w:keepLines w:val="0"/>
        <w:pageBreakBefore w:val="0"/>
        <w:spacing w:beforeAutospacing="0" w:afterAutospacing="0" w:line="560" w:lineRule="exact"/>
        <w:ind w:left="360" w:firstLine="405"/>
        <w:rPr>
          <w:rFonts w:hint="eastAsia" w:ascii="宋体" w:hAnsi="宋体" w:eastAsia="宋体" w:cs="宋体"/>
          <w:sz w:val="24"/>
          <w:szCs w:val="24"/>
          <w:highlight w:val="none"/>
        </w:rPr>
      </w:pPr>
    </w:p>
    <w:p w14:paraId="6B0474D2">
      <w:pPr>
        <w:keepNext w:val="0"/>
        <w:keepLines w:val="0"/>
        <w:pageBreakBefore w:val="0"/>
        <w:spacing w:beforeAutospacing="0" w:afterAutospacing="0" w:line="560" w:lineRule="exact"/>
        <w:ind w:left="360" w:firstLine="405"/>
        <w:rPr>
          <w:rFonts w:hint="eastAsia" w:ascii="宋体" w:hAnsi="宋体" w:eastAsia="宋体" w:cs="宋体"/>
          <w:sz w:val="24"/>
          <w:szCs w:val="24"/>
          <w:highlight w:val="none"/>
        </w:rPr>
      </w:pPr>
    </w:p>
    <w:p w14:paraId="4FEEF9A5">
      <w:pPr>
        <w:keepNext w:val="0"/>
        <w:keepLines w:val="0"/>
        <w:pageBreakBefore w:val="0"/>
        <w:spacing w:beforeAutospacing="0" w:afterAutospacing="0" w:line="560" w:lineRule="exact"/>
        <w:ind w:left="360" w:firstLine="405"/>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供应商（公章）：          </w:t>
      </w:r>
    </w:p>
    <w:p w14:paraId="28D620C2">
      <w:pPr>
        <w:keepNext w:val="0"/>
        <w:keepLines w:val="0"/>
        <w:pageBreakBefore w:val="0"/>
        <w:spacing w:beforeAutospacing="0" w:afterAutospacing="0" w:line="560" w:lineRule="exact"/>
        <w:ind w:left="360" w:firstLine="405"/>
        <w:rPr>
          <w:rFonts w:hint="eastAsia" w:ascii="宋体" w:hAnsi="宋体" w:eastAsia="宋体" w:cs="宋体"/>
          <w:sz w:val="24"/>
          <w:szCs w:val="24"/>
          <w:highlight w:val="none"/>
        </w:rPr>
      </w:pPr>
    </w:p>
    <w:p w14:paraId="05FE3699">
      <w:pPr>
        <w:keepNext w:val="0"/>
        <w:keepLines w:val="0"/>
        <w:pageBreakBefore w:val="0"/>
        <w:spacing w:beforeAutospacing="0" w:afterAutospacing="0" w:line="560" w:lineRule="exact"/>
        <w:ind w:left="360" w:firstLine="405"/>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法定代表人或其委托代理人（签名或签章）：</w:t>
      </w:r>
    </w:p>
    <w:p w14:paraId="400A1C0F">
      <w:pPr>
        <w:keepNext w:val="0"/>
        <w:keepLines w:val="0"/>
        <w:pageBreakBefore w:val="0"/>
        <w:spacing w:beforeAutospacing="0" w:afterAutospacing="0" w:line="560" w:lineRule="exact"/>
        <w:ind w:left="360" w:firstLine="405"/>
        <w:rPr>
          <w:rFonts w:hint="eastAsia" w:ascii="宋体" w:hAnsi="宋体" w:eastAsia="宋体" w:cs="宋体"/>
          <w:sz w:val="24"/>
          <w:szCs w:val="24"/>
          <w:highlight w:val="none"/>
        </w:rPr>
      </w:pPr>
    </w:p>
    <w:p w14:paraId="1AA820DE">
      <w:pPr>
        <w:keepNext w:val="0"/>
        <w:keepLines w:val="0"/>
        <w:pageBreakBefore w:val="0"/>
        <w:spacing w:beforeAutospacing="0" w:afterAutospacing="0" w:line="560" w:lineRule="exact"/>
        <w:ind w:left="360" w:firstLine="405"/>
        <w:rPr>
          <w:rFonts w:hint="eastAsia" w:ascii="宋体" w:hAnsi="宋体" w:eastAsia="宋体" w:cs="宋体"/>
          <w:sz w:val="24"/>
          <w:szCs w:val="24"/>
          <w:highlight w:val="none"/>
        </w:rPr>
      </w:pPr>
      <w:r>
        <w:rPr>
          <w:rFonts w:hint="eastAsia" w:ascii="宋体" w:hAnsi="宋体" w:eastAsia="宋体" w:cs="宋体"/>
          <w:sz w:val="24"/>
          <w:szCs w:val="24"/>
          <w:highlight w:val="none"/>
        </w:rPr>
        <w:t>日期：</w:t>
      </w:r>
    </w:p>
    <w:p w14:paraId="43EFA96E">
      <w:pPr>
        <w:keepNext w:val="0"/>
        <w:keepLines w:val="0"/>
        <w:pageBreakBefore w:val="0"/>
        <w:spacing w:beforeAutospacing="0" w:afterAutospacing="0"/>
        <w:rPr>
          <w:rFonts w:hint="eastAsia" w:ascii="宋体" w:hAnsi="宋体" w:eastAsia="宋体" w:cs="宋体"/>
          <w:highlight w:val="none"/>
        </w:rPr>
      </w:pPr>
    </w:p>
    <w:p w14:paraId="11416440">
      <w:pPr>
        <w:keepNext w:val="0"/>
        <w:keepLines w:val="0"/>
        <w:pageBreakBefore w:val="0"/>
        <w:spacing w:beforeAutospacing="0" w:afterAutospacing="0"/>
        <w:rPr>
          <w:rFonts w:hint="eastAsia" w:ascii="宋体" w:hAnsi="宋体" w:eastAsia="宋体" w:cs="宋体"/>
          <w:highlight w:val="none"/>
        </w:rPr>
      </w:pPr>
    </w:p>
    <w:p w14:paraId="41E41296">
      <w:pPr>
        <w:keepNext w:val="0"/>
        <w:keepLines w:val="0"/>
        <w:pageBreakBefore w:val="0"/>
        <w:spacing w:beforeAutospacing="0" w:afterAutospacing="0"/>
        <w:rPr>
          <w:rFonts w:hint="eastAsia" w:ascii="宋体" w:hAnsi="宋体" w:eastAsia="宋体" w:cs="宋体"/>
          <w:highlight w:val="none"/>
        </w:rPr>
      </w:pPr>
    </w:p>
    <w:p w14:paraId="19BAC0F0">
      <w:pPr>
        <w:keepNext w:val="0"/>
        <w:keepLines w:val="0"/>
        <w:pageBreakBefore w:val="0"/>
        <w:tabs>
          <w:tab w:val="left" w:pos="1290"/>
        </w:tabs>
        <w:spacing w:beforeAutospacing="0" w:afterAutospacing="0"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p>
    <w:p w14:paraId="324B608F">
      <w:pPr>
        <w:keepNext w:val="0"/>
        <w:keepLines w:val="0"/>
        <w:pageBreakBefore w:val="0"/>
        <w:tabs>
          <w:tab w:val="left" w:pos="1290"/>
        </w:tabs>
        <w:spacing w:beforeAutospacing="0" w:afterAutospacing="0"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格式8：</w:t>
      </w:r>
      <w:r>
        <w:rPr>
          <w:rFonts w:hint="eastAsia" w:ascii="宋体" w:hAnsi="宋体" w:eastAsia="宋体" w:cs="宋体"/>
          <w:sz w:val="24"/>
          <w:szCs w:val="24"/>
          <w:highlight w:val="none"/>
        </w:rPr>
        <w:tab/>
      </w:r>
    </w:p>
    <w:p w14:paraId="0D5D1C15">
      <w:pPr>
        <w:keepNext w:val="0"/>
        <w:keepLines w:val="0"/>
        <w:pageBreakBefore w:val="0"/>
        <w:widowControl/>
        <w:spacing w:beforeAutospacing="0" w:afterAutospacing="0" w:line="400" w:lineRule="exact"/>
        <w:ind w:firstLine="482"/>
        <w:jc w:val="center"/>
        <w:rPr>
          <w:rFonts w:hint="eastAsia" w:ascii="宋体" w:hAnsi="宋体" w:eastAsia="宋体" w:cs="宋体"/>
          <w:b/>
          <w:sz w:val="28"/>
          <w:szCs w:val="28"/>
          <w:highlight w:val="none"/>
        </w:rPr>
      </w:pPr>
    </w:p>
    <w:p w14:paraId="56384046">
      <w:pPr>
        <w:keepNext w:val="0"/>
        <w:keepLines w:val="0"/>
        <w:pageBreakBefore w:val="0"/>
        <w:widowControl/>
        <w:spacing w:beforeAutospacing="0" w:afterAutospacing="0" w:line="400" w:lineRule="exact"/>
        <w:ind w:firstLine="482"/>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参加政府采购活动前 3年内在经营活动中没有重大违法记录的书面声明</w:t>
      </w:r>
    </w:p>
    <w:p w14:paraId="3601C7A5">
      <w:pPr>
        <w:keepNext w:val="0"/>
        <w:keepLines w:val="0"/>
        <w:pageBreakBefore w:val="0"/>
        <w:spacing w:beforeAutospacing="0" w:afterAutospacing="0" w:line="560" w:lineRule="exact"/>
        <w:ind w:firstLine="482"/>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声  明</w:t>
      </w:r>
    </w:p>
    <w:p w14:paraId="739CDF1D">
      <w:pPr>
        <w:keepNext w:val="0"/>
        <w:keepLines w:val="0"/>
        <w:pageBreakBefore w:val="0"/>
        <w:spacing w:beforeAutospacing="0" w:afterAutospacing="0" w:line="560" w:lineRule="exact"/>
        <w:ind w:firstLine="360"/>
        <w:rPr>
          <w:rFonts w:hint="eastAsia" w:ascii="宋体" w:hAnsi="宋体" w:eastAsia="宋体" w:cs="宋体"/>
          <w:bCs/>
          <w:sz w:val="24"/>
          <w:szCs w:val="24"/>
          <w:highlight w:val="none"/>
        </w:rPr>
      </w:pPr>
      <w:r>
        <w:rPr>
          <w:rFonts w:hint="eastAsia" w:ascii="宋体" w:hAnsi="宋体" w:eastAsia="宋体" w:cs="宋体"/>
          <w:bCs/>
          <w:sz w:val="24"/>
          <w:szCs w:val="24"/>
          <w:highlight w:val="none"/>
        </w:rPr>
        <w:t>我公司郑重声明：参加本次政府采购活动前 3 年内，我公司在经营活动中没有因违法经营受到刑事处罚或者责令停产停业、吊销许可证或者执照、较大数额罚款等行政处罚。</w:t>
      </w:r>
    </w:p>
    <w:p w14:paraId="1348361F">
      <w:pPr>
        <w:keepNext w:val="0"/>
        <w:keepLines w:val="0"/>
        <w:pageBreakBefore w:val="0"/>
        <w:spacing w:beforeAutospacing="0" w:afterAutospacing="0" w:line="560" w:lineRule="exact"/>
        <w:ind w:firstLine="480"/>
        <w:rPr>
          <w:rFonts w:hint="eastAsia" w:ascii="宋体" w:hAnsi="宋体" w:eastAsia="宋体" w:cs="宋体"/>
          <w:bCs/>
          <w:sz w:val="24"/>
          <w:szCs w:val="24"/>
          <w:highlight w:val="none"/>
        </w:rPr>
      </w:pPr>
    </w:p>
    <w:p w14:paraId="1DC6D1DA">
      <w:pPr>
        <w:keepNext w:val="0"/>
        <w:keepLines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4738423B">
      <w:pPr>
        <w:keepNext w:val="0"/>
        <w:keepLines w:val="0"/>
        <w:pageBreakBefore w:val="0"/>
        <w:spacing w:beforeAutospacing="0" w:afterAutospacing="0"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p>
    <w:p w14:paraId="1BFF2F54">
      <w:pPr>
        <w:keepNext w:val="0"/>
        <w:keepLines w:val="0"/>
        <w:pageBreakBefore w:val="0"/>
        <w:spacing w:beforeAutospacing="0" w:afterAutospacing="0" w:line="360" w:lineRule="auto"/>
        <w:ind w:firstLine="3259"/>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供应商：</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（盖章）</w:t>
      </w:r>
    </w:p>
    <w:p w14:paraId="3C2D5727">
      <w:pPr>
        <w:keepNext w:val="0"/>
        <w:keepLines w:val="0"/>
        <w:pageBreakBefore w:val="0"/>
        <w:spacing w:beforeAutospacing="0" w:afterAutospacing="0" w:line="360" w:lineRule="auto"/>
        <w:jc w:val="right"/>
        <w:rPr>
          <w:rFonts w:hint="eastAsia" w:ascii="宋体" w:hAnsi="宋体" w:eastAsia="宋体" w:cs="宋体"/>
          <w:sz w:val="24"/>
          <w:szCs w:val="24"/>
          <w:highlight w:val="none"/>
        </w:rPr>
      </w:pPr>
    </w:p>
    <w:p w14:paraId="4AB407D6">
      <w:pPr>
        <w:keepNext w:val="0"/>
        <w:keepLines w:val="0"/>
        <w:pageBreakBefore w:val="0"/>
        <w:spacing w:beforeAutospacing="0" w:afterAutospacing="0" w:line="360" w:lineRule="auto"/>
        <w:ind w:firstLine="3259"/>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法定代表人或授权代理人</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（签字或盖章）</w:t>
      </w:r>
    </w:p>
    <w:p w14:paraId="3E4A53DD">
      <w:pPr>
        <w:keepNext w:val="0"/>
        <w:keepLines w:val="0"/>
        <w:pageBreakBefore w:val="0"/>
        <w:spacing w:beforeAutospacing="0" w:afterAutospacing="0" w:line="360" w:lineRule="auto"/>
        <w:jc w:val="right"/>
        <w:rPr>
          <w:rFonts w:hint="eastAsia" w:ascii="宋体" w:hAnsi="宋体" w:eastAsia="宋体" w:cs="宋体"/>
          <w:sz w:val="24"/>
          <w:szCs w:val="24"/>
          <w:highlight w:val="none"/>
        </w:rPr>
      </w:pPr>
    </w:p>
    <w:p w14:paraId="5B891411">
      <w:pPr>
        <w:keepNext w:val="0"/>
        <w:keepLines w:val="0"/>
        <w:pageBreakBefore w:val="0"/>
        <w:spacing w:beforeAutospacing="0" w:afterAutospacing="0" w:line="360" w:lineRule="auto"/>
        <w:ind w:firstLine="3259"/>
        <w:jc w:val="left"/>
        <w:rPr>
          <w:rFonts w:hint="eastAsia" w:ascii="宋体" w:hAnsi="宋体" w:eastAsia="宋体" w:cs="宋体"/>
          <w:sz w:val="28"/>
          <w:szCs w:val="28"/>
          <w:highlight w:val="none"/>
        </w:rPr>
      </w:pPr>
      <w:r>
        <w:rPr>
          <w:rFonts w:hint="eastAsia" w:ascii="宋体" w:hAnsi="宋体" w:eastAsia="宋体" w:cs="宋体"/>
          <w:sz w:val="24"/>
          <w:szCs w:val="24"/>
          <w:highlight w:val="none"/>
        </w:rPr>
        <w:t>日期：  年  月  日</w:t>
      </w:r>
    </w:p>
    <w:p w14:paraId="3186F189">
      <w:pPr>
        <w:keepNext w:val="0"/>
        <w:keepLines w:val="0"/>
        <w:pageBreakBefore w:val="0"/>
        <w:spacing w:beforeAutospacing="0" w:afterAutospacing="0" w:line="560" w:lineRule="exact"/>
        <w:rPr>
          <w:rFonts w:hint="eastAsia" w:ascii="宋体" w:hAnsi="宋体" w:eastAsia="宋体" w:cs="宋体"/>
          <w:szCs w:val="21"/>
          <w:highlight w:val="none"/>
        </w:rPr>
      </w:pPr>
    </w:p>
    <w:p w14:paraId="37E299EF">
      <w:pPr>
        <w:keepNext w:val="0"/>
        <w:keepLines w:val="0"/>
        <w:pageBreakBefore w:val="0"/>
        <w:spacing w:beforeAutospacing="0" w:afterAutospacing="0" w:line="560" w:lineRule="exact"/>
        <w:rPr>
          <w:rFonts w:hint="eastAsia" w:ascii="宋体" w:hAnsi="宋体" w:eastAsia="宋体" w:cs="宋体"/>
          <w:szCs w:val="21"/>
          <w:highlight w:val="none"/>
        </w:rPr>
      </w:pPr>
    </w:p>
    <w:p w14:paraId="45A34A6C">
      <w:pPr>
        <w:keepNext w:val="0"/>
        <w:keepLines w:val="0"/>
        <w:pageBreakBefore w:val="0"/>
        <w:spacing w:beforeAutospacing="0" w:afterAutospacing="0" w:line="560" w:lineRule="exact"/>
        <w:rPr>
          <w:rFonts w:hint="eastAsia" w:ascii="宋体" w:hAnsi="宋体" w:eastAsia="宋体" w:cs="宋体"/>
          <w:szCs w:val="21"/>
          <w:highlight w:val="none"/>
        </w:rPr>
      </w:pPr>
    </w:p>
    <w:p w14:paraId="4282A04D">
      <w:pPr>
        <w:keepNext w:val="0"/>
        <w:keepLines w:val="0"/>
        <w:pageBreakBefore w:val="0"/>
        <w:spacing w:beforeAutospacing="0" w:afterAutospacing="0" w:line="560" w:lineRule="exact"/>
        <w:rPr>
          <w:rFonts w:hint="eastAsia" w:ascii="宋体" w:hAnsi="宋体" w:eastAsia="宋体" w:cs="宋体"/>
          <w:szCs w:val="21"/>
          <w:highlight w:val="none"/>
        </w:rPr>
      </w:pPr>
    </w:p>
    <w:p w14:paraId="2A1F7F6D">
      <w:pPr>
        <w:keepNext w:val="0"/>
        <w:keepLines w:val="0"/>
        <w:pageBreakBefore w:val="0"/>
        <w:spacing w:beforeAutospacing="0" w:afterAutospacing="0" w:line="560" w:lineRule="exact"/>
        <w:rPr>
          <w:rFonts w:hint="eastAsia" w:ascii="宋体" w:hAnsi="宋体" w:eastAsia="宋体" w:cs="宋体"/>
          <w:szCs w:val="21"/>
          <w:highlight w:val="none"/>
        </w:rPr>
      </w:pPr>
    </w:p>
    <w:p w14:paraId="33798764">
      <w:pPr>
        <w:keepNext w:val="0"/>
        <w:keepLines w:val="0"/>
        <w:pageBreakBefore w:val="0"/>
        <w:spacing w:beforeAutospacing="0" w:afterAutospacing="0" w:line="560" w:lineRule="exact"/>
        <w:rPr>
          <w:rFonts w:hint="eastAsia" w:ascii="宋体" w:hAnsi="宋体" w:eastAsia="宋体" w:cs="宋体"/>
          <w:szCs w:val="21"/>
          <w:highlight w:val="none"/>
        </w:rPr>
      </w:pPr>
    </w:p>
    <w:p w14:paraId="4AD898C8">
      <w:pPr>
        <w:keepNext w:val="0"/>
        <w:keepLines w:val="0"/>
        <w:pageBreakBefore w:val="0"/>
        <w:spacing w:beforeAutospacing="0" w:afterAutospacing="0" w:line="560" w:lineRule="exact"/>
        <w:rPr>
          <w:rFonts w:hint="eastAsia" w:ascii="宋体" w:hAnsi="宋体" w:eastAsia="宋体" w:cs="宋体"/>
          <w:szCs w:val="21"/>
          <w:highlight w:val="none"/>
        </w:rPr>
      </w:pPr>
    </w:p>
    <w:p w14:paraId="0A2FC90A">
      <w:pPr>
        <w:keepNext w:val="0"/>
        <w:keepLines w:val="0"/>
        <w:pageBreakBefore w:val="0"/>
        <w:spacing w:beforeAutospacing="0" w:afterAutospacing="0" w:line="560" w:lineRule="exact"/>
        <w:rPr>
          <w:rFonts w:hint="eastAsia" w:ascii="宋体" w:hAnsi="宋体" w:eastAsia="宋体" w:cs="宋体"/>
          <w:szCs w:val="21"/>
          <w:highlight w:val="none"/>
        </w:rPr>
      </w:pPr>
    </w:p>
    <w:p w14:paraId="0F8C2AE7">
      <w:pPr>
        <w:keepNext w:val="0"/>
        <w:keepLines w:val="0"/>
        <w:pageBreakBefore w:val="0"/>
        <w:spacing w:beforeAutospacing="0" w:afterAutospacing="0" w:line="560" w:lineRule="exact"/>
        <w:rPr>
          <w:rFonts w:hint="eastAsia" w:ascii="宋体" w:hAnsi="宋体" w:eastAsia="宋体" w:cs="宋体"/>
          <w:szCs w:val="21"/>
          <w:highlight w:val="none"/>
        </w:rPr>
      </w:pPr>
    </w:p>
    <w:p w14:paraId="28AD19C0">
      <w:pPr>
        <w:keepNext w:val="0"/>
        <w:keepLines w:val="0"/>
        <w:pageBreakBefore w:val="0"/>
        <w:spacing w:beforeAutospacing="0" w:afterAutospacing="0" w:line="560" w:lineRule="exact"/>
        <w:rPr>
          <w:rFonts w:hint="eastAsia" w:ascii="宋体" w:hAnsi="宋体" w:eastAsia="宋体" w:cs="宋体"/>
          <w:szCs w:val="21"/>
          <w:highlight w:val="none"/>
        </w:rPr>
      </w:pPr>
    </w:p>
    <w:p w14:paraId="7A42741B">
      <w:pPr>
        <w:keepNext w:val="0"/>
        <w:keepLines w:val="0"/>
        <w:pageBreakBefore w:val="0"/>
        <w:spacing w:beforeAutospacing="0" w:afterAutospacing="0" w:line="560" w:lineRule="exact"/>
        <w:rPr>
          <w:rFonts w:hint="eastAsia" w:ascii="宋体" w:hAnsi="宋体" w:eastAsia="宋体" w:cs="宋体"/>
          <w:szCs w:val="21"/>
          <w:highlight w:val="none"/>
        </w:rPr>
      </w:pPr>
    </w:p>
    <w:p w14:paraId="059CD0E8">
      <w:pPr>
        <w:keepNext w:val="0"/>
        <w:keepLines w:val="0"/>
        <w:pageBreakBefore w:val="0"/>
        <w:spacing w:beforeAutospacing="0" w:afterAutospacing="0" w:line="560" w:lineRule="exact"/>
        <w:rPr>
          <w:rFonts w:hint="eastAsia" w:ascii="宋体" w:hAnsi="宋体" w:eastAsia="宋体" w:cs="宋体"/>
          <w:szCs w:val="21"/>
          <w:highlight w:val="none"/>
        </w:rPr>
      </w:pPr>
    </w:p>
    <w:p w14:paraId="2F580458">
      <w:pPr>
        <w:keepNext w:val="0"/>
        <w:keepLines w:val="0"/>
        <w:pageBreakBefore w:val="0"/>
        <w:widowControl/>
        <w:shd w:val="clear" w:color="auto" w:fill="FFFFFF"/>
        <w:spacing w:beforeAutospacing="0" w:afterAutospacing="0" w:line="360" w:lineRule="atLeast"/>
        <w:jc w:val="left"/>
        <w:rPr>
          <w:rFonts w:hint="eastAsia" w:ascii="宋体" w:hAnsi="宋体" w:eastAsia="宋体" w:cs="宋体"/>
          <w:szCs w:val="21"/>
          <w:highlight w:val="none"/>
        </w:rPr>
      </w:pPr>
    </w:p>
    <w:p w14:paraId="03482C0B">
      <w:pPr>
        <w:keepNext w:val="0"/>
        <w:keepLines w:val="0"/>
        <w:pageBreakBefore w:val="0"/>
        <w:spacing w:beforeAutospacing="0" w:afterAutospacing="0" w:line="300" w:lineRule="exact"/>
        <w:jc w:val="left"/>
        <w:rPr>
          <w:rFonts w:hint="default" w:ascii="宋体" w:hAnsi="宋体" w:eastAsia="宋体" w:cs="宋体"/>
          <w:b/>
          <w:sz w:val="28"/>
          <w:szCs w:val="28"/>
          <w:highlight w:val="none"/>
          <w:lang w:val="en-US" w:eastAsia="zh-CN"/>
        </w:rPr>
      </w:pPr>
      <w:r>
        <w:rPr>
          <w:rFonts w:hint="eastAsia" w:ascii="宋体" w:hAnsi="宋体" w:eastAsia="宋体" w:cs="宋体"/>
          <w:b w:val="0"/>
          <w:bCs/>
          <w:sz w:val="24"/>
          <w:szCs w:val="24"/>
          <w:highlight w:val="none"/>
          <w:lang w:val="en-US" w:eastAsia="zh-CN"/>
        </w:rPr>
        <w:t>格式9</w:t>
      </w:r>
    </w:p>
    <w:p w14:paraId="781914BB">
      <w:pPr>
        <w:keepNext w:val="0"/>
        <w:keepLines w:val="0"/>
        <w:pageBreakBefore w:val="0"/>
        <w:spacing w:beforeAutospacing="0" w:afterAutospacing="0" w:line="300" w:lineRule="exact"/>
        <w:ind w:firstLine="602"/>
        <w:jc w:val="center"/>
        <w:rPr>
          <w:rFonts w:hint="eastAsia" w:ascii="宋体" w:hAnsi="宋体" w:eastAsia="宋体" w:cs="宋体"/>
          <w:b/>
          <w:sz w:val="30"/>
          <w:szCs w:val="30"/>
          <w:highlight w:val="none"/>
        </w:rPr>
      </w:pPr>
    </w:p>
    <w:p w14:paraId="3B797D64">
      <w:pPr>
        <w:keepNext w:val="0"/>
        <w:keepLines w:val="0"/>
        <w:pageBreakBefore w:val="0"/>
        <w:spacing w:beforeAutospacing="0" w:afterAutospacing="0" w:line="300" w:lineRule="exact"/>
        <w:ind w:firstLine="602"/>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具备履行合同所必需的设备和专业技术能力的声明及证明材料</w:t>
      </w:r>
    </w:p>
    <w:p w14:paraId="7E485426">
      <w:pPr>
        <w:keepNext w:val="0"/>
        <w:keepLines w:val="0"/>
        <w:pageBreakBefore w:val="0"/>
        <w:spacing w:beforeAutospacing="0" w:afterAutospacing="0" w:line="360" w:lineRule="auto"/>
        <w:ind w:firstLine="420"/>
        <w:rPr>
          <w:rFonts w:hint="eastAsia" w:ascii="宋体" w:hAnsi="宋体" w:eastAsia="宋体" w:cs="宋体"/>
          <w:bCs/>
          <w:szCs w:val="21"/>
          <w:highlight w:val="none"/>
        </w:rPr>
      </w:pPr>
    </w:p>
    <w:p w14:paraId="364AB6A4">
      <w:pPr>
        <w:keepNext w:val="0"/>
        <w:keepLines w:val="0"/>
        <w:pageBreakBefore w:val="0"/>
        <w:spacing w:beforeAutospacing="0" w:afterAutospacing="0"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我单位郑重声明：我单位具备履行本项采购合同所必需的设备和专业技术能力，为履行本项采购合同我公司具备如下主要设备和主要专业技术能力：</w:t>
      </w:r>
    </w:p>
    <w:p w14:paraId="4F64E4DF">
      <w:pPr>
        <w:keepNext w:val="0"/>
        <w:keepLines w:val="0"/>
        <w:pageBreakBefore w:val="0"/>
        <w:spacing w:beforeAutospacing="0" w:afterAutospacing="0"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主要设备有：  。</w:t>
      </w:r>
    </w:p>
    <w:p w14:paraId="33439AF2">
      <w:pPr>
        <w:keepNext w:val="0"/>
        <w:keepLines w:val="0"/>
        <w:pageBreakBefore w:val="0"/>
        <w:spacing w:beforeAutospacing="0" w:afterAutospacing="0"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主要专业技术能力有：。</w:t>
      </w:r>
    </w:p>
    <w:p w14:paraId="09509D2F">
      <w:pPr>
        <w:keepNext w:val="0"/>
        <w:keepLines w:val="0"/>
        <w:pageBreakBefore w:val="0"/>
        <w:spacing w:beforeAutospacing="0" w:afterAutospacing="0"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备注：设备和专业技术能力证明材料除书面声明外投标单位可以根据实际情况附其他相关证明材料</w:t>
      </w:r>
    </w:p>
    <w:p w14:paraId="0320580D">
      <w:pPr>
        <w:keepNext w:val="0"/>
        <w:keepLines w:val="0"/>
        <w:pageBreakBefore w:val="0"/>
        <w:spacing w:beforeAutospacing="0" w:afterAutospacing="0" w:line="360" w:lineRule="auto"/>
        <w:ind w:firstLine="420"/>
        <w:rPr>
          <w:rFonts w:hint="eastAsia" w:ascii="宋体" w:hAnsi="宋体" w:eastAsia="宋体" w:cs="宋体"/>
          <w:bCs/>
          <w:szCs w:val="21"/>
          <w:highlight w:val="none"/>
        </w:rPr>
      </w:pPr>
    </w:p>
    <w:p w14:paraId="31D7B6C4">
      <w:pPr>
        <w:keepNext w:val="0"/>
        <w:keepLines w:val="0"/>
        <w:pageBreakBefore w:val="0"/>
        <w:spacing w:beforeAutospacing="0" w:afterAutospacing="0" w:line="360" w:lineRule="auto"/>
        <w:ind w:firstLine="420"/>
        <w:rPr>
          <w:rFonts w:hint="eastAsia" w:ascii="宋体" w:hAnsi="宋体" w:eastAsia="宋体" w:cs="宋体"/>
          <w:bCs/>
          <w:szCs w:val="21"/>
          <w:highlight w:val="none"/>
          <w:u w:val="single"/>
        </w:rPr>
      </w:pPr>
      <w:r>
        <w:rPr>
          <w:rFonts w:hint="eastAsia" w:ascii="宋体" w:hAnsi="宋体" w:eastAsia="宋体" w:cs="宋体"/>
          <w:bCs/>
          <w:szCs w:val="21"/>
          <w:highlight w:val="none"/>
        </w:rPr>
        <w:t xml:space="preserve">供应商（公章):  </w:t>
      </w:r>
    </w:p>
    <w:p w14:paraId="16162A83">
      <w:pPr>
        <w:keepNext w:val="0"/>
        <w:keepLines w:val="0"/>
        <w:pageBreakBefore w:val="0"/>
        <w:spacing w:beforeAutospacing="0" w:afterAutospacing="0" w:line="360" w:lineRule="auto"/>
        <w:ind w:firstLine="420"/>
        <w:rPr>
          <w:rFonts w:hint="eastAsia" w:ascii="宋体" w:hAnsi="宋体" w:eastAsia="宋体" w:cs="宋体"/>
          <w:bCs/>
          <w:szCs w:val="21"/>
          <w:highlight w:val="none"/>
        </w:rPr>
      </w:pPr>
    </w:p>
    <w:p w14:paraId="4657866F">
      <w:pPr>
        <w:keepNext w:val="0"/>
        <w:keepLines w:val="0"/>
        <w:pageBreakBefore w:val="0"/>
        <w:spacing w:beforeAutospacing="0" w:afterAutospacing="0" w:line="360" w:lineRule="auto"/>
        <w:ind w:firstLine="420"/>
        <w:rPr>
          <w:rFonts w:hint="eastAsia" w:ascii="宋体" w:hAnsi="宋体" w:eastAsia="宋体" w:cs="宋体"/>
          <w:bCs/>
          <w:szCs w:val="21"/>
          <w:highlight w:val="none"/>
        </w:rPr>
      </w:pPr>
      <w:r>
        <w:rPr>
          <w:rFonts w:hint="eastAsia" w:ascii="宋体" w:hAnsi="宋体" w:eastAsia="宋体" w:cs="宋体"/>
          <w:bCs/>
          <w:szCs w:val="21"/>
          <w:highlight w:val="none"/>
        </w:rPr>
        <w:t>法定代表人（授权代表）签字或盖章：</w:t>
      </w:r>
    </w:p>
    <w:p w14:paraId="5AEE7725">
      <w:pPr>
        <w:keepNext w:val="0"/>
        <w:keepLines w:val="0"/>
        <w:pageBreakBefore w:val="0"/>
        <w:spacing w:beforeAutospacing="0" w:afterAutospacing="0" w:line="360" w:lineRule="auto"/>
        <w:ind w:firstLine="420"/>
        <w:jc w:val="center"/>
        <w:rPr>
          <w:rFonts w:hint="eastAsia" w:ascii="宋体" w:hAnsi="宋体" w:eastAsia="宋体" w:cs="宋体"/>
          <w:bCs/>
          <w:szCs w:val="21"/>
          <w:highlight w:val="none"/>
        </w:rPr>
      </w:pPr>
      <w:r>
        <w:rPr>
          <w:rFonts w:hint="eastAsia" w:ascii="宋体" w:hAnsi="宋体" w:eastAsia="宋体" w:cs="宋体"/>
          <w:bCs/>
          <w:szCs w:val="21"/>
          <w:highlight w:val="none"/>
        </w:rPr>
        <w:t>年     月     日</w:t>
      </w:r>
    </w:p>
    <w:p w14:paraId="22B5105B">
      <w:pPr>
        <w:keepNext w:val="0"/>
        <w:keepLines w:val="0"/>
        <w:pageBreakBefore w:val="0"/>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Autospacing="0" w:afterAutospacing="0" w:line="400" w:lineRule="exact"/>
        <w:ind w:firstLine="424"/>
        <w:jc w:val="left"/>
        <w:rPr>
          <w:rFonts w:hint="eastAsia" w:ascii="宋体" w:hAnsi="宋体" w:eastAsia="宋体" w:cs="宋体"/>
          <w:szCs w:val="24"/>
          <w:highlight w:val="none"/>
        </w:rPr>
      </w:pPr>
    </w:p>
    <w:p w14:paraId="49C3541C">
      <w:pPr>
        <w:keepNext w:val="0"/>
        <w:keepLines w:val="0"/>
        <w:pageBreakBefore w:val="0"/>
        <w:rPr>
          <w:rFonts w:hint="eastAsia" w:ascii="宋体" w:hAnsi="宋体" w:eastAsia="宋体" w:cs="宋体"/>
          <w:highlight w:val="none"/>
        </w:rPr>
      </w:pPr>
      <w:r>
        <w:rPr>
          <w:rFonts w:hint="eastAsia" w:ascii="宋体" w:hAnsi="宋体" w:eastAsia="宋体" w:cs="宋体"/>
          <w:highlight w:val="none"/>
        </w:rPr>
        <w:br w:type="page" w:clear="all"/>
      </w:r>
    </w:p>
    <w:p w14:paraId="44526DDF">
      <w:pPr>
        <w:pStyle w:val="42"/>
        <w:keepNext w:val="0"/>
        <w:keepLines w:val="0"/>
        <w:pageBreakBefore w:val="0"/>
        <w:spacing w:beforeAutospacing="0" w:after="0" w:afterAutospacing="0"/>
        <w:rPr>
          <w:rFonts w:hint="eastAsia" w:ascii="宋体" w:hAnsi="宋体" w:eastAsia="宋体" w:cs="宋体"/>
          <w:highlight w:val="none"/>
        </w:rPr>
      </w:pPr>
    </w:p>
    <w:p w14:paraId="1DC50555">
      <w:pPr>
        <w:keepNext w:val="0"/>
        <w:keepLines w:val="0"/>
        <w:pageBreakBefore w:val="0"/>
        <w:spacing w:beforeAutospacing="0" w:afterAutospacing="0" w:line="312" w:lineRule="auto"/>
        <w:ind w:firstLine="480"/>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格式10：技术规格偏离表</w:t>
      </w:r>
    </w:p>
    <w:p w14:paraId="46F69444">
      <w:pPr>
        <w:keepNext w:val="0"/>
        <w:keepLines w:val="0"/>
        <w:pageBreakBefore w:val="0"/>
        <w:spacing w:beforeAutospacing="0" w:afterAutospacing="0" w:line="380" w:lineRule="exact"/>
        <w:ind w:firstLine="643"/>
        <w:jc w:val="center"/>
        <w:rPr>
          <w:rFonts w:hint="eastAsia" w:ascii="宋体" w:hAnsi="宋体" w:eastAsia="宋体" w:cs="宋体"/>
          <w:b/>
          <w:bCs/>
          <w:sz w:val="32"/>
          <w:szCs w:val="20"/>
          <w:highlight w:val="none"/>
        </w:rPr>
      </w:pPr>
    </w:p>
    <w:p w14:paraId="395CC57C">
      <w:pPr>
        <w:keepNext w:val="0"/>
        <w:keepLines w:val="0"/>
        <w:pageBreakBefore w:val="0"/>
        <w:spacing w:beforeAutospacing="0" w:afterAutospacing="0" w:line="380" w:lineRule="exact"/>
        <w:ind w:firstLine="643"/>
        <w:jc w:val="center"/>
        <w:rPr>
          <w:rFonts w:hint="eastAsia" w:ascii="宋体" w:hAnsi="宋体" w:eastAsia="宋体" w:cs="宋体"/>
          <w:sz w:val="28"/>
          <w:szCs w:val="28"/>
          <w:highlight w:val="none"/>
        </w:rPr>
      </w:pPr>
      <w:r>
        <w:rPr>
          <w:rFonts w:hint="eastAsia" w:ascii="宋体" w:hAnsi="宋体" w:eastAsia="宋体" w:cs="宋体"/>
          <w:b/>
          <w:bCs/>
          <w:sz w:val="28"/>
          <w:szCs w:val="28"/>
          <w:highlight w:val="none"/>
        </w:rPr>
        <w:t>技术规格偏离表（格式）</w:t>
      </w:r>
    </w:p>
    <w:p w14:paraId="22F591A2">
      <w:pPr>
        <w:keepNext w:val="0"/>
        <w:keepLines w:val="0"/>
        <w:pageBreakBefore w:val="0"/>
        <w:spacing w:beforeAutospacing="0" w:afterAutospacing="0" w:line="380" w:lineRule="exact"/>
        <w:ind w:firstLine="210"/>
        <w:rPr>
          <w:rFonts w:hint="eastAsia" w:ascii="宋体" w:hAnsi="宋体" w:eastAsia="宋体" w:cs="宋体"/>
          <w:szCs w:val="20"/>
          <w:highlight w:val="none"/>
        </w:rPr>
      </w:pPr>
      <w:r>
        <w:rPr>
          <w:rFonts w:hint="eastAsia" w:ascii="宋体" w:hAnsi="宋体" w:eastAsia="宋体" w:cs="宋体"/>
          <w:szCs w:val="20"/>
          <w:highlight w:val="none"/>
        </w:rPr>
        <w:t xml:space="preserve">  请按所投产品的实际技术参数，应逐条对应</w:t>
      </w:r>
      <w:r>
        <w:rPr>
          <w:rFonts w:hint="eastAsia" w:ascii="宋体" w:hAnsi="宋体" w:eastAsia="宋体" w:cs="宋体"/>
          <w:szCs w:val="20"/>
          <w:highlight w:val="none"/>
          <w:lang w:eastAsia="zh-CN"/>
        </w:rPr>
        <w:t>询价采购文件</w:t>
      </w:r>
      <w:r>
        <w:rPr>
          <w:rFonts w:hint="eastAsia" w:ascii="宋体" w:hAnsi="宋体" w:eastAsia="宋体" w:cs="宋体"/>
          <w:szCs w:val="20"/>
          <w:highlight w:val="none"/>
        </w:rPr>
        <w:t>的“项目需求”中要求的技术规范认真填写该表，该表不能作为所投产品的技术文件，</w:t>
      </w:r>
      <w:r>
        <w:rPr>
          <w:rFonts w:hint="eastAsia" w:ascii="宋体" w:hAnsi="宋体" w:eastAsia="宋体" w:cs="宋体"/>
          <w:szCs w:val="20"/>
          <w:highlight w:val="none"/>
          <w:lang w:eastAsia="zh-CN"/>
        </w:rPr>
        <w:t>投标供应商</w:t>
      </w:r>
      <w:r>
        <w:rPr>
          <w:rFonts w:hint="eastAsia" w:ascii="宋体" w:hAnsi="宋体" w:eastAsia="宋体" w:cs="宋体"/>
          <w:szCs w:val="20"/>
          <w:highlight w:val="none"/>
        </w:rPr>
        <w:t>应在投标文件中单独提供技术文件，未按要求填写的按照不响应本项目要求处理。</w:t>
      </w:r>
    </w:p>
    <w:tbl>
      <w:tblPr>
        <w:tblStyle w:val="43"/>
        <w:tblW w:w="9819"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0"/>
        <w:gridCol w:w="3260"/>
        <w:gridCol w:w="3260"/>
        <w:gridCol w:w="1559"/>
      </w:tblGrid>
      <w:tr w14:paraId="0920D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62" w:hRule="atLeast"/>
        </w:trPr>
        <w:tc>
          <w:tcPr>
            <w:tcW w:w="1740" w:type="dxa"/>
            <w:noWrap w:val="0"/>
            <w:vAlign w:val="center"/>
          </w:tcPr>
          <w:p w14:paraId="4C03D2C9">
            <w:pPr>
              <w:keepNext w:val="0"/>
              <w:keepLines w:val="0"/>
              <w:pageBreakBefore w:val="0"/>
              <w:spacing w:beforeAutospacing="0" w:afterAutospacing="0" w:line="300" w:lineRule="exact"/>
              <w:ind w:firstLine="420"/>
              <w:jc w:val="center"/>
              <w:rPr>
                <w:rFonts w:hint="eastAsia" w:ascii="宋体" w:hAnsi="宋体" w:eastAsia="宋体" w:cs="宋体"/>
                <w:sz w:val="18"/>
                <w:szCs w:val="18"/>
                <w:highlight w:val="none"/>
              </w:rPr>
            </w:pPr>
            <w:r>
              <w:rPr>
                <w:rFonts w:hint="eastAsia" w:ascii="宋体" w:hAnsi="宋体" w:eastAsia="宋体" w:cs="宋体"/>
                <w:szCs w:val="21"/>
                <w:highlight w:val="none"/>
              </w:rPr>
              <w:t>序号</w:t>
            </w:r>
          </w:p>
        </w:tc>
        <w:tc>
          <w:tcPr>
            <w:tcW w:w="3260" w:type="dxa"/>
            <w:noWrap w:val="0"/>
            <w:vAlign w:val="center"/>
          </w:tcPr>
          <w:p w14:paraId="34547109">
            <w:pPr>
              <w:keepNext w:val="0"/>
              <w:keepLines w:val="0"/>
              <w:pageBreakBefore w:val="0"/>
              <w:spacing w:beforeAutospacing="0" w:afterAutospacing="0" w:line="300" w:lineRule="exact"/>
              <w:ind w:firstLine="420"/>
              <w:jc w:val="center"/>
              <w:rPr>
                <w:rFonts w:hint="eastAsia" w:ascii="宋体" w:hAnsi="宋体" w:eastAsia="宋体" w:cs="宋体"/>
                <w:sz w:val="18"/>
                <w:szCs w:val="18"/>
                <w:highlight w:val="none"/>
              </w:rPr>
            </w:pPr>
            <w:r>
              <w:rPr>
                <w:rFonts w:hint="eastAsia" w:ascii="宋体" w:hAnsi="宋体" w:eastAsia="宋体" w:cs="宋体"/>
                <w:szCs w:val="21"/>
                <w:highlight w:val="none"/>
              </w:rPr>
              <w:t>原技术规范、功能及效果主要条款描述</w:t>
            </w:r>
          </w:p>
        </w:tc>
        <w:tc>
          <w:tcPr>
            <w:tcW w:w="3260" w:type="dxa"/>
            <w:noWrap w:val="0"/>
            <w:vAlign w:val="center"/>
          </w:tcPr>
          <w:p w14:paraId="73B34AF0">
            <w:pPr>
              <w:keepNext w:val="0"/>
              <w:keepLines w:val="0"/>
              <w:pageBreakBefore w:val="0"/>
              <w:spacing w:beforeAutospacing="0" w:afterAutospacing="0" w:line="300" w:lineRule="exact"/>
              <w:ind w:firstLine="420"/>
              <w:jc w:val="center"/>
              <w:rPr>
                <w:rFonts w:hint="eastAsia" w:ascii="宋体" w:hAnsi="宋体" w:eastAsia="宋体" w:cs="宋体"/>
                <w:sz w:val="18"/>
                <w:szCs w:val="18"/>
                <w:highlight w:val="none"/>
              </w:rPr>
            </w:pPr>
            <w:r>
              <w:rPr>
                <w:rFonts w:hint="eastAsia" w:ascii="宋体" w:hAnsi="宋体" w:eastAsia="宋体" w:cs="宋体"/>
                <w:szCs w:val="21"/>
                <w:highlight w:val="none"/>
                <w:lang w:eastAsia="zh-CN"/>
              </w:rPr>
              <w:t>投标供应商</w:t>
            </w:r>
            <w:r>
              <w:rPr>
                <w:rFonts w:hint="eastAsia" w:ascii="宋体" w:hAnsi="宋体" w:eastAsia="宋体" w:cs="宋体"/>
                <w:szCs w:val="21"/>
                <w:highlight w:val="none"/>
              </w:rPr>
              <w:t>技术规范、功能及效果描述</w:t>
            </w:r>
          </w:p>
        </w:tc>
        <w:tc>
          <w:tcPr>
            <w:tcW w:w="1559" w:type="dxa"/>
            <w:noWrap w:val="0"/>
            <w:vAlign w:val="center"/>
          </w:tcPr>
          <w:p w14:paraId="4F60C854">
            <w:pPr>
              <w:keepNext w:val="0"/>
              <w:keepLines w:val="0"/>
              <w:pageBreakBefore w:val="0"/>
              <w:spacing w:beforeAutospacing="0" w:afterAutospacing="0" w:line="380" w:lineRule="exact"/>
              <w:rPr>
                <w:rFonts w:hint="eastAsia" w:ascii="宋体" w:hAnsi="宋体" w:eastAsia="宋体" w:cs="宋体"/>
                <w:sz w:val="18"/>
                <w:szCs w:val="18"/>
                <w:highlight w:val="none"/>
              </w:rPr>
            </w:pPr>
            <w:r>
              <w:rPr>
                <w:rFonts w:hint="eastAsia" w:ascii="宋体" w:hAnsi="宋体" w:eastAsia="宋体" w:cs="宋体"/>
                <w:sz w:val="18"/>
                <w:szCs w:val="18"/>
                <w:highlight w:val="none"/>
              </w:rPr>
              <w:t>偏离说明</w:t>
            </w:r>
          </w:p>
        </w:tc>
      </w:tr>
      <w:tr w14:paraId="761F6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0" w:type="dxa"/>
            <w:noWrap w:val="0"/>
            <w:vAlign w:val="center"/>
          </w:tcPr>
          <w:p w14:paraId="0C356C09">
            <w:pPr>
              <w:keepNext w:val="0"/>
              <w:keepLines w:val="0"/>
              <w:pageBreakBefore w:val="0"/>
              <w:spacing w:beforeAutospacing="0" w:afterAutospacing="0" w:line="600" w:lineRule="exact"/>
              <w:ind w:firstLine="360"/>
              <w:jc w:val="center"/>
              <w:rPr>
                <w:rFonts w:hint="eastAsia" w:ascii="宋体" w:hAnsi="宋体" w:eastAsia="宋体" w:cs="宋体"/>
                <w:sz w:val="18"/>
                <w:szCs w:val="18"/>
                <w:highlight w:val="none"/>
              </w:rPr>
            </w:pPr>
          </w:p>
        </w:tc>
        <w:tc>
          <w:tcPr>
            <w:tcW w:w="3260" w:type="dxa"/>
            <w:noWrap w:val="0"/>
            <w:vAlign w:val="center"/>
          </w:tcPr>
          <w:p w14:paraId="1C3E007E">
            <w:pPr>
              <w:keepNext w:val="0"/>
              <w:keepLines w:val="0"/>
              <w:pageBreakBefore w:val="0"/>
              <w:spacing w:beforeAutospacing="0" w:afterAutospacing="0" w:line="380" w:lineRule="exact"/>
              <w:ind w:firstLine="420"/>
              <w:jc w:val="center"/>
              <w:rPr>
                <w:rFonts w:hint="eastAsia" w:ascii="宋体" w:hAnsi="宋体" w:eastAsia="宋体" w:cs="宋体"/>
                <w:sz w:val="18"/>
                <w:szCs w:val="18"/>
                <w:highlight w:val="none"/>
              </w:rPr>
            </w:pPr>
            <w:r>
              <w:rPr>
                <w:rFonts w:hint="eastAsia" w:ascii="宋体" w:hAnsi="宋体" w:eastAsia="宋体" w:cs="宋体"/>
                <w:szCs w:val="21"/>
                <w:highlight w:val="none"/>
              </w:rPr>
              <w:t>具体要求见 “项目需求”中技术要求内容，请自填明细</w:t>
            </w:r>
          </w:p>
        </w:tc>
        <w:tc>
          <w:tcPr>
            <w:tcW w:w="3260" w:type="dxa"/>
            <w:noWrap w:val="0"/>
            <w:vAlign w:val="center"/>
          </w:tcPr>
          <w:p w14:paraId="3BF498B4">
            <w:pPr>
              <w:keepNext w:val="0"/>
              <w:keepLines w:val="0"/>
              <w:pageBreakBefore w:val="0"/>
              <w:spacing w:beforeAutospacing="0" w:afterAutospacing="0" w:line="600" w:lineRule="exact"/>
              <w:ind w:firstLine="360"/>
              <w:jc w:val="center"/>
              <w:rPr>
                <w:rFonts w:hint="eastAsia" w:ascii="宋体" w:hAnsi="宋体" w:eastAsia="宋体" w:cs="宋体"/>
                <w:sz w:val="18"/>
                <w:szCs w:val="18"/>
                <w:highlight w:val="none"/>
              </w:rPr>
            </w:pPr>
          </w:p>
        </w:tc>
        <w:tc>
          <w:tcPr>
            <w:tcW w:w="1559" w:type="dxa"/>
            <w:noWrap w:val="0"/>
            <w:vAlign w:val="center"/>
          </w:tcPr>
          <w:p w14:paraId="2755E82E">
            <w:pPr>
              <w:keepNext w:val="0"/>
              <w:keepLines w:val="0"/>
              <w:pageBreakBefore w:val="0"/>
              <w:spacing w:beforeAutospacing="0" w:afterAutospacing="0" w:line="600" w:lineRule="exact"/>
              <w:ind w:firstLine="360"/>
              <w:jc w:val="center"/>
              <w:rPr>
                <w:rFonts w:hint="eastAsia" w:ascii="宋体" w:hAnsi="宋体" w:eastAsia="宋体" w:cs="宋体"/>
                <w:sz w:val="18"/>
                <w:szCs w:val="18"/>
                <w:highlight w:val="none"/>
              </w:rPr>
            </w:pPr>
          </w:p>
        </w:tc>
      </w:tr>
      <w:tr w14:paraId="30C0F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0" w:type="dxa"/>
            <w:noWrap w:val="0"/>
            <w:vAlign w:val="center"/>
          </w:tcPr>
          <w:p w14:paraId="2ED80402">
            <w:pPr>
              <w:keepNext w:val="0"/>
              <w:keepLines w:val="0"/>
              <w:pageBreakBefore w:val="0"/>
              <w:spacing w:beforeAutospacing="0" w:afterAutospacing="0" w:line="600" w:lineRule="exact"/>
              <w:ind w:firstLine="360"/>
              <w:jc w:val="center"/>
              <w:rPr>
                <w:rFonts w:hint="eastAsia" w:ascii="宋体" w:hAnsi="宋体" w:eastAsia="宋体" w:cs="宋体"/>
                <w:sz w:val="18"/>
                <w:szCs w:val="18"/>
                <w:highlight w:val="none"/>
              </w:rPr>
            </w:pPr>
          </w:p>
        </w:tc>
        <w:tc>
          <w:tcPr>
            <w:tcW w:w="3260" w:type="dxa"/>
            <w:noWrap w:val="0"/>
            <w:vAlign w:val="center"/>
          </w:tcPr>
          <w:p w14:paraId="45304F09">
            <w:pPr>
              <w:keepNext w:val="0"/>
              <w:keepLines w:val="0"/>
              <w:pageBreakBefore w:val="0"/>
              <w:spacing w:beforeAutospacing="0" w:afterAutospacing="0" w:line="380" w:lineRule="exact"/>
              <w:ind w:firstLine="360"/>
              <w:jc w:val="center"/>
              <w:rPr>
                <w:rFonts w:hint="eastAsia" w:ascii="宋体" w:hAnsi="宋体" w:eastAsia="宋体" w:cs="宋体"/>
                <w:sz w:val="18"/>
                <w:szCs w:val="18"/>
                <w:highlight w:val="none"/>
              </w:rPr>
            </w:pPr>
          </w:p>
        </w:tc>
        <w:tc>
          <w:tcPr>
            <w:tcW w:w="3260" w:type="dxa"/>
            <w:noWrap w:val="0"/>
            <w:vAlign w:val="center"/>
          </w:tcPr>
          <w:p w14:paraId="659F9452">
            <w:pPr>
              <w:keepNext w:val="0"/>
              <w:keepLines w:val="0"/>
              <w:pageBreakBefore w:val="0"/>
              <w:spacing w:beforeAutospacing="0" w:afterAutospacing="0" w:line="600" w:lineRule="exact"/>
              <w:ind w:firstLine="360"/>
              <w:jc w:val="center"/>
              <w:rPr>
                <w:rFonts w:hint="eastAsia" w:ascii="宋体" w:hAnsi="宋体" w:eastAsia="宋体" w:cs="宋体"/>
                <w:sz w:val="18"/>
                <w:szCs w:val="18"/>
                <w:highlight w:val="none"/>
              </w:rPr>
            </w:pPr>
          </w:p>
        </w:tc>
        <w:tc>
          <w:tcPr>
            <w:tcW w:w="1559" w:type="dxa"/>
            <w:noWrap w:val="0"/>
            <w:vAlign w:val="center"/>
          </w:tcPr>
          <w:p w14:paraId="5A84AC7E">
            <w:pPr>
              <w:keepNext w:val="0"/>
              <w:keepLines w:val="0"/>
              <w:pageBreakBefore w:val="0"/>
              <w:spacing w:beforeAutospacing="0" w:afterAutospacing="0" w:line="600" w:lineRule="exact"/>
              <w:ind w:firstLine="360"/>
              <w:jc w:val="center"/>
              <w:rPr>
                <w:rFonts w:hint="eastAsia" w:ascii="宋体" w:hAnsi="宋体" w:eastAsia="宋体" w:cs="宋体"/>
                <w:sz w:val="18"/>
                <w:szCs w:val="18"/>
                <w:highlight w:val="none"/>
              </w:rPr>
            </w:pPr>
          </w:p>
        </w:tc>
      </w:tr>
      <w:tr w14:paraId="2DDDF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0" w:type="dxa"/>
            <w:noWrap w:val="0"/>
            <w:vAlign w:val="center"/>
          </w:tcPr>
          <w:p w14:paraId="02673B22">
            <w:pPr>
              <w:keepNext w:val="0"/>
              <w:keepLines w:val="0"/>
              <w:pageBreakBefore w:val="0"/>
              <w:spacing w:beforeAutospacing="0" w:afterAutospacing="0" w:line="600" w:lineRule="exact"/>
              <w:ind w:firstLine="360"/>
              <w:jc w:val="center"/>
              <w:rPr>
                <w:rFonts w:hint="eastAsia" w:ascii="宋体" w:hAnsi="宋体" w:eastAsia="宋体" w:cs="宋体"/>
                <w:sz w:val="18"/>
                <w:szCs w:val="18"/>
                <w:highlight w:val="none"/>
              </w:rPr>
            </w:pPr>
          </w:p>
        </w:tc>
        <w:tc>
          <w:tcPr>
            <w:tcW w:w="3260" w:type="dxa"/>
            <w:noWrap w:val="0"/>
            <w:vAlign w:val="center"/>
          </w:tcPr>
          <w:p w14:paraId="264CAA7D">
            <w:pPr>
              <w:keepNext w:val="0"/>
              <w:keepLines w:val="0"/>
              <w:pageBreakBefore w:val="0"/>
              <w:spacing w:beforeAutospacing="0" w:afterAutospacing="0" w:line="380" w:lineRule="exact"/>
              <w:ind w:firstLine="360"/>
              <w:jc w:val="center"/>
              <w:rPr>
                <w:rFonts w:hint="eastAsia" w:ascii="宋体" w:hAnsi="宋体" w:eastAsia="宋体" w:cs="宋体"/>
                <w:sz w:val="18"/>
                <w:szCs w:val="18"/>
                <w:highlight w:val="none"/>
              </w:rPr>
            </w:pPr>
          </w:p>
        </w:tc>
        <w:tc>
          <w:tcPr>
            <w:tcW w:w="3260" w:type="dxa"/>
            <w:noWrap w:val="0"/>
            <w:vAlign w:val="center"/>
          </w:tcPr>
          <w:p w14:paraId="0D531A36">
            <w:pPr>
              <w:keepNext w:val="0"/>
              <w:keepLines w:val="0"/>
              <w:pageBreakBefore w:val="0"/>
              <w:spacing w:beforeAutospacing="0" w:afterAutospacing="0" w:line="600" w:lineRule="exact"/>
              <w:ind w:firstLine="360"/>
              <w:jc w:val="center"/>
              <w:rPr>
                <w:rFonts w:hint="eastAsia" w:ascii="宋体" w:hAnsi="宋体" w:eastAsia="宋体" w:cs="宋体"/>
                <w:sz w:val="18"/>
                <w:szCs w:val="18"/>
                <w:highlight w:val="none"/>
              </w:rPr>
            </w:pPr>
          </w:p>
        </w:tc>
        <w:tc>
          <w:tcPr>
            <w:tcW w:w="1559" w:type="dxa"/>
            <w:noWrap w:val="0"/>
            <w:vAlign w:val="center"/>
          </w:tcPr>
          <w:p w14:paraId="3858975D">
            <w:pPr>
              <w:keepNext w:val="0"/>
              <w:keepLines w:val="0"/>
              <w:pageBreakBefore w:val="0"/>
              <w:spacing w:beforeAutospacing="0" w:afterAutospacing="0" w:line="600" w:lineRule="exact"/>
              <w:ind w:firstLine="360"/>
              <w:jc w:val="center"/>
              <w:rPr>
                <w:rFonts w:hint="eastAsia" w:ascii="宋体" w:hAnsi="宋体" w:eastAsia="宋体" w:cs="宋体"/>
                <w:sz w:val="18"/>
                <w:szCs w:val="18"/>
                <w:highlight w:val="none"/>
              </w:rPr>
            </w:pPr>
          </w:p>
        </w:tc>
      </w:tr>
      <w:tr w14:paraId="43AC8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0" w:type="dxa"/>
            <w:noWrap w:val="0"/>
            <w:vAlign w:val="center"/>
          </w:tcPr>
          <w:p w14:paraId="57170E36">
            <w:pPr>
              <w:keepNext w:val="0"/>
              <w:keepLines w:val="0"/>
              <w:pageBreakBefore w:val="0"/>
              <w:spacing w:beforeAutospacing="0" w:afterAutospacing="0" w:line="600" w:lineRule="exact"/>
              <w:ind w:firstLine="360"/>
              <w:jc w:val="center"/>
              <w:rPr>
                <w:rFonts w:hint="eastAsia" w:ascii="宋体" w:hAnsi="宋体" w:eastAsia="宋体" w:cs="宋体"/>
                <w:sz w:val="18"/>
                <w:szCs w:val="18"/>
                <w:highlight w:val="none"/>
              </w:rPr>
            </w:pPr>
          </w:p>
        </w:tc>
        <w:tc>
          <w:tcPr>
            <w:tcW w:w="3260" w:type="dxa"/>
            <w:noWrap w:val="0"/>
            <w:vAlign w:val="center"/>
          </w:tcPr>
          <w:p w14:paraId="2E86D0B0">
            <w:pPr>
              <w:keepNext w:val="0"/>
              <w:keepLines w:val="0"/>
              <w:pageBreakBefore w:val="0"/>
              <w:spacing w:beforeAutospacing="0" w:afterAutospacing="0" w:line="380" w:lineRule="exact"/>
              <w:ind w:firstLine="360"/>
              <w:jc w:val="center"/>
              <w:rPr>
                <w:rFonts w:hint="eastAsia" w:ascii="宋体" w:hAnsi="宋体" w:eastAsia="宋体" w:cs="宋体"/>
                <w:sz w:val="18"/>
                <w:szCs w:val="18"/>
                <w:highlight w:val="none"/>
              </w:rPr>
            </w:pPr>
          </w:p>
        </w:tc>
        <w:tc>
          <w:tcPr>
            <w:tcW w:w="3260" w:type="dxa"/>
            <w:noWrap w:val="0"/>
            <w:vAlign w:val="center"/>
          </w:tcPr>
          <w:p w14:paraId="4846D3B4">
            <w:pPr>
              <w:keepNext w:val="0"/>
              <w:keepLines w:val="0"/>
              <w:pageBreakBefore w:val="0"/>
              <w:spacing w:beforeAutospacing="0" w:afterAutospacing="0" w:line="600" w:lineRule="exact"/>
              <w:ind w:firstLine="360"/>
              <w:jc w:val="center"/>
              <w:rPr>
                <w:rFonts w:hint="eastAsia" w:ascii="宋体" w:hAnsi="宋体" w:eastAsia="宋体" w:cs="宋体"/>
                <w:sz w:val="18"/>
                <w:szCs w:val="18"/>
                <w:highlight w:val="none"/>
              </w:rPr>
            </w:pPr>
          </w:p>
        </w:tc>
        <w:tc>
          <w:tcPr>
            <w:tcW w:w="1559" w:type="dxa"/>
            <w:noWrap w:val="0"/>
            <w:vAlign w:val="center"/>
          </w:tcPr>
          <w:p w14:paraId="0D1A2EAB">
            <w:pPr>
              <w:keepNext w:val="0"/>
              <w:keepLines w:val="0"/>
              <w:pageBreakBefore w:val="0"/>
              <w:spacing w:beforeAutospacing="0" w:afterAutospacing="0" w:line="600" w:lineRule="exact"/>
              <w:ind w:firstLine="360"/>
              <w:jc w:val="center"/>
              <w:rPr>
                <w:rFonts w:hint="eastAsia" w:ascii="宋体" w:hAnsi="宋体" w:eastAsia="宋体" w:cs="宋体"/>
                <w:sz w:val="18"/>
                <w:szCs w:val="18"/>
                <w:highlight w:val="none"/>
              </w:rPr>
            </w:pPr>
          </w:p>
        </w:tc>
      </w:tr>
      <w:tr w14:paraId="3D7B7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0" w:type="dxa"/>
            <w:noWrap w:val="0"/>
            <w:vAlign w:val="center"/>
          </w:tcPr>
          <w:p w14:paraId="7AF593C9">
            <w:pPr>
              <w:keepNext w:val="0"/>
              <w:keepLines w:val="0"/>
              <w:pageBreakBefore w:val="0"/>
              <w:spacing w:beforeAutospacing="0" w:afterAutospacing="0" w:line="600" w:lineRule="exact"/>
              <w:ind w:firstLine="360"/>
              <w:jc w:val="center"/>
              <w:rPr>
                <w:rFonts w:hint="eastAsia" w:ascii="宋体" w:hAnsi="宋体" w:eastAsia="宋体" w:cs="宋体"/>
                <w:sz w:val="18"/>
                <w:szCs w:val="18"/>
                <w:highlight w:val="none"/>
              </w:rPr>
            </w:pPr>
          </w:p>
        </w:tc>
        <w:tc>
          <w:tcPr>
            <w:tcW w:w="3260" w:type="dxa"/>
            <w:noWrap w:val="0"/>
            <w:vAlign w:val="center"/>
          </w:tcPr>
          <w:p w14:paraId="40AB3F59">
            <w:pPr>
              <w:keepNext w:val="0"/>
              <w:keepLines w:val="0"/>
              <w:pageBreakBefore w:val="0"/>
              <w:spacing w:beforeAutospacing="0" w:afterAutospacing="0" w:line="380" w:lineRule="exact"/>
              <w:ind w:firstLine="360"/>
              <w:jc w:val="center"/>
              <w:rPr>
                <w:rFonts w:hint="eastAsia" w:ascii="宋体" w:hAnsi="宋体" w:eastAsia="宋体" w:cs="宋体"/>
                <w:sz w:val="18"/>
                <w:szCs w:val="18"/>
                <w:highlight w:val="none"/>
              </w:rPr>
            </w:pPr>
          </w:p>
        </w:tc>
        <w:tc>
          <w:tcPr>
            <w:tcW w:w="3260" w:type="dxa"/>
            <w:noWrap w:val="0"/>
            <w:vAlign w:val="center"/>
          </w:tcPr>
          <w:p w14:paraId="1E4175A0">
            <w:pPr>
              <w:keepNext w:val="0"/>
              <w:keepLines w:val="0"/>
              <w:pageBreakBefore w:val="0"/>
              <w:spacing w:beforeAutospacing="0" w:afterAutospacing="0" w:line="600" w:lineRule="exact"/>
              <w:ind w:firstLine="360"/>
              <w:jc w:val="center"/>
              <w:rPr>
                <w:rFonts w:hint="eastAsia" w:ascii="宋体" w:hAnsi="宋体" w:eastAsia="宋体" w:cs="宋体"/>
                <w:sz w:val="18"/>
                <w:szCs w:val="18"/>
                <w:highlight w:val="none"/>
              </w:rPr>
            </w:pPr>
          </w:p>
        </w:tc>
        <w:tc>
          <w:tcPr>
            <w:tcW w:w="1559" w:type="dxa"/>
            <w:noWrap w:val="0"/>
            <w:vAlign w:val="center"/>
          </w:tcPr>
          <w:p w14:paraId="49762FC1">
            <w:pPr>
              <w:keepNext w:val="0"/>
              <w:keepLines w:val="0"/>
              <w:pageBreakBefore w:val="0"/>
              <w:spacing w:beforeAutospacing="0" w:afterAutospacing="0" w:line="600" w:lineRule="exact"/>
              <w:ind w:firstLine="360"/>
              <w:jc w:val="center"/>
              <w:rPr>
                <w:rFonts w:hint="eastAsia" w:ascii="宋体" w:hAnsi="宋体" w:eastAsia="宋体" w:cs="宋体"/>
                <w:sz w:val="18"/>
                <w:szCs w:val="18"/>
                <w:highlight w:val="none"/>
              </w:rPr>
            </w:pPr>
          </w:p>
        </w:tc>
      </w:tr>
      <w:tr w14:paraId="7EF8B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0" w:type="dxa"/>
            <w:noWrap w:val="0"/>
            <w:vAlign w:val="center"/>
          </w:tcPr>
          <w:p w14:paraId="385AAAC3">
            <w:pPr>
              <w:keepNext w:val="0"/>
              <w:keepLines w:val="0"/>
              <w:pageBreakBefore w:val="0"/>
              <w:spacing w:beforeAutospacing="0" w:afterAutospacing="0" w:line="600" w:lineRule="exact"/>
              <w:ind w:firstLine="360"/>
              <w:jc w:val="center"/>
              <w:rPr>
                <w:rFonts w:hint="eastAsia" w:ascii="宋体" w:hAnsi="宋体" w:eastAsia="宋体" w:cs="宋体"/>
                <w:sz w:val="18"/>
                <w:szCs w:val="18"/>
                <w:highlight w:val="none"/>
              </w:rPr>
            </w:pPr>
          </w:p>
        </w:tc>
        <w:tc>
          <w:tcPr>
            <w:tcW w:w="3260" w:type="dxa"/>
            <w:noWrap w:val="0"/>
            <w:vAlign w:val="center"/>
          </w:tcPr>
          <w:p w14:paraId="4AC3097B">
            <w:pPr>
              <w:keepNext w:val="0"/>
              <w:keepLines w:val="0"/>
              <w:pageBreakBefore w:val="0"/>
              <w:spacing w:beforeAutospacing="0" w:afterAutospacing="0" w:line="380" w:lineRule="exact"/>
              <w:ind w:firstLine="360"/>
              <w:jc w:val="center"/>
              <w:rPr>
                <w:rFonts w:hint="eastAsia" w:ascii="宋体" w:hAnsi="宋体" w:eastAsia="宋体" w:cs="宋体"/>
                <w:sz w:val="18"/>
                <w:szCs w:val="18"/>
                <w:highlight w:val="none"/>
              </w:rPr>
            </w:pPr>
          </w:p>
        </w:tc>
        <w:tc>
          <w:tcPr>
            <w:tcW w:w="3260" w:type="dxa"/>
            <w:noWrap w:val="0"/>
            <w:vAlign w:val="center"/>
          </w:tcPr>
          <w:p w14:paraId="3556DCD3">
            <w:pPr>
              <w:keepNext w:val="0"/>
              <w:keepLines w:val="0"/>
              <w:pageBreakBefore w:val="0"/>
              <w:spacing w:beforeAutospacing="0" w:afterAutospacing="0" w:line="600" w:lineRule="exact"/>
              <w:ind w:firstLine="360"/>
              <w:jc w:val="center"/>
              <w:rPr>
                <w:rFonts w:hint="eastAsia" w:ascii="宋体" w:hAnsi="宋体" w:eastAsia="宋体" w:cs="宋体"/>
                <w:sz w:val="18"/>
                <w:szCs w:val="18"/>
                <w:highlight w:val="none"/>
              </w:rPr>
            </w:pPr>
          </w:p>
        </w:tc>
        <w:tc>
          <w:tcPr>
            <w:tcW w:w="1559" w:type="dxa"/>
            <w:noWrap w:val="0"/>
            <w:vAlign w:val="center"/>
          </w:tcPr>
          <w:p w14:paraId="1A750FA1">
            <w:pPr>
              <w:keepNext w:val="0"/>
              <w:keepLines w:val="0"/>
              <w:pageBreakBefore w:val="0"/>
              <w:spacing w:beforeAutospacing="0" w:afterAutospacing="0" w:line="600" w:lineRule="exact"/>
              <w:ind w:firstLine="360"/>
              <w:jc w:val="center"/>
              <w:rPr>
                <w:rFonts w:hint="eastAsia" w:ascii="宋体" w:hAnsi="宋体" w:eastAsia="宋体" w:cs="宋体"/>
                <w:sz w:val="18"/>
                <w:szCs w:val="18"/>
                <w:highlight w:val="none"/>
              </w:rPr>
            </w:pPr>
          </w:p>
        </w:tc>
      </w:tr>
      <w:tr w14:paraId="6CF5A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0" w:type="dxa"/>
            <w:noWrap w:val="0"/>
            <w:vAlign w:val="center"/>
          </w:tcPr>
          <w:p w14:paraId="0B4245D0">
            <w:pPr>
              <w:keepNext w:val="0"/>
              <w:keepLines w:val="0"/>
              <w:pageBreakBefore w:val="0"/>
              <w:spacing w:beforeAutospacing="0" w:afterAutospacing="0" w:line="600" w:lineRule="exact"/>
              <w:ind w:firstLine="360"/>
              <w:jc w:val="center"/>
              <w:rPr>
                <w:rFonts w:hint="eastAsia" w:ascii="宋体" w:hAnsi="宋体" w:eastAsia="宋体" w:cs="宋体"/>
                <w:sz w:val="18"/>
                <w:szCs w:val="18"/>
                <w:highlight w:val="none"/>
              </w:rPr>
            </w:pPr>
          </w:p>
        </w:tc>
        <w:tc>
          <w:tcPr>
            <w:tcW w:w="3260" w:type="dxa"/>
            <w:noWrap w:val="0"/>
            <w:vAlign w:val="center"/>
          </w:tcPr>
          <w:p w14:paraId="35D68027">
            <w:pPr>
              <w:keepNext w:val="0"/>
              <w:keepLines w:val="0"/>
              <w:pageBreakBefore w:val="0"/>
              <w:spacing w:beforeAutospacing="0" w:afterAutospacing="0" w:line="380" w:lineRule="exact"/>
              <w:ind w:firstLine="360"/>
              <w:jc w:val="center"/>
              <w:rPr>
                <w:rFonts w:hint="eastAsia" w:ascii="宋体" w:hAnsi="宋体" w:eastAsia="宋体" w:cs="宋体"/>
                <w:sz w:val="18"/>
                <w:szCs w:val="18"/>
                <w:highlight w:val="none"/>
              </w:rPr>
            </w:pPr>
          </w:p>
        </w:tc>
        <w:tc>
          <w:tcPr>
            <w:tcW w:w="3260" w:type="dxa"/>
            <w:noWrap w:val="0"/>
            <w:vAlign w:val="center"/>
          </w:tcPr>
          <w:p w14:paraId="7B298C14">
            <w:pPr>
              <w:keepNext w:val="0"/>
              <w:keepLines w:val="0"/>
              <w:pageBreakBefore w:val="0"/>
              <w:spacing w:beforeAutospacing="0" w:afterAutospacing="0" w:line="600" w:lineRule="exact"/>
              <w:ind w:firstLine="360"/>
              <w:jc w:val="center"/>
              <w:rPr>
                <w:rFonts w:hint="eastAsia" w:ascii="宋体" w:hAnsi="宋体" w:eastAsia="宋体" w:cs="宋体"/>
                <w:sz w:val="18"/>
                <w:szCs w:val="18"/>
                <w:highlight w:val="none"/>
              </w:rPr>
            </w:pPr>
          </w:p>
        </w:tc>
        <w:tc>
          <w:tcPr>
            <w:tcW w:w="1559" w:type="dxa"/>
            <w:noWrap w:val="0"/>
            <w:vAlign w:val="center"/>
          </w:tcPr>
          <w:p w14:paraId="14F876D5">
            <w:pPr>
              <w:keepNext w:val="0"/>
              <w:keepLines w:val="0"/>
              <w:pageBreakBefore w:val="0"/>
              <w:spacing w:beforeAutospacing="0" w:afterAutospacing="0" w:line="600" w:lineRule="exact"/>
              <w:ind w:firstLine="360"/>
              <w:jc w:val="center"/>
              <w:rPr>
                <w:rFonts w:hint="eastAsia" w:ascii="宋体" w:hAnsi="宋体" w:eastAsia="宋体" w:cs="宋体"/>
                <w:sz w:val="18"/>
                <w:szCs w:val="18"/>
                <w:highlight w:val="none"/>
              </w:rPr>
            </w:pPr>
          </w:p>
        </w:tc>
      </w:tr>
      <w:tr w14:paraId="7D448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0" w:type="dxa"/>
            <w:noWrap w:val="0"/>
            <w:vAlign w:val="center"/>
          </w:tcPr>
          <w:p w14:paraId="0BEE0A7C">
            <w:pPr>
              <w:keepNext w:val="0"/>
              <w:keepLines w:val="0"/>
              <w:pageBreakBefore w:val="0"/>
              <w:spacing w:beforeAutospacing="0" w:afterAutospacing="0" w:line="600" w:lineRule="exact"/>
              <w:ind w:firstLine="360"/>
              <w:jc w:val="center"/>
              <w:rPr>
                <w:rFonts w:hint="eastAsia" w:ascii="宋体" w:hAnsi="宋体" w:eastAsia="宋体" w:cs="宋体"/>
                <w:sz w:val="18"/>
                <w:szCs w:val="18"/>
                <w:highlight w:val="none"/>
              </w:rPr>
            </w:pPr>
          </w:p>
        </w:tc>
        <w:tc>
          <w:tcPr>
            <w:tcW w:w="3260" w:type="dxa"/>
            <w:noWrap w:val="0"/>
            <w:vAlign w:val="center"/>
          </w:tcPr>
          <w:p w14:paraId="103B3880">
            <w:pPr>
              <w:keepNext w:val="0"/>
              <w:keepLines w:val="0"/>
              <w:pageBreakBefore w:val="0"/>
              <w:spacing w:beforeAutospacing="0" w:afterAutospacing="0" w:line="380" w:lineRule="exact"/>
              <w:ind w:firstLine="360"/>
              <w:jc w:val="center"/>
              <w:rPr>
                <w:rFonts w:hint="eastAsia" w:ascii="宋体" w:hAnsi="宋体" w:eastAsia="宋体" w:cs="宋体"/>
                <w:sz w:val="18"/>
                <w:szCs w:val="18"/>
                <w:highlight w:val="none"/>
              </w:rPr>
            </w:pPr>
          </w:p>
        </w:tc>
        <w:tc>
          <w:tcPr>
            <w:tcW w:w="3260" w:type="dxa"/>
            <w:noWrap w:val="0"/>
            <w:vAlign w:val="center"/>
          </w:tcPr>
          <w:p w14:paraId="2F947863">
            <w:pPr>
              <w:keepNext w:val="0"/>
              <w:keepLines w:val="0"/>
              <w:pageBreakBefore w:val="0"/>
              <w:spacing w:beforeAutospacing="0" w:afterAutospacing="0" w:line="600" w:lineRule="exact"/>
              <w:ind w:firstLine="360"/>
              <w:jc w:val="center"/>
              <w:rPr>
                <w:rFonts w:hint="eastAsia" w:ascii="宋体" w:hAnsi="宋体" w:eastAsia="宋体" w:cs="宋体"/>
                <w:sz w:val="18"/>
                <w:szCs w:val="18"/>
                <w:highlight w:val="none"/>
              </w:rPr>
            </w:pPr>
          </w:p>
        </w:tc>
        <w:tc>
          <w:tcPr>
            <w:tcW w:w="1559" w:type="dxa"/>
            <w:noWrap w:val="0"/>
            <w:vAlign w:val="center"/>
          </w:tcPr>
          <w:p w14:paraId="531C6C19">
            <w:pPr>
              <w:keepNext w:val="0"/>
              <w:keepLines w:val="0"/>
              <w:pageBreakBefore w:val="0"/>
              <w:spacing w:beforeAutospacing="0" w:afterAutospacing="0" w:line="600" w:lineRule="exact"/>
              <w:ind w:firstLine="360"/>
              <w:jc w:val="center"/>
              <w:rPr>
                <w:rFonts w:hint="eastAsia" w:ascii="宋体" w:hAnsi="宋体" w:eastAsia="宋体" w:cs="宋体"/>
                <w:sz w:val="18"/>
                <w:szCs w:val="18"/>
                <w:highlight w:val="none"/>
              </w:rPr>
            </w:pPr>
          </w:p>
        </w:tc>
      </w:tr>
      <w:tr w14:paraId="3D8C8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0" w:type="dxa"/>
            <w:noWrap w:val="0"/>
            <w:vAlign w:val="center"/>
          </w:tcPr>
          <w:p w14:paraId="510DEA2F">
            <w:pPr>
              <w:keepNext w:val="0"/>
              <w:keepLines w:val="0"/>
              <w:pageBreakBefore w:val="0"/>
              <w:spacing w:beforeAutospacing="0" w:afterAutospacing="0" w:line="600" w:lineRule="exact"/>
              <w:ind w:firstLine="360"/>
              <w:jc w:val="center"/>
              <w:rPr>
                <w:rFonts w:hint="eastAsia" w:ascii="宋体" w:hAnsi="宋体" w:eastAsia="宋体" w:cs="宋体"/>
                <w:sz w:val="18"/>
                <w:szCs w:val="18"/>
                <w:highlight w:val="none"/>
              </w:rPr>
            </w:pPr>
          </w:p>
        </w:tc>
        <w:tc>
          <w:tcPr>
            <w:tcW w:w="3260" w:type="dxa"/>
            <w:noWrap w:val="0"/>
            <w:vAlign w:val="center"/>
          </w:tcPr>
          <w:p w14:paraId="70B99ECA">
            <w:pPr>
              <w:keepNext w:val="0"/>
              <w:keepLines w:val="0"/>
              <w:pageBreakBefore w:val="0"/>
              <w:spacing w:beforeAutospacing="0" w:afterAutospacing="0" w:line="380" w:lineRule="exact"/>
              <w:ind w:firstLine="360"/>
              <w:jc w:val="center"/>
              <w:rPr>
                <w:rFonts w:hint="eastAsia" w:ascii="宋体" w:hAnsi="宋体" w:eastAsia="宋体" w:cs="宋体"/>
                <w:sz w:val="18"/>
                <w:szCs w:val="18"/>
                <w:highlight w:val="none"/>
              </w:rPr>
            </w:pPr>
          </w:p>
        </w:tc>
        <w:tc>
          <w:tcPr>
            <w:tcW w:w="3260" w:type="dxa"/>
            <w:noWrap w:val="0"/>
            <w:vAlign w:val="center"/>
          </w:tcPr>
          <w:p w14:paraId="4C71BFFE">
            <w:pPr>
              <w:keepNext w:val="0"/>
              <w:keepLines w:val="0"/>
              <w:pageBreakBefore w:val="0"/>
              <w:spacing w:beforeAutospacing="0" w:afterAutospacing="0" w:line="600" w:lineRule="exact"/>
              <w:ind w:firstLine="360"/>
              <w:jc w:val="center"/>
              <w:rPr>
                <w:rFonts w:hint="eastAsia" w:ascii="宋体" w:hAnsi="宋体" w:eastAsia="宋体" w:cs="宋体"/>
                <w:sz w:val="18"/>
                <w:szCs w:val="18"/>
                <w:highlight w:val="none"/>
              </w:rPr>
            </w:pPr>
          </w:p>
        </w:tc>
        <w:tc>
          <w:tcPr>
            <w:tcW w:w="1559" w:type="dxa"/>
            <w:noWrap w:val="0"/>
            <w:vAlign w:val="center"/>
          </w:tcPr>
          <w:p w14:paraId="2EF6135C">
            <w:pPr>
              <w:keepNext w:val="0"/>
              <w:keepLines w:val="0"/>
              <w:pageBreakBefore w:val="0"/>
              <w:spacing w:beforeAutospacing="0" w:afterAutospacing="0" w:line="600" w:lineRule="exact"/>
              <w:ind w:firstLine="360"/>
              <w:jc w:val="center"/>
              <w:rPr>
                <w:rFonts w:hint="eastAsia" w:ascii="宋体" w:hAnsi="宋体" w:eastAsia="宋体" w:cs="宋体"/>
                <w:sz w:val="18"/>
                <w:szCs w:val="18"/>
                <w:highlight w:val="none"/>
              </w:rPr>
            </w:pPr>
          </w:p>
        </w:tc>
      </w:tr>
      <w:tr w14:paraId="1FA41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40" w:type="dxa"/>
            <w:noWrap w:val="0"/>
            <w:vAlign w:val="center"/>
          </w:tcPr>
          <w:p w14:paraId="3B9FC82A">
            <w:pPr>
              <w:keepNext w:val="0"/>
              <w:keepLines w:val="0"/>
              <w:pageBreakBefore w:val="0"/>
              <w:spacing w:beforeAutospacing="0" w:afterAutospacing="0" w:line="600" w:lineRule="exact"/>
              <w:ind w:firstLine="360"/>
              <w:jc w:val="center"/>
              <w:rPr>
                <w:rFonts w:hint="eastAsia" w:ascii="宋体" w:hAnsi="宋体" w:eastAsia="宋体" w:cs="宋体"/>
                <w:sz w:val="18"/>
                <w:szCs w:val="18"/>
                <w:highlight w:val="none"/>
              </w:rPr>
            </w:pPr>
          </w:p>
        </w:tc>
        <w:tc>
          <w:tcPr>
            <w:tcW w:w="3260" w:type="dxa"/>
            <w:noWrap w:val="0"/>
            <w:vAlign w:val="center"/>
          </w:tcPr>
          <w:p w14:paraId="741553D3">
            <w:pPr>
              <w:keepNext w:val="0"/>
              <w:keepLines w:val="0"/>
              <w:pageBreakBefore w:val="0"/>
              <w:spacing w:beforeAutospacing="0" w:afterAutospacing="0" w:line="380" w:lineRule="exact"/>
              <w:ind w:firstLine="360"/>
              <w:jc w:val="center"/>
              <w:rPr>
                <w:rFonts w:hint="eastAsia" w:ascii="宋体" w:hAnsi="宋体" w:eastAsia="宋体" w:cs="宋体"/>
                <w:sz w:val="18"/>
                <w:szCs w:val="18"/>
                <w:highlight w:val="none"/>
              </w:rPr>
            </w:pPr>
          </w:p>
        </w:tc>
        <w:tc>
          <w:tcPr>
            <w:tcW w:w="3260" w:type="dxa"/>
            <w:noWrap w:val="0"/>
            <w:vAlign w:val="center"/>
          </w:tcPr>
          <w:p w14:paraId="084DE117">
            <w:pPr>
              <w:keepNext w:val="0"/>
              <w:keepLines w:val="0"/>
              <w:pageBreakBefore w:val="0"/>
              <w:spacing w:beforeAutospacing="0" w:afterAutospacing="0" w:line="600" w:lineRule="exact"/>
              <w:ind w:firstLine="360"/>
              <w:jc w:val="center"/>
              <w:rPr>
                <w:rFonts w:hint="eastAsia" w:ascii="宋体" w:hAnsi="宋体" w:eastAsia="宋体" w:cs="宋体"/>
                <w:sz w:val="18"/>
                <w:szCs w:val="18"/>
                <w:highlight w:val="none"/>
              </w:rPr>
            </w:pPr>
          </w:p>
        </w:tc>
        <w:tc>
          <w:tcPr>
            <w:tcW w:w="1559" w:type="dxa"/>
            <w:noWrap w:val="0"/>
            <w:vAlign w:val="center"/>
          </w:tcPr>
          <w:p w14:paraId="4E90FABA">
            <w:pPr>
              <w:keepNext w:val="0"/>
              <w:keepLines w:val="0"/>
              <w:pageBreakBefore w:val="0"/>
              <w:spacing w:beforeAutospacing="0" w:afterAutospacing="0" w:line="600" w:lineRule="exact"/>
              <w:ind w:firstLine="360"/>
              <w:jc w:val="center"/>
              <w:rPr>
                <w:rFonts w:hint="eastAsia" w:ascii="宋体" w:hAnsi="宋体" w:eastAsia="宋体" w:cs="宋体"/>
                <w:sz w:val="18"/>
                <w:szCs w:val="18"/>
                <w:highlight w:val="none"/>
              </w:rPr>
            </w:pPr>
          </w:p>
        </w:tc>
      </w:tr>
    </w:tbl>
    <w:p w14:paraId="01A9DE21">
      <w:pPr>
        <w:keepNext w:val="0"/>
        <w:keepLines w:val="0"/>
        <w:pageBreakBefore w:val="0"/>
        <w:spacing w:beforeAutospacing="0" w:afterAutospacing="0" w:line="600" w:lineRule="exact"/>
        <w:ind w:firstLine="420"/>
        <w:rPr>
          <w:rFonts w:hint="eastAsia" w:ascii="宋体" w:hAnsi="宋体" w:eastAsia="宋体" w:cs="宋体"/>
          <w:szCs w:val="20"/>
          <w:highlight w:val="none"/>
        </w:rPr>
      </w:pPr>
      <w:r>
        <w:rPr>
          <w:rFonts w:hint="eastAsia" w:ascii="宋体" w:hAnsi="宋体" w:eastAsia="宋体" w:cs="宋体"/>
          <w:szCs w:val="20"/>
          <w:highlight w:val="none"/>
        </w:rPr>
        <w:t>法定代表人或其委托代理人签字（或盖章）：</w:t>
      </w:r>
    </w:p>
    <w:p w14:paraId="303B4DA8">
      <w:pPr>
        <w:keepNext w:val="0"/>
        <w:keepLines w:val="0"/>
        <w:pageBreakBefore w:val="0"/>
        <w:spacing w:beforeAutospacing="0" w:afterAutospacing="0" w:line="600" w:lineRule="exact"/>
        <w:ind w:firstLine="420"/>
        <w:rPr>
          <w:rFonts w:hint="eastAsia" w:ascii="宋体" w:hAnsi="宋体" w:eastAsia="宋体" w:cs="宋体"/>
          <w:szCs w:val="20"/>
          <w:highlight w:val="none"/>
          <w:u w:val="single"/>
        </w:rPr>
      </w:pPr>
      <w:r>
        <w:rPr>
          <w:rFonts w:hint="eastAsia" w:ascii="宋体" w:hAnsi="宋体" w:eastAsia="宋体" w:cs="宋体"/>
          <w:szCs w:val="20"/>
          <w:highlight w:val="none"/>
        </w:rPr>
        <w:t>供应商（公章）：</w:t>
      </w:r>
    </w:p>
    <w:p w14:paraId="15963237">
      <w:pPr>
        <w:keepNext w:val="0"/>
        <w:keepLines w:val="0"/>
        <w:pageBreakBefore w:val="0"/>
        <w:spacing w:beforeAutospacing="0" w:afterAutospacing="0" w:line="300" w:lineRule="exact"/>
        <w:ind w:firstLine="420"/>
        <w:rPr>
          <w:rFonts w:hint="eastAsia" w:ascii="宋体" w:hAnsi="宋体" w:eastAsia="宋体" w:cs="宋体"/>
          <w:szCs w:val="21"/>
          <w:highlight w:val="none"/>
        </w:rPr>
      </w:pPr>
      <w:r>
        <w:rPr>
          <w:rFonts w:hint="eastAsia" w:ascii="宋体" w:hAnsi="宋体" w:eastAsia="宋体" w:cs="宋体"/>
          <w:szCs w:val="21"/>
          <w:highlight w:val="none"/>
        </w:rPr>
        <w:t>注：1、此表为表样，行数可自行添加，但表式不变。</w:t>
      </w:r>
    </w:p>
    <w:p w14:paraId="5B7AFA95">
      <w:pPr>
        <w:keepNext w:val="0"/>
        <w:keepLines w:val="0"/>
        <w:pageBreakBefore w:val="0"/>
        <w:spacing w:beforeAutospacing="0" w:afterAutospacing="0" w:line="300" w:lineRule="exact"/>
        <w:ind w:firstLine="420"/>
        <w:rPr>
          <w:rFonts w:hint="eastAsia" w:ascii="宋体" w:hAnsi="宋体" w:eastAsia="宋体" w:cs="宋体"/>
          <w:szCs w:val="21"/>
          <w:highlight w:val="none"/>
        </w:rPr>
      </w:pPr>
      <w:r>
        <w:rPr>
          <w:rFonts w:hint="eastAsia" w:ascii="宋体" w:hAnsi="宋体" w:eastAsia="宋体" w:cs="宋体"/>
          <w:szCs w:val="21"/>
          <w:highlight w:val="none"/>
        </w:rPr>
        <w:t>2、供应商根据系统方案添加的设备、材料等也请列出</w:t>
      </w:r>
    </w:p>
    <w:p w14:paraId="1A9B7190">
      <w:pPr>
        <w:keepNext w:val="0"/>
        <w:keepLines w:val="0"/>
        <w:pageBreakBefore w:val="0"/>
        <w:tabs>
          <w:tab w:val="left" w:pos="525"/>
          <w:tab w:val="left" w:pos="4320"/>
        </w:tabs>
        <w:spacing w:beforeAutospacing="0" w:afterAutospacing="0" w:line="300" w:lineRule="exact"/>
        <w:ind w:firstLine="404"/>
        <w:rPr>
          <w:rFonts w:hint="eastAsia" w:ascii="宋体" w:hAnsi="宋体" w:eastAsia="宋体" w:cs="宋体"/>
          <w:spacing w:val="-4"/>
          <w:szCs w:val="21"/>
          <w:highlight w:val="none"/>
        </w:rPr>
      </w:pPr>
      <w:r>
        <w:rPr>
          <w:rFonts w:hint="eastAsia" w:ascii="宋体" w:hAnsi="宋体" w:eastAsia="宋体" w:cs="宋体"/>
          <w:spacing w:val="-4"/>
          <w:szCs w:val="21"/>
          <w:highlight w:val="none"/>
        </w:rPr>
        <w:t>3、是否偏离用符号“+、=、-”分别表示正偏离、完全响应、负偏离</w:t>
      </w:r>
    </w:p>
    <w:p w14:paraId="646DDAC3">
      <w:pPr>
        <w:keepNext w:val="0"/>
        <w:keepLines w:val="0"/>
        <w:pageBreakBefore w:val="0"/>
        <w:tabs>
          <w:tab w:val="left" w:pos="525"/>
          <w:tab w:val="left" w:pos="4320"/>
        </w:tabs>
        <w:spacing w:beforeAutospacing="0" w:afterAutospacing="0" w:line="300" w:lineRule="exact"/>
        <w:ind w:firstLine="404"/>
        <w:rPr>
          <w:rFonts w:hint="eastAsia" w:ascii="宋体" w:hAnsi="宋体" w:eastAsia="宋体" w:cs="宋体"/>
          <w:spacing w:val="-4"/>
          <w:szCs w:val="21"/>
          <w:highlight w:val="none"/>
        </w:rPr>
      </w:pPr>
    </w:p>
    <w:p w14:paraId="7C09DD2E">
      <w:pPr>
        <w:keepNext w:val="0"/>
        <w:keepLines w:val="0"/>
        <w:pageBreakBefore w:val="0"/>
        <w:tabs>
          <w:tab w:val="left" w:pos="525"/>
          <w:tab w:val="left" w:pos="4320"/>
        </w:tabs>
        <w:spacing w:beforeAutospacing="0" w:afterAutospacing="0" w:line="300" w:lineRule="exact"/>
        <w:ind w:firstLine="404"/>
        <w:rPr>
          <w:rFonts w:hint="eastAsia" w:ascii="宋体" w:hAnsi="宋体" w:eastAsia="宋体" w:cs="宋体"/>
          <w:spacing w:val="-4"/>
          <w:szCs w:val="21"/>
          <w:highlight w:val="none"/>
        </w:rPr>
      </w:pPr>
    </w:p>
    <w:p w14:paraId="13FE1C6F">
      <w:pPr>
        <w:keepNext w:val="0"/>
        <w:keepLines w:val="0"/>
        <w:pageBreakBefore w:val="0"/>
        <w:tabs>
          <w:tab w:val="left" w:pos="525"/>
          <w:tab w:val="left" w:pos="4320"/>
        </w:tabs>
        <w:spacing w:beforeAutospacing="0" w:afterAutospacing="0" w:line="300" w:lineRule="exact"/>
        <w:ind w:firstLine="404"/>
        <w:rPr>
          <w:rFonts w:hint="eastAsia" w:ascii="宋体" w:hAnsi="宋体" w:eastAsia="宋体" w:cs="宋体"/>
          <w:spacing w:val="-4"/>
          <w:szCs w:val="21"/>
          <w:highlight w:val="none"/>
        </w:rPr>
      </w:pPr>
    </w:p>
    <w:p w14:paraId="2873FFAE">
      <w:pPr>
        <w:keepNext w:val="0"/>
        <w:keepLines w:val="0"/>
        <w:pageBreakBefore w:val="0"/>
        <w:tabs>
          <w:tab w:val="left" w:pos="525"/>
          <w:tab w:val="left" w:pos="4320"/>
        </w:tabs>
        <w:spacing w:beforeAutospacing="0" w:afterAutospacing="0" w:line="300" w:lineRule="exact"/>
        <w:ind w:firstLine="404"/>
        <w:rPr>
          <w:rFonts w:hint="eastAsia" w:ascii="宋体" w:hAnsi="宋体" w:eastAsia="宋体" w:cs="宋体"/>
          <w:spacing w:val="-4"/>
          <w:szCs w:val="21"/>
          <w:highlight w:val="none"/>
        </w:rPr>
      </w:pPr>
    </w:p>
    <w:p w14:paraId="7C8C901C">
      <w:pPr>
        <w:keepNext w:val="0"/>
        <w:keepLines w:val="0"/>
        <w:pageBreakBefore w:val="0"/>
        <w:tabs>
          <w:tab w:val="left" w:pos="525"/>
          <w:tab w:val="left" w:pos="4320"/>
        </w:tabs>
        <w:spacing w:beforeAutospacing="0" w:afterAutospacing="0" w:line="300" w:lineRule="exact"/>
        <w:ind w:firstLine="404"/>
        <w:rPr>
          <w:rFonts w:hint="eastAsia" w:ascii="宋体" w:hAnsi="宋体" w:eastAsia="宋体" w:cs="宋体"/>
          <w:spacing w:val="-4"/>
          <w:szCs w:val="21"/>
          <w:highlight w:val="none"/>
        </w:rPr>
      </w:pPr>
    </w:p>
    <w:p w14:paraId="7BB7B3B6">
      <w:pPr>
        <w:keepNext w:val="0"/>
        <w:keepLines w:val="0"/>
        <w:pageBreakBefore w:val="0"/>
        <w:spacing w:beforeAutospacing="0" w:afterAutospacing="0"/>
        <w:rPr>
          <w:rFonts w:hint="eastAsia" w:ascii="宋体" w:hAnsi="宋体" w:eastAsia="宋体" w:cs="宋体"/>
          <w:szCs w:val="21"/>
          <w:highlight w:val="none"/>
        </w:rPr>
      </w:pPr>
      <w:r>
        <w:rPr>
          <w:rFonts w:hint="eastAsia" w:ascii="宋体" w:hAnsi="宋体" w:eastAsia="宋体" w:cs="宋体"/>
          <w:szCs w:val="21"/>
          <w:highlight w:val="none"/>
        </w:rPr>
        <w:br w:type="page" w:clear="all"/>
      </w:r>
    </w:p>
    <w:p w14:paraId="031FF272">
      <w:pPr>
        <w:keepNext w:val="0"/>
        <w:keepLines w:val="0"/>
        <w:pageBreakBefore w:val="0"/>
        <w:tabs>
          <w:tab w:val="left" w:pos="1021"/>
        </w:tabs>
        <w:spacing w:beforeAutospacing="0" w:afterAutospacing="0" w:line="360" w:lineRule="auto"/>
        <w:outlineLvl w:val="9"/>
        <w:rPr>
          <w:rFonts w:hint="eastAsia" w:ascii="宋体" w:hAnsi="宋体" w:eastAsia="宋体" w:cs="宋体"/>
          <w:bCs/>
          <w:sz w:val="32"/>
          <w:szCs w:val="21"/>
          <w:highlight w:val="none"/>
        </w:rPr>
      </w:pPr>
      <w:r>
        <w:rPr>
          <w:rFonts w:hint="eastAsia" w:ascii="宋体" w:hAnsi="宋体" w:eastAsia="宋体" w:cs="宋体"/>
          <w:sz w:val="24"/>
          <w:szCs w:val="24"/>
          <w:highlight w:val="none"/>
        </w:rPr>
        <w:t>格式1</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商务条款偏离表</w:t>
      </w:r>
    </w:p>
    <w:p w14:paraId="66D64BD4">
      <w:pPr>
        <w:keepNext w:val="0"/>
        <w:keepLines w:val="0"/>
        <w:pageBreakBefore w:val="0"/>
        <w:spacing w:beforeAutospacing="0" w:afterAutospacing="0" w:line="360" w:lineRule="auto"/>
        <w:jc w:val="center"/>
        <w:rPr>
          <w:rFonts w:hint="eastAsia" w:ascii="宋体" w:hAnsi="宋体" w:eastAsia="宋体" w:cs="宋体"/>
          <w:bCs/>
          <w:sz w:val="36"/>
          <w:szCs w:val="28"/>
          <w:highlight w:val="none"/>
        </w:rPr>
      </w:pPr>
    </w:p>
    <w:p w14:paraId="0CF1FD87">
      <w:pPr>
        <w:keepNext w:val="0"/>
        <w:keepLines w:val="0"/>
        <w:pageBreakBefore w:val="0"/>
        <w:spacing w:beforeAutospacing="0" w:afterAutospacing="0" w:line="380" w:lineRule="exact"/>
        <w:ind w:firstLine="643"/>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商务条款偏离表</w:t>
      </w:r>
    </w:p>
    <w:p w14:paraId="38BA0721">
      <w:pPr>
        <w:keepNext w:val="0"/>
        <w:keepLines w:val="0"/>
        <w:pageBreakBefore w:val="0"/>
        <w:spacing w:beforeAutospacing="0" w:afterAutospacing="0" w:line="360" w:lineRule="auto"/>
        <w:ind w:firstLine="480"/>
        <w:rPr>
          <w:rFonts w:hint="eastAsia" w:ascii="宋体" w:hAnsi="宋体" w:eastAsia="宋体" w:cs="宋体"/>
          <w:b/>
          <w:bCs/>
          <w:sz w:val="24"/>
          <w:szCs w:val="24"/>
          <w:highlight w:val="none"/>
        </w:rPr>
      </w:pPr>
      <w:r>
        <w:rPr>
          <w:rFonts w:hint="eastAsia" w:ascii="宋体" w:hAnsi="宋体" w:eastAsia="宋体" w:cs="宋体"/>
          <w:sz w:val="24"/>
          <w:szCs w:val="24"/>
          <w:highlight w:val="none"/>
        </w:rPr>
        <w:t>请逐条对应采购文件“项目需求”等内容要求的商务条件，填写该表。</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7"/>
        <w:gridCol w:w="2774"/>
        <w:gridCol w:w="2927"/>
        <w:gridCol w:w="2444"/>
      </w:tblGrid>
      <w:tr w14:paraId="4FF8E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vAlign w:val="center"/>
          </w:tcPr>
          <w:p w14:paraId="3B794463">
            <w:pPr>
              <w:keepNext w:val="0"/>
              <w:keepLines w:val="0"/>
              <w:pageBreakBefore w:val="0"/>
              <w:spacing w:beforeAutospacing="0" w:afterAutospacing="0"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项号</w:t>
            </w:r>
          </w:p>
        </w:tc>
        <w:tc>
          <w:tcPr>
            <w:tcW w:w="2774" w:type="dxa"/>
            <w:noWrap w:val="0"/>
            <w:vAlign w:val="center"/>
          </w:tcPr>
          <w:p w14:paraId="059C929A">
            <w:pPr>
              <w:keepNext w:val="0"/>
              <w:keepLines w:val="0"/>
              <w:pageBreakBefore w:val="0"/>
              <w:spacing w:beforeAutospacing="0" w:afterAutospacing="0"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采购文件的商务条款</w:t>
            </w:r>
          </w:p>
        </w:tc>
        <w:tc>
          <w:tcPr>
            <w:tcW w:w="2927" w:type="dxa"/>
            <w:noWrap w:val="0"/>
            <w:vAlign w:val="center"/>
          </w:tcPr>
          <w:p w14:paraId="21B5C3F0">
            <w:pPr>
              <w:keepNext w:val="0"/>
              <w:keepLines w:val="0"/>
              <w:pageBreakBefore w:val="0"/>
              <w:spacing w:beforeAutospacing="0" w:afterAutospacing="0"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响应文件的商务条款</w:t>
            </w:r>
          </w:p>
        </w:tc>
        <w:tc>
          <w:tcPr>
            <w:tcW w:w="2444" w:type="dxa"/>
            <w:noWrap w:val="0"/>
            <w:vAlign w:val="center"/>
          </w:tcPr>
          <w:p w14:paraId="023CD681">
            <w:pPr>
              <w:keepNext w:val="0"/>
              <w:keepLines w:val="0"/>
              <w:pageBreakBefore w:val="0"/>
              <w:spacing w:beforeAutospacing="0" w:afterAutospacing="0"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偏离说明</w:t>
            </w:r>
          </w:p>
        </w:tc>
      </w:tr>
      <w:tr w14:paraId="5109E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tcPr>
          <w:p w14:paraId="4793ABFC">
            <w:pPr>
              <w:keepNext w:val="0"/>
              <w:keepLines w:val="0"/>
              <w:pageBreakBefore w:val="0"/>
              <w:spacing w:beforeAutospacing="0" w:afterAutospacing="0" w:line="360" w:lineRule="auto"/>
              <w:ind w:firstLine="480"/>
              <w:jc w:val="center"/>
              <w:rPr>
                <w:rFonts w:hint="eastAsia" w:ascii="宋体" w:hAnsi="宋体" w:eastAsia="宋体" w:cs="宋体"/>
                <w:sz w:val="24"/>
                <w:szCs w:val="24"/>
                <w:highlight w:val="none"/>
              </w:rPr>
            </w:pPr>
          </w:p>
        </w:tc>
        <w:tc>
          <w:tcPr>
            <w:tcW w:w="2774" w:type="dxa"/>
            <w:noWrap w:val="0"/>
          </w:tcPr>
          <w:p w14:paraId="687C937D">
            <w:pPr>
              <w:keepNext w:val="0"/>
              <w:keepLines w:val="0"/>
              <w:pageBreakBefore w:val="0"/>
              <w:spacing w:beforeAutospacing="0" w:afterAutospacing="0" w:line="360" w:lineRule="auto"/>
              <w:ind w:firstLine="480"/>
              <w:jc w:val="center"/>
              <w:rPr>
                <w:rFonts w:hint="eastAsia" w:ascii="宋体" w:hAnsi="宋体" w:eastAsia="宋体" w:cs="宋体"/>
                <w:sz w:val="24"/>
                <w:szCs w:val="24"/>
                <w:highlight w:val="none"/>
              </w:rPr>
            </w:pPr>
          </w:p>
        </w:tc>
        <w:tc>
          <w:tcPr>
            <w:tcW w:w="2927" w:type="dxa"/>
            <w:noWrap w:val="0"/>
          </w:tcPr>
          <w:p w14:paraId="034AB3CC">
            <w:pPr>
              <w:keepNext w:val="0"/>
              <w:keepLines w:val="0"/>
              <w:pageBreakBefore w:val="0"/>
              <w:spacing w:beforeAutospacing="0" w:afterAutospacing="0" w:line="360" w:lineRule="auto"/>
              <w:ind w:firstLine="480"/>
              <w:jc w:val="center"/>
              <w:rPr>
                <w:rFonts w:hint="eastAsia" w:ascii="宋体" w:hAnsi="宋体" w:eastAsia="宋体" w:cs="宋体"/>
                <w:sz w:val="24"/>
                <w:szCs w:val="24"/>
                <w:highlight w:val="none"/>
              </w:rPr>
            </w:pPr>
          </w:p>
        </w:tc>
        <w:tc>
          <w:tcPr>
            <w:tcW w:w="2444" w:type="dxa"/>
            <w:noWrap w:val="0"/>
          </w:tcPr>
          <w:p w14:paraId="4F9E6732">
            <w:pPr>
              <w:keepNext w:val="0"/>
              <w:keepLines w:val="0"/>
              <w:pageBreakBefore w:val="0"/>
              <w:spacing w:beforeAutospacing="0" w:afterAutospacing="0" w:line="360" w:lineRule="auto"/>
              <w:ind w:firstLine="480"/>
              <w:jc w:val="center"/>
              <w:rPr>
                <w:rFonts w:hint="eastAsia" w:ascii="宋体" w:hAnsi="宋体" w:eastAsia="宋体" w:cs="宋体"/>
                <w:sz w:val="24"/>
                <w:szCs w:val="24"/>
                <w:highlight w:val="none"/>
              </w:rPr>
            </w:pPr>
          </w:p>
        </w:tc>
      </w:tr>
      <w:tr w14:paraId="34180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tcPr>
          <w:p w14:paraId="3ED51396">
            <w:pPr>
              <w:keepNext w:val="0"/>
              <w:keepLines w:val="0"/>
              <w:pageBreakBefore w:val="0"/>
              <w:spacing w:beforeAutospacing="0" w:afterAutospacing="0" w:line="360" w:lineRule="auto"/>
              <w:ind w:firstLine="480"/>
              <w:jc w:val="center"/>
              <w:rPr>
                <w:rFonts w:hint="eastAsia" w:ascii="宋体" w:hAnsi="宋体" w:eastAsia="宋体" w:cs="宋体"/>
                <w:sz w:val="24"/>
                <w:szCs w:val="24"/>
                <w:highlight w:val="none"/>
              </w:rPr>
            </w:pPr>
          </w:p>
        </w:tc>
        <w:tc>
          <w:tcPr>
            <w:tcW w:w="2774" w:type="dxa"/>
            <w:noWrap w:val="0"/>
          </w:tcPr>
          <w:p w14:paraId="1002A8F6">
            <w:pPr>
              <w:keepNext w:val="0"/>
              <w:keepLines w:val="0"/>
              <w:pageBreakBefore w:val="0"/>
              <w:spacing w:beforeAutospacing="0" w:afterAutospacing="0" w:line="360" w:lineRule="auto"/>
              <w:ind w:firstLine="480"/>
              <w:jc w:val="center"/>
              <w:rPr>
                <w:rFonts w:hint="eastAsia" w:ascii="宋体" w:hAnsi="宋体" w:eastAsia="宋体" w:cs="宋体"/>
                <w:sz w:val="24"/>
                <w:szCs w:val="24"/>
                <w:highlight w:val="none"/>
              </w:rPr>
            </w:pPr>
          </w:p>
        </w:tc>
        <w:tc>
          <w:tcPr>
            <w:tcW w:w="2927" w:type="dxa"/>
            <w:noWrap w:val="0"/>
          </w:tcPr>
          <w:p w14:paraId="776D4A23">
            <w:pPr>
              <w:keepNext w:val="0"/>
              <w:keepLines w:val="0"/>
              <w:pageBreakBefore w:val="0"/>
              <w:spacing w:beforeAutospacing="0" w:afterAutospacing="0" w:line="360" w:lineRule="auto"/>
              <w:ind w:firstLine="480"/>
              <w:jc w:val="center"/>
              <w:rPr>
                <w:rFonts w:hint="eastAsia" w:ascii="宋体" w:hAnsi="宋体" w:eastAsia="宋体" w:cs="宋体"/>
                <w:sz w:val="24"/>
                <w:szCs w:val="24"/>
                <w:highlight w:val="none"/>
              </w:rPr>
            </w:pPr>
          </w:p>
        </w:tc>
        <w:tc>
          <w:tcPr>
            <w:tcW w:w="2444" w:type="dxa"/>
            <w:noWrap w:val="0"/>
          </w:tcPr>
          <w:p w14:paraId="7E901AA1">
            <w:pPr>
              <w:keepNext w:val="0"/>
              <w:keepLines w:val="0"/>
              <w:pageBreakBefore w:val="0"/>
              <w:spacing w:beforeAutospacing="0" w:afterAutospacing="0" w:line="360" w:lineRule="auto"/>
              <w:ind w:firstLine="480"/>
              <w:jc w:val="center"/>
              <w:rPr>
                <w:rFonts w:hint="eastAsia" w:ascii="宋体" w:hAnsi="宋体" w:eastAsia="宋体" w:cs="宋体"/>
                <w:sz w:val="24"/>
                <w:szCs w:val="24"/>
                <w:highlight w:val="none"/>
              </w:rPr>
            </w:pPr>
          </w:p>
        </w:tc>
      </w:tr>
      <w:tr w14:paraId="2FAD5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tcPr>
          <w:p w14:paraId="54C4BCAE">
            <w:pPr>
              <w:keepNext w:val="0"/>
              <w:keepLines w:val="0"/>
              <w:pageBreakBefore w:val="0"/>
              <w:spacing w:beforeAutospacing="0" w:afterAutospacing="0" w:line="360" w:lineRule="auto"/>
              <w:ind w:firstLine="480"/>
              <w:jc w:val="center"/>
              <w:rPr>
                <w:rFonts w:hint="eastAsia" w:ascii="宋体" w:hAnsi="宋体" w:eastAsia="宋体" w:cs="宋体"/>
                <w:sz w:val="24"/>
                <w:szCs w:val="24"/>
                <w:highlight w:val="none"/>
              </w:rPr>
            </w:pPr>
          </w:p>
        </w:tc>
        <w:tc>
          <w:tcPr>
            <w:tcW w:w="2774" w:type="dxa"/>
            <w:noWrap w:val="0"/>
          </w:tcPr>
          <w:p w14:paraId="1DD8948A">
            <w:pPr>
              <w:keepNext w:val="0"/>
              <w:keepLines w:val="0"/>
              <w:pageBreakBefore w:val="0"/>
              <w:spacing w:beforeAutospacing="0" w:afterAutospacing="0" w:line="360" w:lineRule="auto"/>
              <w:ind w:firstLine="480"/>
              <w:jc w:val="center"/>
              <w:rPr>
                <w:rFonts w:hint="eastAsia" w:ascii="宋体" w:hAnsi="宋体" w:eastAsia="宋体" w:cs="宋体"/>
                <w:sz w:val="24"/>
                <w:szCs w:val="24"/>
                <w:highlight w:val="none"/>
              </w:rPr>
            </w:pPr>
          </w:p>
        </w:tc>
        <w:tc>
          <w:tcPr>
            <w:tcW w:w="2927" w:type="dxa"/>
            <w:noWrap w:val="0"/>
          </w:tcPr>
          <w:p w14:paraId="4E661779">
            <w:pPr>
              <w:keepNext w:val="0"/>
              <w:keepLines w:val="0"/>
              <w:pageBreakBefore w:val="0"/>
              <w:spacing w:beforeAutospacing="0" w:afterAutospacing="0" w:line="360" w:lineRule="auto"/>
              <w:ind w:firstLine="480"/>
              <w:jc w:val="center"/>
              <w:rPr>
                <w:rFonts w:hint="eastAsia" w:ascii="宋体" w:hAnsi="宋体" w:eastAsia="宋体" w:cs="宋体"/>
                <w:sz w:val="24"/>
                <w:szCs w:val="24"/>
                <w:highlight w:val="none"/>
              </w:rPr>
            </w:pPr>
          </w:p>
        </w:tc>
        <w:tc>
          <w:tcPr>
            <w:tcW w:w="2444" w:type="dxa"/>
            <w:noWrap w:val="0"/>
          </w:tcPr>
          <w:p w14:paraId="25064A1E">
            <w:pPr>
              <w:keepNext w:val="0"/>
              <w:keepLines w:val="0"/>
              <w:pageBreakBefore w:val="0"/>
              <w:spacing w:beforeAutospacing="0" w:afterAutospacing="0" w:line="360" w:lineRule="auto"/>
              <w:ind w:firstLine="480"/>
              <w:jc w:val="center"/>
              <w:rPr>
                <w:rFonts w:hint="eastAsia" w:ascii="宋体" w:hAnsi="宋体" w:eastAsia="宋体" w:cs="宋体"/>
                <w:sz w:val="24"/>
                <w:szCs w:val="24"/>
                <w:highlight w:val="none"/>
              </w:rPr>
            </w:pPr>
          </w:p>
        </w:tc>
      </w:tr>
      <w:tr w14:paraId="0A8FB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tcPr>
          <w:p w14:paraId="53CABE72">
            <w:pPr>
              <w:keepNext w:val="0"/>
              <w:keepLines w:val="0"/>
              <w:pageBreakBefore w:val="0"/>
              <w:spacing w:beforeAutospacing="0" w:afterAutospacing="0" w:line="360" w:lineRule="auto"/>
              <w:ind w:firstLine="480"/>
              <w:jc w:val="center"/>
              <w:rPr>
                <w:rFonts w:hint="eastAsia" w:ascii="宋体" w:hAnsi="宋体" w:eastAsia="宋体" w:cs="宋体"/>
                <w:sz w:val="24"/>
                <w:szCs w:val="24"/>
                <w:highlight w:val="none"/>
              </w:rPr>
            </w:pPr>
          </w:p>
        </w:tc>
        <w:tc>
          <w:tcPr>
            <w:tcW w:w="2774" w:type="dxa"/>
            <w:noWrap w:val="0"/>
          </w:tcPr>
          <w:p w14:paraId="1B8C4ADD">
            <w:pPr>
              <w:keepNext w:val="0"/>
              <w:keepLines w:val="0"/>
              <w:pageBreakBefore w:val="0"/>
              <w:spacing w:beforeAutospacing="0" w:afterAutospacing="0" w:line="360" w:lineRule="auto"/>
              <w:ind w:firstLine="480"/>
              <w:jc w:val="center"/>
              <w:rPr>
                <w:rFonts w:hint="eastAsia" w:ascii="宋体" w:hAnsi="宋体" w:eastAsia="宋体" w:cs="宋体"/>
                <w:sz w:val="24"/>
                <w:szCs w:val="24"/>
                <w:highlight w:val="none"/>
              </w:rPr>
            </w:pPr>
          </w:p>
        </w:tc>
        <w:tc>
          <w:tcPr>
            <w:tcW w:w="2927" w:type="dxa"/>
            <w:noWrap w:val="0"/>
          </w:tcPr>
          <w:p w14:paraId="58F3E08F">
            <w:pPr>
              <w:keepNext w:val="0"/>
              <w:keepLines w:val="0"/>
              <w:pageBreakBefore w:val="0"/>
              <w:spacing w:beforeAutospacing="0" w:afterAutospacing="0" w:line="360" w:lineRule="auto"/>
              <w:ind w:firstLine="480"/>
              <w:jc w:val="center"/>
              <w:rPr>
                <w:rFonts w:hint="eastAsia" w:ascii="宋体" w:hAnsi="宋体" w:eastAsia="宋体" w:cs="宋体"/>
                <w:sz w:val="24"/>
                <w:szCs w:val="24"/>
                <w:highlight w:val="none"/>
              </w:rPr>
            </w:pPr>
          </w:p>
        </w:tc>
        <w:tc>
          <w:tcPr>
            <w:tcW w:w="2444" w:type="dxa"/>
            <w:noWrap w:val="0"/>
          </w:tcPr>
          <w:p w14:paraId="34E18D70">
            <w:pPr>
              <w:keepNext w:val="0"/>
              <w:keepLines w:val="0"/>
              <w:pageBreakBefore w:val="0"/>
              <w:spacing w:beforeAutospacing="0" w:afterAutospacing="0" w:line="360" w:lineRule="auto"/>
              <w:ind w:firstLine="480"/>
              <w:jc w:val="center"/>
              <w:rPr>
                <w:rFonts w:hint="eastAsia" w:ascii="宋体" w:hAnsi="宋体" w:eastAsia="宋体" w:cs="宋体"/>
                <w:sz w:val="24"/>
                <w:szCs w:val="24"/>
                <w:highlight w:val="none"/>
              </w:rPr>
            </w:pPr>
          </w:p>
        </w:tc>
      </w:tr>
      <w:tr w14:paraId="36305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tcPr>
          <w:p w14:paraId="388687C2">
            <w:pPr>
              <w:keepNext w:val="0"/>
              <w:keepLines w:val="0"/>
              <w:pageBreakBefore w:val="0"/>
              <w:spacing w:beforeAutospacing="0" w:afterAutospacing="0" w:line="360" w:lineRule="auto"/>
              <w:ind w:firstLine="480"/>
              <w:jc w:val="center"/>
              <w:rPr>
                <w:rFonts w:hint="eastAsia" w:ascii="宋体" w:hAnsi="宋体" w:eastAsia="宋体" w:cs="宋体"/>
                <w:sz w:val="24"/>
                <w:szCs w:val="24"/>
                <w:highlight w:val="none"/>
              </w:rPr>
            </w:pPr>
          </w:p>
        </w:tc>
        <w:tc>
          <w:tcPr>
            <w:tcW w:w="2774" w:type="dxa"/>
            <w:noWrap w:val="0"/>
          </w:tcPr>
          <w:p w14:paraId="0844BAE4">
            <w:pPr>
              <w:keepNext w:val="0"/>
              <w:keepLines w:val="0"/>
              <w:pageBreakBefore w:val="0"/>
              <w:spacing w:beforeAutospacing="0" w:afterAutospacing="0" w:line="360" w:lineRule="auto"/>
              <w:ind w:firstLine="480"/>
              <w:jc w:val="center"/>
              <w:rPr>
                <w:rFonts w:hint="eastAsia" w:ascii="宋体" w:hAnsi="宋体" w:eastAsia="宋体" w:cs="宋体"/>
                <w:sz w:val="24"/>
                <w:szCs w:val="24"/>
                <w:highlight w:val="none"/>
              </w:rPr>
            </w:pPr>
          </w:p>
        </w:tc>
        <w:tc>
          <w:tcPr>
            <w:tcW w:w="2927" w:type="dxa"/>
            <w:noWrap w:val="0"/>
          </w:tcPr>
          <w:p w14:paraId="7490B23A">
            <w:pPr>
              <w:keepNext w:val="0"/>
              <w:keepLines w:val="0"/>
              <w:pageBreakBefore w:val="0"/>
              <w:spacing w:beforeAutospacing="0" w:afterAutospacing="0" w:line="360" w:lineRule="auto"/>
              <w:ind w:firstLine="480"/>
              <w:jc w:val="center"/>
              <w:rPr>
                <w:rFonts w:hint="eastAsia" w:ascii="宋体" w:hAnsi="宋体" w:eastAsia="宋体" w:cs="宋体"/>
                <w:sz w:val="24"/>
                <w:szCs w:val="24"/>
                <w:highlight w:val="none"/>
              </w:rPr>
            </w:pPr>
          </w:p>
        </w:tc>
        <w:tc>
          <w:tcPr>
            <w:tcW w:w="2444" w:type="dxa"/>
            <w:noWrap w:val="0"/>
          </w:tcPr>
          <w:p w14:paraId="55ECEFC9">
            <w:pPr>
              <w:keepNext w:val="0"/>
              <w:keepLines w:val="0"/>
              <w:pageBreakBefore w:val="0"/>
              <w:spacing w:beforeAutospacing="0" w:afterAutospacing="0" w:line="360" w:lineRule="auto"/>
              <w:ind w:firstLine="480"/>
              <w:jc w:val="center"/>
              <w:rPr>
                <w:rFonts w:hint="eastAsia" w:ascii="宋体" w:hAnsi="宋体" w:eastAsia="宋体" w:cs="宋体"/>
                <w:sz w:val="24"/>
                <w:szCs w:val="24"/>
                <w:highlight w:val="none"/>
              </w:rPr>
            </w:pPr>
          </w:p>
        </w:tc>
      </w:tr>
      <w:tr w14:paraId="2FD9C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tcPr>
          <w:p w14:paraId="2B25EDCA">
            <w:pPr>
              <w:keepNext w:val="0"/>
              <w:keepLines w:val="0"/>
              <w:pageBreakBefore w:val="0"/>
              <w:spacing w:beforeAutospacing="0" w:afterAutospacing="0" w:line="360" w:lineRule="auto"/>
              <w:ind w:firstLine="480"/>
              <w:jc w:val="center"/>
              <w:rPr>
                <w:rFonts w:hint="eastAsia" w:ascii="宋体" w:hAnsi="宋体" w:eastAsia="宋体" w:cs="宋体"/>
                <w:sz w:val="24"/>
                <w:szCs w:val="24"/>
                <w:highlight w:val="none"/>
              </w:rPr>
            </w:pPr>
          </w:p>
        </w:tc>
        <w:tc>
          <w:tcPr>
            <w:tcW w:w="2774" w:type="dxa"/>
            <w:noWrap w:val="0"/>
          </w:tcPr>
          <w:p w14:paraId="422B98DD">
            <w:pPr>
              <w:keepNext w:val="0"/>
              <w:keepLines w:val="0"/>
              <w:pageBreakBefore w:val="0"/>
              <w:spacing w:beforeAutospacing="0" w:afterAutospacing="0" w:line="360" w:lineRule="auto"/>
              <w:ind w:firstLine="480"/>
              <w:jc w:val="center"/>
              <w:rPr>
                <w:rFonts w:hint="eastAsia" w:ascii="宋体" w:hAnsi="宋体" w:eastAsia="宋体" w:cs="宋体"/>
                <w:sz w:val="24"/>
                <w:szCs w:val="24"/>
                <w:highlight w:val="none"/>
              </w:rPr>
            </w:pPr>
          </w:p>
        </w:tc>
        <w:tc>
          <w:tcPr>
            <w:tcW w:w="2927" w:type="dxa"/>
            <w:noWrap w:val="0"/>
          </w:tcPr>
          <w:p w14:paraId="34FC0E69">
            <w:pPr>
              <w:keepNext w:val="0"/>
              <w:keepLines w:val="0"/>
              <w:pageBreakBefore w:val="0"/>
              <w:spacing w:beforeAutospacing="0" w:afterAutospacing="0" w:line="360" w:lineRule="auto"/>
              <w:ind w:firstLine="480"/>
              <w:jc w:val="center"/>
              <w:rPr>
                <w:rFonts w:hint="eastAsia" w:ascii="宋体" w:hAnsi="宋体" w:eastAsia="宋体" w:cs="宋体"/>
                <w:sz w:val="24"/>
                <w:szCs w:val="24"/>
                <w:highlight w:val="none"/>
              </w:rPr>
            </w:pPr>
          </w:p>
        </w:tc>
        <w:tc>
          <w:tcPr>
            <w:tcW w:w="2444" w:type="dxa"/>
            <w:noWrap w:val="0"/>
          </w:tcPr>
          <w:p w14:paraId="381234EE">
            <w:pPr>
              <w:keepNext w:val="0"/>
              <w:keepLines w:val="0"/>
              <w:pageBreakBefore w:val="0"/>
              <w:spacing w:beforeAutospacing="0" w:afterAutospacing="0" w:line="360" w:lineRule="auto"/>
              <w:ind w:firstLine="480"/>
              <w:jc w:val="center"/>
              <w:rPr>
                <w:rFonts w:hint="eastAsia" w:ascii="宋体" w:hAnsi="宋体" w:eastAsia="宋体" w:cs="宋体"/>
                <w:sz w:val="24"/>
                <w:szCs w:val="24"/>
                <w:highlight w:val="none"/>
              </w:rPr>
            </w:pPr>
          </w:p>
        </w:tc>
      </w:tr>
      <w:tr w14:paraId="5AADC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tcPr>
          <w:p w14:paraId="2267B074">
            <w:pPr>
              <w:keepNext w:val="0"/>
              <w:keepLines w:val="0"/>
              <w:pageBreakBefore w:val="0"/>
              <w:spacing w:beforeAutospacing="0" w:afterAutospacing="0" w:line="360" w:lineRule="auto"/>
              <w:ind w:firstLine="480"/>
              <w:jc w:val="center"/>
              <w:rPr>
                <w:rFonts w:hint="eastAsia" w:ascii="宋体" w:hAnsi="宋体" w:eastAsia="宋体" w:cs="宋体"/>
                <w:sz w:val="24"/>
                <w:szCs w:val="24"/>
                <w:highlight w:val="none"/>
              </w:rPr>
            </w:pPr>
          </w:p>
        </w:tc>
        <w:tc>
          <w:tcPr>
            <w:tcW w:w="2774" w:type="dxa"/>
            <w:noWrap w:val="0"/>
          </w:tcPr>
          <w:p w14:paraId="01B675F6">
            <w:pPr>
              <w:keepNext w:val="0"/>
              <w:keepLines w:val="0"/>
              <w:pageBreakBefore w:val="0"/>
              <w:spacing w:beforeAutospacing="0" w:afterAutospacing="0" w:line="360" w:lineRule="auto"/>
              <w:ind w:firstLine="480"/>
              <w:jc w:val="center"/>
              <w:rPr>
                <w:rFonts w:hint="eastAsia" w:ascii="宋体" w:hAnsi="宋体" w:eastAsia="宋体" w:cs="宋体"/>
                <w:sz w:val="24"/>
                <w:szCs w:val="24"/>
                <w:highlight w:val="none"/>
              </w:rPr>
            </w:pPr>
          </w:p>
        </w:tc>
        <w:tc>
          <w:tcPr>
            <w:tcW w:w="2927" w:type="dxa"/>
            <w:noWrap w:val="0"/>
          </w:tcPr>
          <w:p w14:paraId="0EF86203">
            <w:pPr>
              <w:keepNext w:val="0"/>
              <w:keepLines w:val="0"/>
              <w:pageBreakBefore w:val="0"/>
              <w:spacing w:beforeAutospacing="0" w:afterAutospacing="0" w:line="360" w:lineRule="auto"/>
              <w:ind w:firstLine="480"/>
              <w:jc w:val="center"/>
              <w:rPr>
                <w:rFonts w:hint="eastAsia" w:ascii="宋体" w:hAnsi="宋体" w:eastAsia="宋体" w:cs="宋体"/>
                <w:sz w:val="24"/>
                <w:szCs w:val="24"/>
                <w:highlight w:val="none"/>
              </w:rPr>
            </w:pPr>
          </w:p>
        </w:tc>
        <w:tc>
          <w:tcPr>
            <w:tcW w:w="2444" w:type="dxa"/>
            <w:noWrap w:val="0"/>
          </w:tcPr>
          <w:p w14:paraId="6F3DDF04">
            <w:pPr>
              <w:keepNext w:val="0"/>
              <w:keepLines w:val="0"/>
              <w:pageBreakBefore w:val="0"/>
              <w:spacing w:beforeAutospacing="0" w:afterAutospacing="0" w:line="360" w:lineRule="auto"/>
              <w:ind w:firstLine="480"/>
              <w:jc w:val="center"/>
              <w:rPr>
                <w:rFonts w:hint="eastAsia" w:ascii="宋体" w:hAnsi="宋体" w:eastAsia="宋体" w:cs="宋体"/>
                <w:sz w:val="24"/>
                <w:szCs w:val="24"/>
                <w:highlight w:val="none"/>
              </w:rPr>
            </w:pPr>
          </w:p>
        </w:tc>
      </w:tr>
      <w:tr w14:paraId="653E1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tcPr>
          <w:p w14:paraId="32E8E031">
            <w:pPr>
              <w:keepNext w:val="0"/>
              <w:keepLines w:val="0"/>
              <w:pageBreakBefore w:val="0"/>
              <w:spacing w:beforeAutospacing="0" w:afterAutospacing="0" w:line="360" w:lineRule="auto"/>
              <w:ind w:firstLine="480"/>
              <w:jc w:val="center"/>
              <w:rPr>
                <w:rFonts w:hint="eastAsia" w:ascii="宋体" w:hAnsi="宋体" w:eastAsia="宋体" w:cs="宋体"/>
                <w:sz w:val="24"/>
                <w:szCs w:val="24"/>
                <w:highlight w:val="none"/>
              </w:rPr>
            </w:pPr>
          </w:p>
        </w:tc>
        <w:tc>
          <w:tcPr>
            <w:tcW w:w="2774" w:type="dxa"/>
            <w:noWrap w:val="0"/>
          </w:tcPr>
          <w:p w14:paraId="6B709D4A">
            <w:pPr>
              <w:keepNext w:val="0"/>
              <w:keepLines w:val="0"/>
              <w:pageBreakBefore w:val="0"/>
              <w:spacing w:beforeAutospacing="0" w:afterAutospacing="0" w:line="360" w:lineRule="auto"/>
              <w:ind w:firstLine="480"/>
              <w:jc w:val="center"/>
              <w:rPr>
                <w:rFonts w:hint="eastAsia" w:ascii="宋体" w:hAnsi="宋体" w:eastAsia="宋体" w:cs="宋体"/>
                <w:sz w:val="24"/>
                <w:szCs w:val="24"/>
                <w:highlight w:val="none"/>
              </w:rPr>
            </w:pPr>
          </w:p>
        </w:tc>
        <w:tc>
          <w:tcPr>
            <w:tcW w:w="2927" w:type="dxa"/>
            <w:noWrap w:val="0"/>
          </w:tcPr>
          <w:p w14:paraId="78BA8CF6">
            <w:pPr>
              <w:keepNext w:val="0"/>
              <w:keepLines w:val="0"/>
              <w:pageBreakBefore w:val="0"/>
              <w:spacing w:beforeAutospacing="0" w:afterAutospacing="0" w:line="360" w:lineRule="auto"/>
              <w:ind w:firstLine="480"/>
              <w:jc w:val="center"/>
              <w:rPr>
                <w:rFonts w:hint="eastAsia" w:ascii="宋体" w:hAnsi="宋体" w:eastAsia="宋体" w:cs="宋体"/>
                <w:sz w:val="24"/>
                <w:szCs w:val="24"/>
                <w:highlight w:val="none"/>
              </w:rPr>
            </w:pPr>
          </w:p>
        </w:tc>
        <w:tc>
          <w:tcPr>
            <w:tcW w:w="2444" w:type="dxa"/>
            <w:noWrap w:val="0"/>
          </w:tcPr>
          <w:p w14:paraId="64E4D0EC">
            <w:pPr>
              <w:keepNext w:val="0"/>
              <w:keepLines w:val="0"/>
              <w:pageBreakBefore w:val="0"/>
              <w:spacing w:beforeAutospacing="0" w:afterAutospacing="0" w:line="360" w:lineRule="auto"/>
              <w:ind w:firstLine="480"/>
              <w:jc w:val="center"/>
              <w:rPr>
                <w:rFonts w:hint="eastAsia" w:ascii="宋体" w:hAnsi="宋体" w:eastAsia="宋体" w:cs="宋体"/>
                <w:sz w:val="24"/>
                <w:szCs w:val="24"/>
                <w:highlight w:val="none"/>
              </w:rPr>
            </w:pPr>
          </w:p>
        </w:tc>
      </w:tr>
      <w:tr w14:paraId="4E3D19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tcPr>
          <w:p w14:paraId="08E47846">
            <w:pPr>
              <w:keepNext w:val="0"/>
              <w:keepLines w:val="0"/>
              <w:pageBreakBefore w:val="0"/>
              <w:spacing w:beforeAutospacing="0" w:afterAutospacing="0" w:line="360" w:lineRule="auto"/>
              <w:ind w:firstLine="480"/>
              <w:jc w:val="center"/>
              <w:rPr>
                <w:rFonts w:hint="eastAsia" w:ascii="宋体" w:hAnsi="宋体" w:eastAsia="宋体" w:cs="宋体"/>
                <w:sz w:val="24"/>
                <w:szCs w:val="24"/>
                <w:highlight w:val="none"/>
              </w:rPr>
            </w:pPr>
          </w:p>
        </w:tc>
        <w:tc>
          <w:tcPr>
            <w:tcW w:w="2774" w:type="dxa"/>
            <w:noWrap w:val="0"/>
          </w:tcPr>
          <w:p w14:paraId="77833C24">
            <w:pPr>
              <w:keepNext w:val="0"/>
              <w:keepLines w:val="0"/>
              <w:pageBreakBefore w:val="0"/>
              <w:spacing w:beforeAutospacing="0" w:afterAutospacing="0" w:line="360" w:lineRule="auto"/>
              <w:ind w:firstLine="480"/>
              <w:jc w:val="center"/>
              <w:rPr>
                <w:rFonts w:hint="eastAsia" w:ascii="宋体" w:hAnsi="宋体" w:eastAsia="宋体" w:cs="宋体"/>
                <w:sz w:val="24"/>
                <w:szCs w:val="24"/>
                <w:highlight w:val="none"/>
              </w:rPr>
            </w:pPr>
          </w:p>
        </w:tc>
        <w:tc>
          <w:tcPr>
            <w:tcW w:w="2927" w:type="dxa"/>
            <w:noWrap w:val="0"/>
          </w:tcPr>
          <w:p w14:paraId="23B6A0A6">
            <w:pPr>
              <w:keepNext w:val="0"/>
              <w:keepLines w:val="0"/>
              <w:pageBreakBefore w:val="0"/>
              <w:spacing w:beforeAutospacing="0" w:afterAutospacing="0" w:line="360" w:lineRule="auto"/>
              <w:ind w:firstLine="480"/>
              <w:jc w:val="center"/>
              <w:rPr>
                <w:rFonts w:hint="eastAsia" w:ascii="宋体" w:hAnsi="宋体" w:eastAsia="宋体" w:cs="宋体"/>
                <w:sz w:val="24"/>
                <w:szCs w:val="24"/>
                <w:highlight w:val="none"/>
              </w:rPr>
            </w:pPr>
          </w:p>
        </w:tc>
        <w:tc>
          <w:tcPr>
            <w:tcW w:w="2444" w:type="dxa"/>
            <w:noWrap w:val="0"/>
          </w:tcPr>
          <w:p w14:paraId="75E56001">
            <w:pPr>
              <w:keepNext w:val="0"/>
              <w:keepLines w:val="0"/>
              <w:pageBreakBefore w:val="0"/>
              <w:spacing w:beforeAutospacing="0" w:afterAutospacing="0" w:line="360" w:lineRule="auto"/>
              <w:ind w:firstLine="480"/>
              <w:jc w:val="center"/>
              <w:rPr>
                <w:rFonts w:hint="eastAsia" w:ascii="宋体" w:hAnsi="宋体" w:eastAsia="宋体" w:cs="宋体"/>
                <w:sz w:val="24"/>
                <w:szCs w:val="24"/>
                <w:highlight w:val="none"/>
              </w:rPr>
            </w:pPr>
          </w:p>
        </w:tc>
      </w:tr>
      <w:tr w14:paraId="0A509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jc w:val="center"/>
        </w:trPr>
        <w:tc>
          <w:tcPr>
            <w:tcW w:w="1077" w:type="dxa"/>
            <w:noWrap w:val="0"/>
          </w:tcPr>
          <w:p w14:paraId="35574B94">
            <w:pPr>
              <w:keepNext w:val="0"/>
              <w:keepLines w:val="0"/>
              <w:pageBreakBefore w:val="0"/>
              <w:spacing w:beforeAutospacing="0" w:afterAutospacing="0" w:line="360" w:lineRule="auto"/>
              <w:ind w:firstLine="480"/>
              <w:jc w:val="center"/>
              <w:rPr>
                <w:rFonts w:hint="eastAsia" w:ascii="宋体" w:hAnsi="宋体" w:eastAsia="宋体" w:cs="宋体"/>
                <w:sz w:val="24"/>
                <w:szCs w:val="24"/>
                <w:highlight w:val="none"/>
              </w:rPr>
            </w:pPr>
          </w:p>
        </w:tc>
        <w:tc>
          <w:tcPr>
            <w:tcW w:w="2774" w:type="dxa"/>
            <w:noWrap w:val="0"/>
          </w:tcPr>
          <w:p w14:paraId="12489771">
            <w:pPr>
              <w:keepNext w:val="0"/>
              <w:keepLines w:val="0"/>
              <w:pageBreakBefore w:val="0"/>
              <w:spacing w:beforeAutospacing="0" w:afterAutospacing="0" w:line="360" w:lineRule="auto"/>
              <w:ind w:firstLine="480"/>
              <w:jc w:val="center"/>
              <w:rPr>
                <w:rFonts w:hint="eastAsia" w:ascii="宋体" w:hAnsi="宋体" w:eastAsia="宋体" w:cs="宋体"/>
                <w:sz w:val="24"/>
                <w:szCs w:val="24"/>
                <w:highlight w:val="none"/>
              </w:rPr>
            </w:pPr>
          </w:p>
        </w:tc>
        <w:tc>
          <w:tcPr>
            <w:tcW w:w="2927" w:type="dxa"/>
            <w:noWrap w:val="0"/>
          </w:tcPr>
          <w:p w14:paraId="68A56E64">
            <w:pPr>
              <w:keepNext w:val="0"/>
              <w:keepLines w:val="0"/>
              <w:pageBreakBefore w:val="0"/>
              <w:spacing w:beforeAutospacing="0" w:afterAutospacing="0" w:line="360" w:lineRule="auto"/>
              <w:ind w:firstLine="480"/>
              <w:jc w:val="center"/>
              <w:rPr>
                <w:rFonts w:hint="eastAsia" w:ascii="宋体" w:hAnsi="宋体" w:eastAsia="宋体" w:cs="宋体"/>
                <w:sz w:val="24"/>
                <w:szCs w:val="24"/>
                <w:highlight w:val="none"/>
              </w:rPr>
            </w:pPr>
          </w:p>
        </w:tc>
        <w:tc>
          <w:tcPr>
            <w:tcW w:w="2444" w:type="dxa"/>
            <w:noWrap w:val="0"/>
          </w:tcPr>
          <w:p w14:paraId="028DF42A">
            <w:pPr>
              <w:keepNext w:val="0"/>
              <w:keepLines w:val="0"/>
              <w:pageBreakBefore w:val="0"/>
              <w:spacing w:beforeAutospacing="0" w:afterAutospacing="0" w:line="360" w:lineRule="auto"/>
              <w:ind w:firstLine="480"/>
              <w:jc w:val="center"/>
              <w:rPr>
                <w:rFonts w:hint="eastAsia" w:ascii="宋体" w:hAnsi="宋体" w:eastAsia="宋体" w:cs="宋体"/>
                <w:sz w:val="24"/>
                <w:szCs w:val="24"/>
                <w:highlight w:val="none"/>
              </w:rPr>
            </w:pPr>
          </w:p>
        </w:tc>
      </w:tr>
    </w:tbl>
    <w:p w14:paraId="47B4F378">
      <w:pPr>
        <w:keepNext w:val="0"/>
        <w:keepLines w:val="0"/>
        <w:pageBreakBefore w:val="0"/>
        <w:spacing w:beforeAutospacing="0" w:afterAutospacing="0" w:line="400" w:lineRule="exact"/>
        <w:ind w:firstLine="480"/>
        <w:rPr>
          <w:rFonts w:hint="eastAsia" w:ascii="宋体" w:hAnsi="宋体" w:eastAsia="宋体" w:cs="宋体"/>
          <w:szCs w:val="20"/>
          <w:highlight w:val="none"/>
        </w:rPr>
      </w:pPr>
      <w:r>
        <w:rPr>
          <w:rFonts w:hint="eastAsia" w:ascii="宋体" w:hAnsi="宋体" w:eastAsia="宋体" w:cs="宋体"/>
          <w:sz w:val="24"/>
          <w:szCs w:val="24"/>
          <w:highlight w:val="none"/>
        </w:rPr>
        <w:t>注：“偏离说明”填写“正偏离”“负偏离”或“无偏离”。</w:t>
      </w:r>
    </w:p>
    <w:p w14:paraId="7277626F">
      <w:pPr>
        <w:keepNext w:val="0"/>
        <w:keepLines w:val="0"/>
        <w:pageBreakBefore w:val="0"/>
        <w:spacing w:beforeAutospacing="0" w:afterAutospacing="0" w:line="360" w:lineRule="auto"/>
        <w:ind w:firstLine="480"/>
        <w:outlineLvl w:val="9"/>
        <w:rPr>
          <w:rFonts w:hint="eastAsia" w:ascii="宋体" w:hAnsi="宋体" w:eastAsia="宋体" w:cs="宋体"/>
          <w:sz w:val="24"/>
          <w:szCs w:val="24"/>
          <w:highlight w:val="none"/>
        </w:rPr>
      </w:pPr>
    </w:p>
    <w:p w14:paraId="30BC3FC4">
      <w:pPr>
        <w:keepNext w:val="0"/>
        <w:keepLines w:val="0"/>
        <w:pageBreakBefore w:val="0"/>
        <w:spacing w:beforeAutospacing="0" w:afterAutospacing="0" w:line="360" w:lineRule="auto"/>
        <w:ind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投标供应商</w:t>
      </w:r>
      <w:r>
        <w:rPr>
          <w:rFonts w:hint="eastAsia" w:ascii="宋体" w:hAnsi="宋体" w:eastAsia="宋体" w:cs="宋体"/>
          <w:sz w:val="24"/>
          <w:szCs w:val="24"/>
          <w:highlight w:val="none"/>
        </w:rPr>
        <w:t>（盖章）：</w:t>
      </w:r>
    </w:p>
    <w:p w14:paraId="563AD229">
      <w:pPr>
        <w:keepNext w:val="0"/>
        <w:keepLines w:val="0"/>
        <w:pageBreakBefore w:val="0"/>
        <w:spacing w:beforeAutospacing="0" w:afterAutospacing="0" w:line="360" w:lineRule="auto"/>
        <w:ind w:firstLine="480"/>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法定代表人或委托代理人（签字或盖章）：</w:t>
      </w:r>
    </w:p>
    <w:p w14:paraId="4812222F">
      <w:pPr>
        <w:keepNext w:val="0"/>
        <w:keepLines w:val="0"/>
        <w:pageBreakBefore w:val="0"/>
        <w:spacing w:beforeAutospacing="0" w:afterAutospacing="0"/>
        <w:outlineLvl w:val="9"/>
        <w:rPr>
          <w:rFonts w:hint="eastAsia" w:ascii="宋体" w:hAnsi="宋体" w:eastAsia="宋体" w:cs="宋体"/>
          <w:highlight w:val="none"/>
        </w:rPr>
      </w:pPr>
      <w:r>
        <w:rPr>
          <w:rFonts w:hint="eastAsia" w:ascii="宋体" w:hAnsi="宋体" w:eastAsia="宋体" w:cs="宋体"/>
          <w:highlight w:val="none"/>
        </w:rPr>
        <w:br w:type="page" w:clear="all"/>
      </w:r>
    </w:p>
    <w:p w14:paraId="1F0C0318">
      <w:pPr>
        <w:keepNext w:val="0"/>
        <w:keepLines w:val="0"/>
        <w:pageBreakBefore w:val="0"/>
        <w:spacing w:beforeAutospacing="0" w:afterAutospacing="0" w:line="312" w:lineRule="auto"/>
        <w:jc w:val="left"/>
        <w:outlineLvl w:val="9"/>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格式12</w:t>
      </w:r>
      <w:r>
        <w:rPr>
          <w:rFonts w:hint="eastAsia" w:ascii="宋体" w:hAnsi="宋体" w:eastAsia="宋体" w:cs="宋体"/>
          <w:sz w:val="24"/>
          <w:szCs w:val="24"/>
          <w:highlight w:val="none"/>
        </w:rPr>
        <w:t>、关于符合本国产品标准的声明函（分包号：**）</w:t>
      </w:r>
    </w:p>
    <w:p w14:paraId="4C50BAAC">
      <w:pPr>
        <w:pStyle w:val="53"/>
        <w:keepNext w:val="0"/>
        <w:keepLines w:val="0"/>
        <w:pageBreakBefore w:val="0"/>
        <w:spacing w:before="0" w:beforeAutospacing="0" w:after="0" w:afterAutospacing="0"/>
        <w:jc w:val="center"/>
        <w:outlineLvl w:val="9"/>
        <w:rPr>
          <w:rFonts w:hint="eastAsia" w:ascii="宋体" w:hAnsi="宋体" w:eastAsia="宋体" w:cs="宋体"/>
          <w:sz w:val="24"/>
          <w:szCs w:val="24"/>
          <w:highlight w:val="none"/>
        </w:rPr>
      </w:pPr>
    </w:p>
    <w:p w14:paraId="4115031F">
      <w:pPr>
        <w:pStyle w:val="53"/>
        <w:keepNext w:val="0"/>
        <w:keepLines w:val="0"/>
        <w:pageBreakBefore w:val="0"/>
        <w:spacing w:before="0" w:beforeAutospacing="0" w:after="0" w:afterAutospacing="0"/>
        <w:jc w:val="center"/>
        <w:outlineLvl w:val="9"/>
        <w:rPr>
          <w:rFonts w:hint="eastAsia" w:ascii="宋体" w:hAnsi="宋体" w:eastAsia="宋体" w:cs="宋体"/>
          <w:sz w:val="28"/>
          <w:szCs w:val="28"/>
          <w:highlight w:val="none"/>
        </w:rPr>
      </w:pPr>
      <w:r>
        <w:rPr>
          <w:rFonts w:hint="eastAsia" w:ascii="宋体" w:hAnsi="宋体" w:eastAsia="宋体" w:cs="宋体"/>
          <w:sz w:val="28"/>
          <w:szCs w:val="28"/>
          <w:highlight w:val="none"/>
        </w:rPr>
        <w:t>关于符合本国产品标准的声明函（分包号：**）</w:t>
      </w:r>
    </w:p>
    <w:p w14:paraId="2ABF96FA">
      <w:pPr>
        <w:pStyle w:val="39"/>
        <w:keepNext w:val="0"/>
        <w:keepLines w:val="0"/>
        <w:pageBreakBefore w:val="0"/>
        <w:spacing w:before="0" w:beforeAutospacing="0" w:after="0" w:afterAutospacing="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本公司（单位）郑重声明，根据《国务院办公厅关于在政府采购中实施本国产品标准及相关政策的通知》（国办发〔2025〕34号）的规定，本公司（单位）提供的以下产品属于本国产品。具体情况如下：</w:t>
      </w:r>
    </w:p>
    <w:p w14:paraId="48ED5DEE">
      <w:pPr>
        <w:pStyle w:val="39"/>
        <w:keepNext w:val="0"/>
        <w:keepLines w:val="0"/>
        <w:pageBreakBefore w:val="0"/>
        <w:spacing w:before="30" w:beforeAutospacing="0" w:after="30" w:afterAutospacing="0" w:line="360" w:lineRule="auto"/>
        <w:ind w:firstLine="42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1.</w:t>
      </w:r>
      <w:r>
        <w:rPr>
          <w:rStyle w:val="50"/>
          <w:rFonts w:hint="eastAsia" w:ascii="宋体" w:hAnsi="宋体" w:eastAsia="宋体" w:cs="宋体"/>
          <w:i w:val="0"/>
          <w:color w:val="auto"/>
          <w:sz w:val="24"/>
          <w:szCs w:val="24"/>
          <w:highlight w:val="none"/>
          <w:u w:val="single"/>
          <w:shd w:val="clear" w:color="auto" w:fill="FFFFFF"/>
        </w:rPr>
        <w:t>（产品名称1）</w:t>
      </w:r>
      <w:r>
        <w:rPr>
          <w:rStyle w:val="50"/>
          <w:rFonts w:hint="eastAsia" w:ascii="宋体" w:hAnsi="宋体" w:eastAsia="宋体" w:cs="宋体"/>
          <w:i w:val="0"/>
          <w:color w:val="auto"/>
          <w:sz w:val="24"/>
          <w:szCs w:val="24"/>
          <w:highlight w:val="none"/>
          <w:shd w:val="clear" w:color="auto" w:fill="FFFFFF"/>
          <w:vertAlign w:val="superscript"/>
        </w:rPr>
        <w:t>1</w:t>
      </w:r>
      <w:r>
        <w:rPr>
          <w:rFonts w:hint="eastAsia" w:ascii="宋体" w:hAnsi="宋体" w:eastAsia="宋体" w:cs="宋体"/>
          <w:color w:val="auto"/>
          <w:sz w:val="24"/>
          <w:szCs w:val="24"/>
          <w:highlight w:val="none"/>
          <w:shd w:val="clear" w:color="auto" w:fill="FFFFFF"/>
        </w:rPr>
        <w:t>，生产厂为</w:t>
      </w:r>
      <w:r>
        <w:rPr>
          <w:rStyle w:val="50"/>
          <w:rFonts w:hint="eastAsia" w:ascii="宋体" w:hAnsi="宋体" w:eastAsia="宋体" w:cs="宋体"/>
          <w:i w:val="0"/>
          <w:color w:val="auto"/>
          <w:sz w:val="24"/>
          <w:szCs w:val="24"/>
          <w:highlight w:val="none"/>
          <w:u w:val="single"/>
          <w:shd w:val="clear" w:color="auto" w:fill="FFFFFF"/>
        </w:rPr>
        <w:t>（厂名）</w:t>
      </w:r>
      <w:r>
        <w:rPr>
          <w:rStyle w:val="50"/>
          <w:rFonts w:hint="eastAsia" w:ascii="宋体" w:hAnsi="宋体" w:eastAsia="宋体" w:cs="宋体"/>
          <w:i w:val="0"/>
          <w:color w:val="auto"/>
          <w:sz w:val="24"/>
          <w:szCs w:val="24"/>
          <w:highlight w:val="none"/>
          <w:shd w:val="clear" w:color="auto" w:fill="FFFFFF"/>
          <w:vertAlign w:val="superscript"/>
        </w:rPr>
        <w:t>2</w:t>
      </w:r>
      <w:r>
        <w:rPr>
          <w:rFonts w:hint="eastAsia" w:ascii="宋体" w:hAnsi="宋体" w:eastAsia="宋体" w:cs="宋体"/>
          <w:color w:val="auto"/>
          <w:sz w:val="24"/>
          <w:szCs w:val="24"/>
          <w:highlight w:val="none"/>
          <w:shd w:val="clear" w:color="auto" w:fill="FFFFFF"/>
        </w:rPr>
        <w:t>，厂址为</w:t>
      </w:r>
      <w:r>
        <w:rPr>
          <w:rStyle w:val="50"/>
          <w:rFonts w:hint="eastAsia" w:ascii="宋体" w:hAnsi="宋体" w:eastAsia="宋体" w:cs="宋体"/>
          <w:i w:val="0"/>
          <w:color w:val="auto"/>
          <w:sz w:val="24"/>
          <w:szCs w:val="24"/>
          <w:highlight w:val="none"/>
          <w:u w:val="single"/>
          <w:shd w:val="clear" w:color="auto" w:fill="FFFFFF"/>
        </w:rPr>
        <w:t>（生产厂址）</w:t>
      </w:r>
      <w:r>
        <w:rPr>
          <w:rFonts w:hint="eastAsia" w:ascii="宋体" w:hAnsi="宋体" w:eastAsia="宋体" w:cs="宋体"/>
          <w:color w:val="auto"/>
          <w:sz w:val="24"/>
          <w:szCs w:val="24"/>
          <w:highlight w:val="none"/>
          <w:shd w:val="clear" w:color="auto" w:fill="FFFFFF"/>
        </w:rPr>
        <w:t>。</w:t>
      </w:r>
    </w:p>
    <w:p w14:paraId="0BC56938">
      <w:pPr>
        <w:pStyle w:val="39"/>
        <w:keepNext w:val="0"/>
        <w:keepLines w:val="0"/>
        <w:pageBreakBefore w:val="0"/>
        <w:spacing w:before="30" w:beforeAutospacing="0" w:after="30" w:afterAutospacing="0" w:line="360" w:lineRule="auto"/>
        <w:ind w:firstLine="42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w:t>
      </w:r>
      <w:r>
        <w:rPr>
          <w:rStyle w:val="50"/>
          <w:rFonts w:hint="eastAsia" w:ascii="宋体" w:hAnsi="宋体" w:eastAsia="宋体" w:cs="宋体"/>
          <w:i w:val="0"/>
          <w:color w:val="auto"/>
          <w:sz w:val="24"/>
          <w:szCs w:val="24"/>
          <w:highlight w:val="none"/>
          <w:u w:val="single"/>
          <w:shd w:val="clear" w:color="auto" w:fill="FFFFFF"/>
        </w:rPr>
        <w:t>（产品名称2）</w:t>
      </w:r>
      <w:r>
        <w:rPr>
          <w:rFonts w:hint="eastAsia" w:ascii="宋体" w:hAnsi="宋体" w:eastAsia="宋体" w:cs="宋体"/>
          <w:color w:val="auto"/>
          <w:sz w:val="24"/>
          <w:szCs w:val="24"/>
          <w:highlight w:val="none"/>
          <w:shd w:val="clear" w:color="auto" w:fill="FFFFFF"/>
        </w:rPr>
        <w:t>，生产厂为</w:t>
      </w:r>
      <w:r>
        <w:rPr>
          <w:rStyle w:val="50"/>
          <w:rFonts w:hint="eastAsia" w:ascii="宋体" w:hAnsi="宋体" w:eastAsia="宋体" w:cs="宋体"/>
          <w:i w:val="0"/>
          <w:color w:val="auto"/>
          <w:sz w:val="24"/>
          <w:szCs w:val="24"/>
          <w:highlight w:val="none"/>
          <w:u w:val="single"/>
          <w:shd w:val="clear" w:color="auto" w:fill="FFFFFF"/>
        </w:rPr>
        <w:t>（厂名）</w:t>
      </w:r>
      <w:r>
        <w:rPr>
          <w:rFonts w:hint="eastAsia" w:ascii="宋体" w:hAnsi="宋体" w:eastAsia="宋体" w:cs="宋体"/>
          <w:color w:val="auto"/>
          <w:sz w:val="24"/>
          <w:szCs w:val="24"/>
          <w:highlight w:val="none"/>
          <w:shd w:val="clear" w:color="auto" w:fill="FFFFFF"/>
        </w:rPr>
        <w:t>，厂址为</w:t>
      </w:r>
      <w:r>
        <w:rPr>
          <w:rStyle w:val="50"/>
          <w:rFonts w:hint="eastAsia" w:ascii="宋体" w:hAnsi="宋体" w:eastAsia="宋体" w:cs="宋体"/>
          <w:i w:val="0"/>
          <w:color w:val="auto"/>
          <w:sz w:val="24"/>
          <w:szCs w:val="24"/>
          <w:highlight w:val="none"/>
          <w:u w:val="single"/>
          <w:shd w:val="clear" w:color="auto" w:fill="FFFFFF"/>
        </w:rPr>
        <w:t>（生产厂址）</w:t>
      </w:r>
      <w:r>
        <w:rPr>
          <w:rFonts w:hint="eastAsia" w:ascii="宋体" w:hAnsi="宋体" w:eastAsia="宋体" w:cs="宋体"/>
          <w:color w:val="auto"/>
          <w:sz w:val="24"/>
          <w:szCs w:val="24"/>
          <w:highlight w:val="none"/>
          <w:shd w:val="clear" w:color="auto" w:fill="FFFFFF"/>
        </w:rPr>
        <w:t>。</w:t>
      </w:r>
    </w:p>
    <w:p w14:paraId="327D7A7C">
      <w:pPr>
        <w:pStyle w:val="39"/>
        <w:keepNext w:val="0"/>
        <w:keepLines w:val="0"/>
        <w:pageBreakBefore w:val="0"/>
        <w:spacing w:before="30" w:beforeAutospacing="0" w:after="30" w:afterAutospacing="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w:t>
      </w:r>
    </w:p>
    <w:p w14:paraId="62770FB4">
      <w:pPr>
        <w:pStyle w:val="39"/>
        <w:keepNext w:val="0"/>
        <w:keepLines w:val="0"/>
        <w:pageBreakBefore w:val="0"/>
        <w:spacing w:before="30" w:beforeAutospacing="0" w:after="30" w:afterAutospacing="0" w:line="36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本公司（单位）对上述声明内容的真实性负责。如有虚假，愿承担相应法律责任。</w:t>
      </w:r>
    </w:p>
    <w:p w14:paraId="3A937E99">
      <w:pPr>
        <w:pStyle w:val="39"/>
        <w:keepNext w:val="0"/>
        <w:keepLines w:val="0"/>
        <w:pageBreakBefore w:val="0"/>
        <w:spacing w:before="30" w:beforeAutospacing="0" w:after="30" w:afterAutospacing="0" w:line="360" w:lineRule="auto"/>
        <w:rPr>
          <w:rFonts w:hint="eastAsia" w:ascii="宋体" w:hAnsi="宋体" w:eastAsia="宋体" w:cs="宋体"/>
          <w:color w:val="auto"/>
          <w:sz w:val="24"/>
          <w:szCs w:val="24"/>
          <w:highlight w:val="none"/>
        </w:rPr>
      </w:pPr>
    </w:p>
    <w:p w14:paraId="020E5F7D">
      <w:pPr>
        <w:pStyle w:val="39"/>
        <w:keepNext w:val="0"/>
        <w:keepLines w:val="0"/>
        <w:pageBreakBefore w:val="0"/>
        <w:spacing w:before="30" w:beforeAutospacing="0" w:after="30" w:afterAutospacing="0" w:line="360" w:lineRule="auto"/>
        <w:ind w:right="480" w:firstLine="37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公司（单位）名称（盖章）：　        </w:t>
      </w:r>
    </w:p>
    <w:p w14:paraId="0002E2AF">
      <w:pPr>
        <w:pStyle w:val="39"/>
        <w:keepNext w:val="0"/>
        <w:keepLines w:val="0"/>
        <w:pageBreakBefore w:val="0"/>
        <w:spacing w:before="30" w:beforeAutospacing="0" w:after="30" w:afterAutospacing="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  日         </w:t>
      </w:r>
    </w:p>
    <w:p w14:paraId="5753147F">
      <w:pPr>
        <w:pStyle w:val="39"/>
        <w:keepNext w:val="0"/>
        <w:keepLines w:val="0"/>
        <w:pageBreakBefore w:val="0"/>
        <w:spacing w:before="30" w:beforeAutospacing="0" w:after="30" w:afterAutospacing="0" w:line="360" w:lineRule="auto"/>
        <w:rPr>
          <w:rFonts w:hint="eastAsia" w:ascii="宋体" w:hAnsi="宋体" w:eastAsia="宋体" w:cs="宋体"/>
          <w:color w:val="auto"/>
          <w:sz w:val="24"/>
          <w:szCs w:val="24"/>
          <w:highlight w:val="none"/>
          <w:shd w:val="clear" w:color="auto" w:fill="FFFFFF"/>
        </w:rPr>
      </w:pPr>
    </w:p>
    <w:p w14:paraId="3D34E909">
      <w:pPr>
        <w:pStyle w:val="39"/>
        <w:keepNext w:val="0"/>
        <w:keepLines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1.产品如有型号，请在“产品名称”栏一并填写。</w:t>
      </w:r>
    </w:p>
    <w:p w14:paraId="2EBF1F7D">
      <w:pPr>
        <w:pStyle w:val="39"/>
        <w:keepNext w:val="0"/>
        <w:keepLines w:val="0"/>
        <w:pageBreakBefore w:val="0"/>
        <w:spacing w:before="30" w:beforeAutospacing="0" w:after="30" w:afterAutospacing="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2.生产厂名与厂址应与生产厂营业执照载明的相关信息保持一致。</w:t>
      </w:r>
    </w:p>
    <w:p w14:paraId="639B157B">
      <w:pPr>
        <w:rPr>
          <w:rFonts w:hint="eastAsia" w:ascii="宋体" w:hAnsi="宋体" w:eastAsia="宋体" w:cs="宋体"/>
          <w:highlight w:val="none"/>
        </w:rPr>
      </w:pPr>
      <w:r>
        <w:rPr>
          <w:rFonts w:hint="eastAsia" w:ascii="宋体" w:hAnsi="宋体" w:eastAsia="宋体" w:cs="宋体"/>
          <w:highlight w:val="none"/>
        </w:rPr>
        <w:br w:type="page" w:clear="all"/>
      </w:r>
    </w:p>
    <w:p w14:paraId="428A6F3B">
      <w:pPr>
        <w:jc w:val="center"/>
        <w:rPr>
          <w:rFonts w:hint="eastAsia" w:ascii="宋体" w:hAnsi="宋体" w:cs="仿宋"/>
          <w:b/>
          <w:bCs/>
          <w:sz w:val="32"/>
          <w:szCs w:val="32"/>
          <w:highlight w:val="none"/>
        </w:rPr>
        <w:sectPr>
          <w:pgSz w:w="11906" w:h="16838"/>
          <w:pgMar w:top="1247" w:right="1191" w:bottom="1247" w:left="1191" w:header="851" w:footer="992" w:gutter="0"/>
          <w:pgNumType w:fmt="decimal"/>
          <w:cols w:space="0" w:num="1"/>
          <w:docGrid w:linePitch="360" w:charSpace="0"/>
        </w:sectPr>
      </w:pPr>
    </w:p>
    <w:p w14:paraId="202D32C5">
      <w:pPr>
        <w:keepNext w:val="0"/>
        <w:keepLines w:val="0"/>
        <w:pageBreakBefore w:val="0"/>
        <w:spacing w:beforeAutospacing="0" w:afterAutospacing="0" w:line="312" w:lineRule="auto"/>
        <w:jc w:val="left"/>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格式13</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其他材料</w:t>
      </w:r>
    </w:p>
    <w:p w14:paraId="38306D65">
      <w:pPr>
        <w:jc w:val="center"/>
        <w:outlineLvl w:val="9"/>
        <w:rPr>
          <w:rFonts w:hint="eastAsia" w:ascii="宋体" w:hAnsi="宋体" w:eastAsia="宋体" w:cs="宋体"/>
          <w:b/>
          <w:bCs/>
          <w:sz w:val="28"/>
          <w:szCs w:val="28"/>
          <w:highlight w:val="none"/>
          <w:lang w:val="en-US" w:eastAsia="zh-CN" w:bidi="ar-SA"/>
        </w:rPr>
      </w:pPr>
      <w:r>
        <w:rPr>
          <w:rFonts w:hint="eastAsia" w:ascii="宋体" w:hAnsi="宋体" w:eastAsia="宋体" w:cs="宋体"/>
          <w:b/>
          <w:bCs/>
          <w:sz w:val="28"/>
          <w:szCs w:val="28"/>
          <w:highlight w:val="none"/>
          <w:lang w:val="en-US" w:eastAsia="zh-CN" w:bidi="ar-SA"/>
        </w:rPr>
        <w:t>其它材料</w:t>
      </w:r>
    </w:p>
    <w:p w14:paraId="4AC3ADF8">
      <w:pPr>
        <w:spacing w:line="520" w:lineRule="exact"/>
        <w:jc w:val="center"/>
        <w:rPr>
          <w:rFonts w:hint="eastAsia" w:ascii="宋体" w:hAnsi="宋体" w:eastAsia="Arial" w:cs="Times New Roman"/>
          <w:color w:val="auto"/>
          <w:sz w:val="24"/>
          <w:highlight w:val="none"/>
        </w:rPr>
      </w:pPr>
      <w:r>
        <w:rPr>
          <w:rFonts w:hint="eastAsia" w:ascii="宋体" w:hAnsi="宋体" w:eastAsia="Arial" w:cs="Times New Roman"/>
          <w:color w:val="auto"/>
          <w:sz w:val="24"/>
          <w:highlight w:val="none"/>
        </w:rPr>
        <w:t>（</w:t>
      </w:r>
      <w:r>
        <w:rPr>
          <w:rFonts w:hint="eastAsia" w:ascii="宋体" w:hAnsi="宋体" w:eastAsia="Arial" w:cs="Times New Roman"/>
          <w:color w:val="auto"/>
          <w:sz w:val="24"/>
          <w:highlight w:val="none"/>
          <w:lang w:eastAsia="zh-CN"/>
        </w:rPr>
        <w:t>供应商</w:t>
      </w:r>
      <w:r>
        <w:rPr>
          <w:rFonts w:hint="eastAsia" w:ascii="宋体" w:hAnsi="宋体" w:eastAsia="Arial" w:cs="Times New Roman"/>
          <w:color w:val="auto"/>
          <w:sz w:val="24"/>
          <w:highlight w:val="none"/>
        </w:rPr>
        <w:t>对</w:t>
      </w:r>
      <w:r>
        <w:rPr>
          <w:rFonts w:hint="eastAsia" w:ascii="宋体" w:hAnsi="宋体" w:eastAsia="Arial" w:cs="Times New Roman"/>
          <w:color w:val="auto"/>
          <w:sz w:val="24"/>
          <w:highlight w:val="none"/>
          <w:lang w:eastAsia="zh-CN"/>
        </w:rPr>
        <w:t>采购</w:t>
      </w:r>
      <w:r>
        <w:rPr>
          <w:rFonts w:hint="eastAsia" w:ascii="宋体" w:hAnsi="宋体" w:eastAsia="Arial" w:cs="Times New Roman"/>
          <w:color w:val="auto"/>
          <w:sz w:val="24"/>
          <w:highlight w:val="none"/>
        </w:rPr>
        <w:t>文件响应有必要提供的材料或评标办法中要求提供的材料）</w:t>
      </w:r>
    </w:p>
    <w:p w14:paraId="7631956C">
      <w:pPr>
        <w:pStyle w:val="42"/>
        <w:rPr>
          <w:rFonts w:hint="default"/>
          <w:highlight w:val="none"/>
          <w:lang w:val="en-US" w:eastAsia="zh-CN"/>
        </w:rPr>
      </w:pPr>
    </w:p>
    <w:p w14:paraId="18A1118B">
      <w:pPr>
        <w:jc w:val="both"/>
        <w:rPr>
          <w:rFonts w:hint="eastAsia" w:ascii="宋体" w:hAnsi="宋体" w:cs="仿宋"/>
          <w:b/>
          <w:bCs/>
          <w:sz w:val="32"/>
          <w:szCs w:val="32"/>
          <w:highlight w:val="none"/>
        </w:rPr>
        <w:sectPr>
          <w:pgSz w:w="11906" w:h="16838"/>
          <w:pgMar w:top="1247" w:right="1191" w:bottom="1247" w:left="1191" w:header="851" w:footer="992" w:gutter="0"/>
          <w:pgNumType w:fmt="decimal"/>
          <w:cols w:space="0" w:num="1"/>
          <w:docGrid w:linePitch="360" w:charSpace="0"/>
        </w:sectPr>
      </w:pPr>
    </w:p>
    <w:p w14:paraId="1204A902">
      <w:pPr>
        <w:jc w:val="center"/>
        <w:rPr>
          <w:rFonts w:ascii="宋体" w:hAnsi="宋体" w:cs="仿宋"/>
          <w:b/>
          <w:bCs/>
          <w:sz w:val="32"/>
          <w:szCs w:val="32"/>
          <w:highlight w:val="none"/>
        </w:rPr>
      </w:pPr>
      <w:r>
        <w:rPr>
          <w:rFonts w:hint="eastAsia" w:ascii="宋体" w:hAnsi="宋体" w:cs="仿宋"/>
          <w:b/>
          <w:bCs/>
          <w:sz w:val="32"/>
          <w:szCs w:val="32"/>
          <w:highlight w:val="none"/>
        </w:rPr>
        <w:t>质疑函范本</w:t>
      </w:r>
    </w:p>
    <w:p w14:paraId="2F185624">
      <w:pPr>
        <w:spacing w:before="290" w:line="360" w:lineRule="auto"/>
        <w:rPr>
          <w:rFonts w:ascii="宋体" w:hAnsi="宋体" w:cs="仿宋"/>
          <w:bCs/>
          <w:sz w:val="24"/>
          <w:szCs w:val="24"/>
          <w:highlight w:val="none"/>
        </w:rPr>
      </w:pPr>
      <w:r>
        <w:rPr>
          <w:rFonts w:hint="eastAsia" w:ascii="宋体" w:hAnsi="宋体" w:cs="仿宋"/>
          <w:bCs/>
          <w:sz w:val="24"/>
          <w:szCs w:val="24"/>
          <w:highlight w:val="none"/>
        </w:rPr>
        <w:t>一、质疑供应商基本信息</w:t>
      </w:r>
    </w:p>
    <w:p w14:paraId="4E72222D">
      <w:pPr>
        <w:spacing w:line="360" w:lineRule="auto"/>
        <w:rPr>
          <w:rFonts w:ascii="宋体" w:hAnsi="宋体" w:cs="仿宋"/>
          <w:sz w:val="24"/>
          <w:szCs w:val="24"/>
          <w:highlight w:val="none"/>
          <w:u w:val="single"/>
        </w:rPr>
      </w:pPr>
      <w:r>
        <w:rPr>
          <w:rFonts w:hint="eastAsia" w:ascii="宋体" w:hAnsi="宋体" w:cs="仿宋"/>
          <w:sz w:val="24"/>
          <w:szCs w:val="24"/>
          <w:highlight w:val="none"/>
        </w:rPr>
        <w:t>质疑供应商：</w:t>
      </w:r>
      <w:r>
        <w:rPr>
          <w:rFonts w:hint="eastAsia" w:ascii="宋体" w:hAnsi="宋体" w:cs="仿宋"/>
          <w:sz w:val="24"/>
          <w:szCs w:val="24"/>
          <w:highlight w:val="none"/>
          <w:u w:val="single"/>
        </w:rPr>
        <w:t xml:space="preserve">                                                              </w:t>
      </w:r>
    </w:p>
    <w:p w14:paraId="01D4F503">
      <w:pPr>
        <w:spacing w:line="360" w:lineRule="auto"/>
        <w:rPr>
          <w:rFonts w:ascii="宋体" w:hAnsi="宋体" w:cs="仿宋"/>
          <w:sz w:val="24"/>
          <w:szCs w:val="24"/>
          <w:highlight w:val="none"/>
        </w:rPr>
      </w:pPr>
      <w:r>
        <w:rPr>
          <w:rFonts w:hint="eastAsia" w:ascii="宋体" w:hAnsi="宋体" w:cs="仿宋"/>
          <w:sz w:val="24"/>
          <w:szCs w:val="24"/>
          <w:highlight w:val="none"/>
        </w:rPr>
        <w:t>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邮编：</w:t>
      </w:r>
      <w:r>
        <w:rPr>
          <w:rFonts w:hint="eastAsia" w:ascii="宋体" w:hAnsi="宋体" w:cs="仿宋"/>
          <w:sz w:val="24"/>
          <w:szCs w:val="24"/>
          <w:highlight w:val="none"/>
          <w:u w:val="single"/>
        </w:rPr>
        <w:t xml:space="preserve">                                    </w:t>
      </w:r>
    </w:p>
    <w:p w14:paraId="07153459">
      <w:pPr>
        <w:spacing w:line="360" w:lineRule="auto"/>
        <w:rPr>
          <w:rFonts w:ascii="宋体" w:hAnsi="宋体" w:cs="仿宋"/>
          <w:sz w:val="24"/>
          <w:szCs w:val="24"/>
          <w:highlight w:val="none"/>
        </w:rPr>
      </w:pPr>
      <w:r>
        <w:rPr>
          <w:rFonts w:hint="eastAsia" w:ascii="宋体" w:hAnsi="宋体" w:cs="仿宋"/>
          <w:sz w:val="24"/>
          <w:szCs w:val="24"/>
          <w:highlight w:val="none"/>
        </w:rPr>
        <w:t>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联系电话：</w:t>
      </w:r>
      <w:r>
        <w:rPr>
          <w:rFonts w:hint="eastAsia" w:ascii="宋体" w:hAnsi="宋体" w:cs="仿宋"/>
          <w:sz w:val="24"/>
          <w:szCs w:val="24"/>
          <w:highlight w:val="none"/>
          <w:u w:val="single"/>
        </w:rPr>
        <w:t xml:space="preserve">                                       </w:t>
      </w:r>
    </w:p>
    <w:p w14:paraId="040D4E9D">
      <w:pPr>
        <w:spacing w:line="360" w:lineRule="auto"/>
        <w:rPr>
          <w:rFonts w:ascii="宋体" w:hAnsi="宋体" w:cs="仿宋"/>
          <w:sz w:val="24"/>
          <w:szCs w:val="24"/>
          <w:highlight w:val="none"/>
          <w:u w:val="single"/>
        </w:rPr>
      </w:pPr>
      <w:r>
        <w:rPr>
          <w:rFonts w:hint="eastAsia" w:ascii="宋体" w:hAnsi="宋体" w:cs="仿宋"/>
          <w:sz w:val="24"/>
          <w:szCs w:val="24"/>
          <w:highlight w:val="none"/>
        </w:rPr>
        <w:t>授权代表：</w:t>
      </w:r>
      <w:r>
        <w:rPr>
          <w:rFonts w:hint="eastAsia" w:ascii="宋体" w:hAnsi="宋体" w:cs="仿宋"/>
          <w:sz w:val="24"/>
          <w:szCs w:val="24"/>
          <w:highlight w:val="none"/>
          <w:u w:val="single"/>
        </w:rPr>
        <w:t xml:space="preserve">                                                                 </w:t>
      </w:r>
    </w:p>
    <w:p w14:paraId="2DEC21D3">
      <w:pPr>
        <w:spacing w:line="360" w:lineRule="auto"/>
        <w:rPr>
          <w:rFonts w:ascii="宋体" w:hAnsi="宋体" w:cs="仿宋"/>
          <w:sz w:val="24"/>
          <w:szCs w:val="24"/>
          <w:highlight w:val="none"/>
        </w:rPr>
      </w:pPr>
      <w:r>
        <w:rPr>
          <w:rFonts w:hint="eastAsia" w:ascii="宋体" w:hAnsi="宋体" w:cs="仿宋"/>
          <w:sz w:val="24"/>
          <w:szCs w:val="24"/>
          <w:highlight w:val="none"/>
        </w:rPr>
        <w:t>联系电话：</w:t>
      </w:r>
      <w:r>
        <w:rPr>
          <w:rFonts w:hint="eastAsia" w:ascii="宋体" w:hAnsi="宋体" w:cs="仿宋"/>
          <w:sz w:val="24"/>
          <w:szCs w:val="24"/>
          <w:highlight w:val="none"/>
          <w:u w:val="single"/>
        </w:rPr>
        <w:t xml:space="preserve">                                                                </w:t>
      </w:r>
    </w:p>
    <w:p w14:paraId="6DC87192">
      <w:pPr>
        <w:spacing w:line="360" w:lineRule="auto"/>
        <w:rPr>
          <w:rFonts w:ascii="宋体" w:hAnsi="宋体" w:cs="仿宋"/>
          <w:sz w:val="24"/>
          <w:szCs w:val="24"/>
          <w:highlight w:val="none"/>
        </w:rPr>
      </w:pPr>
      <w:r>
        <w:rPr>
          <w:rFonts w:hint="eastAsia" w:ascii="宋体" w:hAnsi="宋体" w:cs="仿宋"/>
          <w:sz w:val="24"/>
          <w:szCs w:val="24"/>
          <w:highlight w:val="none"/>
        </w:rPr>
        <w:t>地址：</w:t>
      </w:r>
      <w:r>
        <w:rPr>
          <w:rFonts w:ascii="宋体" w:hAnsi="宋体" w:cs="仿宋"/>
          <w:sz w:val="24"/>
          <w:szCs w:val="24"/>
          <w:highlight w:val="none"/>
        </w:rPr>
        <w:t xml:space="preserve"> </w:t>
      </w:r>
      <w:r>
        <w:rPr>
          <w:rFonts w:hint="eastAsia" w:ascii="宋体" w:hAnsi="宋体" w:cs="仿宋"/>
          <w:sz w:val="24"/>
          <w:szCs w:val="24"/>
          <w:highlight w:val="none"/>
          <w:u w:val="single"/>
        </w:rPr>
        <w:t xml:space="preserve">                        </w:t>
      </w:r>
      <w:r>
        <w:rPr>
          <w:rFonts w:hint="eastAsia" w:ascii="宋体" w:hAnsi="宋体" w:cs="仿宋"/>
          <w:sz w:val="24"/>
          <w:szCs w:val="24"/>
          <w:highlight w:val="none"/>
        </w:rPr>
        <w:t>邮编：</w:t>
      </w:r>
      <w:r>
        <w:rPr>
          <w:rFonts w:hint="eastAsia" w:ascii="宋体" w:hAnsi="宋体" w:cs="仿宋"/>
          <w:sz w:val="24"/>
          <w:szCs w:val="24"/>
          <w:highlight w:val="none"/>
          <w:u w:val="single"/>
        </w:rPr>
        <w:t xml:space="preserve">                                     </w:t>
      </w:r>
    </w:p>
    <w:p w14:paraId="39DBACA7">
      <w:pPr>
        <w:spacing w:line="360" w:lineRule="auto"/>
        <w:rPr>
          <w:rFonts w:ascii="宋体" w:hAnsi="宋体" w:cs="仿宋"/>
          <w:bCs/>
          <w:sz w:val="24"/>
          <w:szCs w:val="24"/>
          <w:highlight w:val="none"/>
        </w:rPr>
      </w:pPr>
      <w:r>
        <w:rPr>
          <w:rFonts w:hint="eastAsia" w:ascii="宋体" w:hAnsi="宋体" w:cs="仿宋"/>
          <w:bCs/>
          <w:sz w:val="24"/>
          <w:szCs w:val="24"/>
          <w:highlight w:val="none"/>
        </w:rPr>
        <w:t>二、质疑项目基本情况</w:t>
      </w:r>
    </w:p>
    <w:p w14:paraId="03356039">
      <w:pPr>
        <w:spacing w:line="360" w:lineRule="auto"/>
        <w:rPr>
          <w:rFonts w:ascii="宋体" w:hAnsi="宋体" w:cs="仿宋"/>
          <w:sz w:val="24"/>
          <w:szCs w:val="24"/>
          <w:highlight w:val="none"/>
        </w:rPr>
      </w:pPr>
      <w:r>
        <w:rPr>
          <w:rFonts w:hint="eastAsia" w:ascii="宋体" w:hAnsi="宋体" w:cs="仿宋"/>
          <w:sz w:val="24"/>
          <w:szCs w:val="24"/>
          <w:highlight w:val="none"/>
        </w:rPr>
        <w:t>质疑项目的名称：</w:t>
      </w:r>
      <w:r>
        <w:rPr>
          <w:rFonts w:hint="eastAsia" w:ascii="宋体" w:hAnsi="宋体" w:cs="仿宋"/>
          <w:sz w:val="24"/>
          <w:szCs w:val="24"/>
          <w:highlight w:val="none"/>
          <w:u w:val="single"/>
        </w:rPr>
        <w:t xml:space="preserve">                                                          </w:t>
      </w:r>
    </w:p>
    <w:p w14:paraId="1DFA2E25">
      <w:pPr>
        <w:spacing w:line="360" w:lineRule="auto"/>
        <w:rPr>
          <w:rFonts w:ascii="宋体" w:hAnsi="宋体" w:cs="仿宋"/>
          <w:sz w:val="24"/>
          <w:szCs w:val="24"/>
          <w:highlight w:val="none"/>
        </w:rPr>
      </w:pPr>
      <w:r>
        <w:rPr>
          <w:rFonts w:hint="eastAsia" w:ascii="宋体" w:hAnsi="宋体" w:cs="仿宋"/>
          <w:sz w:val="24"/>
          <w:szCs w:val="24"/>
          <w:highlight w:val="none"/>
        </w:rPr>
        <w:t>质疑项目的编号：</w:t>
      </w:r>
      <w:r>
        <w:rPr>
          <w:rFonts w:hint="eastAsia" w:ascii="宋体" w:hAnsi="宋体" w:cs="仿宋"/>
          <w:sz w:val="24"/>
          <w:szCs w:val="24"/>
          <w:highlight w:val="none"/>
          <w:u w:val="single"/>
        </w:rPr>
        <w:t xml:space="preserve">                         </w:t>
      </w:r>
      <w:r>
        <w:rPr>
          <w:rFonts w:hint="eastAsia" w:ascii="宋体" w:hAnsi="宋体" w:cs="仿宋"/>
          <w:sz w:val="24"/>
          <w:szCs w:val="24"/>
          <w:highlight w:val="none"/>
        </w:rPr>
        <w:t>包号：</w:t>
      </w:r>
      <w:r>
        <w:rPr>
          <w:rFonts w:hint="eastAsia" w:ascii="宋体" w:hAnsi="宋体" w:cs="仿宋"/>
          <w:sz w:val="24"/>
          <w:szCs w:val="24"/>
          <w:highlight w:val="none"/>
          <w:u w:val="single"/>
        </w:rPr>
        <w:t xml:space="preserve">                           </w:t>
      </w:r>
    </w:p>
    <w:p w14:paraId="47B90F98">
      <w:pPr>
        <w:spacing w:line="360" w:lineRule="auto"/>
        <w:rPr>
          <w:rFonts w:ascii="宋体" w:hAnsi="宋体" w:cs="仿宋"/>
          <w:sz w:val="24"/>
          <w:szCs w:val="24"/>
          <w:highlight w:val="none"/>
          <w:u w:val="single"/>
        </w:rPr>
      </w:pPr>
      <w:r>
        <w:rPr>
          <w:rFonts w:hint="eastAsia" w:ascii="宋体" w:hAnsi="宋体" w:cs="仿宋"/>
          <w:sz w:val="24"/>
          <w:szCs w:val="24"/>
          <w:highlight w:val="none"/>
        </w:rPr>
        <w:t>采购人名称：</w:t>
      </w:r>
      <w:r>
        <w:rPr>
          <w:rFonts w:hint="eastAsia" w:ascii="宋体" w:hAnsi="宋体" w:cs="仿宋"/>
          <w:sz w:val="24"/>
          <w:szCs w:val="24"/>
          <w:highlight w:val="none"/>
          <w:u w:val="single"/>
        </w:rPr>
        <w:t xml:space="preserve">                                                              </w:t>
      </w:r>
    </w:p>
    <w:p w14:paraId="52DEAA3E">
      <w:pPr>
        <w:spacing w:line="360" w:lineRule="auto"/>
        <w:rPr>
          <w:rFonts w:ascii="宋体" w:hAnsi="宋体" w:cs="仿宋"/>
          <w:sz w:val="24"/>
          <w:szCs w:val="24"/>
          <w:highlight w:val="none"/>
        </w:rPr>
      </w:pPr>
      <w:r>
        <w:rPr>
          <w:rFonts w:hint="eastAsia" w:ascii="宋体" w:hAnsi="宋体" w:cs="仿宋"/>
          <w:sz w:val="24"/>
          <w:szCs w:val="24"/>
          <w:highlight w:val="none"/>
        </w:rPr>
        <w:t>采购文件获取日期：</w:t>
      </w:r>
      <w:r>
        <w:rPr>
          <w:rFonts w:hint="eastAsia" w:ascii="宋体" w:hAnsi="宋体" w:cs="仿宋"/>
          <w:sz w:val="24"/>
          <w:szCs w:val="24"/>
          <w:highlight w:val="none"/>
          <w:u w:val="single"/>
        </w:rPr>
        <w:t xml:space="preserve">                                                        </w:t>
      </w:r>
    </w:p>
    <w:p w14:paraId="225E3A13">
      <w:pPr>
        <w:spacing w:line="360" w:lineRule="auto"/>
        <w:rPr>
          <w:rFonts w:ascii="宋体" w:hAnsi="宋体" w:cs="仿宋"/>
          <w:bCs/>
          <w:sz w:val="24"/>
          <w:szCs w:val="24"/>
          <w:highlight w:val="none"/>
        </w:rPr>
      </w:pPr>
      <w:r>
        <w:rPr>
          <w:rFonts w:hint="eastAsia" w:ascii="宋体" w:hAnsi="宋体" w:cs="仿宋"/>
          <w:bCs/>
          <w:sz w:val="24"/>
          <w:szCs w:val="24"/>
          <w:highlight w:val="none"/>
        </w:rPr>
        <w:t>三、质疑事项具体内容</w:t>
      </w:r>
    </w:p>
    <w:p w14:paraId="76C29025">
      <w:pPr>
        <w:spacing w:line="360" w:lineRule="auto"/>
        <w:rPr>
          <w:rFonts w:ascii="宋体" w:hAnsi="宋体" w:cs="仿宋"/>
          <w:sz w:val="24"/>
          <w:szCs w:val="24"/>
          <w:highlight w:val="none"/>
          <w:u w:val="single"/>
        </w:rPr>
      </w:pPr>
      <w:r>
        <w:rPr>
          <w:rFonts w:hint="eastAsia" w:ascii="宋体" w:hAnsi="宋体" w:cs="仿宋"/>
          <w:sz w:val="24"/>
          <w:szCs w:val="24"/>
          <w:highlight w:val="none"/>
        </w:rPr>
        <w:t>质疑事项1：</w:t>
      </w:r>
      <w:r>
        <w:rPr>
          <w:rFonts w:hint="eastAsia" w:ascii="宋体" w:hAnsi="宋体" w:cs="仿宋"/>
          <w:sz w:val="24"/>
          <w:szCs w:val="24"/>
          <w:highlight w:val="none"/>
          <w:u w:val="single"/>
        </w:rPr>
        <w:t xml:space="preserve">                                                              </w:t>
      </w:r>
    </w:p>
    <w:p w14:paraId="0FA4067F">
      <w:pPr>
        <w:spacing w:line="360" w:lineRule="auto"/>
        <w:rPr>
          <w:rFonts w:ascii="宋体" w:hAnsi="宋体" w:cs="仿宋"/>
          <w:sz w:val="24"/>
          <w:szCs w:val="24"/>
          <w:highlight w:val="none"/>
          <w:u w:val="single"/>
        </w:rPr>
      </w:pPr>
      <w:r>
        <w:rPr>
          <w:rFonts w:hint="eastAsia" w:ascii="宋体" w:hAnsi="宋体" w:cs="仿宋"/>
          <w:sz w:val="24"/>
          <w:szCs w:val="24"/>
          <w:highlight w:val="none"/>
        </w:rPr>
        <w:t>事实依据：</w:t>
      </w:r>
      <w:r>
        <w:rPr>
          <w:rFonts w:hint="eastAsia" w:ascii="宋体" w:hAnsi="宋体" w:cs="仿宋"/>
          <w:sz w:val="24"/>
          <w:szCs w:val="24"/>
          <w:highlight w:val="none"/>
          <w:u w:val="single"/>
        </w:rPr>
        <w:t xml:space="preserve">                                                                </w:t>
      </w:r>
    </w:p>
    <w:p w14:paraId="4483282B">
      <w:pPr>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p>
    <w:p w14:paraId="1B651A06">
      <w:pPr>
        <w:spacing w:line="360" w:lineRule="auto"/>
        <w:rPr>
          <w:rFonts w:ascii="宋体" w:hAnsi="宋体" w:cs="仿宋"/>
          <w:sz w:val="24"/>
          <w:szCs w:val="24"/>
          <w:highlight w:val="none"/>
          <w:u w:val="single"/>
        </w:rPr>
      </w:pPr>
      <w:r>
        <w:rPr>
          <w:rFonts w:hint="eastAsia" w:ascii="宋体" w:hAnsi="宋体" w:cs="仿宋"/>
          <w:sz w:val="24"/>
          <w:szCs w:val="24"/>
          <w:highlight w:val="none"/>
        </w:rPr>
        <w:t>法律依据：</w:t>
      </w:r>
      <w:r>
        <w:rPr>
          <w:rFonts w:hint="eastAsia" w:ascii="宋体" w:hAnsi="宋体" w:cs="仿宋"/>
          <w:sz w:val="24"/>
          <w:szCs w:val="24"/>
          <w:highlight w:val="none"/>
          <w:u w:val="single"/>
        </w:rPr>
        <w:t xml:space="preserve">                                                                 </w:t>
      </w:r>
    </w:p>
    <w:p w14:paraId="614EB90C">
      <w:pPr>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p>
    <w:p w14:paraId="03C81DE5">
      <w:pPr>
        <w:spacing w:line="360" w:lineRule="auto"/>
        <w:rPr>
          <w:rFonts w:ascii="宋体" w:hAnsi="宋体" w:cs="仿宋"/>
          <w:sz w:val="24"/>
          <w:szCs w:val="24"/>
          <w:highlight w:val="none"/>
          <w:u w:val="single"/>
        </w:rPr>
      </w:pPr>
      <w:r>
        <w:rPr>
          <w:rFonts w:hint="eastAsia" w:ascii="宋体" w:hAnsi="宋体" w:cs="仿宋"/>
          <w:sz w:val="24"/>
          <w:szCs w:val="24"/>
          <w:highlight w:val="none"/>
        </w:rPr>
        <w:t>质疑事项2</w:t>
      </w:r>
    </w:p>
    <w:p w14:paraId="78F61BBD">
      <w:pPr>
        <w:spacing w:line="360" w:lineRule="auto"/>
        <w:rPr>
          <w:rFonts w:ascii="宋体" w:hAnsi="宋体" w:cs="仿宋"/>
          <w:sz w:val="24"/>
          <w:szCs w:val="24"/>
          <w:highlight w:val="none"/>
        </w:rPr>
      </w:pPr>
      <w:r>
        <w:rPr>
          <w:rFonts w:hint="eastAsia" w:ascii="宋体" w:hAnsi="宋体" w:cs="仿宋"/>
          <w:sz w:val="24"/>
          <w:szCs w:val="24"/>
          <w:highlight w:val="none"/>
        </w:rPr>
        <w:t>……</w:t>
      </w:r>
    </w:p>
    <w:p w14:paraId="6529A1E1">
      <w:pPr>
        <w:spacing w:line="360" w:lineRule="auto"/>
        <w:rPr>
          <w:rFonts w:ascii="宋体" w:hAnsi="宋体" w:cs="仿宋"/>
          <w:bCs/>
          <w:sz w:val="24"/>
          <w:szCs w:val="24"/>
          <w:highlight w:val="none"/>
        </w:rPr>
      </w:pPr>
      <w:r>
        <w:rPr>
          <w:rFonts w:hint="eastAsia" w:ascii="宋体" w:hAnsi="宋体" w:cs="仿宋"/>
          <w:bCs/>
          <w:sz w:val="24"/>
          <w:szCs w:val="24"/>
          <w:highlight w:val="none"/>
        </w:rPr>
        <w:t>四、与质疑事项相关的质疑请求</w:t>
      </w:r>
    </w:p>
    <w:p w14:paraId="58EF8F2C">
      <w:pPr>
        <w:spacing w:line="360" w:lineRule="auto"/>
        <w:rPr>
          <w:rFonts w:ascii="宋体" w:hAnsi="宋体" w:cs="仿宋"/>
          <w:sz w:val="24"/>
          <w:szCs w:val="24"/>
          <w:highlight w:val="none"/>
          <w:u w:val="single"/>
        </w:rPr>
      </w:pPr>
      <w:r>
        <w:rPr>
          <w:rFonts w:hint="eastAsia" w:ascii="宋体" w:hAnsi="宋体" w:cs="仿宋"/>
          <w:sz w:val="24"/>
          <w:szCs w:val="24"/>
          <w:highlight w:val="none"/>
        </w:rPr>
        <w:t>请求：</w:t>
      </w:r>
      <w:r>
        <w:rPr>
          <w:rFonts w:hint="eastAsia" w:ascii="宋体" w:hAnsi="宋体" w:cs="仿宋"/>
          <w:sz w:val="24"/>
          <w:szCs w:val="24"/>
          <w:highlight w:val="none"/>
          <w:u w:val="single"/>
        </w:rPr>
        <w:t xml:space="preserve">                                                                     </w:t>
      </w:r>
    </w:p>
    <w:p w14:paraId="08E1A5DF">
      <w:pPr>
        <w:rPr>
          <w:rFonts w:ascii="宋体" w:hAnsi="宋体"/>
          <w:sz w:val="24"/>
          <w:szCs w:val="24"/>
          <w:highlight w:val="none"/>
        </w:rPr>
      </w:pPr>
      <w:r>
        <w:rPr>
          <w:rFonts w:hint="eastAsia" w:ascii="宋体" w:hAnsi="宋体"/>
          <w:sz w:val="24"/>
          <w:szCs w:val="24"/>
          <w:highlight w:val="none"/>
        </w:rPr>
        <w:t xml:space="preserve">签字(签章)：                   公章：                      </w:t>
      </w:r>
    </w:p>
    <w:p w14:paraId="474B005B">
      <w:pPr>
        <w:rPr>
          <w:rFonts w:ascii="宋体" w:hAnsi="宋体"/>
          <w:sz w:val="24"/>
          <w:szCs w:val="24"/>
          <w:highlight w:val="none"/>
        </w:rPr>
      </w:pPr>
      <w:r>
        <w:rPr>
          <w:rFonts w:hint="eastAsia" w:ascii="宋体" w:hAnsi="宋体"/>
          <w:sz w:val="24"/>
          <w:szCs w:val="24"/>
          <w:highlight w:val="none"/>
        </w:rPr>
        <w:t xml:space="preserve">日期：    </w:t>
      </w:r>
    </w:p>
    <w:p w14:paraId="54DD0CFA">
      <w:pPr>
        <w:spacing w:line="400" w:lineRule="exact"/>
        <w:rPr>
          <w:rFonts w:ascii="宋体" w:hAnsi="宋体"/>
          <w:b/>
          <w:sz w:val="24"/>
          <w:szCs w:val="24"/>
          <w:highlight w:val="none"/>
        </w:rPr>
      </w:pPr>
      <w:r>
        <w:rPr>
          <w:rFonts w:hint="eastAsia" w:ascii="宋体" w:hAnsi="宋体"/>
          <w:b/>
          <w:sz w:val="24"/>
          <w:szCs w:val="24"/>
          <w:highlight w:val="none"/>
        </w:rPr>
        <w:t>质疑函制作说明：</w:t>
      </w:r>
    </w:p>
    <w:p w14:paraId="16A1422B">
      <w:pPr>
        <w:widowControl/>
        <w:spacing w:line="400" w:lineRule="exact"/>
        <w:ind w:firstLine="480"/>
        <w:jc w:val="left"/>
        <w:rPr>
          <w:rFonts w:ascii="宋体" w:hAnsi="宋体"/>
          <w:sz w:val="24"/>
          <w:szCs w:val="24"/>
          <w:highlight w:val="none"/>
        </w:rPr>
      </w:pPr>
      <w:r>
        <w:rPr>
          <w:rFonts w:hint="eastAsia" w:ascii="宋体" w:hAnsi="宋体"/>
          <w:sz w:val="24"/>
          <w:szCs w:val="24"/>
          <w:highlight w:val="none"/>
        </w:rPr>
        <w:t>1.供应商提出质疑时，应提交质疑函和必要的证明材料。</w:t>
      </w:r>
    </w:p>
    <w:p w14:paraId="2271FD71">
      <w:pPr>
        <w:widowControl/>
        <w:spacing w:line="400" w:lineRule="exact"/>
        <w:ind w:firstLine="480"/>
        <w:jc w:val="left"/>
        <w:rPr>
          <w:rFonts w:ascii="宋体" w:hAnsi="宋体"/>
          <w:sz w:val="24"/>
          <w:szCs w:val="24"/>
          <w:highlight w:val="none"/>
        </w:rPr>
      </w:pPr>
      <w:r>
        <w:rPr>
          <w:rFonts w:hint="eastAsia" w:ascii="宋体" w:hAnsi="宋体"/>
          <w:sz w:val="24"/>
          <w:szCs w:val="24"/>
          <w:highlight w:val="none"/>
        </w:rPr>
        <w:t>2.质疑供应商若委托代理人进行质疑的，质疑函应按要求列明“授权代表”的有关内容，并在附件中提交由质疑</w:t>
      </w:r>
      <w:r>
        <w:rPr>
          <w:rFonts w:hint="eastAsia" w:ascii="宋体" w:hAnsi="宋体" w:cs="宋体"/>
          <w:sz w:val="24"/>
          <w:szCs w:val="24"/>
          <w:highlight w:val="none"/>
        </w:rPr>
        <w:t>供应商签署的授权委托书。授权委托书应载明代理人的姓名或者名称、代理事项、具体权限、期限和相关事项。</w:t>
      </w:r>
    </w:p>
    <w:p w14:paraId="0E51AE97">
      <w:pPr>
        <w:widowControl/>
        <w:spacing w:line="400" w:lineRule="exact"/>
        <w:ind w:firstLine="480"/>
        <w:jc w:val="left"/>
        <w:rPr>
          <w:rFonts w:ascii="宋体" w:hAnsi="宋体"/>
          <w:sz w:val="24"/>
          <w:szCs w:val="24"/>
          <w:highlight w:val="none"/>
        </w:rPr>
      </w:pPr>
      <w:r>
        <w:rPr>
          <w:rFonts w:hint="eastAsia" w:ascii="宋体" w:hAnsi="宋体"/>
          <w:sz w:val="24"/>
          <w:szCs w:val="24"/>
          <w:highlight w:val="none"/>
        </w:rPr>
        <w:t>3.质疑供应商若对项目的某一分包进行质疑，质疑函中应列明具体分包号。</w:t>
      </w:r>
    </w:p>
    <w:p w14:paraId="532CF64A">
      <w:pPr>
        <w:widowControl/>
        <w:spacing w:line="400" w:lineRule="exact"/>
        <w:ind w:firstLine="480"/>
        <w:jc w:val="left"/>
        <w:rPr>
          <w:rFonts w:ascii="宋体" w:hAnsi="宋体"/>
          <w:sz w:val="24"/>
          <w:szCs w:val="24"/>
          <w:highlight w:val="none"/>
        </w:rPr>
      </w:pPr>
      <w:r>
        <w:rPr>
          <w:rFonts w:hint="eastAsia" w:ascii="宋体" w:hAnsi="宋体"/>
          <w:sz w:val="24"/>
          <w:szCs w:val="24"/>
          <w:highlight w:val="none"/>
        </w:rPr>
        <w:t>4.质疑函的质疑事项应具体、明确，并有必要的事实依据和法律依据。</w:t>
      </w:r>
    </w:p>
    <w:p w14:paraId="64CD4811">
      <w:pPr>
        <w:widowControl/>
        <w:spacing w:line="400" w:lineRule="exact"/>
        <w:ind w:firstLine="480"/>
        <w:jc w:val="left"/>
        <w:rPr>
          <w:rFonts w:ascii="宋体" w:hAnsi="宋体"/>
          <w:sz w:val="24"/>
          <w:szCs w:val="24"/>
          <w:highlight w:val="none"/>
        </w:rPr>
      </w:pPr>
      <w:r>
        <w:rPr>
          <w:rFonts w:hint="eastAsia" w:ascii="宋体" w:hAnsi="宋体"/>
          <w:sz w:val="24"/>
          <w:szCs w:val="24"/>
          <w:highlight w:val="none"/>
        </w:rPr>
        <w:t>5.质疑函的质疑请求应与质疑事项相关。</w:t>
      </w:r>
    </w:p>
    <w:p w14:paraId="26F47C3F">
      <w:pPr>
        <w:widowControl/>
        <w:spacing w:line="400" w:lineRule="exact"/>
        <w:ind w:firstLine="480"/>
        <w:jc w:val="left"/>
        <w:rPr>
          <w:rFonts w:hint="eastAsia" w:ascii="宋体" w:hAnsi="宋体"/>
          <w:sz w:val="24"/>
          <w:szCs w:val="24"/>
          <w:highlight w:val="none"/>
        </w:rPr>
      </w:pPr>
      <w:r>
        <w:rPr>
          <w:rFonts w:hint="eastAsia" w:ascii="宋体" w:hAnsi="宋体"/>
          <w:sz w:val="24"/>
          <w:szCs w:val="24"/>
          <w:highlight w:val="none"/>
        </w:rPr>
        <w:t>6.质疑供应商为自然人的，质疑函应由本人签字；质疑供应商为法人或者其他组织的，质疑函应由法定代表人、主要负责人，或者其授权代表签字或者盖章，并加盖公章。</w:t>
      </w:r>
    </w:p>
    <w:sectPr>
      <w:pgSz w:w="11906" w:h="16838"/>
      <w:pgMar w:top="1247" w:right="1191" w:bottom="1247" w:left="1191" w:header="851" w:footer="992" w:gutter="0"/>
      <w:pgNumType w:fmt="decimal"/>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auto"/>
    <w:pitch w:val="default"/>
    <w:sig w:usb0="E0002A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华文细黑">
    <w:panose1 w:val="02010600040101010101"/>
    <w:charset w:val="86"/>
    <w:family w:val="auto"/>
    <w:pitch w:val="default"/>
    <w:sig w:usb0="00000287" w:usb1="080F0000" w:usb2="00000000" w:usb3="00000000" w:csb0="0004009F" w:csb1="DFD70000"/>
  </w:font>
  <w:font w:name="Cambria">
    <w:panose1 w:val="02040503050406030204"/>
    <w:charset w:val="00"/>
    <w:family w:val="auto"/>
    <w:pitch w:val="default"/>
    <w:sig w:usb0="E00006FF" w:usb1="420024FF" w:usb2="02000000" w:usb3="00000000" w:csb0="2000019F" w:csb1="00000000"/>
  </w:font>
  <w:font w:name="MS Gothic">
    <w:panose1 w:val="020B0609070205080204"/>
    <w:charset w:val="80"/>
    <w:family w:val="auto"/>
    <w:pitch w:val="default"/>
    <w:sig w:usb0="E00002FF" w:usb1="6AC7FDFB" w:usb2="08000012" w:usb3="00000000" w:csb0="4002009F" w:csb1="DFD7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Century Schoolbook">
    <w:panose1 w:val="02040604050505020304"/>
    <w:charset w:val="00"/>
    <w:family w:val="auto"/>
    <w:pitch w:val="default"/>
    <w:sig w:usb0="00000287" w:usb1="00000000" w:usb2="00000000" w:usb3="00000000" w:csb0="2000009F" w:csb1="DFD70000"/>
  </w:font>
  <w:font w:name="Tahoma">
    <w:panose1 w:val="020B0604030504040204"/>
    <w:charset w:val="00"/>
    <w:family w:val="auto"/>
    <w:pitch w:val="default"/>
    <w:sig w:usb0="E1002EFF" w:usb1="C000605B" w:usb2="00000029" w:usb3="00000000" w:csb0="200101FF" w:csb1="20280000"/>
  </w:font>
  <w:font w:name="方正小标宋_GBK">
    <w:altName w:val="Arial Unicode MS"/>
    <w:panose1 w:val="020B0503020202020204"/>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宋体_x0006_壵分糮..">
    <w:altName w:val="宋体"/>
    <w:panose1 w:val="02010600030101010101"/>
    <w:charset w:val="00"/>
    <w:family w:val="auto"/>
    <w:pitch w:val="default"/>
    <w:sig w:usb0="00000000" w:usb1="00000000" w:usb2="00000000" w:usb3="00000000" w:csb0="00000000" w:csb1="00000000"/>
  </w:font>
  <w:font w:name="新宋体">
    <w:panose1 w:val="02010609030101010101"/>
    <w:charset w:val="86"/>
    <w:family w:val="auto"/>
    <w:pitch w:val="default"/>
    <w:sig w:usb0="00000203" w:usb1="288F0000" w:usb2="00000006" w:usb3="00000000" w:csb0="00040001" w:csb1="00000000"/>
  </w:font>
  <w:font w:name="方正仿宋_GBK">
    <w:altName w:val="Arial Unicode MS"/>
    <w:panose1 w:val="020B0503020202020204"/>
    <w:charset w:val="00"/>
    <w:family w:val="auto"/>
    <w:pitch w:val="default"/>
    <w:sig w:usb0="00000000" w:usb1="00000000" w:usb2="00000000" w:usb3="00000000" w:csb0="00040001" w:csb1="00000000"/>
  </w:font>
  <w:font w:name="方正魏碑_GBK">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672232">
    <w:pPr>
      <w:pStyle w:val="2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26232D">
                          <w:pPr>
                            <w:pStyle w:val="2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726232D">
                    <w:pPr>
                      <w:pStyle w:val="27"/>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bullet"/>
      <w:pStyle w:val="252"/>
      <w:lvlText w:val=""/>
      <w:lvlJc w:val="left"/>
      <w:pPr>
        <w:tabs>
          <w:tab w:val="left" w:pos="360"/>
        </w:tabs>
        <w:ind w:left="360" w:hanging="360"/>
      </w:pPr>
      <w:rPr>
        <w:rFonts w:hint="default" w:ascii="Symbol" w:hAnsi="Symbol"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lvlText w:val="%1.%2"/>
      <w:lvlJc w:val="left"/>
      <w:pPr>
        <w:tabs>
          <w:tab w:val="left" w:pos="1021"/>
        </w:tabs>
        <w:ind w:left="1021" w:hanging="596"/>
      </w:pPr>
      <w:rPr>
        <w:rFonts w:hint="default" w:ascii="Times New Roman" w:hAnsi="Times New Roman"/>
        <w:b/>
        <w:i w:val="0"/>
        <w:sz w:val="28"/>
      </w:rPr>
    </w:lvl>
    <w:lvl w:ilvl="2" w:tentative="0">
      <w:start w:val="1"/>
      <w:numFmt w:val="decimal"/>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410F1"/>
    <w:rsid w:val="00692FA7"/>
    <w:rsid w:val="00E30FAC"/>
    <w:rsid w:val="01E4322D"/>
    <w:rsid w:val="02C05CF1"/>
    <w:rsid w:val="050376A1"/>
    <w:rsid w:val="07F8204D"/>
    <w:rsid w:val="084F5179"/>
    <w:rsid w:val="08BA4CE8"/>
    <w:rsid w:val="0B8E7D66"/>
    <w:rsid w:val="0BBE689D"/>
    <w:rsid w:val="0C180E7B"/>
    <w:rsid w:val="116B7CA0"/>
    <w:rsid w:val="20C87BCD"/>
    <w:rsid w:val="246C5745"/>
    <w:rsid w:val="25C805EC"/>
    <w:rsid w:val="264E03C6"/>
    <w:rsid w:val="26A61FB0"/>
    <w:rsid w:val="29A0362E"/>
    <w:rsid w:val="2C0734F1"/>
    <w:rsid w:val="2C685B52"/>
    <w:rsid w:val="30442F65"/>
    <w:rsid w:val="313E4901"/>
    <w:rsid w:val="324270F1"/>
    <w:rsid w:val="32827D45"/>
    <w:rsid w:val="3846715C"/>
    <w:rsid w:val="39530338"/>
    <w:rsid w:val="3A7E0E22"/>
    <w:rsid w:val="3CCE15E0"/>
    <w:rsid w:val="3DFC6C2D"/>
    <w:rsid w:val="3F494F74"/>
    <w:rsid w:val="3FAF1A7E"/>
    <w:rsid w:val="404E1296"/>
    <w:rsid w:val="405C7E57"/>
    <w:rsid w:val="418B2A44"/>
    <w:rsid w:val="41C21F3C"/>
    <w:rsid w:val="46C16C66"/>
    <w:rsid w:val="46D228FE"/>
    <w:rsid w:val="48E56510"/>
    <w:rsid w:val="49F44C5D"/>
    <w:rsid w:val="4E442464"/>
    <w:rsid w:val="514C3445"/>
    <w:rsid w:val="51C413B8"/>
    <w:rsid w:val="527F195C"/>
    <w:rsid w:val="56A417B8"/>
    <w:rsid w:val="56CD6F61"/>
    <w:rsid w:val="579F6FB3"/>
    <w:rsid w:val="580F7106"/>
    <w:rsid w:val="5A737E20"/>
    <w:rsid w:val="5F5024DD"/>
    <w:rsid w:val="624903AA"/>
    <w:rsid w:val="690E6897"/>
    <w:rsid w:val="69232A11"/>
    <w:rsid w:val="6A776FFE"/>
    <w:rsid w:val="72DD1E82"/>
    <w:rsid w:val="753A180E"/>
    <w:rsid w:val="75BE5F9B"/>
    <w:rsid w:val="768311D0"/>
    <w:rsid w:val="76E76A79"/>
    <w:rsid w:val="79386BCA"/>
    <w:rsid w:val="7AF62519"/>
    <w:rsid w:val="7C013085"/>
    <w:rsid w:val="7D1E640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99" w:semiHidden="0" w:name="heading 4"/>
    <w:lsdException w:qFormat="1" w:uiPriority="0" w:semiHidden="0" w:name="heading 5"/>
    <w:lsdException w:qFormat="1" w:uiPriority="0" w:semiHidden="0" w:name="heading 6"/>
    <w:lsdException w:qFormat="1" w:uiPriority="0"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0" w:semiHidden="0" w:name="header"/>
    <w:lsdException w:qFormat="1"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iPriority="1" w:semiHidden="0" w:name="Body Text"/>
    <w:lsdException w:qFormat="1" w:uiPriority="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99" w:semiHidden="0" w:name="Message Header"/>
    <w:lsdException w:qFormat="1" w:unhideWhenUsed="0" w:uiPriority="11" w:semiHidden="0" w:name="Subtitle"/>
    <w:lsdException w:uiPriority="99" w:name="Salutation"/>
    <w:lsdException w:qFormat="1" w:uiPriority="99" w:semiHidden="0"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qFormat="1" w:uiPriority="99"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24"/>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2">
    <w:name w:val="heading 1"/>
    <w:basedOn w:val="3"/>
    <w:next w:val="3"/>
    <w:link w:val="231"/>
    <w:qFormat/>
    <w:uiPriority w:val="0"/>
    <w:pPr>
      <w:keepNext/>
      <w:keepLines/>
      <w:numPr>
        <w:ilvl w:val="0"/>
        <w:numId w:val="1"/>
      </w:numPr>
      <w:spacing w:before="120" w:line="360" w:lineRule="auto"/>
      <w:ind w:firstLine="200"/>
      <w:outlineLvl w:val="0"/>
    </w:pPr>
    <w:rPr>
      <w:rFonts w:ascii="Times New Roman" w:hAnsi="Times New Roman" w:eastAsia="黑体" w:cs="Times New Roman"/>
      <w:b/>
      <w:sz w:val="28"/>
      <w:szCs w:val="20"/>
    </w:rPr>
  </w:style>
  <w:style w:type="paragraph" w:styleId="4">
    <w:name w:val="heading 2"/>
    <w:basedOn w:val="1"/>
    <w:next w:val="1"/>
    <w:link w:val="236"/>
    <w:unhideWhenUsed/>
    <w:qFormat/>
    <w:uiPriority w:val="0"/>
    <w:pPr>
      <w:keepNext/>
      <w:keepLines/>
      <w:spacing w:before="260" w:after="260" w:line="416" w:lineRule="auto"/>
      <w:ind w:firstLine="200"/>
      <w:outlineLvl w:val="1"/>
    </w:pPr>
    <w:rPr>
      <w:rFonts w:asciiTheme="majorHAnsi" w:hAnsiTheme="majorHAnsi" w:eastAsiaTheme="majorEastAsia" w:cstheme="majorBidi"/>
      <w:b/>
      <w:bCs/>
      <w:sz w:val="32"/>
      <w:szCs w:val="32"/>
    </w:rPr>
  </w:style>
  <w:style w:type="paragraph" w:styleId="5">
    <w:name w:val="heading 3"/>
    <w:basedOn w:val="1"/>
    <w:next w:val="1"/>
    <w:link w:val="242"/>
    <w:unhideWhenUsed/>
    <w:qFormat/>
    <w:uiPriority w:val="0"/>
    <w:pPr>
      <w:keepNext/>
      <w:keepLines/>
      <w:spacing w:before="260" w:after="260" w:line="416" w:lineRule="auto"/>
      <w:outlineLvl w:val="2"/>
    </w:pPr>
    <w:rPr>
      <w:b/>
      <w:bCs/>
      <w:sz w:val="32"/>
      <w:szCs w:val="32"/>
    </w:rPr>
  </w:style>
  <w:style w:type="paragraph" w:styleId="6">
    <w:name w:val="heading 4"/>
    <w:basedOn w:val="1"/>
    <w:next w:val="1"/>
    <w:link w:val="243"/>
    <w:unhideWhenUsed/>
    <w:qFormat/>
    <w:uiPriority w:val="9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5"/>
    <w:basedOn w:val="6"/>
    <w:next w:val="1"/>
    <w:link w:val="244"/>
    <w:unhideWhenUsed/>
    <w:qFormat/>
    <w:uiPriority w:val="0"/>
    <w:pPr>
      <w:spacing w:before="0" w:after="0" w:line="360" w:lineRule="auto"/>
      <w:jc w:val="left"/>
      <w:outlineLvl w:val="4"/>
    </w:pPr>
  </w:style>
  <w:style w:type="paragraph" w:styleId="8">
    <w:name w:val="heading 6"/>
    <w:basedOn w:val="7"/>
    <w:next w:val="1"/>
    <w:link w:val="245"/>
    <w:unhideWhenUsed/>
    <w:qFormat/>
    <w:uiPriority w:val="0"/>
    <w:pPr>
      <w:outlineLvl w:val="5"/>
    </w:pPr>
    <w:rPr>
      <w:sz w:val="24"/>
      <w:szCs w:val="24"/>
    </w:rPr>
  </w:style>
  <w:style w:type="paragraph" w:styleId="9">
    <w:name w:val="heading 7"/>
    <w:basedOn w:val="8"/>
    <w:next w:val="1"/>
    <w:link w:val="246"/>
    <w:unhideWhenUsed/>
    <w:qFormat/>
    <w:uiPriority w:val="0"/>
    <w:pPr>
      <w:spacing w:before="40"/>
      <w:outlineLvl w:val="6"/>
    </w:pPr>
  </w:style>
  <w:style w:type="paragraph" w:styleId="10">
    <w:name w:val="heading 8"/>
    <w:basedOn w:val="9"/>
    <w:next w:val="1"/>
    <w:link w:val="247"/>
    <w:unhideWhenUsed/>
    <w:qFormat/>
    <w:uiPriority w:val="9"/>
    <w:pPr>
      <w:spacing w:before="0"/>
      <w:outlineLvl w:val="7"/>
    </w:pPr>
  </w:style>
  <w:style w:type="paragraph" w:styleId="11">
    <w:name w:val="heading 9"/>
    <w:basedOn w:val="10"/>
    <w:next w:val="1"/>
    <w:link w:val="248"/>
    <w:unhideWhenUsed/>
    <w:qFormat/>
    <w:uiPriority w:val="9"/>
    <w:pPr>
      <w:spacing w:before="40"/>
      <w:outlineLvl w:val="8"/>
    </w:p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3">
    <w:name w:val="Block Text"/>
    <w:basedOn w:val="1"/>
    <w:qFormat/>
    <w:uiPriority w:val="0"/>
    <w:pPr>
      <w:spacing w:after="120" w:afterAutospacing="0"/>
      <w:ind w:left="1440"/>
    </w:pPr>
  </w:style>
  <w:style w:type="paragraph" w:styleId="12">
    <w:name w:val="toc 7"/>
    <w:basedOn w:val="1"/>
    <w:next w:val="1"/>
    <w:unhideWhenUsed/>
    <w:qFormat/>
    <w:uiPriority w:val="39"/>
    <w:pPr>
      <w:spacing w:after="57"/>
      <w:ind w:left="1701"/>
    </w:pPr>
  </w:style>
  <w:style w:type="paragraph" w:styleId="13">
    <w:name w:val="Normal Indent"/>
    <w:basedOn w:val="1"/>
    <w:qFormat/>
    <w:uiPriority w:val="0"/>
    <w:pPr>
      <w:ind w:firstLine="420"/>
    </w:pPr>
    <w:rPr>
      <w:rFonts w:ascii="Times New Roman" w:hAnsi="Times New Roman" w:eastAsia="宋体" w:cs="Times New Roman"/>
      <w:sz w:val="28"/>
      <w:szCs w:val="20"/>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link w:val="301"/>
    <w:qFormat/>
    <w:uiPriority w:val="0"/>
    <w:rPr>
      <w:rFonts w:ascii="宋体" w:hAnsi="Times New Roman" w:eastAsia="宋体" w:cs="Times New Roman"/>
      <w:sz w:val="18"/>
      <w:szCs w:val="18"/>
    </w:rPr>
  </w:style>
  <w:style w:type="paragraph" w:styleId="16">
    <w:name w:val="annotation text"/>
    <w:basedOn w:val="1"/>
    <w:link w:val="302"/>
    <w:qFormat/>
    <w:uiPriority w:val="0"/>
    <w:pPr>
      <w:jc w:val="left"/>
    </w:pPr>
    <w:rPr>
      <w:rFonts w:ascii="Times New Roman" w:hAnsi="Times New Roman" w:eastAsia="宋体" w:cs="Times New Roman"/>
      <w:szCs w:val="20"/>
    </w:rPr>
  </w:style>
  <w:style w:type="paragraph" w:styleId="17">
    <w:name w:val="Body Text"/>
    <w:basedOn w:val="1"/>
    <w:next w:val="1"/>
    <w:link w:val="257"/>
    <w:unhideWhenUsed/>
    <w:qFormat/>
    <w:uiPriority w:val="1"/>
    <w:pPr>
      <w:spacing w:after="120"/>
    </w:pPr>
    <w:rPr>
      <w:rFonts w:ascii="Times New Roman" w:hAnsi="Times New Roman" w:eastAsia="宋体" w:cs="Times New Roman"/>
      <w:szCs w:val="20"/>
    </w:rPr>
  </w:style>
  <w:style w:type="paragraph" w:styleId="18">
    <w:name w:val="Body Text Indent"/>
    <w:basedOn w:val="1"/>
    <w:next w:val="19"/>
    <w:link w:val="249"/>
    <w:semiHidden/>
    <w:unhideWhenUsed/>
    <w:qFormat/>
    <w:uiPriority w:val="0"/>
    <w:pPr>
      <w:spacing w:after="120" w:line="360" w:lineRule="auto"/>
      <w:ind w:left="420" w:firstLine="488"/>
    </w:pPr>
    <w:rPr>
      <w:sz w:val="24"/>
      <w:szCs w:val="24"/>
    </w:rPr>
  </w:style>
  <w:style w:type="paragraph" w:styleId="19">
    <w:name w:val="envelope return"/>
    <w:basedOn w:val="1"/>
    <w:qFormat/>
    <w:uiPriority w:val="0"/>
    <w:pPr>
      <w:snapToGrid w:val="0"/>
    </w:pPr>
    <w:rPr>
      <w:rFonts w:ascii="Arial" w:hAnsi="Arial"/>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100"/>
      <w:ind w:left="482" w:firstLine="488"/>
    </w:pPr>
    <w:rPr>
      <w:sz w:val="24"/>
      <w:szCs w:val="24"/>
    </w:rPr>
  </w:style>
  <w:style w:type="paragraph" w:styleId="22">
    <w:name w:val="Plain Text"/>
    <w:basedOn w:val="1"/>
    <w:link w:val="239"/>
    <w:qFormat/>
    <w:uiPriority w:val="0"/>
    <w:rPr>
      <w:rFonts w:ascii="宋体" w:hAnsi="Courier New" w:eastAsia="宋体" w:cs="Times New Roman"/>
      <w:szCs w:val="20"/>
    </w:rPr>
  </w:style>
  <w:style w:type="paragraph" w:styleId="23">
    <w:name w:val="toc 8"/>
    <w:basedOn w:val="1"/>
    <w:next w:val="1"/>
    <w:unhideWhenUsed/>
    <w:qFormat/>
    <w:uiPriority w:val="39"/>
    <w:pPr>
      <w:spacing w:after="57"/>
      <w:ind w:left="1984"/>
    </w:pPr>
  </w:style>
  <w:style w:type="paragraph" w:styleId="24">
    <w:name w:val="Date"/>
    <w:basedOn w:val="1"/>
    <w:next w:val="1"/>
    <w:link w:val="235"/>
    <w:unhideWhenUsed/>
    <w:qFormat/>
    <w:uiPriority w:val="99"/>
    <w:pPr>
      <w:ind w:left="100"/>
    </w:pPr>
  </w:style>
  <w:style w:type="paragraph" w:styleId="25">
    <w:name w:val="endnote text"/>
    <w:basedOn w:val="1"/>
    <w:link w:val="225"/>
    <w:semiHidden/>
    <w:unhideWhenUsed/>
    <w:qFormat/>
    <w:uiPriority w:val="99"/>
    <w:rPr>
      <w:sz w:val="20"/>
    </w:rPr>
  </w:style>
  <w:style w:type="paragraph" w:styleId="26">
    <w:name w:val="Balloon Text"/>
    <w:basedOn w:val="1"/>
    <w:link w:val="240"/>
    <w:semiHidden/>
    <w:unhideWhenUsed/>
    <w:qFormat/>
    <w:uiPriority w:val="99"/>
    <w:rPr>
      <w:sz w:val="18"/>
      <w:szCs w:val="18"/>
    </w:rPr>
  </w:style>
  <w:style w:type="paragraph" w:styleId="27">
    <w:name w:val="footer"/>
    <w:basedOn w:val="1"/>
    <w:link w:val="229"/>
    <w:unhideWhenUsed/>
    <w:qFormat/>
    <w:uiPriority w:val="0"/>
    <w:pPr>
      <w:tabs>
        <w:tab w:val="center" w:pos="4153"/>
        <w:tab w:val="right" w:pos="8306"/>
      </w:tabs>
      <w:jc w:val="left"/>
    </w:pPr>
    <w:rPr>
      <w:sz w:val="18"/>
      <w:szCs w:val="18"/>
    </w:rPr>
  </w:style>
  <w:style w:type="paragraph" w:styleId="28">
    <w:name w:val="header"/>
    <w:basedOn w:val="1"/>
    <w:link w:val="228"/>
    <w:unhideWhenUsed/>
    <w:qFormat/>
    <w:uiPriority w:val="0"/>
    <w:pPr>
      <w:pBdr>
        <w:bottom w:val="single" w:color="auto" w:sz="6" w:space="1"/>
      </w:pBdr>
      <w:tabs>
        <w:tab w:val="center" w:pos="4153"/>
        <w:tab w:val="right" w:pos="8306"/>
      </w:tabs>
      <w:jc w:val="center"/>
    </w:pPr>
    <w:rPr>
      <w:sz w:val="18"/>
      <w:szCs w:val="18"/>
    </w:rPr>
  </w:style>
  <w:style w:type="paragraph" w:styleId="29">
    <w:name w:val="Signature"/>
    <w:basedOn w:val="1"/>
    <w:link w:val="303"/>
    <w:qFormat/>
    <w:uiPriority w:val="0"/>
    <w:pPr>
      <w:spacing w:after="600" w:line="312" w:lineRule="atLeast"/>
      <w:jc w:val="center"/>
    </w:pPr>
    <w:rPr>
      <w:rFonts w:ascii="Times New Roman" w:hAnsi="Times New Roman" w:eastAsia="仿宋_GB2312" w:cs="Times New Roman"/>
      <w:sz w:val="24"/>
      <w:szCs w:val="20"/>
    </w:rPr>
  </w:style>
  <w:style w:type="paragraph" w:styleId="30">
    <w:name w:val="toc 1"/>
    <w:basedOn w:val="1"/>
    <w:next w:val="1"/>
    <w:unhideWhenUsed/>
    <w:qFormat/>
    <w:uiPriority w:val="39"/>
    <w:pPr>
      <w:tabs>
        <w:tab w:val="right" w:leader="dot" w:pos="9060"/>
      </w:tabs>
      <w:spacing w:after="100"/>
      <w:ind w:firstLine="488"/>
    </w:pPr>
    <w:rPr>
      <w:b/>
      <w:sz w:val="24"/>
      <w:szCs w:val="24"/>
    </w:rPr>
  </w:style>
  <w:style w:type="paragraph" w:styleId="31">
    <w:name w:val="toc 4"/>
    <w:basedOn w:val="1"/>
    <w:next w:val="1"/>
    <w:unhideWhenUsed/>
    <w:qFormat/>
    <w:uiPriority w:val="39"/>
    <w:pPr>
      <w:spacing w:after="57"/>
      <w:ind w:left="850"/>
    </w:pPr>
  </w:style>
  <w:style w:type="paragraph" w:styleId="32">
    <w:name w:val="Subtitle"/>
    <w:basedOn w:val="1"/>
    <w:next w:val="1"/>
    <w:link w:val="91"/>
    <w:qFormat/>
    <w:uiPriority w:val="11"/>
    <w:pPr>
      <w:spacing w:before="200" w:after="200"/>
    </w:pPr>
    <w:rPr>
      <w:sz w:val="24"/>
      <w:szCs w:val="24"/>
    </w:rPr>
  </w:style>
  <w:style w:type="paragraph" w:styleId="33">
    <w:name w:val="footnote text"/>
    <w:basedOn w:val="1"/>
    <w:link w:val="224"/>
    <w:semiHidden/>
    <w:unhideWhenUsed/>
    <w:qFormat/>
    <w:uiPriority w:val="99"/>
    <w:pPr>
      <w:spacing w:after="40"/>
    </w:pPr>
    <w:rPr>
      <w:sz w:val="18"/>
    </w:rPr>
  </w:style>
  <w:style w:type="paragraph" w:styleId="34">
    <w:name w:val="toc 6"/>
    <w:basedOn w:val="1"/>
    <w:next w:val="1"/>
    <w:unhideWhenUsed/>
    <w:qFormat/>
    <w:uiPriority w:val="39"/>
    <w:pPr>
      <w:ind w:left="2100"/>
    </w:pPr>
  </w:style>
  <w:style w:type="paragraph" w:styleId="35">
    <w:name w:val="table of figures"/>
    <w:basedOn w:val="1"/>
    <w:next w:val="1"/>
    <w:unhideWhenUsed/>
    <w:qFormat/>
    <w:uiPriority w:val="99"/>
  </w:style>
  <w:style w:type="paragraph" w:styleId="36">
    <w:name w:val="toc 2"/>
    <w:basedOn w:val="1"/>
    <w:next w:val="1"/>
    <w:unhideWhenUsed/>
    <w:qFormat/>
    <w:uiPriority w:val="39"/>
    <w:pPr>
      <w:tabs>
        <w:tab w:val="right" w:leader="dot" w:pos="9060"/>
      </w:tabs>
      <w:spacing w:after="100"/>
      <w:ind w:left="238" w:firstLine="488"/>
    </w:pPr>
    <w:rPr>
      <w:sz w:val="24"/>
      <w:szCs w:val="24"/>
    </w:rPr>
  </w:style>
  <w:style w:type="paragraph" w:styleId="37">
    <w:name w:val="toc 9"/>
    <w:basedOn w:val="1"/>
    <w:next w:val="1"/>
    <w:unhideWhenUsed/>
    <w:qFormat/>
    <w:uiPriority w:val="39"/>
    <w:pPr>
      <w:spacing w:after="57"/>
      <w:ind w:left="2268"/>
    </w:pPr>
  </w:style>
  <w:style w:type="paragraph" w:styleId="38">
    <w:name w:val="Message Header"/>
    <w:next w:val="17"/>
    <w:qFormat/>
    <w:uiPriority w:val="99"/>
    <w:pPr>
      <w:widowControl w:val="0"/>
      <w:pBdr>
        <w:top w:val="none" w:color="auto" w:sz="0" w:space="1"/>
        <w:left w:val="none" w:color="auto" w:sz="0" w:space="1"/>
        <w:bottom w:val="none" w:color="auto" w:sz="0" w:space="1"/>
        <w:right w:val="none" w:color="auto" w:sz="0" w:space="1"/>
      </w:pBdr>
      <w:shd w:val="pct20" w:color="auto" w:fill="auto"/>
      <w:jc w:val="both"/>
    </w:pPr>
    <w:rPr>
      <w:rFonts w:hint="default" w:ascii="华文细黑" w:hAnsi="华文细黑" w:eastAsia="宋体" w:cs="Times New Roman"/>
      <w:color w:val="000000"/>
      <w:sz w:val="21"/>
      <w:szCs w:val="24"/>
      <w:lang w:val="en-US" w:eastAsia="zh-CN" w:bidi="ar-SA"/>
    </w:rPr>
  </w:style>
  <w:style w:type="paragraph" w:styleId="39">
    <w:name w:val="Normal (Web)"/>
    <w:basedOn w:val="1"/>
    <w:unhideWhenUsed/>
    <w:qFormat/>
    <w:uiPriority w:val="0"/>
    <w:pPr>
      <w:widowControl/>
      <w:spacing w:before="100" w:beforeAutospacing="1" w:after="100" w:afterAutospacing="1"/>
      <w:jc w:val="left"/>
    </w:pPr>
    <w:rPr>
      <w:rFonts w:ascii="宋体" w:hAnsi="宋体" w:eastAsia="宋体" w:cs="宋体"/>
      <w:sz w:val="24"/>
      <w:szCs w:val="24"/>
    </w:rPr>
  </w:style>
  <w:style w:type="paragraph" w:styleId="40">
    <w:name w:val="Title"/>
    <w:basedOn w:val="1"/>
    <w:link w:val="258"/>
    <w:qFormat/>
    <w:uiPriority w:val="0"/>
    <w:pPr>
      <w:widowControl/>
      <w:spacing w:line="420" w:lineRule="exact"/>
      <w:jc w:val="center"/>
    </w:pPr>
    <w:rPr>
      <w:rFonts w:eastAsia="黑体"/>
      <w:b/>
      <w:sz w:val="28"/>
      <w:lang w:val="en-GB"/>
    </w:rPr>
  </w:style>
  <w:style w:type="paragraph" w:styleId="41">
    <w:name w:val="Body Text First Indent"/>
    <w:basedOn w:val="17"/>
    <w:next w:val="34"/>
    <w:qFormat/>
    <w:uiPriority w:val="0"/>
    <w:pPr>
      <w:ind w:firstLine="100"/>
    </w:pPr>
    <w:rPr>
      <w:rFonts w:ascii="Calibri"/>
      <w:szCs w:val="24"/>
    </w:rPr>
  </w:style>
  <w:style w:type="paragraph" w:styleId="42">
    <w:name w:val="Body Text First Indent 2"/>
    <w:basedOn w:val="18"/>
    <w:qFormat/>
    <w:uiPriority w:val="0"/>
    <w:pPr>
      <w:spacing w:line="380" w:lineRule="exact"/>
      <w:ind w:firstLine="420"/>
    </w:pPr>
    <w:rPr>
      <w:sz w:val="21"/>
    </w:rPr>
  </w:style>
  <w:style w:type="table" w:styleId="44">
    <w:name w:val="Table Grid"/>
    <w:basedOn w:val="43"/>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6">
    <w:name w:val="Strong"/>
    <w:basedOn w:val="45"/>
    <w:qFormat/>
    <w:uiPriority w:val="22"/>
    <w:rPr>
      <w:b/>
    </w:rPr>
  </w:style>
  <w:style w:type="character" w:styleId="47">
    <w:name w:val="endnote reference"/>
    <w:basedOn w:val="45"/>
    <w:semiHidden/>
    <w:unhideWhenUsed/>
    <w:qFormat/>
    <w:uiPriority w:val="99"/>
    <w:rPr>
      <w:vertAlign w:val="superscript"/>
    </w:rPr>
  </w:style>
  <w:style w:type="character" w:styleId="48">
    <w:name w:val="page number"/>
    <w:basedOn w:val="45"/>
    <w:qFormat/>
    <w:uiPriority w:val="0"/>
  </w:style>
  <w:style w:type="character" w:styleId="49">
    <w:name w:val="FollowedHyperlink"/>
    <w:basedOn w:val="45"/>
    <w:semiHidden/>
    <w:unhideWhenUsed/>
    <w:qFormat/>
    <w:uiPriority w:val="99"/>
    <w:rPr>
      <w:color w:val="800080"/>
      <w:u w:val="single"/>
    </w:rPr>
  </w:style>
  <w:style w:type="character" w:styleId="50">
    <w:name w:val="Emphasis"/>
    <w:qFormat/>
    <w:uiPriority w:val="0"/>
    <w:rPr>
      <w:i/>
    </w:rPr>
  </w:style>
  <w:style w:type="character" w:styleId="51">
    <w:name w:val="Hyperlink"/>
    <w:unhideWhenUsed/>
    <w:qFormat/>
    <w:uiPriority w:val="99"/>
    <w:rPr>
      <w:color w:val="0563C1"/>
      <w:u w:val="single"/>
    </w:rPr>
  </w:style>
  <w:style w:type="character" w:styleId="52">
    <w:name w:val="footnote reference"/>
    <w:basedOn w:val="45"/>
    <w:unhideWhenUsed/>
    <w:qFormat/>
    <w:uiPriority w:val="99"/>
    <w:rPr>
      <w:vertAlign w:val="superscript"/>
    </w:rPr>
  </w:style>
  <w:style w:type="paragraph" w:customStyle="1" w:styleId="53">
    <w:name w:val="标题 21"/>
    <w:basedOn w:val="1"/>
    <w:next w:val="1"/>
    <w:qFormat/>
    <w:uiPriority w:val="9"/>
    <w:pPr>
      <w:keepNext/>
      <w:keepLines/>
      <w:spacing w:before="260" w:after="260" w:line="416" w:lineRule="auto"/>
      <w:outlineLvl w:val="1"/>
    </w:pPr>
    <w:rPr>
      <w:rFonts w:ascii="Cambria" w:hAnsi="Cambria"/>
      <w:b/>
      <w:bCs/>
      <w:sz w:val="32"/>
      <w:szCs w:val="32"/>
    </w:rPr>
  </w:style>
  <w:style w:type="paragraph" w:customStyle="1" w:styleId="54">
    <w:name w:val="正文文本缩进1"/>
    <w:basedOn w:val="1"/>
    <w:next w:val="1"/>
    <w:qFormat/>
    <w:uiPriority w:val="0"/>
    <w:pPr>
      <w:spacing w:before="100" w:beforeAutospacing="1" w:after="100" w:afterAutospacing="1"/>
      <w:ind w:left="420" w:firstLine="200"/>
    </w:pPr>
    <w:rPr>
      <w:rFonts w:ascii="Calibri" w:hAnsi="Calibri"/>
      <w:sz w:val="21"/>
      <w:szCs w:val="22"/>
    </w:rPr>
  </w:style>
  <w:style w:type="character" w:customStyle="1" w:styleId="55">
    <w:name w:val="Subtitle Char"/>
    <w:basedOn w:val="45"/>
    <w:qFormat/>
    <w:uiPriority w:val="11"/>
    <w:rPr>
      <w:sz w:val="24"/>
      <w:szCs w:val="24"/>
    </w:rPr>
  </w:style>
  <w:style w:type="character" w:customStyle="1" w:styleId="56">
    <w:name w:val="Quote Char"/>
    <w:qFormat/>
    <w:uiPriority w:val="29"/>
    <w:rPr>
      <w:i/>
    </w:rPr>
  </w:style>
  <w:style w:type="character" w:customStyle="1" w:styleId="57">
    <w:name w:val="Intense Quote Char"/>
    <w:qFormat/>
    <w:uiPriority w:val="30"/>
    <w:rPr>
      <w:i/>
    </w:rPr>
  </w:style>
  <w:style w:type="table" w:customStyle="1" w:styleId="58">
    <w:name w:val="Plain Table 1"/>
    <w:basedOn w:val="4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basedOn w:val="4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basedOn w:val="43"/>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basedOn w:val="43"/>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basedOn w:val="43"/>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basedOn w:val="4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2"/>
    <w:basedOn w:val="4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5">
    <w:name w:val="Grid Table 3"/>
    <w:basedOn w:val="4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Grid Table 4"/>
    <w:basedOn w:val="4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5 Dark"/>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8">
    <w:name w:val="Grid Table 6 Colorful"/>
    <w:basedOn w:val="4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9">
    <w:name w:val="Grid Table 7 Colorful"/>
    <w:basedOn w:val="4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0">
    <w:name w:val="List Table 1 Light"/>
    <w:basedOn w:val="43"/>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1">
    <w:name w:val="List Table 2"/>
    <w:basedOn w:val="4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2">
    <w:name w:val="List Table 3"/>
    <w:basedOn w:val="4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3">
    <w:name w:val="List Table 4"/>
    <w:basedOn w:val="4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4">
    <w:name w:val="List Table 5 Dark"/>
    <w:basedOn w:val="43"/>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5">
    <w:name w:val="List Table 6 Colorful"/>
    <w:basedOn w:val="43"/>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6">
    <w:name w:val="List Table 7 Colorful"/>
    <w:basedOn w:val="43"/>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7">
    <w:name w:val="Footnote Text Char"/>
    <w:qFormat/>
    <w:uiPriority w:val="99"/>
    <w:rPr>
      <w:sz w:val="18"/>
    </w:rPr>
  </w:style>
  <w:style w:type="character" w:customStyle="1" w:styleId="78">
    <w:name w:val="Endnote Text Char"/>
    <w:qFormat/>
    <w:uiPriority w:val="99"/>
    <w:rPr>
      <w:sz w:val="20"/>
    </w:rPr>
  </w:style>
  <w:style w:type="paragraph" w:customStyle="1" w:styleId="79">
    <w:name w:val="TOC Heading"/>
    <w:unhideWhenUsed/>
    <w:qFormat/>
    <w:uiPriority w:val="39"/>
    <w:rPr>
      <w:rFonts w:hint="default" w:ascii="Times New Roman" w:hAnsi="Times New Roman" w:eastAsia="宋体" w:cs="Times New Roman"/>
      <w:lang w:val="en-US" w:eastAsia="zh-CN" w:bidi="ar-SA"/>
    </w:rPr>
  </w:style>
  <w:style w:type="character" w:customStyle="1" w:styleId="80">
    <w:name w:val="Heading 1 Char"/>
    <w:basedOn w:val="45"/>
    <w:qFormat/>
    <w:uiPriority w:val="9"/>
    <w:rPr>
      <w:rFonts w:ascii="Arial" w:hAnsi="Arial" w:eastAsia="Arial" w:cs="Arial"/>
      <w:sz w:val="40"/>
      <w:szCs w:val="40"/>
    </w:rPr>
  </w:style>
  <w:style w:type="character" w:customStyle="1" w:styleId="81">
    <w:name w:val="Heading 2 Char"/>
    <w:basedOn w:val="45"/>
    <w:qFormat/>
    <w:uiPriority w:val="9"/>
    <w:rPr>
      <w:rFonts w:ascii="Arial" w:hAnsi="Arial" w:eastAsia="Arial" w:cs="Arial"/>
      <w:sz w:val="34"/>
    </w:rPr>
  </w:style>
  <w:style w:type="character" w:customStyle="1" w:styleId="82">
    <w:name w:val="Heading 3 Char"/>
    <w:basedOn w:val="45"/>
    <w:qFormat/>
    <w:uiPriority w:val="9"/>
    <w:rPr>
      <w:rFonts w:ascii="Arial" w:hAnsi="Arial" w:eastAsia="Arial" w:cs="Arial"/>
      <w:sz w:val="30"/>
      <w:szCs w:val="30"/>
    </w:rPr>
  </w:style>
  <w:style w:type="character" w:customStyle="1" w:styleId="83">
    <w:name w:val="Heading 4 Char"/>
    <w:basedOn w:val="45"/>
    <w:qFormat/>
    <w:uiPriority w:val="9"/>
    <w:rPr>
      <w:rFonts w:ascii="Arial" w:hAnsi="Arial" w:eastAsia="Arial" w:cs="Arial"/>
      <w:b/>
      <w:bCs/>
      <w:sz w:val="26"/>
      <w:szCs w:val="26"/>
    </w:rPr>
  </w:style>
  <w:style w:type="character" w:customStyle="1" w:styleId="84">
    <w:name w:val="Heading 5 Char"/>
    <w:basedOn w:val="45"/>
    <w:qFormat/>
    <w:uiPriority w:val="9"/>
    <w:rPr>
      <w:rFonts w:ascii="Arial" w:hAnsi="Arial" w:eastAsia="Arial" w:cs="Arial"/>
      <w:b/>
      <w:bCs/>
      <w:sz w:val="24"/>
      <w:szCs w:val="24"/>
    </w:rPr>
  </w:style>
  <w:style w:type="character" w:customStyle="1" w:styleId="85">
    <w:name w:val="Heading 6 Char"/>
    <w:basedOn w:val="45"/>
    <w:qFormat/>
    <w:uiPriority w:val="9"/>
    <w:rPr>
      <w:rFonts w:ascii="Arial" w:hAnsi="Arial" w:eastAsia="Arial" w:cs="Arial"/>
      <w:b/>
      <w:bCs/>
      <w:sz w:val="22"/>
      <w:szCs w:val="22"/>
    </w:rPr>
  </w:style>
  <w:style w:type="character" w:customStyle="1" w:styleId="86">
    <w:name w:val="Heading 7 Char"/>
    <w:basedOn w:val="45"/>
    <w:qFormat/>
    <w:uiPriority w:val="9"/>
    <w:rPr>
      <w:rFonts w:ascii="Arial" w:hAnsi="Arial" w:eastAsia="Arial" w:cs="Arial"/>
      <w:b/>
      <w:bCs/>
      <w:i/>
      <w:iCs/>
      <w:sz w:val="22"/>
      <w:szCs w:val="22"/>
    </w:rPr>
  </w:style>
  <w:style w:type="character" w:customStyle="1" w:styleId="87">
    <w:name w:val="Heading 8 Char"/>
    <w:basedOn w:val="45"/>
    <w:qFormat/>
    <w:uiPriority w:val="9"/>
    <w:rPr>
      <w:rFonts w:ascii="Arial" w:hAnsi="Arial" w:eastAsia="Arial" w:cs="Arial"/>
      <w:i/>
      <w:iCs/>
      <w:sz w:val="22"/>
      <w:szCs w:val="22"/>
    </w:rPr>
  </w:style>
  <w:style w:type="character" w:customStyle="1" w:styleId="88">
    <w:name w:val="Heading 9 Char"/>
    <w:basedOn w:val="45"/>
    <w:qFormat/>
    <w:uiPriority w:val="9"/>
    <w:rPr>
      <w:rFonts w:ascii="Arial" w:hAnsi="Arial" w:eastAsia="Arial" w:cs="Arial"/>
      <w:i/>
      <w:iCs/>
      <w:sz w:val="21"/>
      <w:szCs w:val="21"/>
    </w:rPr>
  </w:style>
  <w:style w:type="paragraph" w:styleId="89">
    <w:name w:val="No Spacing"/>
    <w:qFormat/>
    <w:uiPriority w:val="1"/>
    <w:rPr>
      <w:rFonts w:hint="default" w:ascii="Times New Roman" w:hAnsi="Times New Roman" w:eastAsia="宋体" w:cs="Times New Roman"/>
      <w:lang w:val="en-US" w:eastAsia="zh-CN" w:bidi="ar-SA"/>
    </w:rPr>
  </w:style>
  <w:style w:type="character" w:customStyle="1" w:styleId="90">
    <w:name w:val="Title Char"/>
    <w:basedOn w:val="45"/>
    <w:qFormat/>
    <w:uiPriority w:val="10"/>
    <w:rPr>
      <w:sz w:val="48"/>
      <w:szCs w:val="48"/>
    </w:rPr>
  </w:style>
  <w:style w:type="character" w:customStyle="1" w:styleId="91">
    <w:name w:val="副标题 字符"/>
    <w:basedOn w:val="45"/>
    <w:link w:val="32"/>
    <w:qFormat/>
    <w:uiPriority w:val="11"/>
    <w:rPr>
      <w:sz w:val="24"/>
      <w:szCs w:val="24"/>
    </w:rPr>
  </w:style>
  <w:style w:type="paragraph" w:styleId="92">
    <w:name w:val="Quote"/>
    <w:basedOn w:val="1"/>
    <w:next w:val="1"/>
    <w:link w:val="93"/>
    <w:qFormat/>
    <w:uiPriority w:val="29"/>
    <w:pPr>
      <w:ind w:left="720" w:right="720"/>
    </w:pPr>
    <w:rPr>
      <w:i/>
    </w:rPr>
  </w:style>
  <w:style w:type="character" w:customStyle="1" w:styleId="93">
    <w:name w:val="引用 字符"/>
    <w:link w:val="92"/>
    <w:qFormat/>
    <w:uiPriority w:val="29"/>
    <w:rPr>
      <w:i/>
    </w:rPr>
  </w:style>
  <w:style w:type="paragraph" w:styleId="94">
    <w:name w:val="Intense Quote"/>
    <w:basedOn w:val="1"/>
    <w:next w:val="1"/>
    <w:link w:val="9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5">
    <w:name w:val="明显引用 字符"/>
    <w:link w:val="94"/>
    <w:qFormat/>
    <w:uiPriority w:val="30"/>
    <w:rPr>
      <w:i/>
    </w:rPr>
  </w:style>
  <w:style w:type="character" w:customStyle="1" w:styleId="96">
    <w:name w:val="Header Char"/>
    <w:basedOn w:val="45"/>
    <w:qFormat/>
    <w:uiPriority w:val="99"/>
  </w:style>
  <w:style w:type="character" w:customStyle="1" w:styleId="97">
    <w:name w:val="Footer Char"/>
    <w:basedOn w:val="45"/>
    <w:qFormat/>
    <w:uiPriority w:val="99"/>
  </w:style>
  <w:style w:type="character" w:customStyle="1" w:styleId="98">
    <w:name w:val="Caption Char"/>
    <w:qFormat/>
    <w:uiPriority w:val="99"/>
  </w:style>
  <w:style w:type="table" w:customStyle="1" w:styleId="99">
    <w:name w:val="Table Grid Light"/>
    <w:basedOn w:val="4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00">
    <w:name w:val="无格式表格 11"/>
    <w:basedOn w:val="4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1">
    <w:name w:val="无格式表格 21"/>
    <w:basedOn w:val="4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2">
    <w:name w:val="无格式表格 31"/>
    <w:basedOn w:val="43"/>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3">
    <w:name w:val="无格式表格 41"/>
    <w:basedOn w:val="43"/>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4">
    <w:name w:val="无格式表格 51"/>
    <w:basedOn w:val="43"/>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5">
    <w:name w:val="网格表 1 浅色1"/>
    <w:basedOn w:val="4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6">
    <w:name w:val="Grid Table 1 Light - Accent 1"/>
    <w:basedOn w:val="43"/>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7">
    <w:name w:val="Grid Table 1 Light - Accent 2"/>
    <w:basedOn w:val="43"/>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8">
    <w:name w:val="Grid Table 1 Light - Accent 3"/>
    <w:basedOn w:val="4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9">
    <w:name w:val="Grid Table 1 Light - Accent 4"/>
    <w:basedOn w:val="43"/>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0">
    <w:name w:val="Grid Table 1 Light - Accent 5"/>
    <w:basedOn w:val="43"/>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1">
    <w:name w:val="Grid Table 1 Light - Accent 6"/>
    <w:basedOn w:val="43"/>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2">
    <w:name w:val="网格表 21"/>
    <w:basedOn w:val="4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3">
    <w:name w:val="Grid Table 2 - Accent 1"/>
    <w:basedOn w:val="43"/>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4">
    <w:name w:val="Grid Table 2 - Accent 2"/>
    <w:basedOn w:val="43"/>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5">
    <w:name w:val="Grid Table 2 - Accent 3"/>
    <w:basedOn w:val="4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6">
    <w:name w:val="Grid Table 2 - Accent 4"/>
    <w:basedOn w:val="43"/>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7">
    <w:name w:val="Grid Table 2 - Accent 5"/>
    <w:basedOn w:val="43"/>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8">
    <w:name w:val="Grid Table 2 - Accent 6"/>
    <w:basedOn w:val="43"/>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9">
    <w:name w:val="网格表 31"/>
    <w:basedOn w:val="4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0">
    <w:name w:val="Grid Table 3 - Accent 1"/>
    <w:basedOn w:val="43"/>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1">
    <w:name w:val="Grid Table 3 - Accent 2"/>
    <w:basedOn w:val="43"/>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2">
    <w:name w:val="Grid Table 3 - Accent 3"/>
    <w:basedOn w:val="4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3">
    <w:name w:val="Grid Table 3 - Accent 4"/>
    <w:basedOn w:val="43"/>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4">
    <w:name w:val="Grid Table 3 - Accent 5"/>
    <w:basedOn w:val="43"/>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5">
    <w:name w:val="Grid Table 3 - Accent 6"/>
    <w:basedOn w:val="43"/>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6">
    <w:name w:val="网格表 41"/>
    <w:basedOn w:val="4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7">
    <w:name w:val="Grid Table 4 - Accent 1"/>
    <w:basedOn w:val="43"/>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8">
    <w:name w:val="Grid Table 4 - Accent 2"/>
    <w:basedOn w:val="43"/>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9">
    <w:name w:val="Grid Table 4 - Accent 3"/>
    <w:basedOn w:val="4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0">
    <w:name w:val="Grid Table 4 - Accent 4"/>
    <w:basedOn w:val="43"/>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1">
    <w:name w:val="Grid Table 4 - Accent 5"/>
    <w:basedOn w:val="43"/>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2">
    <w:name w:val="Grid Table 4 - Accent 6"/>
    <w:basedOn w:val="43"/>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3">
    <w:name w:val="网格表 5 深色1"/>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4">
    <w:name w:val="Grid Table 5 Dark- Accent 1"/>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5">
    <w:name w:val="Grid Table 5 Dark - Accent 2"/>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6">
    <w:name w:val="Grid Table 5 Dark - Accent 3"/>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7">
    <w:name w:val="Grid Table 5 Dark- Accent 4"/>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8">
    <w:name w:val="Grid Table 5 Dark - Accent 5"/>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9">
    <w:name w:val="Grid Table 5 Dark - Accent 6"/>
    <w:basedOn w:val="4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0">
    <w:name w:val="网格表 6 彩色1"/>
    <w:basedOn w:val="4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1">
    <w:name w:val="Grid Table 6 Colorful - Accent 1"/>
    <w:basedOn w:val="43"/>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2">
    <w:name w:val="Grid Table 6 Colorful - Accent 2"/>
    <w:basedOn w:val="43"/>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3">
    <w:name w:val="Grid Table 6 Colorful - Accent 3"/>
    <w:basedOn w:val="4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44">
    <w:name w:val="Grid Table 6 Colorful - Accent 4"/>
    <w:basedOn w:val="43"/>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5">
    <w:name w:val="Grid Table 6 Colorful - Accent 5"/>
    <w:basedOn w:val="43"/>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6">
    <w:name w:val="Grid Table 6 Colorful - Accent 6"/>
    <w:basedOn w:val="43"/>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7">
    <w:name w:val="网格表 7 彩色1"/>
    <w:basedOn w:val="4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8">
    <w:name w:val="Grid Table 7 Colorful - Accent 1"/>
    <w:basedOn w:val="43"/>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9">
    <w:name w:val="Grid Table 7 Colorful - Accent 2"/>
    <w:basedOn w:val="43"/>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0">
    <w:name w:val="Grid Table 7 Colorful - Accent 3"/>
    <w:basedOn w:val="4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51">
    <w:name w:val="Grid Table 7 Colorful - Accent 4"/>
    <w:basedOn w:val="43"/>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2">
    <w:name w:val="Grid Table 7 Colorful - Accent 5"/>
    <w:basedOn w:val="43"/>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3">
    <w:name w:val="Grid Table 7 Colorful - Accent 6"/>
    <w:basedOn w:val="43"/>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4">
    <w:name w:val="清单表 1 浅色1"/>
    <w:basedOn w:val="43"/>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5">
    <w:name w:val="List Table 1 Light - Accent 1"/>
    <w:basedOn w:val="43"/>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6">
    <w:name w:val="List Table 1 Light - Accent 2"/>
    <w:basedOn w:val="43"/>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7">
    <w:name w:val="List Table 1 Light - Accent 3"/>
    <w:basedOn w:val="43"/>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8">
    <w:name w:val="List Table 1 Light - Accent 4"/>
    <w:basedOn w:val="43"/>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9">
    <w:name w:val="List Table 1 Light - Accent 5"/>
    <w:basedOn w:val="43"/>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0">
    <w:name w:val="List Table 1 Light - Accent 6"/>
    <w:basedOn w:val="43"/>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1">
    <w:name w:val="清单表 21"/>
    <w:basedOn w:val="4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2">
    <w:name w:val="List Table 2 - Accent 1"/>
    <w:basedOn w:val="43"/>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3">
    <w:name w:val="List Table 2 - Accent 2"/>
    <w:basedOn w:val="43"/>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4">
    <w:name w:val="List Table 2 - Accent 3"/>
    <w:basedOn w:val="4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5">
    <w:name w:val="List Table 2 - Accent 4"/>
    <w:basedOn w:val="43"/>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6">
    <w:name w:val="List Table 2 - Accent 5"/>
    <w:basedOn w:val="43"/>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7">
    <w:name w:val="List Table 2 - Accent 6"/>
    <w:basedOn w:val="43"/>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8">
    <w:name w:val="清单表 31"/>
    <w:basedOn w:val="4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9">
    <w:name w:val="List Table 3 - Accent 1"/>
    <w:basedOn w:val="43"/>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0">
    <w:name w:val="List Table 3 - Accent 2"/>
    <w:basedOn w:val="43"/>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1">
    <w:name w:val="List Table 3 - Accent 3"/>
    <w:basedOn w:val="4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2">
    <w:name w:val="List Table 3 - Accent 4"/>
    <w:basedOn w:val="43"/>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3">
    <w:name w:val="List Table 3 - Accent 5"/>
    <w:basedOn w:val="43"/>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4">
    <w:name w:val="List Table 3 - Accent 6"/>
    <w:basedOn w:val="43"/>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5">
    <w:name w:val="清单表 41"/>
    <w:basedOn w:val="4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6">
    <w:name w:val="List Table 4 - Accent 1"/>
    <w:basedOn w:val="43"/>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7">
    <w:name w:val="List Table 4 - Accent 2"/>
    <w:basedOn w:val="43"/>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8">
    <w:name w:val="List Table 4 - Accent 3"/>
    <w:basedOn w:val="4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9">
    <w:name w:val="List Table 4 - Accent 4"/>
    <w:basedOn w:val="43"/>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0">
    <w:name w:val="List Table 4 - Accent 5"/>
    <w:basedOn w:val="43"/>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1">
    <w:name w:val="List Table 4 - Accent 6"/>
    <w:basedOn w:val="43"/>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2">
    <w:name w:val="清单表 5 深色1"/>
    <w:basedOn w:val="43"/>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3">
    <w:name w:val="List Table 5 Dark - Accent 1"/>
    <w:basedOn w:val="43"/>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4">
    <w:name w:val="List Table 5 Dark - Accent 2"/>
    <w:basedOn w:val="43"/>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5">
    <w:name w:val="List Table 5 Dark - Accent 3"/>
    <w:basedOn w:val="4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6">
    <w:name w:val="List Table 5 Dark - Accent 4"/>
    <w:basedOn w:val="43"/>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7">
    <w:name w:val="List Table 5 Dark - Accent 5"/>
    <w:basedOn w:val="43"/>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8">
    <w:name w:val="List Table 5 Dark - Accent 6"/>
    <w:basedOn w:val="43"/>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9">
    <w:name w:val="清单表 6 彩色1"/>
    <w:basedOn w:val="43"/>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0">
    <w:name w:val="List Table 6 Colorful - Accent 1"/>
    <w:basedOn w:val="43"/>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1">
    <w:name w:val="List Table 6 Colorful - Accent 2"/>
    <w:basedOn w:val="43"/>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2">
    <w:name w:val="List Table 6 Colorful - Accent 3"/>
    <w:basedOn w:val="43"/>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3">
    <w:name w:val="List Table 6 Colorful - Accent 4"/>
    <w:basedOn w:val="43"/>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4">
    <w:name w:val="List Table 6 Colorful - Accent 5"/>
    <w:basedOn w:val="43"/>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5">
    <w:name w:val="List Table 6 Colorful - Accent 6"/>
    <w:basedOn w:val="43"/>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6">
    <w:name w:val="清单表 7 彩色1"/>
    <w:basedOn w:val="43"/>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7">
    <w:name w:val="List Table 7 Colorful - Accent 1"/>
    <w:basedOn w:val="43"/>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8">
    <w:name w:val="List Table 7 Colorful - Accent 2"/>
    <w:basedOn w:val="43"/>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9">
    <w:name w:val="List Table 7 Colorful - Accent 3"/>
    <w:basedOn w:val="43"/>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200">
    <w:name w:val="List Table 7 Colorful - Accent 4"/>
    <w:basedOn w:val="43"/>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1">
    <w:name w:val="List Table 7 Colorful - Accent 5"/>
    <w:basedOn w:val="43"/>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2">
    <w:name w:val="List Table 7 Colorful - Accent 6"/>
    <w:basedOn w:val="43"/>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3">
    <w:name w:val="Lined - Accent"/>
    <w:basedOn w:val="43"/>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4">
    <w:name w:val="Lined - Accent 1"/>
    <w:basedOn w:val="43"/>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5">
    <w:name w:val="Lined - Accent 2"/>
    <w:basedOn w:val="43"/>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6">
    <w:name w:val="Lined - Accent 3"/>
    <w:basedOn w:val="43"/>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7">
    <w:name w:val="Lined - Accent 4"/>
    <w:basedOn w:val="43"/>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8">
    <w:name w:val="Lined - Accent 5"/>
    <w:basedOn w:val="43"/>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9">
    <w:name w:val="Lined - Accent 6"/>
    <w:basedOn w:val="43"/>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0">
    <w:name w:val="Bordered &amp; Lined - Accent"/>
    <w:basedOn w:val="43"/>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1">
    <w:name w:val="Bordered &amp; Lined - Accent 1"/>
    <w:basedOn w:val="43"/>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2">
    <w:name w:val="Bordered &amp; Lined - Accent 2"/>
    <w:basedOn w:val="43"/>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3">
    <w:name w:val="Bordered &amp; Lined - Accent 3"/>
    <w:basedOn w:val="4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4">
    <w:name w:val="Bordered &amp; Lined - Accent 4"/>
    <w:basedOn w:val="43"/>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5">
    <w:name w:val="Bordered &amp; Lined - Accent 5"/>
    <w:basedOn w:val="43"/>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6">
    <w:name w:val="Bordered &amp; Lined - Accent 6"/>
    <w:basedOn w:val="43"/>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7">
    <w:name w:val="Bordered"/>
    <w:basedOn w:val="43"/>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8">
    <w:name w:val="Bordered - Accent 1"/>
    <w:basedOn w:val="43"/>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9">
    <w:name w:val="Bordered - Accent 2"/>
    <w:basedOn w:val="43"/>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0">
    <w:name w:val="Bordered - Accent 3"/>
    <w:basedOn w:val="4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1">
    <w:name w:val="Bordered - Accent 4"/>
    <w:basedOn w:val="43"/>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2">
    <w:name w:val="Bordered - Accent 5"/>
    <w:basedOn w:val="43"/>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3">
    <w:name w:val="Bordered - Accent 6"/>
    <w:basedOn w:val="43"/>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4">
    <w:name w:val="脚注文本 字符"/>
    <w:link w:val="33"/>
    <w:qFormat/>
    <w:uiPriority w:val="99"/>
    <w:rPr>
      <w:sz w:val="18"/>
    </w:rPr>
  </w:style>
  <w:style w:type="character" w:customStyle="1" w:styleId="225">
    <w:name w:val="尾注文本 字符"/>
    <w:link w:val="25"/>
    <w:qFormat/>
    <w:uiPriority w:val="99"/>
    <w:rPr>
      <w:sz w:val="20"/>
    </w:rPr>
  </w:style>
  <w:style w:type="paragraph" w:customStyle="1" w:styleId="226">
    <w:name w:val="TOC 标题1"/>
    <w:unhideWhenUsed/>
    <w:qFormat/>
    <w:uiPriority w:val="39"/>
    <w:rPr>
      <w:rFonts w:hint="default" w:ascii="Times New Roman" w:hAnsi="Times New Roman" w:eastAsia="宋体" w:cs="Times New Roman"/>
      <w:lang w:val="en-US" w:eastAsia="zh-CN" w:bidi="ar-SA"/>
    </w:rPr>
  </w:style>
  <w:style w:type="paragraph" w:customStyle="1" w:styleId="227">
    <w:name w:val="列出段落1"/>
    <w:basedOn w:val="1"/>
    <w:qFormat/>
    <w:uiPriority w:val="1"/>
    <w:pPr>
      <w:ind w:firstLine="420"/>
    </w:pPr>
  </w:style>
  <w:style w:type="character" w:customStyle="1" w:styleId="228">
    <w:name w:val="页眉 字符"/>
    <w:basedOn w:val="45"/>
    <w:link w:val="28"/>
    <w:qFormat/>
    <w:uiPriority w:val="0"/>
    <w:rPr>
      <w:sz w:val="18"/>
      <w:szCs w:val="18"/>
    </w:rPr>
  </w:style>
  <w:style w:type="character" w:customStyle="1" w:styleId="229">
    <w:name w:val="页脚 字符"/>
    <w:basedOn w:val="45"/>
    <w:link w:val="27"/>
    <w:qFormat/>
    <w:uiPriority w:val="0"/>
    <w:rPr>
      <w:sz w:val="18"/>
      <w:szCs w:val="18"/>
    </w:rPr>
  </w:style>
  <w:style w:type="character" w:customStyle="1" w:styleId="230">
    <w:name w:val="fontstyle01"/>
    <w:basedOn w:val="45"/>
    <w:qFormat/>
    <w:uiPriority w:val="0"/>
    <w:rPr>
      <w:rFonts w:hint="eastAsia" w:ascii="MS Gothic" w:hAnsi="MS Gothic" w:eastAsia="MS Gothic"/>
      <w:color w:val="000000"/>
      <w:sz w:val="22"/>
      <w:szCs w:val="22"/>
    </w:rPr>
  </w:style>
  <w:style w:type="character" w:customStyle="1" w:styleId="231">
    <w:name w:val="标题 1 字符"/>
    <w:basedOn w:val="45"/>
    <w:link w:val="2"/>
    <w:qFormat/>
    <w:uiPriority w:val="0"/>
    <w:rPr>
      <w:rFonts w:ascii="Times New Roman" w:hAnsi="Times New Roman" w:eastAsia="黑体" w:cs="Times New Roman"/>
      <w:b/>
      <w:sz w:val="28"/>
      <w:szCs w:val="20"/>
    </w:rPr>
  </w:style>
  <w:style w:type="paragraph" w:customStyle="1" w:styleId="232">
    <w:name w:val="*正文"/>
    <w:basedOn w:val="1"/>
    <w:link w:val="233"/>
    <w:qFormat/>
    <w:uiPriority w:val="0"/>
    <w:pPr>
      <w:spacing w:line="360" w:lineRule="auto"/>
      <w:ind w:firstLine="482"/>
    </w:pPr>
    <w:rPr>
      <w:rFonts w:ascii="宋体" w:hAnsi="宋体" w:eastAsia="宋体" w:cs="Times New Roman"/>
      <w:sz w:val="24"/>
      <w:szCs w:val="20"/>
    </w:rPr>
  </w:style>
  <w:style w:type="character" w:customStyle="1" w:styleId="233">
    <w:name w:val="*正文 Char"/>
    <w:link w:val="232"/>
    <w:qFormat/>
    <w:uiPriority w:val="0"/>
    <w:rPr>
      <w:rFonts w:ascii="宋体" w:hAnsi="宋体" w:eastAsia="宋体" w:cs="Times New Roman"/>
      <w:sz w:val="24"/>
      <w:szCs w:val="20"/>
    </w:rPr>
  </w:style>
  <w:style w:type="character" w:customStyle="1" w:styleId="234">
    <w:name w:val="apple-converted-space"/>
    <w:basedOn w:val="45"/>
    <w:qFormat/>
    <w:uiPriority w:val="0"/>
  </w:style>
  <w:style w:type="character" w:customStyle="1" w:styleId="235">
    <w:name w:val="日期 字符"/>
    <w:basedOn w:val="45"/>
    <w:link w:val="24"/>
    <w:semiHidden/>
    <w:qFormat/>
    <w:uiPriority w:val="99"/>
  </w:style>
  <w:style w:type="character" w:customStyle="1" w:styleId="236">
    <w:name w:val="标题 2 字符"/>
    <w:basedOn w:val="45"/>
    <w:link w:val="4"/>
    <w:qFormat/>
    <w:uiPriority w:val="0"/>
    <w:rPr>
      <w:rFonts w:asciiTheme="majorHAnsi" w:hAnsiTheme="majorHAnsi" w:eastAsiaTheme="majorEastAsia" w:cstheme="majorBidi"/>
      <w:b/>
      <w:bCs/>
      <w:sz w:val="32"/>
      <w:szCs w:val="32"/>
    </w:rPr>
  </w:style>
  <w:style w:type="paragraph" w:styleId="237">
    <w:name w:val="List Paragraph"/>
    <w:basedOn w:val="1"/>
    <w:qFormat/>
    <w:uiPriority w:val="34"/>
    <w:pPr>
      <w:ind w:firstLine="420"/>
    </w:pPr>
    <w:rPr>
      <w:rFonts w:eastAsia="仿宋"/>
      <w:sz w:val="24"/>
    </w:rPr>
  </w:style>
  <w:style w:type="paragraph" w:customStyle="1" w:styleId="238">
    <w:name w:val="首行缩进"/>
    <w:basedOn w:val="1"/>
    <w:qFormat/>
    <w:uiPriority w:val="0"/>
    <w:pPr>
      <w:spacing w:line="360" w:lineRule="auto"/>
      <w:ind w:firstLine="420"/>
    </w:pPr>
  </w:style>
  <w:style w:type="character" w:customStyle="1" w:styleId="239">
    <w:name w:val="纯文本 字符"/>
    <w:basedOn w:val="45"/>
    <w:link w:val="22"/>
    <w:qFormat/>
    <w:uiPriority w:val="0"/>
    <w:rPr>
      <w:rFonts w:ascii="宋体" w:hAnsi="Courier New" w:eastAsia="宋体" w:cs="Times New Roman"/>
      <w:sz w:val="21"/>
    </w:rPr>
  </w:style>
  <w:style w:type="character" w:customStyle="1" w:styleId="240">
    <w:name w:val="批注框文本 字符"/>
    <w:basedOn w:val="45"/>
    <w:link w:val="26"/>
    <w:semiHidden/>
    <w:qFormat/>
    <w:uiPriority w:val="99"/>
    <w:rPr>
      <w:rFonts w:asciiTheme="minorHAnsi" w:hAnsiTheme="minorHAnsi" w:eastAsiaTheme="minorEastAsia" w:cstheme="minorBidi"/>
      <w:sz w:val="18"/>
      <w:szCs w:val="18"/>
    </w:rPr>
  </w:style>
  <w:style w:type="character" w:customStyle="1" w:styleId="241">
    <w:name w:val="纯文本 Char2"/>
    <w:basedOn w:val="45"/>
    <w:qFormat/>
    <w:uiPriority w:val="0"/>
    <w:rPr>
      <w:rFonts w:ascii="宋体" w:hAnsi="Courier New" w:eastAsia="楷体_GB2312"/>
      <w:sz w:val="28"/>
    </w:rPr>
  </w:style>
  <w:style w:type="character" w:customStyle="1" w:styleId="242">
    <w:name w:val="标题 3 字符"/>
    <w:basedOn w:val="45"/>
    <w:link w:val="5"/>
    <w:semiHidden/>
    <w:qFormat/>
    <w:uiPriority w:val="0"/>
    <w:rPr>
      <w:rFonts w:asciiTheme="minorHAnsi" w:hAnsiTheme="minorHAnsi" w:eastAsiaTheme="minorEastAsia" w:cstheme="minorBidi"/>
      <w:b/>
      <w:bCs/>
      <w:sz w:val="32"/>
      <w:szCs w:val="32"/>
    </w:rPr>
  </w:style>
  <w:style w:type="character" w:customStyle="1" w:styleId="243">
    <w:name w:val="标题 4 字符"/>
    <w:basedOn w:val="45"/>
    <w:link w:val="6"/>
    <w:qFormat/>
    <w:uiPriority w:val="99"/>
    <w:rPr>
      <w:rFonts w:asciiTheme="majorHAnsi" w:hAnsiTheme="majorHAnsi" w:eastAsiaTheme="majorEastAsia" w:cstheme="majorBidi"/>
      <w:b/>
      <w:bCs/>
      <w:sz w:val="28"/>
      <w:szCs w:val="28"/>
    </w:rPr>
  </w:style>
  <w:style w:type="character" w:customStyle="1" w:styleId="244">
    <w:name w:val="标题 5 字符"/>
    <w:basedOn w:val="45"/>
    <w:link w:val="7"/>
    <w:qFormat/>
    <w:uiPriority w:val="0"/>
    <w:rPr>
      <w:rFonts w:asciiTheme="majorHAnsi" w:hAnsiTheme="majorHAnsi" w:eastAsiaTheme="majorEastAsia" w:cstheme="majorBidi"/>
      <w:b/>
      <w:bCs/>
      <w:sz w:val="28"/>
      <w:szCs w:val="28"/>
    </w:rPr>
  </w:style>
  <w:style w:type="character" w:customStyle="1" w:styleId="245">
    <w:name w:val="标题 6 字符"/>
    <w:basedOn w:val="45"/>
    <w:link w:val="8"/>
    <w:qFormat/>
    <w:uiPriority w:val="0"/>
    <w:rPr>
      <w:rFonts w:asciiTheme="majorHAnsi" w:hAnsiTheme="majorHAnsi" w:eastAsiaTheme="majorEastAsia" w:cstheme="majorBidi"/>
      <w:b/>
      <w:bCs/>
      <w:sz w:val="24"/>
      <w:szCs w:val="24"/>
    </w:rPr>
  </w:style>
  <w:style w:type="character" w:customStyle="1" w:styleId="246">
    <w:name w:val="标题 7 字符"/>
    <w:basedOn w:val="45"/>
    <w:link w:val="9"/>
    <w:qFormat/>
    <w:uiPriority w:val="0"/>
    <w:rPr>
      <w:rFonts w:asciiTheme="majorHAnsi" w:hAnsiTheme="majorHAnsi" w:eastAsiaTheme="majorEastAsia" w:cstheme="majorBidi"/>
      <w:b/>
      <w:bCs/>
      <w:sz w:val="24"/>
      <w:szCs w:val="24"/>
    </w:rPr>
  </w:style>
  <w:style w:type="character" w:customStyle="1" w:styleId="247">
    <w:name w:val="标题 8 字符"/>
    <w:basedOn w:val="45"/>
    <w:link w:val="10"/>
    <w:qFormat/>
    <w:uiPriority w:val="9"/>
    <w:rPr>
      <w:rFonts w:asciiTheme="majorHAnsi" w:hAnsiTheme="majorHAnsi" w:eastAsiaTheme="majorEastAsia" w:cstheme="majorBidi"/>
      <w:b/>
      <w:bCs/>
      <w:sz w:val="24"/>
      <w:szCs w:val="24"/>
    </w:rPr>
  </w:style>
  <w:style w:type="character" w:customStyle="1" w:styleId="248">
    <w:name w:val="标题 9 字符"/>
    <w:basedOn w:val="45"/>
    <w:link w:val="11"/>
    <w:qFormat/>
    <w:uiPriority w:val="9"/>
    <w:rPr>
      <w:rFonts w:asciiTheme="majorHAnsi" w:hAnsiTheme="majorHAnsi" w:eastAsiaTheme="majorEastAsia" w:cstheme="majorBidi"/>
      <w:b/>
      <w:bCs/>
      <w:sz w:val="24"/>
      <w:szCs w:val="24"/>
    </w:rPr>
  </w:style>
  <w:style w:type="character" w:customStyle="1" w:styleId="249">
    <w:name w:val="正文文本缩进 字符"/>
    <w:basedOn w:val="45"/>
    <w:link w:val="18"/>
    <w:semiHidden/>
    <w:qFormat/>
    <w:uiPriority w:val="0"/>
    <w:rPr>
      <w:rFonts w:asciiTheme="minorHAnsi" w:hAnsiTheme="minorHAnsi" w:eastAsiaTheme="minorEastAsia" w:cstheme="minorBidi"/>
      <w:sz w:val="24"/>
      <w:szCs w:val="24"/>
    </w:rPr>
  </w:style>
  <w:style w:type="paragraph" w:customStyle="1" w:styleId="250">
    <w:name w:val="Table Paragraph"/>
    <w:basedOn w:val="1"/>
    <w:qFormat/>
    <w:uiPriority w:val="1"/>
    <w:pPr>
      <w:jc w:val="left"/>
    </w:pPr>
    <w:rPr>
      <w:rFonts w:ascii="仿宋" w:hAnsi="仿宋" w:eastAsia="仿宋" w:cs="仿宋"/>
      <w:sz w:val="22"/>
      <w:lang w:eastAsia="en-US"/>
    </w:rPr>
  </w:style>
  <w:style w:type="paragraph" w:customStyle="1" w:styleId="251">
    <w:name w:val="列表段落1"/>
    <w:basedOn w:val="1"/>
    <w:qFormat/>
    <w:uiPriority w:val="0"/>
    <w:pPr>
      <w:ind w:firstLine="420"/>
    </w:pPr>
    <w:rPr>
      <w:rFonts w:ascii="Times New Roman" w:hAnsi="Times New Roman" w:eastAsia="宋体" w:cs="Times New Roman"/>
      <w:szCs w:val="24"/>
    </w:rPr>
  </w:style>
  <w:style w:type="paragraph" w:customStyle="1" w:styleId="252">
    <w:name w:val="Sourcetext bullet"/>
    <w:basedOn w:val="1"/>
    <w:qFormat/>
    <w:uiPriority w:val="0"/>
    <w:pPr>
      <w:widowControl/>
      <w:numPr>
        <w:ilvl w:val="0"/>
        <w:numId w:val="2"/>
      </w:numPr>
      <w:spacing w:after="120"/>
      <w:ind w:left="2160"/>
      <w:jc w:val="left"/>
    </w:pPr>
    <w:rPr>
      <w:rFonts w:ascii="Century Schoolbook" w:hAnsi="Century Schoolbook" w:eastAsia="宋体" w:cs="Times New Roman"/>
      <w:sz w:val="20"/>
      <w:szCs w:val="20"/>
    </w:rPr>
  </w:style>
  <w:style w:type="table" w:customStyle="1" w:styleId="253">
    <w:name w:val="网格型1"/>
    <w:basedOn w:val="43"/>
    <w:qFormat/>
    <w:uiPriority w:val="59"/>
    <w:pPr>
      <w:widowControl w:val="0"/>
      <w:ind w:firstLine="200"/>
      <w:jc w:val="both"/>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54">
    <w:name w:val="网格型2"/>
    <w:basedOn w:val="43"/>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255">
    <w:name w:val="网格型3"/>
    <w:basedOn w:val="43"/>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256">
    <w:name w:val="正文00"/>
    <w:basedOn w:val="1"/>
    <w:qFormat/>
    <w:uiPriority w:val="0"/>
    <w:pPr>
      <w:spacing w:line="360" w:lineRule="auto"/>
      <w:ind w:firstLine="200"/>
    </w:pPr>
    <w:rPr>
      <w:rFonts w:ascii="Calibri" w:hAnsi="Calibri" w:eastAsia="宋体" w:cs="Times New Roman"/>
      <w:sz w:val="24"/>
      <w:szCs w:val="21"/>
    </w:rPr>
  </w:style>
  <w:style w:type="character" w:customStyle="1" w:styleId="257">
    <w:name w:val="正文文本 字符"/>
    <w:basedOn w:val="45"/>
    <w:link w:val="17"/>
    <w:qFormat/>
    <w:uiPriority w:val="1"/>
    <w:rPr>
      <w:rFonts w:ascii="Times New Roman" w:hAnsi="Times New Roman" w:eastAsia="宋体" w:cs="Times New Roman"/>
      <w:sz w:val="21"/>
    </w:rPr>
  </w:style>
  <w:style w:type="character" w:customStyle="1" w:styleId="258">
    <w:name w:val="标题 字符"/>
    <w:basedOn w:val="45"/>
    <w:link w:val="40"/>
    <w:qFormat/>
    <w:uiPriority w:val="0"/>
    <w:rPr>
      <w:rFonts w:eastAsia="黑体"/>
      <w:b/>
      <w:sz w:val="28"/>
      <w:szCs w:val="22"/>
      <w:lang w:val="en-GB"/>
    </w:rPr>
  </w:style>
  <w:style w:type="character" w:customStyle="1" w:styleId="259">
    <w:name w:val="font01"/>
    <w:basedOn w:val="45"/>
    <w:qFormat/>
    <w:uiPriority w:val="0"/>
    <w:rPr>
      <w:rFonts w:hint="eastAsia" w:ascii="宋体" w:hAnsi="宋体" w:eastAsia="宋体" w:cs="宋体"/>
      <w:color w:val="000000"/>
      <w:sz w:val="20"/>
      <w:szCs w:val="20"/>
      <w:u w:val="none"/>
    </w:rPr>
  </w:style>
  <w:style w:type="paragraph" w:customStyle="1" w:styleId="260">
    <w:name w:val="msonormal"/>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261">
    <w:name w:val="font5"/>
    <w:basedOn w:val="1"/>
    <w:qFormat/>
    <w:uiPriority w:val="0"/>
    <w:pPr>
      <w:widowControl/>
      <w:spacing w:before="100" w:beforeAutospacing="1" w:after="100" w:afterAutospacing="1"/>
      <w:jc w:val="left"/>
    </w:pPr>
    <w:rPr>
      <w:rFonts w:ascii="宋体" w:hAnsi="宋体" w:eastAsia="宋体" w:cs="宋体"/>
      <w:color w:val="000000"/>
      <w:sz w:val="20"/>
      <w:szCs w:val="20"/>
    </w:rPr>
  </w:style>
  <w:style w:type="paragraph" w:customStyle="1" w:styleId="262">
    <w:name w:val="font6"/>
    <w:basedOn w:val="1"/>
    <w:qFormat/>
    <w:uiPriority w:val="0"/>
    <w:pPr>
      <w:widowControl/>
      <w:spacing w:before="100" w:beforeAutospacing="1" w:after="100" w:afterAutospacing="1"/>
      <w:jc w:val="left"/>
    </w:pPr>
    <w:rPr>
      <w:rFonts w:ascii="宋体" w:hAnsi="宋体" w:eastAsia="宋体" w:cs="宋体"/>
      <w:color w:val="000000"/>
      <w:sz w:val="20"/>
      <w:szCs w:val="20"/>
    </w:rPr>
  </w:style>
  <w:style w:type="paragraph" w:customStyle="1" w:styleId="263">
    <w:name w:val="xl65"/>
    <w:basedOn w:val="1"/>
    <w:qFormat/>
    <w:uiPriority w:val="0"/>
    <w:pPr>
      <w:widowControl/>
      <w:spacing w:before="100" w:beforeAutospacing="1" w:after="100" w:afterAutospacing="1"/>
      <w:jc w:val="center"/>
    </w:pPr>
    <w:rPr>
      <w:rFonts w:ascii="宋体" w:hAnsi="宋体" w:eastAsia="宋体" w:cs="宋体"/>
      <w:sz w:val="24"/>
      <w:szCs w:val="24"/>
    </w:rPr>
  </w:style>
  <w:style w:type="paragraph" w:customStyle="1" w:styleId="264">
    <w:name w:val="xl67"/>
    <w:basedOn w:val="1"/>
    <w:qFormat/>
    <w:uiPriority w:val="0"/>
    <w:pPr>
      <w:widowControl/>
      <w:spacing w:before="100" w:beforeAutospacing="1" w:after="100" w:afterAutospacing="1"/>
      <w:jc w:val="center"/>
    </w:pPr>
    <w:rPr>
      <w:rFonts w:ascii="宋体" w:hAnsi="宋体" w:eastAsia="宋体" w:cs="宋体"/>
      <w:sz w:val="24"/>
      <w:szCs w:val="24"/>
    </w:rPr>
  </w:style>
  <w:style w:type="paragraph" w:customStyle="1" w:styleId="265">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color w:val="000000"/>
      <w:sz w:val="20"/>
      <w:szCs w:val="20"/>
    </w:rPr>
  </w:style>
  <w:style w:type="paragraph" w:customStyle="1" w:styleId="266">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color w:val="000000"/>
      <w:sz w:val="20"/>
      <w:szCs w:val="20"/>
    </w:rPr>
  </w:style>
  <w:style w:type="paragraph" w:customStyle="1" w:styleId="267">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sz w:val="20"/>
      <w:szCs w:val="20"/>
    </w:rPr>
  </w:style>
  <w:style w:type="paragraph" w:customStyle="1" w:styleId="268">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b/>
      <w:bCs/>
      <w:sz w:val="20"/>
      <w:szCs w:val="20"/>
    </w:rPr>
  </w:style>
  <w:style w:type="paragraph" w:customStyle="1" w:styleId="269">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b/>
      <w:bCs/>
      <w:color w:val="000000"/>
      <w:sz w:val="20"/>
      <w:szCs w:val="20"/>
    </w:rPr>
  </w:style>
  <w:style w:type="paragraph" w:customStyle="1" w:styleId="270">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b/>
      <w:bCs/>
      <w:color w:val="000000"/>
      <w:sz w:val="20"/>
      <w:szCs w:val="20"/>
    </w:rPr>
  </w:style>
  <w:style w:type="paragraph" w:customStyle="1" w:styleId="271">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272">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sz w:val="24"/>
      <w:szCs w:val="24"/>
    </w:rPr>
  </w:style>
  <w:style w:type="paragraph" w:customStyle="1" w:styleId="273">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274">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sz w:val="20"/>
      <w:szCs w:val="20"/>
    </w:rPr>
  </w:style>
  <w:style w:type="paragraph" w:customStyle="1" w:styleId="275">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sz w:val="20"/>
      <w:szCs w:val="20"/>
    </w:rPr>
  </w:style>
  <w:style w:type="paragraph" w:customStyle="1" w:styleId="276">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color w:val="000000"/>
      <w:sz w:val="20"/>
      <w:szCs w:val="20"/>
    </w:rPr>
  </w:style>
  <w:style w:type="paragraph" w:customStyle="1" w:styleId="277">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color w:val="000000"/>
      <w:sz w:val="20"/>
      <w:szCs w:val="20"/>
    </w:rPr>
  </w:style>
  <w:style w:type="paragraph" w:customStyle="1" w:styleId="278">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eastAsia="宋体" w:cs="宋体"/>
      <w:color w:val="000000"/>
      <w:sz w:val="24"/>
      <w:szCs w:val="24"/>
    </w:rPr>
  </w:style>
  <w:style w:type="paragraph" w:customStyle="1" w:styleId="279">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sz w:val="24"/>
      <w:szCs w:val="24"/>
    </w:rPr>
  </w:style>
  <w:style w:type="paragraph" w:customStyle="1" w:styleId="280">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b/>
      <w:bCs/>
      <w:color w:val="000000"/>
      <w:sz w:val="24"/>
      <w:szCs w:val="24"/>
    </w:rPr>
  </w:style>
  <w:style w:type="paragraph" w:customStyle="1" w:styleId="281">
    <w:name w:val="xl8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color w:val="000000"/>
      <w:sz w:val="20"/>
      <w:szCs w:val="20"/>
    </w:rPr>
  </w:style>
  <w:style w:type="paragraph" w:customStyle="1" w:styleId="282">
    <w:name w:val="xl85"/>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color w:val="000000"/>
      <w:sz w:val="20"/>
      <w:szCs w:val="20"/>
    </w:rPr>
  </w:style>
  <w:style w:type="paragraph" w:customStyle="1" w:styleId="283">
    <w:name w:val="xl8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sz w:val="20"/>
      <w:szCs w:val="20"/>
    </w:rPr>
  </w:style>
  <w:style w:type="paragraph" w:customStyle="1" w:styleId="284">
    <w:name w:val="xl8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color w:val="000000"/>
      <w:sz w:val="20"/>
      <w:szCs w:val="20"/>
    </w:rPr>
  </w:style>
  <w:style w:type="paragraph" w:customStyle="1" w:styleId="285">
    <w:name w:val="xl88"/>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color w:val="000000"/>
      <w:sz w:val="20"/>
      <w:szCs w:val="20"/>
    </w:rPr>
  </w:style>
  <w:style w:type="paragraph" w:customStyle="1" w:styleId="286">
    <w:name w:val="xl8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sz w:val="20"/>
      <w:szCs w:val="20"/>
    </w:rPr>
  </w:style>
  <w:style w:type="paragraph" w:customStyle="1" w:styleId="287">
    <w:name w:val="xl9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288">
    <w:name w:val="xl91"/>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289">
    <w:name w:val="xl9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290">
    <w:name w:val="xl93"/>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eastAsia="宋体" w:cs="宋体"/>
      <w:sz w:val="24"/>
      <w:szCs w:val="24"/>
    </w:rPr>
  </w:style>
  <w:style w:type="paragraph" w:customStyle="1" w:styleId="291">
    <w:name w:val="xl94"/>
    <w:basedOn w:val="1"/>
    <w:qFormat/>
    <w:uiPriority w:val="0"/>
    <w:pPr>
      <w:widowControl/>
      <w:pBdr>
        <w:left w:val="single" w:color="auto" w:sz="4" w:space="0"/>
        <w:right w:val="single" w:color="auto" w:sz="4" w:space="0"/>
      </w:pBdr>
      <w:spacing w:before="100" w:beforeAutospacing="1" w:after="100" w:afterAutospacing="1"/>
      <w:jc w:val="left"/>
    </w:pPr>
    <w:rPr>
      <w:rFonts w:ascii="宋体" w:hAnsi="宋体" w:eastAsia="宋体" w:cs="宋体"/>
      <w:sz w:val="24"/>
      <w:szCs w:val="24"/>
    </w:rPr>
  </w:style>
  <w:style w:type="paragraph" w:customStyle="1" w:styleId="292">
    <w:name w:val="xl95"/>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sz w:val="24"/>
      <w:szCs w:val="24"/>
    </w:rPr>
  </w:style>
  <w:style w:type="paragraph" w:customStyle="1" w:styleId="293">
    <w:name w:val="xl96"/>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294">
    <w:name w:val="xl97"/>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295">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color w:val="000000"/>
      <w:sz w:val="20"/>
      <w:szCs w:val="20"/>
    </w:rPr>
  </w:style>
  <w:style w:type="paragraph" w:customStyle="1" w:styleId="296">
    <w:name w:val="xl9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eastAsia="宋体" w:cs="宋体"/>
      <w:color w:val="000000"/>
      <w:sz w:val="20"/>
      <w:szCs w:val="20"/>
    </w:rPr>
  </w:style>
  <w:style w:type="paragraph" w:customStyle="1" w:styleId="297">
    <w:name w:val="xl10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eastAsia="宋体" w:cs="宋体"/>
      <w:color w:val="000000"/>
      <w:sz w:val="20"/>
      <w:szCs w:val="20"/>
    </w:rPr>
  </w:style>
  <w:style w:type="paragraph" w:customStyle="1" w:styleId="298">
    <w:name w:val="xl10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24"/>
      <w:szCs w:val="24"/>
    </w:rPr>
  </w:style>
  <w:style w:type="paragraph" w:customStyle="1" w:styleId="299">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sz w:val="20"/>
      <w:szCs w:val="20"/>
    </w:rPr>
  </w:style>
  <w:style w:type="character" w:customStyle="1" w:styleId="300">
    <w:name w:val="纯文本 Char"/>
    <w:basedOn w:val="45"/>
    <w:qFormat/>
    <w:uiPriority w:val="0"/>
    <w:rPr>
      <w:rFonts w:ascii="Tahoma" w:hAnsi="黑体" w:eastAsia="宋体" w:cs="方正小标宋_GBK"/>
      <w:szCs w:val="20"/>
    </w:rPr>
  </w:style>
  <w:style w:type="character" w:customStyle="1" w:styleId="301">
    <w:name w:val="文档结构图 字符"/>
    <w:basedOn w:val="45"/>
    <w:link w:val="15"/>
    <w:qFormat/>
    <w:uiPriority w:val="0"/>
    <w:rPr>
      <w:rFonts w:ascii="宋体"/>
      <w:sz w:val="18"/>
      <w:szCs w:val="18"/>
    </w:rPr>
  </w:style>
  <w:style w:type="character" w:customStyle="1" w:styleId="302">
    <w:name w:val="批注文字 字符"/>
    <w:basedOn w:val="45"/>
    <w:link w:val="16"/>
    <w:qFormat/>
    <w:uiPriority w:val="0"/>
    <w:rPr>
      <w:sz w:val="21"/>
    </w:rPr>
  </w:style>
  <w:style w:type="character" w:customStyle="1" w:styleId="303">
    <w:name w:val="签名 字符"/>
    <w:basedOn w:val="45"/>
    <w:link w:val="29"/>
    <w:qFormat/>
    <w:uiPriority w:val="0"/>
    <w:rPr>
      <w:rFonts w:eastAsia="仿宋_GB2312"/>
      <w:sz w:val="24"/>
    </w:rPr>
  </w:style>
  <w:style w:type="paragraph" w:customStyle="1" w:styleId="304">
    <w:name w:val="段"/>
    <w:next w:val="1"/>
    <w:qFormat/>
    <w:uiPriority w:val="0"/>
    <w:pPr>
      <w:ind w:firstLine="200"/>
      <w:jc w:val="both"/>
    </w:pPr>
    <w:rPr>
      <w:rFonts w:hint="default" w:ascii="宋体" w:hAnsi="Times New Roman" w:eastAsia="宋体" w:cs="Times New Roman"/>
      <w:sz w:val="21"/>
      <w:lang w:val="en-US" w:eastAsia="zh-CN" w:bidi="ar-SA"/>
    </w:rPr>
  </w:style>
  <w:style w:type="character" w:customStyle="1" w:styleId="305">
    <w:name w:val="NormalCharacter"/>
    <w:qFormat/>
    <w:uiPriority w:val="0"/>
  </w:style>
  <w:style w:type="paragraph" w:customStyle="1" w:styleId="306">
    <w:name w:val="BodyText"/>
    <w:basedOn w:val="1"/>
    <w:link w:val="309"/>
    <w:qFormat/>
    <w:uiPriority w:val="0"/>
    <w:pPr>
      <w:widowControl/>
      <w:spacing w:after="120"/>
    </w:pPr>
    <w:rPr>
      <w:rFonts w:ascii="Times New Roman" w:hAnsi="Times New Roman" w:eastAsia="宋体" w:cs="Times New Roman"/>
      <w:szCs w:val="20"/>
      <w:lang w:bidi="mn-Mong-CN"/>
    </w:rPr>
  </w:style>
  <w:style w:type="paragraph" w:customStyle="1" w:styleId="307">
    <w:name w:val="_正文段落"/>
    <w:basedOn w:val="1"/>
    <w:link w:val="310"/>
    <w:qFormat/>
    <w:uiPriority w:val="0"/>
    <w:pPr>
      <w:spacing w:line="360" w:lineRule="auto"/>
      <w:ind w:firstLine="480"/>
    </w:pPr>
    <w:rPr>
      <w:rFonts w:ascii="宋体" w:hAnsi="宋体" w:eastAsia="宋体" w:cs="Times New Roman"/>
      <w:sz w:val="24"/>
      <w:szCs w:val="24"/>
    </w:rPr>
  </w:style>
  <w:style w:type="character" w:customStyle="1" w:styleId="308">
    <w:name w:val="font101"/>
    <w:basedOn w:val="45"/>
    <w:qFormat/>
    <w:uiPriority w:val="0"/>
    <w:rPr>
      <w:rFonts w:hint="eastAsia" w:ascii="宋体" w:hAnsi="宋体" w:eastAsia="宋体" w:cs="宋体"/>
      <w:color w:val="000000"/>
      <w:sz w:val="16"/>
      <w:szCs w:val="16"/>
      <w:u w:val="none"/>
    </w:rPr>
  </w:style>
  <w:style w:type="character" w:customStyle="1" w:styleId="309">
    <w:name w:val="UserStyle_4"/>
    <w:link w:val="306"/>
    <w:qFormat/>
    <w:uiPriority w:val="0"/>
    <w:rPr>
      <w:sz w:val="21"/>
      <w:lang w:bidi="mn-Mong-CN"/>
    </w:rPr>
  </w:style>
  <w:style w:type="character" w:customStyle="1" w:styleId="310">
    <w:name w:val="_正文段落 Char"/>
    <w:link w:val="307"/>
    <w:qFormat/>
    <w:uiPriority w:val="0"/>
    <w:rPr>
      <w:rFonts w:ascii="宋体" w:hAnsi="宋体"/>
      <w:sz w:val="24"/>
      <w:szCs w:val="24"/>
    </w:rPr>
  </w:style>
  <w:style w:type="character" w:customStyle="1" w:styleId="311">
    <w:name w:val="Plain Text Char"/>
    <w:link w:val="312"/>
    <w:qFormat/>
    <w:uiPriority w:val="0"/>
    <w:rPr>
      <w:rFonts w:ascii="宋体" w:hAnsi="Courier New" w:eastAsia="楷体_GB2312"/>
      <w:sz w:val="26"/>
    </w:rPr>
  </w:style>
  <w:style w:type="paragraph" w:customStyle="1" w:styleId="312">
    <w:name w:val="纯文本1"/>
    <w:basedOn w:val="1"/>
    <w:link w:val="311"/>
    <w:qFormat/>
    <w:uiPriority w:val="0"/>
    <w:pPr>
      <w:widowControl/>
      <w:jc w:val="left"/>
    </w:pPr>
    <w:rPr>
      <w:rFonts w:ascii="宋体" w:hAnsi="Courier New" w:eastAsia="楷体_GB2312" w:cs="Times New Roman"/>
      <w:sz w:val="26"/>
      <w:szCs w:val="20"/>
    </w:rPr>
  </w:style>
  <w:style w:type="character" w:customStyle="1" w:styleId="313">
    <w:name w:val="_正文段落 Char Char"/>
    <w:qFormat/>
    <w:uiPriority w:val="0"/>
    <w:rPr>
      <w:rFonts w:ascii="宋体" w:hAnsi="宋体"/>
      <w:sz w:val="24"/>
      <w:szCs w:val="24"/>
    </w:rPr>
  </w:style>
  <w:style w:type="character" w:customStyle="1" w:styleId="314">
    <w:name w:val="font31"/>
    <w:basedOn w:val="45"/>
    <w:qFormat/>
    <w:uiPriority w:val="0"/>
    <w:rPr>
      <w:rFonts w:hint="eastAsia" w:ascii="宋体" w:hAnsi="宋体" w:eastAsia="宋体" w:cs="宋体"/>
      <w:color w:val="000000"/>
      <w:sz w:val="16"/>
      <w:szCs w:val="16"/>
      <w:u w:val="none"/>
    </w:rPr>
  </w:style>
  <w:style w:type="character" w:customStyle="1" w:styleId="315">
    <w:name w:val="批注文字 Char"/>
    <w:basedOn w:val="45"/>
    <w:qFormat/>
    <w:uiPriority w:val="0"/>
    <w:rPr>
      <w:sz w:val="28"/>
    </w:rPr>
  </w:style>
  <w:style w:type="paragraph" w:customStyle="1" w:styleId="316">
    <w:name w:val="Normal_3"/>
    <w:qFormat/>
    <w:uiPriority w:val="0"/>
    <w:rPr>
      <w:rFonts w:hint="default" w:ascii="Times New Roman" w:hAnsi="Times New Roman" w:eastAsia="Times New Roman" w:cs="Times New Roman"/>
      <w:sz w:val="24"/>
      <w:szCs w:val="24"/>
      <w:lang w:val="en-US" w:eastAsia="zh-CN" w:bidi="ar-SA"/>
    </w:rPr>
  </w:style>
  <w:style w:type="paragraph" w:customStyle="1" w:styleId="317">
    <w:name w:val="正文1"/>
    <w:basedOn w:val="13"/>
    <w:qFormat/>
    <w:uiPriority w:val="0"/>
    <w:pPr>
      <w:spacing w:line="380" w:lineRule="exact"/>
      <w:ind w:firstLine="200"/>
      <w:jc w:val="both"/>
    </w:pPr>
    <w:rPr>
      <w:rFonts w:hint="default" w:ascii="Calibri" w:hAnsi="Calibri" w:eastAsia="宋体" w:cs="Times New Roman"/>
      <w:sz w:val="21"/>
      <w:szCs w:val="21"/>
      <w:lang w:val="en-US" w:eastAsia="zh-CN" w:bidi="ar-SA"/>
    </w:rPr>
  </w:style>
  <w:style w:type="paragraph" w:customStyle="1" w:styleId="318">
    <w:name w:val="Default"/>
    <w:qFormat/>
    <w:uiPriority w:val="0"/>
    <w:pPr>
      <w:widowControl w:val="0"/>
    </w:pPr>
    <w:rPr>
      <w:rFonts w:hint="default" w:ascii="宋体_x0006_壵分糮.." w:hAnsi="Times New Roman" w:eastAsia="宋体_x0006_壵分糮.." w:cs="宋体_x0006_壵分糮.."/>
      <w:color w:val="000000"/>
      <w:sz w:val="24"/>
      <w:szCs w:val="24"/>
      <w:lang w:val="en-US" w:eastAsia="zh-CN" w:bidi="ar-SA"/>
    </w:rPr>
  </w:style>
  <w:style w:type="paragraph" w:customStyle="1" w:styleId="319">
    <w:name w:val="Normal_0"/>
    <w:qFormat/>
    <w:uiPriority w:val="0"/>
    <w:rPr>
      <w:rFonts w:hint="default" w:ascii="Times New Roman" w:hAnsi="Times New Roman" w:eastAsia="Times New Roman" w:cs="Times New Roman"/>
      <w:sz w:val="24"/>
      <w:szCs w:val="24"/>
      <w:lang w:val="en-US" w:eastAsia="zh-CN" w:bidi="ar-SA"/>
    </w:rPr>
  </w:style>
  <w:style w:type="table" w:customStyle="1" w:styleId="320">
    <w:name w:val="网格型31"/>
    <w:basedOn w:val="43"/>
    <w:qFormat/>
    <w:uiPriority w:val="0"/>
    <w:pPr>
      <w:widowControl w:val="0"/>
      <w:jc w:val="both"/>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321">
    <w:name w:val="无间隔1"/>
    <w:basedOn w:val="1"/>
    <w:qFormat/>
    <w:uiPriority w:val="1"/>
    <w:pPr>
      <w:spacing w:line="400" w:lineRule="exact"/>
      <w:ind w:firstLine="0"/>
    </w:pPr>
    <w:rPr>
      <w:rFonts w:ascii="Calibri" w:hAnsi="Calibri" w:cs="宋体"/>
    </w:rPr>
  </w:style>
  <w:style w:type="paragraph" w:customStyle="1" w:styleId="322">
    <w:name w:val="普通正文"/>
    <w:basedOn w:val="1"/>
    <w:qFormat/>
    <w:uiPriority w:val="0"/>
    <w:pPr>
      <w:spacing w:before="120" w:after="120"/>
      <w:ind w:firstLine="480"/>
      <w:jc w:val="left"/>
    </w:pPr>
    <w:rPr>
      <w:rFonts w:ascii="Arial" w:hAnsi="Arial"/>
    </w:rPr>
  </w:style>
  <w:style w:type="paragraph" w:customStyle="1" w:styleId="323">
    <w:name w:val="普通(网站)1"/>
    <w:basedOn w:val="1"/>
    <w:unhideWhenUsed/>
    <w:qFormat/>
    <w:uiPriority w:val="99"/>
    <w:pPr>
      <w:spacing w:before="100" w:beforeAutospacing="1" w:after="100" w:afterAutospacing="1"/>
      <w:ind w:left="0" w:right="0"/>
      <w:jc w:val="left"/>
    </w:pPr>
    <w:rPr>
      <w:sz w:val="24"/>
      <w:lang w:val="en-US" w:eastAsia="zh-CN" w:bidi="ar"/>
    </w:rPr>
  </w:style>
  <w:style w:type="character" w:customStyle="1" w:styleId="324">
    <w:name w:val="强调1"/>
    <w:link w:val="1"/>
    <w:qFormat/>
    <w:uiPriority w:val="0"/>
    <w:rPr>
      <w:rFonts w:asciiTheme="minorHAnsi" w:hAnsiTheme="minorHAnsi" w:eastAsiaTheme="minorEastAsia" w:cstheme="minorBidi"/>
      <w:sz w:val="21"/>
      <w:szCs w:val="22"/>
      <w:lang w:val="en-US" w:eastAsia="zh-CN" w:bidi="ar-SA"/>
    </w:rPr>
  </w:style>
  <w:style w:type="paragraph" w:customStyle="1" w:styleId="325">
    <w:name w:val="正文首行缩进1"/>
    <w:basedOn w:val="326"/>
    <w:qFormat/>
    <w:uiPriority w:val="0"/>
    <w:pPr>
      <w:spacing w:line="360" w:lineRule="auto"/>
      <w:ind w:firstLine="200"/>
    </w:pPr>
    <w:rPr>
      <w:rFonts w:ascii="仿宋_GB2312" w:hAnsi="Times New Roman" w:eastAsia="仿宋_GB2312" w:cs="Times New Roman"/>
      <w:sz w:val="30"/>
      <w:szCs w:val="30"/>
    </w:rPr>
  </w:style>
  <w:style w:type="paragraph" w:customStyle="1" w:styleId="326">
    <w:name w:val="正文文本1"/>
    <w:basedOn w:val="1"/>
    <w:next w:val="325"/>
    <w:qFormat/>
    <w:uiPriority w:val="0"/>
    <w:rPr>
      <w:rFonts w:ascii="楷体_GB2312" w:hAnsi="Arial" w:eastAsia="楷体_GB2312" w:cs="Times New Roman"/>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3.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f0823f2a-8e05-460f-ae39-5156dadfd4d7</errorID>
      <errorWord>(</errorWord>
      <group>L1_Format</group>
      <groupName>格式问题</groupName>
      <ability>L2_HalfPunc</ability>
      <abilityName>全半角检查</abilityName>
      <candidateList>
        <item>（</item>
      </candidateList>
      <explain>文本全半角错误。</explain>
      <paraID>2077A51D</paraID>
      <start>77</start>
      <end>78</end>
      <status>unmodified</status>
      <modifiedWord/>
      <trackRevisions>false</trackRevisions>
    </reviewItem>
    <reviewItem>
      <errorID>7fa695ae-f919-43d8-8aa2-c7c16b9601d2</errorID>
      <errorWord>)</errorWord>
      <group>L1_Format</group>
      <groupName>格式问题</groupName>
      <ability>L2_HalfPunc</ability>
      <abilityName>全半角检查</abilityName>
      <candidateList>
        <item>）</item>
      </candidateList>
      <explain>文本全半角错误。</explain>
      <paraID>2077A51D</paraID>
      <start>95</start>
      <end>96</end>
      <status>unmodified</status>
      <modifiedWord/>
      <trackRevisions>false</trackRevisions>
    </reviewItem>
    <reviewItem>
      <errorID>2dcec20b-3d7d-4cce-a257-9120a59ebf72</errorID>
      <errorWord>：</errorWord>
      <group>L1_Format</group>
      <groupName>格式问题</groupName>
      <ability>L2_HalfPunc</ability>
      <abilityName>全半角检查</abilityName>
      <candidateList>
        <item>:</item>
      </candidateList>
      <explain>文本全半角错误。</explain>
      <paraID>4B5CCF32</paraID>
      <start>26</start>
      <end>27</end>
      <status>unmodified</status>
      <modifiedWord/>
      <trackRevisions>false</trackRevisions>
    </reviewItem>
    <reviewItem>
      <errorID>1d14579f-8439-46d2-8459-34438358f9e2</errorID>
      <errorWord>：</errorWord>
      <group>L1_Format</group>
      <groupName>格式问题</groupName>
      <ability>L2_HalfPunc</ability>
      <abilityName>全半角检查</abilityName>
      <candidateList>
        <item>:</item>
      </candidateList>
      <explain>文本全半角错误。</explain>
      <paraID>4B5CCF32</paraID>
      <start>37</start>
      <end>38</end>
      <status>unmodified</status>
      <modifiedWord/>
      <trackRevisions>false</trackRevisions>
    </reviewItem>
    <reviewItem>
      <errorID>6da82183-3c2a-414e-9a29-86fddd322afe</errorID>
      <errorWord>,</errorWord>
      <group>L1_Format</group>
      <groupName>格式问题</groupName>
      <ability>L2_HalfPunc</ability>
      <abilityName>全半角检查</abilityName>
      <candidateList>
        <item>，</item>
      </candidateList>
      <explain>文本全半角错误。</explain>
      <paraID>4C21540C</paraID>
      <start>92</start>
      <end>93</end>
      <status>unmodified</status>
      <modifiedWord/>
      <trackRevisions>false</trackRevisions>
    </reviewItem>
    <reviewItem>
      <errorID>fb2b0fdd-8a58-4278-a916-6bf27af08178</errorID>
      <errorWord>(</errorWord>
      <group>L1_Punc</group>
      <groupName>标点问题</groupName>
      <ability>L2_Punc</ability>
      <abilityName>标点符号检查</abilityName>
      <candidateList>
        <item>〈</item>
      </candidateList>
      <explain/>
      <paraID>315BF01A</paraID>
      <start>20</start>
      <end>21</end>
      <status>unmodified</status>
      <modifiedWord/>
      <trackRevisions>false</trackRevisions>
    </reviewItem>
    <reviewItem>
      <errorID>bef154c2-4ddf-44e4-86b0-7ed00ebc3994</errorID>
      <errorWord>)</errorWord>
      <group>L1_Punc</group>
      <groupName>标点问题</groupName>
      <ability>L2_Punc</ability>
      <abilityName>标点符号检查</abilityName>
      <candidateList>
        <item>〉</item>
      </candidateList>
      <explain/>
      <paraID>315BF01A</paraID>
      <start>37</start>
      <end>38</end>
      <status>unmodified</status>
      <modifiedWord/>
      <trackRevisions>false</trackRevisions>
    </reviewItem>
    <reviewItem>
      <errorID>5d263836-1d6f-439c-b0f5-c0654d4faaab</errorID>
      <errorWord>(</errorWord>
      <group>L1_Format</group>
      <groupName>格式问题</groupName>
      <ability>L2_HalfPunc</ability>
      <abilityName>全半角检查</abilityName>
      <candidateList>
        <item>（</item>
      </candidateList>
      <explain>文本全半角错误。</explain>
      <paraID>315BF01A</paraID>
      <start>42</start>
      <end>43</end>
      <status>unmodified</status>
      <modifiedWord/>
      <trackRevisions>false</trackRevisions>
    </reviewItem>
    <reviewItem>
      <errorID>fecbe575-4943-4750-a10f-9342b5de32ef</errorID>
      <errorWord>(2020)46号</errorWord>
      <group>L1_Knowledge</group>
      <groupName>知识性问题</groupName>
      <ability>L2_Knowledge</ability>
      <abilityName>其他知识</abilityName>
      <candidateList>
        <item>〔2020〕46号</item>
      </candidateList>
      <explain>发文字号格式错误。</explain>
      <paraID>315BF01A</paraID>
      <start>45</start>
      <end>54</end>
      <status>unmodified</status>
      <modifiedWord/>
      <trackRevisions>false</trackRevisions>
    </reviewItem>
    <reviewItem>
      <errorID>54455cbb-77ec-4124-a924-d0f004ca4e32</errorID>
      <errorWord>)</errorWord>
      <group>L1_Format</group>
      <groupName>格式问题</groupName>
      <ability>L2_HalfPunc</ability>
      <abilityName>全半角检查</abilityName>
      <candidateList>
        <item>）</item>
      </candidateList>
      <explain>文本全半角错误。</explain>
      <paraID>315BF01A</paraID>
      <start>54</start>
      <end>55</end>
      <status>unmodified</status>
      <modifiedWord/>
      <trackRevisions>false</trackRevisions>
    </reviewItem>
    <reviewItem>
      <errorID>87a8d339-dd3d-452b-ae6d-723768ebbf74</errorID>
      <errorWord>(</errorWord>
      <group>L1_Format</group>
      <groupName>格式问题</groupName>
      <ability>L2_HalfPunc</ability>
      <abilityName>全半角检查</abilityName>
      <candidateList>
        <item>（</item>
      </candidateList>
      <explain>文本全半角错误。</explain>
      <paraID>315BF01A</paraID>
      <start>86</start>
      <end>87</end>
      <status>unmodified</status>
      <modifiedWord/>
      <trackRevisions>false</trackRevisions>
    </reviewItem>
    <reviewItem>
      <errorID>402fb2d1-7237-4991-98ab-b6e4bcc649d5</errorID>
      <errorWord>(2022)45号</errorWord>
      <group>L1_Knowledge</group>
      <groupName>知识性问题</groupName>
      <ability>L2_Knowledge</ability>
      <abilityName>其他知识</abilityName>
      <candidateList>
        <item>〔2022〕45号</item>
      </candidateList>
      <explain>发文字号格式错误。</explain>
      <paraID>315BF01A</paraID>
      <start>90</start>
      <end>99</end>
      <status>unmodified</status>
      <modifiedWord/>
      <trackRevisions>false</trackRevisions>
    </reviewItem>
    <reviewItem>
      <errorID>f3cdb24e-82ad-4088-b3da-ac4122358b41</errorID>
      <errorWord>)</errorWord>
      <group>L1_Format</group>
      <groupName>格式问题</groupName>
      <ability>L2_HalfPunc</ability>
      <abilityName>全半角检查</abilityName>
      <candidateList>
        <item>）</item>
      </candidateList>
      <explain>文本全半角错误。</explain>
      <paraID>315BF01A</paraID>
      <start>99</start>
      <end>100</end>
      <status>unmodified</status>
      <modifiedWord/>
      <trackRevisions>false</trackRevisions>
    </reviewItem>
    <reviewItem>
      <errorID>722184c8-f2ae-4281-b71d-68c5ae03c26a</errorID>
      <errorWord>本</errorWord>
      <group>L1_Punc</group>
      <groupName>标点问题</groupName>
      <ability>L2_Punc</ability>
      <abilityName>标点符号检查</abilityName>
      <candidateList>
        <item>。本</item>
      </candidateList>
      <explain/>
      <paraID>402F7495</paraID>
      <start>8</start>
      <end>9</end>
      <status>unmodified</status>
      <modifiedWord/>
      <trackRevisions>false</trackRevisions>
    </reviewItem>
    <reviewItem>
      <errorID>8bad436d-e403-4bc3-b132-7914d577cc74</errorID>
      <errorWord>环境</errorWord>
      <group>L1_Punc</group>
      <groupName>标点问题</groupName>
      <ability>L2_Punc</ability>
      <abilityName>标点符号检查</abilityName>
      <candidateList>
        <item>〈环境</item>
      </candidateList>
      <explain/>
      <paraID>402F7495</paraID>
      <start>18</start>
      <end>20</end>
      <status>unmodified</status>
      <modifiedWord/>
      <trackRevisions>false</trackRevisions>
    </reviewItem>
    <reviewItem>
      <errorID>d447d03e-5472-4ae1-be65-141daad6098b</errorID>
      <errorWord>的</errorWord>
      <group>L1_Punc</group>
      <groupName>标点问题</groupName>
      <ability>L2_Punc</ability>
      <abilityName>标点符号检查</abilityName>
      <candidateList>
        <item>〉的</item>
      </candidateList>
      <explain/>
      <paraID>402F7495</paraID>
      <start>32</start>
      <end>33</end>
      <status>unmodified</status>
      <modifiedWord/>
      <trackRevisions>false</trackRevisions>
    </reviewItem>
    <reviewItem>
      <errorID>558ae0fc-a4f6-4d53-8155-68f0b5452b79</errorID>
      <errorWord>(</errorWord>
      <group>L1_Format</group>
      <groupName>格式问题</groupName>
      <ability>L2_HalfPunc</ability>
      <abilityName>全半角检查</abilityName>
      <candidateList>
        <item>（</item>
      </candidateList>
      <explain>文本全半角错误。</explain>
      <paraID>402F7495</paraID>
      <start>36</start>
      <end>37</end>
      <status>unmodified</status>
      <modifiedWord/>
      <trackRevisions>false</trackRevisions>
    </reviewItem>
    <reviewItem>
      <errorID>b54bf988-134c-4401-9703-4eed4bd984dc</errorID>
      <errorWord>(2019)18号</errorWord>
      <group>L1_Knowledge</group>
      <groupName>知识性问题</groupName>
      <ability>L2_Knowledge</ability>
      <abilityName>其他知识</abilityName>
      <candidateList>
        <item>〔2019〕18号</item>
      </candidateList>
      <explain>发文字号格式错误。</explain>
      <paraID>402F7495</paraID>
      <start>39</start>
      <end>48</end>
      <status>unmodified</status>
      <modifiedWord/>
      <trackRevisions>false</trackRevisions>
    </reviewItem>
    <reviewItem>
      <errorID>e9a87032-582e-4230-a956-ab09d66283d1</errorID>
      <errorWord>)</errorWord>
      <group>L1_Format</group>
      <groupName>格式问题</groupName>
      <ability>L2_HalfPunc</ability>
      <abilityName>全半角检查</abilityName>
      <candidateList>
        <item>）</item>
      </candidateList>
      <explain>文本全半角错误。</explain>
      <paraID>402F7495</paraID>
      <start>48</start>
      <end>49</end>
      <status>unmodified</status>
      <modifiedWord/>
      <trackRevisions>false</trackRevisions>
    </reviewItem>
    <reviewItem>
      <errorID>e4ec8701-a2c9-46ef-bf63-ff23bcc41688</errorID>
      <errorWord>节能产品</errorWord>
      <group>L1_Punc</group>
      <groupName>标点问题</groupName>
      <ability>L2_Punc</ability>
      <abilityName>标点符号检查</abilityName>
      <candidateList>
        <item>〈节能产品</item>
      </candidateList>
      <explain/>
      <paraID>402F7495</paraID>
      <start>55</start>
      <end>59</end>
      <status>unmodified</status>
      <modifiedWord/>
      <trackRevisions>false</trackRevisions>
    </reviewItem>
    <reviewItem>
      <errorID>5d7e54bd-c6c7-4cbf-9afd-2840d4d3af62</errorID>
      <errorWord>的</errorWord>
      <group>L1_Punc</group>
      <groupName>标点问题</groupName>
      <ability>L2_Punc</ability>
      <abilityName>标点符号检查</abilityName>
      <candidateList>
        <item>〉的</item>
      </candidateList>
      <explain/>
      <paraID>402F7495</paraID>
      <start>67</start>
      <end>68</end>
      <status>unmodified</status>
      <modifiedWord/>
      <trackRevisions>false</trackRevisions>
    </reviewItem>
    <reviewItem>
      <errorID>0eb9211a-a260-4f61-aed5-073f21db83c7</errorID>
      <errorWord>(</errorWord>
      <group>L1_Format</group>
      <groupName>格式问题</groupName>
      <ability>L2_HalfPunc</ability>
      <abilityName>全半角检查</abilityName>
      <candidateList>
        <item>（</item>
      </candidateList>
      <explain>文本全半角错误。</explain>
      <paraID>402F7495</paraID>
      <start>71</start>
      <end>72</end>
      <status>unmodified</status>
      <modifiedWord/>
      <trackRevisions>false</trackRevisions>
    </reviewItem>
    <reviewItem>
      <errorID>c26fc2e9-c2bc-4cde-a59b-690d5b050f7f</errorID>
      <errorWord>(2019)19号</errorWord>
      <group>L1_Knowledge</group>
      <groupName>知识性问题</groupName>
      <ability>L2_Knowledge</ability>
      <abilityName>其他知识</abilityName>
      <candidateList>
        <item>〔2019〕19号</item>
      </candidateList>
      <explain>发文字号格式错误。</explain>
      <paraID>402F7495</paraID>
      <start>74</start>
      <end>83</end>
      <status>unmodified</status>
      <modifiedWord/>
      <trackRevisions>false</trackRevisions>
    </reviewItem>
    <reviewItem>
      <errorID>e4314858-d426-46e7-a50f-950fe40809e3</errorID>
      <errorWord>)</errorWord>
      <group>L1_Format</group>
      <groupName>格式问题</groupName>
      <ability>L2_HalfPunc</ability>
      <abilityName>全半角检查</abilityName>
      <candidateList>
        <item>）</item>
      </candidateList>
      <explain>文本全半角错误。</explain>
      <paraID>402F7495</paraID>
      <start>83</start>
      <end>84</end>
      <status>unmodified</status>
      <modifiedWord/>
      <trackRevisions>false</trackRevisions>
    </reviewItem>
    <reviewItem>
      <errorID>a5e01768-550f-4dd9-b891-1c870ff0ea19</errorID>
      <errorWord>(</errorWord>
      <group>L1_Format</group>
      <groupName>格式问题</groupName>
      <ability>L2_HalfPunc</ability>
      <abilityName>全半角检查</abilityName>
      <candidateList>
        <item>（</item>
      </candidateList>
      <explain>文本全半角错误。</explain>
      <paraID>55B91014</paraID>
      <start>89</start>
      <end>90</end>
      <status>unmodified</status>
      <modifiedWord/>
      <trackRevisions>false</trackRevisions>
    </reviewItem>
    <reviewItem>
      <errorID>7f0b6932-d32b-4a8d-8fd2-65c71e8b7672</errorID>
      <errorWord>)</errorWord>
      <group>L1_Format</group>
      <groupName>格式问题</groupName>
      <ability>L2_HalfPunc</ability>
      <abilityName>全半角检查</abilityName>
      <candidateList>
        <item>）</item>
      </candidateList>
      <explain>文本全半角错误。</explain>
      <paraID>55B91014</paraID>
      <start>92</start>
      <end>93</end>
      <status>unmodified</status>
      <modifiedWord/>
      <trackRevisions>false</trackRevisions>
    </reviewItem>
    <reviewItem>
      <errorID>074049a9-ace1-4c20-8a0f-d0743e709aa6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55B91014</paraID>
      <start>93</start>
      <end>96</end>
      <status>unmodified</status>
      <modifiedWord/>
      <trackRevisions>false</trackRevisions>
    </reviewItem>
    <reviewItem>
      <errorID>5bfb3f2a-0cb4-4e4d-af64-4dc742b79599</errorID>
      <errorWord>(</errorWord>
      <group>L1_Format</group>
      <groupName>格式问题</groupName>
      <ability>L2_HalfPunc</ability>
      <abilityName>全半角检查</abilityName>
      <candidateList>
        <item>（</item>
      </candidateList>
      <explain>文本全半角错误。</explain>
      <paraID>55B91014</paraID>
      <start>108</start>
      <end>109</end>
      <status>unmodified</status>
      <modifiedWord/>
      <trackRevisions>false</trackRevisions>
    </reviewItem>
    <reviewItem>
      <errorID>cbc14976-1d10-4fe9-b6c6-f33690657586</errorID>
      <errorWord>)</errorWord>
      <group>L1_Format</group>
      <groupName>格式问题</groupName>
      <ability>L2_HalfPunc</ability>
      <abilityName>全半角检查</abilityName>
      <candidateList>
        <item>）</item>
      </candidateList>
      <explain>文本全半角错误。</explain>
      <paraID>55B91014</paraID>
      <start>111</start>
      <end>112</end>
      <status>unmodified</status>
      <modifiedWord/>
      <trackRevisions>false</trackRevisions>
    </reviewItem>
    <reviewItem>
      <errorID>28890b6b-0762-449e-910d-095609388863</errorID>
      <errorWord>生态环境部工业和信息化部</errorWord>
      <group>L1_Grammar</group>
      <groupName>语法问题</groupName>
      <ability>L2_Grammar</ability>
      <abilityName>语法错误</abilityName>
      <candidateList>
        <item> 生态环境部 工业和信息化部</item>
      </candidateList>
      <explain>此处内容疑似含有固定表述相关错误，建议核查。</explain>
      <paraID> 27584B2</paraID>
      <start>14</start>
      <end>26</end>
      <status>unmodified</status>
      <modifiedWord/>
      <trackRevisions>false</trackRevisions>
    </reviewItem>
    <reviewItem>
      <errorID>aa55742e-b332-4543-93f9-64d8001a0597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27584B2</paraID>
      <start>30</start>
      <end>31</end>
      <status>unmodified</status>
      <modifiedWord/>
      <trackRevisions>false</trackRevisions>
    </reviewItem>
    <reviewItem>
      <errorID>0fa7bb4b-af75-494c-95c9-0b06387fe9ee</errorID>
      <errorWord>(</errorWord>
      <group>L1_Format</group>
      <groupName>格式问题</groupName>
      <ability>L2_HalfPunc</ability>
      <abilityName>全半角检查</abilityName>
      <candidateList>
        <item>（</item>
      </candidateList>
      <explain>文本全半角错误。</explain>
      <paraID> 27584B2</paraID>
      <start>45</start>
      <end>46</end>
      <status>unmodified</status>
      <modifiedWord/>
      <trackRevisions>false</trackRevisions>
    </reviewItem>
    <reviewItem>
      <errorID>80bc4042-48c4-466e-aedc-ae6ae60e0046</errorID>
      <errorWord>)</errorWord>
      <group>L1_Format</group>
      <groupName>格式问题</groupName>
      <ability>L2_HalfPunc</ability>
      <abilityName>全半角检查</abilityName>
      <candidateList>
        <item>）</item>
      </candidateList>
      <explain>文本全半角错误。</explain>
      <paraID> 27584B2</paraID>
      <start>48</start>
      <end>49</end>
      <status>unmodified</status>
      <modifiedWord/>
      <trackRevisions>false</trackRevisions>
    </reviewItem>
    <reviewItem>
      <errorID>409c54ce-137e-4327-a853-bc1dd898f977</errorID>
      <errorWord>&gt;的通知》</errorWord>
      <group>L1_Punc</group>
      <groupName>标点问题</groupName>
      <ability>L2_Punc</ability>
      <abilityName>标点符号检查</abilityName>
      <candidateList>
        <item>〉的通知》</item>
      </candidateList>
      <explain/>
      <paraID> 27584B2</paraID>
      <start>49</start>
      <end>54</end>
      <status>unmodified</status>
      <modifiedWord/>
      <trackRevisions>false</trackRevisions>
    </reviewItem>
    <reviewItem>
      <errorID>d2adb6e8-e367-4171-94e3-adb941b27051</errorID>
      <errorWord>(</errorWord>
      <group>L1_Format</group>
      <groupName>格式问题</groupName>
      <ability>L2_HalfPunc</ability>
      <abilityName>全半角检查</abilityName>
      <candidateList>
        <item>（</item>
      </candidateList>
      <explain>文本全半角错误。</explain>
      <paraID> 27584B2</paraID>
      <start>54</start>
      <end>55</end>
      <status>unmodified</status>
      <modifiedWord/>
      <trackRevisions>false</trackRevisions>
    </reviewItem>
    <reviewItem>
      <errorID>3c6b6d7d-8208-4b59-8f32-ce1cab603d06</errorID>
      <errorWord>(2023)7号</errorWord>
      <group>L1_Knowledge</group>
      <groupName>知识性问题</groupName>
      <ability>L2_Knowledge</ability>
      <abilityName>其他知识</abilityName>
      <candidateList>
        <item>〔2023〕7号</item>
      </candidateList>
      <explain>发文字号格式错误。</explain>
      <paraID> 27584B2</paraID>
      <start>57</start>
      <end>65</end>
      <status>unmodified</status>
      <modifiedWord/>
      <trackRevisions>false</trackRevisions>
    </reviewItem>
    <reviewItem>
      <errorID>a58ddee8-df71-4f95-99f8-7119062edb39</errorID>
      <errorWord>)</errorWord>
      <group>L1_Format</group>
      <groupName>格式问题</groupName>
      <ability>L2_HalfPunc</ability>
      <abilityName>全半角检查</abilityName>
      <candidateList>
        <item>）</item>
      </candidateList>
      <explain>文本全半角错误。</explain>
      <paraID> 27584B2</paraID>
      <start>65</start>
      <end>66</end>
      <status>unmodified</status>
      <modifiedWord/>
      <trackRevisions>false</trackRevisions>
    </reviewItem>
    <reviewItem>
      <errorID>db2651df-32f9-44e0-865c-f6e77c44ff5d</errorID>
      <errorWord>(</errorWord>
      <group>L1_Format</group>
      <groupName>格式问题</groupName>
      <ability>L2_HalfPunc</ability>
      <abilityName>全半角检查</abilityName>
      <candidateList>
        <item>（</item>
      </candidateList>
      <explain>文本全半角错误。</explain>
      <paraID>35312AB0</paraID>
      <start>12</start>
      <end>13</end>
      <status>unmodified</status>
      <modifiedWord/>
      <trackRevisions>false</trackRevisions>
    </reviewItem>
    <reviewItem>
      <errorID>2a035473-c8ae-48ad-9cc0-965d85d0b91b</errorID>
      <errorWord>)</errorWord>
      <group>L1_Format</group>
      <groupName>格式问题</groupName>
      <ability>L2_HalfPunc</ability>
      <abilityName>全半角检查</abilityName>
      <candidateList>
        <item>）</item>
      </candidateList>
      <explain>文本全半角错误。</explain>
      <paraID>35312AB0</paraID>
      <start>17</start>
      <end>18</end>
      <status>unmodified</status>
      <modifiedWord/>
      <trackRevisions>false</trackRevisions>
    </reviewItem>
    <reviewItem>
      <errorID>0ca7dc9d-7585-4b04-bc49-ae8e6472ceea</errorID>
      <errorWord>;</errorWord>
      <group>L1_Format</group>
      <groupName>格式问题</groupName>
      <ability>L2_HalfPunc</ability>
      <abilityName>全半角检查</abilityName>
      <candidateList>
        <item>；</item>
      </candidateList>
      <explain>文本全半角错误。</explain>
      <paraID>35312AB0</paraID>
      <start>86</start>
      <end>87</end>
      <status>unmodified</status>
      <modifiedWord/>
      <trackRevisions>false</trackRevisions>
    </reviewItem>
    <reviewItem>
      <errorID>7fd08548-dd46-4402-8e91-599a094a3338</errorID>
      <errorWord>(2025)34号</errorWord>
      <group>L1_Knowledge</group>
      <groupName>知识性问题</groupName>
      <ability>L2_Knowledge</ability>
      <abilityName>其他知识</abilityName>
      <candidateList>
        <item>〔2025〕34号</item>
      </candidateList>
      <explain>发文字号格式错误。</explain>
      <paraID>2101FEE5</paraID>
      <start>49</start>
      <end>58</end>
      <status>unmodified</status>
      <modifiedWord/>
      <trackRevisions>false</trackRevisions>
    </reviewItem>
    <reviewItem>
      <errorID>2e4f6622-6d3b-434b-a9e5-f4403a3a7d99</errorID>
      <errorWord>)</errorWord>
      <group>L1_Format</group>
      <groupName>格式问题</groupName>
      <ability>L2_HalfPunc</ability>
      <abilityName>全半角检查</abilityName>
      <candidateList>
        <item>）</item>
      </candidateList>
      <explain>文本全半角错误。</explain>
      <paraID>6ED53B73</paraID>
      <start>78</start>
      <end>79</end>
      <status>unmodified</status>
      <modifiedWord/>
      <trackRevisions>false</trackRevisions>
    </reviewItem>
    <reviewItem>
      <errorID>32bccacc-5fcb-4414-bd1d-86f0a75c4ee8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58DCD5EB</paraID>
      <start>0</start>
      <end>2</end>
      <status>unmodified</status>
      <modifiedWord/>
      <trackRevisions>false</trackRevisions>
    </reviewItem>
    <reviewItem>
      <errorID>bc3eb817-86de-42a0-9fd7-83a1ff7f4fe3</errorID>
      <errorWord>6、</errorWord>
      <group>L1_Format</group>
      <groupName>格式问题</groupName>
      <ability>L2_Ordinal</ability>
      <abilityName>序号格式</abilityName>
      <candidateList>
        <item>6. </item>
      </candidateList>
      <explain>标题顺序错误，请检查标题顺序是否合理。</explain>
      <paraID>51E829E5</paraID>
      <start>0</start>
      <end>2</end>
      <status>unmodified</status>
      <modifiedWord/>
      <trackRevisions>false</trackRevisions>
    </reviewItem>
    <reviewItem>
      <errorID>143ec465-3b95-45dd-9eae-2b8bbcaf741d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6790801F</paraID>
      <start>0</start>
      <end>2</end>
      <status>unmodified</status>
      <modifiedWord/>
      <trackRevisions>false</trackRevisions>
    </reviewItem>
    <reviewItem>
      <errorID>65a670cd-e768-4445-8fa7-077c7da33491</errorID>
      <errorWord>。</errorWord>
      <group>L1_Punc</group>
      <groupName>标点问题</groupName>
      <ability>L2_Punc</ability>
      <abilityName>标点符号检查</abilityName>
      <candidateList>
        <item/>
      </candidateList>
      <explain/>
      <paraID>6790801F</paraID>
      <start>45</start>
      <end>46</end>
      <status>unmodified</status>
      <modifiedWord/>
      <trackRevisions>false</trackRevisions>
    </reviewItem>
    <reviewItem>
      <errorID>6b833ff6-16de-48cf-b015-705aa1347444</errorID>
      <errorWord>(投标时供应商不需提供证明材料，评标时采购人/招标人和区公共资源交易中心通过赣榆区行贿人联合惩戒信息库，对供应商/投标主体等情况进行内部查询，查询结果页面打印留存。)</errorWord>
      <group>L1_Political</group>
      <groupName>政治性问题</groupName>
      <ability>L2_Keyword</ability>
      <abilityName>固定表述</abilityName>
      <candidateList>
        <item>（投标时供应商不需提供证明材料，评标时采购人/招标人和区公共资源交易中心通过赣榆区行贿人联合惩戒信息库，对供应商/投标主体等情况进行内部查询，查询结果页面打印留存）。</item>
      </candidateList>
      <explain>此处内容疑似含有固定表述相关错误，建议核查。</explain>
      <paraID>6790801F</paraID>
      <start>47</start>
      <end>130</end>
      <status>unmodified</status>
      <modifiedWord/>
      <trackRevisions>false</trackRevisions>
    </reviewItem>
    <reviewItem>
      <errorID>4b189dbf-be51-4ea5-b38d-2d68dc28fac7</errorID>
      <errorWord>文件的给定的</errorWord>
      <group>L1_Grammar</group>
      <groupName>语法问题</groupName>
      <ability>L2_Grammar</ability>
      <abilityName>语法错误</abilityName>
      <candidateList>
        <item>文件</item>
      </candidateList>
      <explain/>
      <paraID>34B219A8</paraID>
      <start>26</start>
      <end>32</end>
      <status>unmodified</status>
      <modifiedWord/>
      <trackRevisions>false</trackRevisions>
    </reviewItem>
    <reviewItem>
      <errorID>b83efa46-bf60-4e7e-adb3-110462ba09b1</errorID>
      <errorWord>、</errorWord>
      <group>L1_Punc</group>
      <groupName>标点问题</groupName>
      <ability>L2_Punc</ability>
      <abilityName>标点符号检查</abilityName>
      <candidateList>
        <item>，</item>
      </candidateList>
      <explain/>
      <paraID>4EE7A5FE</paraID>
      <start>43</start>
      <end>44</end>
      <status>unmodified</status>
      <modifiedWord/>
      <trackRevisions>false</trackRevisions>
    </reviewItem>
    <reviewItem>
      <errorID>5d0f2fe8-f197-4ecf-9b33-dcbdfcfc8265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18A5F46A</paraID>
      <start>0</start>
      <end>2</end>
      <status>unmodified</status>
      <modifiedWord/>
      <trackRevisions>false</trackRevisions>
    </reviewItem>
    <reviewItem>
      <errorID>5e3ed1b7-ac67-4eb0-a303-d644c5d5d91c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7B84AC1</paraID>
      <start>0</start>
      <end>2</end>
      <status>unmodified</status>
      <modifiedWord/>
      <trackRevisions>false</trackRevisions>
    </reviewItem>
    <reviewItem>
      <errorID>2f4d30c8-d5d0-4e54-a7e7-254ab68ccf7f</errorID>
      <errorWord>满足</errorWord>
      <group>L1_Word</group>
      <groupName>字词问题</groupName>
      <ability>L2_Typo</ability>
      <abilityName>字词错误</abilityName>
      <candidateList>
        <item> 满足</item>
      </candidateList>
      <explain/>
      <paraID>1FA68491</paraID>
      <start>3</start>
      <end>5</end>
      <status>unmodified</status>
      <modifiedWord/>
      <trackRevisions>false</trackRevisions>
    </reviewItem>
    <reviewItem>
      <errorID>fffdf4ba-c422-449b-8f39-2d0b60b297db</errorID>
      <errorWord>要求的规定</errorWord>
      <group>L1_Grammar</group>
      <groupName>语法问题</groupName>
      <ability>L2_Grammar</ability>
      <abilityName>语法错误</abilityName>
      <candidateList>
        <item>要求</item>
      </candidateList>
      <explain/>
      <paraID>1FA68491</paraID>
      <start>18</start>
      <end>23</end>
      <status>unmodified</status>
      <modifiedWord/>
      <trackRevisions>false</trackRevisions>
    </reviewItem>
    <reviewItem>
      <errorID>5ac9e6ab-cc18-4914-b4bf-c314d01a131b</errorID>
      <errorWord>实质性</errorWord>
      <group>L1_Word</group>
      <groupName>字词问题</groupName>
      <ability>L2_Typo</ability>
      <abilityName>字词错误</abilityName>
      <candidateList>
        <item>的实质性</item>
      </candidateList>
      <explain/>
      <paraID>5553F4CC</paraID>
      <start>9</start>
      <end>12</end>
      <status>unmodified</status>
      <modifiedWord/>
      <trackRevisions>false</trackRevisions>
    </reviewItem>
    <reviewItem>
      <errorID>b1a1475a-0374-42e5-a78c-6b5ba20b0664</errorID>
      <errorWord>条件的规定</errorWord>
      <group>L1_Grammar</group>
      <groupName>语法问题</groupName>
      <ability>L2_Grammar</ability>
      <abilityName>语法错误</abilityName>
      <candidateList>
        <item>条件</item>
      </candidateList>
      <explain/>
      <paraID>5553F4CC</paraID>
      <start>15</start>
      <end>20</end>
      <status>unmodified</status>
      <modifiedWord/>
      <trackRevisions>false</trackRevisions>
    </reviewItem>
    <reviewItem>
      <errorID>760cfc53-99b0-466d-8461-d038eb3a63a9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7A2274D6</paraID>
      <start>0</start>
      <end>2</end>
      <status>unmodified</status>
      <modifiedWord/>
      <trackRevisions>false</trackRevisions>
    </reviewItem>
    <reviewItem>
      <errorID>9924976e-8b6b-424a-98d9-2bf1fb69a26a</errorID>
      <errorWord>的法律法规</errorWord>
      <group>L1_Word</group>
      <groupName>字词问题</groupName>
      <ability>L2_Typo</ability>
      <abilityName>字词错误</abilityName>
      <candidateList>
        <item>法律法规的</item>
      </candidateList>
      <explain/>
      <paraID> CF3B555</paraID>
      <start>26</start>
      <end>31</end>
      <status>unmodified</status>
      <modifiedWord/>
      <trackRevisions>false</trackRevisions>
    </reviewItem>
    <reviewItem>
      <errorID>ca5c6925-4a00-4c63-a087-4e64c75c235a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2DC71336</paraID>
      <start>0</start>
      <end>2</end>
      <status>unmodified</status>
      <modifiedWord/>
      <trackRevisions>false</trackRevisions>
    </reviewItem>
    <reviewItem>
      <errorID>54104e83-424c-4318-8371-4175d98d83f2</errorID>
      <errorWord>采购</errorWord>
      <group>L1_Word</group>
      <groupName>字词问题</groupName>
      <ability>L2_Typo</ability>
      <abilityName>字词错误</abilityName>
      <candidateList>
        <item> 采购</item>
      </candidateList>
      <explain/>
      <paraID>6AA6C083</paraID>
      <start>3</start>
      <end>5</end>
      <status>unmodified</status>
      <modifiedWord/>
      <trackRevisions>false</trackRevisions>
    </reviewItem>
    <reviewItem>
      <errorID>4099b673-7d7f-4090-b6d8-9758de6d3e1c</errorID>
      <errorWord>“按照</errorWord>
      <group>L1_Grammar</group>
      <groupName>语法问题</groupName>
      <ability>L2_Grammar</ability>
      <abilityName>语法错误</abilityName>
      <candidateList>
        <item>《</item>
      </candidateList>
      <explain/>
      <paraID>6AA6C083</paraID>
      <start>10</start>
      <end>13</end>
      <status>unmodified</status>
      <modifiedWord/>
      <trackRevisions>false</trackRevisions>
    </reviewItem>
    <reviewItem>
      <errorID>00ba6947-3959-484b-a7ba-e58cc9056ee9</errorID>
      <errorWord>【2024】20号</errorWord>
      <group>L1_Knowledge</group>
      <groupName>知识性问题</groupName>
      <ability>L2_Knowledge</ability>
      <abilityName>其他知识</abilityName>
      <candidateList>
        <item>〔2024〕20号</item>
      </candidateList>
      <explain>发文字号格式错误。</explain>
      <paraID>6AA6C083</paraID>
      <start>17</start>
      <end>26</end>
      <status>unmodified</status>
      <modifiedWord/>
      <trackRevisions>false</trackRevisions>
    </reviewItem>
    <reviewItem>
      <errorID>45d8d904-fcea-4204-b3c7-0d0737665f4d</errorID>
      <errorWord>《</errorWord>
      <group>L1_Punc</group>
      <groupName>标点问题</groupName>
      <ability>L2_Punc</ability>
      <abilityName>标点符号检查</abilityName>
      <candidateList>
        <item>〈</item>
      </candidateList>
      <explain/>
      <paraID>6AA6C083</paraID>
      <start>31</start>
      <end>32</end>
      <status>unmodified</status>
      <modifiedWord/>
      <trackRevisions>false</trackRevisions>
    </reviewItem>
    <reviewItem>
      <errorID>9b716262-49c6-4e93-9517-441fce0fe334</errorID>
      <errorWord>》</errorWord>
      <group>L1_Punc</group>
      <groupName>标点问题</groupName>
      <ability>L2_Punc</ability>
      <abilityName>标点符号检查</abilityName>
      <candidateList>
        <item>〉</item>
      </candidateList>
      <explain/>
      <paraID>6AA6C083</paraID>
      <start>49</start>
      <end>50</end>
      <status>unmodified</status>
      <modifiedWord/>
      <trackRevisions>false</trackRevisions>
    </reviewItem>
    <reviewItem>
      <errorID>968e42ad-f3ec-4828-848a-d842f7640469</errorID>
      <errorWord>收费</errorWord>
      <group>L1_Punc</group>
      <groupName>标点问题</groupName>
      <ability>L2_Punc</ability>
      <abilityName>标点符号检查</abilityName>
      <candidateList>
        <item>》收费</item>
      </candidateList>
      <explain/>
      <paraID>6AA6C083</paraID>
      <start>53</start>
      <end>55</end>
      <status>unmodified</status>
      <modifiedWord/>
      <trackRevisions>false</trackRevisions>
    </reviewItem>
    <reviewItem>
      <errorID>dfeccde0-826c-4f3b-ac8b-364f31fce566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AC07ECB</paraID>
      <start>0</start>
      <end>2</end>
      <status>unmodified</status>
      <modifiedWord/>
      <trackRevisions>false</trackRevisions>
    </reviewItem>
    <reviewItem>
      <errorID>dabfd320-baee-4f88-a4aa-36c3b5d05972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609093A</paraID>
      <start>0</start>
      <end>2</end>
      <status>unmodified</status>
      <modifiedWord/>
      <trackRevisions>false</trackRevisions>
    </reviewItem>
    <reviewItem>
      <errorID>b883d282-e1ba-494e-b511-7dd7023c514d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ECDAE6F</paraID>
      <start>0</start>
      <end>2</end>
      <status>unmodified</status>
      <modifiedWord/>
      <trackRevisions>false</trackRevisions>
    </reviewItem>
    <reviewItem>
      <errorID>2dd86304-422e-4ee2-899d-6a9d5dd25747</errorID>
      <errorWord>3</errorWord>
      <group>L1_Word</group>
      <groupName>字词问题</groupName>
      <ability>L2_Typo</ability>
      <abilityName>字词错误</abilityName>
      <candidateList>
        <item>前3</item>
      </candidateList>
      <explain/>
      <paraID>307B176F</paraID>
      <start>29</start>
      <end>30</end>
      <status>unmodified</status>
      <modifiedWord/>
      <trackRevisions>false</trackRevisions>
    </reviewItem>
    <reviewItem>
      <errorID>e1af5df0-7296-46f2-a191-8f45651c51aa</errorID>
      <errorWord>工作日前</errorWord>
      <group>L1_Word</group>
      <groupName>字词问题</groupName>
      <ability>L2_Typo</ability>
      <abilityName>字词错误</abilityName>
      <candidateList>
        <item>工作日，</item>
      </candidateList>
      <explain/>
      <paraID>307B176F</paraID>
      <start>31</start>
      <end>35</end>
      <status>unmodified</status>
      <modifiedWord/>
      <trackRevisions>false</trackRevisions>
    </reviewItem>
    <reviewItem>
      <errorID>d8f1b75e-f871-465d-b248-f361011c80ac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118DED89</paraID>
      <start>0</start>
      <end>2</end>
      <status>unmodified</status>
      <modifiedWord/>
      <trackRevisions>false</trackRevisions>
    </reviewItem>
    <reviewItem>
      <errorID>a4e42766-9002-40eb-9338-4779dbeb23ea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4AB683F4</paraID>
      <start>0</start>
      <end>2</end>
      <status>unmodified</status>
      <modifiedWord/>
      <trackRevisions>false</trackRevisions>
    </reviewItem>
    <reviewItem>
      <errorID>724c8d47-8105-430f-b4c6-c93dc6a9bb1c</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36429CB2</paraID>
      <start>0</start>
      <end>3</end>
      <status>unmodified</status>
      <modifiedWord/>
      <trackRevisions>false</trackRevisions>
    </reviewItem>
    <reviewItem>
      <errorID>8bc7cce8-bedb-4222-9619-34ebe36bf58d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4B262AC2</paraID>
      <start>0</start>
      <end>3</end>
      <status>unmodified</status>
      <modifiedWord/>
      <trackRevisions>false</trackRevisions>
    </reviewItem>
    <reviewItem>
      <errorID>1d789363-cf18-4f6d-bd11-6fe6eecc73b1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59E9DD95</paraID>
      <start>0</start>
      <end>3</end>
      <status>unmodified</status>
      <modifiedWord/>
      <trackRevisions>false</trackRevisions>
    </reviewItem>
    <reviewItem>
      <errorID>07b99d87-bd5e-48c3-9421-c0fd03cb8226</errorID>
      <errorWord>投标</errorWord>
      <group>L1_Word</group>
      <groupName>字词问题</groupName>
      <ability>L2_Typo</ability>
      <abilityName>字词错误</abilityName>
      <candidateList>
        <item> 投标</item>
      </candidateList>
      <explain/>
      <paraID>3DE3B2FE</paraID>
      <start>4</start>
      <end>6</end>
      <status>unmodified</status>
      <modifiedWord/>
      <trackRevisions>false</trackRevisions>
    </reviewItem>
    <reviewItem>
      <errorID>902457d6-ca22-4bc7-a987-1e0462b982ec</errorID>
      <errorWord>。</errorWord>
      <group>L1_Punc</group>
      <groupName>标点问题</groupName>
      <ability>L2_Punc</ability>
      <abilityName>标点符号检查</abilityName>
      <candidateList>
        <item>：</item>
      </candidateList>
      <explain/>
      <paraID>3DE3B2FE</paraID>
      <start>8</start>
      <end>9</end>
      <status>unmodified</status>
      <modifiedWord/>
      <trackRevisions>false</trackRevisions>
    </reviewItem>
    <reviewItem>
      <errorID>1157decb-fa16-4e1f-8532-e2d50dc107ad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7BFA06B3</paraID>
      <start>0</start>
      <end>3</end>
      <status>unmodified</status>
      <modifiedWord/>
      <trackRevisions>false</trackRevisions>
    </reviewItem>
    <reviewItem>
      <errorID>3216fba5-35e7-4371-95ee-04d4d2dbfe6b</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6968488</paraID>
      <start>0</start>
      <end>3</end>
      <status>unmodified</status>
      <modifiedWord/>
      <trackRevisions>false</trackRevisions>
    </reviewItem>
    <reviewItem>
      <errorID>e49f8f08-48f8-4cca-b57b-40adf10a84a1</errorID>
      <errorWord>完整</errorWord>
      <group>L1_Punc</group>
      <groupName>标点问题</groupName>
      <ability>L2_Punc</ability>
      <abilityName>标点符号检查</abilityName>
      <candidateList>
        <item>，完整</item>
      </candidateList>
      <explain/>
      <paraID>1BB80CB6</paraID>
      <start>21</start>
      <end>23</end>
      <status>unmodified</status>
      <modifiedWord/>
      <trackRevisions>false</trackRevisions>
    </reviewItem>
    <reviewItem>
      <errorID>a7ce7151-61a9-4503-baac-1baf549ef07c</errorID>
      <errorWord>填写</errorWord>
      <group>L1_Word</group>
      <groupName>字词问题</groupName>
      <ability>L2_Typo</ability>
      <abilityName>字词错误</abilityName>
      <candidateList>
        <item>地填写</item>
      </candidateList>
      <explain/>
      <paraID>1BB80CB6</paraID>
      <start>26</start>
      <end>28</end>
      <status>unmodified</status>
      <modifiedWord/>
      <trackRevisions>false</trackRevisions>
    </reviewItem>
    <reviewItem>
      <errorID>b0a34200-ced5-4a13-be95-ea7dddcf505e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4FC25161</paraID>
      <start>0</start>
      <end>3</end>
      <status>unmodified</status>
      <modifiedWord/>
      <trackRevisions>false</trackRevisions>
    </reviewItem>
    <reviewItem>
      <errorID>e751d20d-8301-44a9-bec8-52a1ad50cd1e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25F9C7C7</paraID>
      <start>0</start>
      <end>3</end>
      <status>unmodified</status>
      <modifiedWord/>
      <trackRevisions>false</trackRevisions>
    </reviewItem>
    <reviewItem>
      <errorID>381fd2ec-4ceb-4db7-8081-8de199e17289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1FE065DB</paraID>
      <start>0</start>
      <end>3</end>
      <status>unmodified</status>
      <modifiedWord/>
      <trackRevisions>false</trackRevisions>
    </reviewItem>
    <reviewItem>
      <errorID>ec0f78d8-8eaa-42c7-876a-e1ca9a60f5e0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510DD601</paraID>
      <start>0</start>
      <end>3</end>
      <status>unmodified</status>
      <modifiedWord/>
      <trackRevisions>false</trackRevisions>
    </reviewItem>
    <reviewItem>
      <errorID>56e8072b-fb4c-4298-ad19-cff01c7851ab</errorID>
      <errorWord>造成的</errorWord>
      <group>L1_Word</group>
      <groupName>字词问题</groupName>
      <ability>L2_Typo</ability>
      <abilityName>字词错误</abilityName>
      <candidateList>
        <item>造成</item>
      </candidateList>
      <explain/>
      <paraID>63C9356C</paraID>
      <start>75</start>
      <end>78</end>
      <status>unmodified</status>
      <modifiedWord/>
      <trackRevisions>false</trackRevisions>
    </reviewItem>
    <reviewItem>
      <errorID>905ff3d9-5822-457e-b80a-680c03cbe241</errorID>
      <errorWord>的</errorWord>
      <group>L1_Word</group>
      <groupName>字词问题</groupName>
      <ability>L2_Typo</ability>
      <abilityName>字词错误</abilityName>
      <candidateList>
        <item>，</item>
      </candidateList>
      <explain/>
      <paraID>63C9356C</paraID>
      <start>89</start>
      <end>90</end>
      <status>unmodified</status>
      <modifiedWord/>
      <trackRevisions>false</trackRevisions>
    </reviewItem>
    <reviewItem>
      <errorID>2c036f81-544b-4df2-b9d8-da601122da41</errorID>
      <errorWord>做</errorWord>
      <group>L1_Word</group>
      <groupName>字词问题</groupName>
      <ability>L2_Typo</ability>
      <abilityName>字词错误</abilityName>
      <candidateList>
        <item>作</item>
      </candidateList>
      <explain/>
      <paraID>63C9356C</paraID>
      <start>102</start>
      <end>103</end>
      <status>unmodified</status>
      <modifiedWord/>
      <trackRevisions>false</trackRevisions>
    </reviewItem>
    <reviewItem>
      <errorID>84e24b8c-abfc-4f06-abfe-040e0b1b5bc4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20C0CCFC</paraID>
      <start>0</start>
      <end>3</end>
      <status>unmodified</status>
      <modifiedWord/>
      <trackRevisions>false</trackRevisions>
    </reviewItem>
    <reviewItem>
      <errorID>0cf932fd-0a80-4f32-b201-0f1f65337c67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73BA4CEE</paraID>
      <start>0</start>
      <end>3</end>
      <status>unmodified</status>
      <modifiedWord/>
      <trackRevisions>false</trackRevisions>
    </reviewItem>
    <reviewItem>
      <errorID>01119dec-9c04-4b07-acce-1a4dca8a9b52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1D67536D</paraID>
      <start>0</start>
      <end>3</end>
      <status>unmodified</status>
      <modifiedWord/>
      <trackRevisions>false</trackRevisions>
    </reviewItem>
    <reviewItem>
      <errorID>c0b4e885-2df7-4c8c-9535-f14c2607f8dd</errorID>
      <errorWord>过程中涉及到</errorWord>
      <group>L1_Word</group>
      <groupName>字词问题</groupName>
      <ability>L2_Typo</ability>
      <abilityName>字词错误</abilityName>
      <candidateList>
        <item>过程中涉及</item>
      </candidateList>
      <explain/>
      <paraID>4BDCC6FF</paraID>
      <start>10</start>
      <end>16</end>
      <status>unmodified</status>
      <modifiedWord/>
      <trackRevisions>false</trackRevisions>
    </reviewItem>
    <reviewItem>
      <errorID>cb68ed7a-424b-4f1c-93db-61eaee368e85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3272E6E1</paraID>
      <start>0</start>
      <end>3</end>
      <status>unmodified</status>
      <modifiedWord/>
      <trackRevisions>false</trackRevisions>
    </reviewItem>
    <reviewItem>
      <errorID>b05cb7a8-a59f-4598-972a-64607421d98e</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5B696BAB</paraID>
      <start>0</start>
      <end>3</end>
      <status>unmodified</status>
      <modifiedWord/>
      <trackRevisions>false</trackRevisions>
    </reviewItem>
    <reviewItem>
      <errorID>1eb8f08a-1540-454e-83eb-3cd2aed310f6</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7C56D222</paraID>
      <start>0</start>
      <end>3</end>
      <status>unmodified</status>
      <modifiedWord/>
      <trackRevisions>false</trackRevisions>
    </reviewItem>
    <reviewItem>
      <errorID>d18efe86-b8dd-418f-b227-0c8da3ef0cd5</errorID>
      <errorWord>做出</errorWord>
      <group>L1_Word</group>
      <groupName>字词问题</groupName>
      <ability>L2_Typo</ability>
      <abilityName>字词错误</abilityName>
      <candidateList>
        <item>作出</item>
      </candidateList>
      <explain/>
      <paraID>41810A5E</paraID>
      <start>30</start>
      <end>32</end>
      <status>unmodified</status>
      <modifiedWord/>
      <trackRevisions>false</trackRevisions>
    </reviewItem>
    <reviewItem>
      <errorID>fdbb7683-578f-429f-a421-e03a6548eb87</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79611C5A</paraID>
      <start>0</start>
      <end>3</end>
      <status>unmodified</status>
      <modifiedWord/>
      <trackRevisions>false</trackRevisions>
    </reviewItem>
    <reviewItem>
      <errorID>3c35d0ac-3972-45e1-a2c0-e43453733567</errorID>
      <errorWord>,</errorWord>
      <group>L1_Format</group>
      <groupName>格式问题</groupName>
      <ability>L2_HalfPunc</ability>
      <abilityName>全半角检查</abilityName>
      <candidateList>
        <item>，</item>
      </candidateList>
      <explain>文本全半角错误。</explain>
      <paraID> 1534845</paraID>
      <start>81</start>
      <end>82</end>
      <status>unmodified</status>
      <modifiedWord/>
      <trackRevisions>false</trackRevisions>
    </reviewItem>
    <reviewItem>
      <errorID>c4ace7c3-a86b-4aca-8a75-a1db2833a2f9</errorID>
      <errorWord>,</errorWord>
      <group>L1_Format</group>
      <groupName>格式问题</groupName>
      <ability>L2_HalfPunc</ability>
      <abilityName>全半角检查</abilityName>
      <candidateList>
        <item>，</item>
      </candidateList>
      <explain>文本全半角错误。</explain>
      <paraID>4D30D983</paraID>
      <start>54</start>
      <end>55</end>
      <status>unmodified</status>
      <modifiedWord/>
      <trackRevisions>false</trackRevisions>
    </reviewItem>
    <reviewItem>
      <errorID>e7b7c355-5d89-4db9-8fdc-d35acfd154e3</errorID>
      <errorWord>不</errorWord>
      <group>L1_Word</group>
      <groupName>字词问题</groupName>
      <ability>L2_Typo</ability>
      <abilityName>字词错误</abilityName>
      <candidateList>
        <item>不符</item>
      </candidateList>
      <explain/>
      <paraID>41A639AD</paraID>
      <start>47</start>
      <end>48</end>
      <status>unmodified</status>
      <modifiedWord/>
      <trackRevisions>false</trackRevisions>
    </reviewItem>
    <reviewItem>
      <errorID>40daf02b-6825-46b0-95b2-fc40a8630f2c</errorID>
      <errorWord>保持通讯畅通</errorWord>
      <group>L1_Word</group>
      <groupName>字词问题</groupName>
      <ability>L2_Typo</ability>
      <abilityName>字词错误</abilityName>
      <candidateList>
        <item>保持通信畅通</item>
      </candidateList>
      <explain/>
      <paraID>17D92123</paraID>
      <start>17</start>
      <end>23</end>
      <status>unmodified</status>
      <modifiedWord/>
      <trackRevisions>false</trackRevisions>
    </reviewItem>
    <reviewItem>
      <errorID>bfe17373-a64c-4578-8e0d-a44d6af65916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3F7A3CE2</paraID>
      <start>0</start>
      <end>3</end>
      <status>unmodified</status>
      <modifiedWord/>
      <trackRevisions>false</trackRevisions>
    </reviewItem>
    <reviewItem>
      <errorID>65ec0750-13de-4c16-b9a2-e93a32176b73</errorID>
      <errorWord>&lt;</errorWord>
      <group>L1_Format</group>
      <groupName>格式问题</groupName>
      <ability>L2_HalfPunc</ability>
      <abilityName>全半角检查</abilityName>
      <candidateList>
        <item>〈</item>
      </candidateList>
      <explain>文本全半角错误。</explain>
      <paraID>2A2E9E8E</paraID>
      <start>50</start>
      <end>51</end>
      <status>unmodified</status>
      <modifiedWord/>
      <trackRevisions>false</trackRevisions>
    </reviewItem>
    <reviewItem>
      <errorID>2888c96e-3bbc-4e2d-8fad-a618ba09ec26</errorID>
      <errorWord>&lt;</errorWord>
      <group>L1_Format</group>
      <groupName>格式问题</groupName>
      <ability>L2_HalfPunc</ability>
      <abilityName>全半角检查</abilityName>
      <candidateList>
        <item>〈</item>
      </candidateList>
      <explain>文本全半角错误。</explain>
      <paraID>276E53F7</paraID>
      <start>50</start>
      <end>51</end>
      <status>unmodified</status>
      <modifiedWord/>
      <trackRevisions>false</trackRevisions>
    </reviewItem>
    <reviewItem>
      <errorID>16d653f0-6023-43aa-b90e-b3ca7dac5aed</errorID>
      <errorWord>&lt;</errorWord>
      <group>L1_Format</group>
      <groupName>格式问题</groupName>
      <ability>L2_HalfPunc</ability>
      <abilityName>全半角检查</abilityName>
      <candidateList>
        <item>〈</item>
      </candidateList>
      <explain>文本全半角错误。</explain>
      <paraID>1757697D</paraID>
      <start>35</start>
      <end>36</end>
      <status>unmodified</status>
      <modifiedWord/>
      <trackRevisions>false</trackRevisions>
    </reviewItem>
    <reviewItem>
      <errorID>187696af-c5c8-4d73-81bd-8bfaac713313</errorID>
      <errorWord>属</errorWord>
      <group>L1_Word</group>
      <groupName>字词问题</groupName>
      <ability>L2_Typo</ability>
      <abilityName>字词错误</abilityName>
      <candidateList>
        <item>属于</item>
      </candidateList>
      <explain/>
      <paraID> BBE156A</paraID>
      <start>23</start>
      <end>24</end>
      <status>unmodified</status>
      <modifiedWord/>
      <trackRevisions>false</trackRevisions>
    </reviewItem>
    <reviewItem>
      <errorID>f5e959de-efb5-44a4-87a4-79890b9c269b</errorID>
      <errorWord>询价</errorWord>
      <group>L1_Word</group>
      <groupName>字词问题</groupName>
      <ability>L2_Typo</ability>
      <abilityName>字词错误</abilityName>
      <candidateList>
        <item> 询价</item>
      </candidateList>
      <explain/>
      <paraID>51FBC83A</paraID>
      <start>6</start>
      <end>8</end>
      <status>unmodified</status>
      <modifiedWord/>
      <trackRevisions>false</trackRevisions>
    </reviewItem>
    <reviewItem>
      <errorID>7f6dd7c5-f944-4ed2-9b2a-605c1f5dec66</errorID>
      <errorWord>导致</errorWord>
      <group>L1_Punc</group>
      <groupName>标点问题</groupName>
      <ability>L2_Punc</ability>
      <abilityName>标点符号检查</abilityName>
      <candidateList>
        <item>，导致</item>
      </candidateList>
      <explain/>
      <paraID>51FBC83A</paraID>
      <start>25</start>
      <end>27</end>
      <status>unmodified</status>
      <modifiedWord/>
      <trackRevisions>false</trackRevisions>
    </reviewItem>
    <reviewItem>
      <errorID>afc64a5e-0b48-4e0f-82e7-b8a606d031e7</errorID>
      <errorWord>。</errorWord>
      <group>L1_Word</group>
      <groupName>字词问题</groupName>
      <ability>L2_Typo</ability>
      <abilityName>字词错误</abilityName>
      <candidateList>
        <item>的。</item>
      </candidateList>
      <explain/>
      <paraID>51FBC83A</paraID>
      <start>35</start>
      <end>36</end>
      <status>unmodified</status>
      <modifiedWord/>
      <trackRevisions>false</trackRevisions>
    </reviewItem>
    <reviewItem>
      <errorID>b9a8802c-b201-4371-a791-392cb0296fb2</errorID>
      <errorWord>原因</errorWord>
      <group>L1_Word</group>
      <groupName>字词问题</groupName>
      <ability>L2_Typo</ability>
      <abilityName>字词错误</abilityName>
      <candidateList>
        <item>，</item>
      </candidateList>
      <explain/>
      <paraID>12ED8845</paraID>
      <start>15</start>
      <end>17</end>
      <status>unmodified</status>
      <modifiedWord/>
      <trackRevisions>false</trackRevisions>
    </reviewItem>
    <reviewItem>
      <errorID>47de7c9c-9631-49c4-a6dd-600c5e96ef0b</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50558A0A</paraID>
      <start>0</start>
      <end>3</end>
      <status>unmodified</status>
      <modifiedWord/>
      <trackRevisions>false</trackRevisions>
    </reviewItem>
    <reviewItem>
      <errorID>b8b74637-a7e9-45fd-9cff-477ff5e04d63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14C5F649</paraID>
      <start>0</start>
      <end>3</end>
      <status>unmodified</status>
      <modifiedWord/>
      <trackRevisions>false</trackRevisions>
    </reviewItem>
    <reviewItem>
      <errorID>e7b000fa-9b14-48ba-90d1-be6456caa550</errorID>
      <errorWord>《政府采购法》、</errorWord>
      <group>L1_Grammar</group>
      <groupName>语法问题</groupName>
      <ability>L2_Grammar</ability>
      <abilityName>语法错误</abilityName>
      <candidateList>
        <item>《中华人民共和国政府采购法》</item>
      </candidateList>
      <explain>此处内容疑似含有固定表述相关错误，建议核查。</explain>
      <paraID>4D9B9548</paraID>
      <start>9</start>
      <end>23</end>
      <status>modified</status>
      <modifiedWord>《中华人民共和国政府采购法》</modifiedWord>
      <trackRevisions>false</trackRevisions>
    </reviewItem>
    <reviewItem>
      <errorID>d182ab0c-316a-4242-a55c-b03169587ea7</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4D9B9548</paraID>
      <start>24</start>
      <end>40</end>
      <status>modified</status>
      <modifiedWord>中华人民共和国政府采购法实施条例</modifiedWord>
      <trackRevisions>false</trackRevisions>
    </reviewItem>
    <reviewItem>
      <errorID>22d10079-973d-4c1c-94b0-081b040972fe</errorID>
      <errorWord>本</errorWord>
      <group>L1_Word</group>
      <groupName>字词问题</groupName>
      <ability>L2_Typo</ability>
      <abilityName>字词错误</abilityName>
      <candidateList>
        <item>本次</item>
      </candidateList>
      <explain/>
      <paraID> 24AF47C</paraID>
      <start>22</start>
      <end>23</end>
      <status>unmodified</status>
      <modifiedWord/>
      <trackRevisions>false</trackRevisions>
    </reviewItem>
    <reviewItem>
      <errorID>cabfd2ff-c8af-4f81-81c0-d02da9026385</errorID>
      <errorWord>（</errorWord>
      <group>L1_Punc</group>
      <groupName>标点问题</groupName>
      <ability>L2_Punc</ability>
      <abilityName>标点符号检查</abilityName>
      <candidateList>
        <item/>
      </candidateList>
      <explain/>
      <paraID>72E4D13B</paraID>
      <start>70</start>
      <end>71</end>
      <status>unmodified</status>
      <modifiedWord/>
      <trackRevisions>false</trackRevisions>
    </reviewItem>
    <reviewItem>
      <errorID>e6649f98-b294-4b57-b3d0-63a62c0d7e63</errorID>
      <errorWord>），</errorWord>
      <group>L1_Punc</group>
      <groupName>标点问题</groupName>
      <ability>L2_Punc</ability>
      <abilityName>标点符号检查</abilityName>
      <candidateList>
        <item>。</item>
      </candidateList>
      <explain/>
      <paraID>72E4D13B</paraID>
      <start>102</start>
      <end>104</end>
      <status>unmodified</status>
      <modifiedWord/>
      <trackRevisions>false</trackRevisions>
    </reviewItem>
    <reviewItem>
      <errorID>4509f310-43a3-4017-b1c9-59c4c743bf5b</errorID>
      <errorWord>)</errorWord>
      <group>L1_Punc</group>
      <groupName>标点问题</groupName>
      <ability>L2_Punc</ability>
      <abilityName>标点符号检查</abilityName>
      <candidateList>
        <item/>
      </candidateList>
      <explain/>
      <paraID>72E4D13B</paraID>
      <start>132</start>
      <end>133</end>
      <status>unmodified</status>
      <modifiedWord/>
      <trackRevisions>false</trackRevisions>
    </reviewItem>
    <reviewItem>
      <errorID>d9187368-5b12-4724-8ec9-bb228f4584d2</errorID>
      <errorWord>28.7</errorWord>
      <group>L1_Format</group>
      <groupName>格式问题</groupName>
      <ability>L2_Ordinal</ability>
      <abilityName>序号格式</abilityName>
      <candidateList>
        <item>28.6 </item>
      </candidateList>
      <explain>标题顺序错误，请检查标题顺序是否合理。</explain>
      <paraID> 6DC8DF4</paraID>
      <start>0</start>
      <end>4</end>
      <status>unmodified</status>
      <modifiedWord/>
      <trackRevisions>false</trackRevisions>
    </reviewItem>
    <reviewItem>
      <errorID>cde476cc-e998-4baf-bfb1-96971fddbfd8</errorID>
      <errorWord>28.8</errorWord>
      <group>L1_Format</group>
      <groupName>格式问题</groupName>
      <ability>L2_Ordinal</ability>
      <abilityName>序号格式</abilityName>
      <candidateList>
        <item>28.7 </item>
      </candidateList>
      <explain>标题顺序错误，请检查标题顺序是否合理。</explain>
      <paraID>5CAB0FF7</paraID>
      <start>0</start>
      <end>4</end>
      <status>unmodified</status>
      <modifiedWord/>
      <trackRevisions>false</trackRevisions>
    </reviewItem>
    <reviewItem>
      <errorID>4931f82e-14f6-43ab-ad59-e8ce06083222</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38A853C</paraID>
      <start>0</start>
      <end>3</end>
      <status>unmodified</status>
      <modifiedWord/>
      <trackRevisions>false</trackRevisions>
    </reviewItem>
    <reviewItem>
      <errorID>ef24cf7e-c3af-432d-9693-d3666a89fa27</errorID>
      <errorWord>l</errorWord>
      <group>L1_Word</group>
      <groupName>字词问题</groupName>
      <ability>L2_Typo</ability>
      <abilityName>字词错误</abilityName>
      <candidateList>
        <item>1</item>
      </candidateList>
      <explain/>
      <paraID>2D38682E</paraID>
      <start>3</start>
      <end>4</end>
      <status>unmodified</status>
      <modifiedWord/>
      <trackRevisions>false</trackRevisions>
    </reviewItem>
    <reviewItem>
      <errorID>4146ebe9-bdcb-45cd-84f9-fb7174ef201b</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4F263688</paraID>
      <start>0</start>
      <end>3</end>
      <status>unmodified</status>
      <modifiedWord/>
      <trackRevisions>false</trackRevisions>
    </reviewItem>
    <reviewItem>
      <errorID>7dd4f15c-e21d-461c-95f9-f90553716caa</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384E8E1C</paraID>
      <start>0</start>
      <end>3</end>
      <status>unmodified</status>
      <modifiedWord/>
      <trackRevisions>false</trackRevisions>
    </reviewItem>
    <reviewItem>
      <errorID>5f4b4a70-9d73-487e-9846-049e2d2ff596</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6AF9D044</paraID>
      <start>0</start>
      <end>3</end>
      <status>unmodified</status>
      <modifiedWord/>
      <trackRevisions>false</trackRevisions>
    </reviewItem>
    <reviewItem>
      <errorID>3ffb34dd-4456-4ab4-ad48-39ce3d3721eb</errorID>
      <errorWord>关于</errorWord>
      <group>L1_Punc</group>
      <groupName>标点问题</groupName>
      <ability>L2_Punc</ability>
      <abilityName>标点符号检查</abilityName>
      <candidateList>
        <item>《关于</item>
      </candidateList>
      <explain/>
      <paraID>6AF9D044</paraID>
      <start>19</start>
      <end>21</end>
      <status>unmodified</status>
      <modifiedWord/>
      <trackRevisions>false</trackRevisions>
    </reviewItem>
    <reviewItem>
      <errorID>bb3fda38-fd05-4ef2-aeb5-38e9b22b1977</errorID>
      <errorWord>《</errorWord>
      <group>L1_Punc</group>
      <groupName>标点问题</groupName>
      <ability>L2_Punc</ability>
      <abilityName>标点符号检查</abilityName>
      <candidateList>
        <item>〈</item>
      </candidateList>
      <explain/>
      <paraID>6AF9D044</paraID>
      <start>23</start>
      <end>24</end>
      <status>unmodified</status>
      <modifiedWord/>
      <trackRevisions>false</trackRevisions>
    </reviewItem>
    <reviewItem>
      <errorID>f8a7dfb5-ef17-424e-8105-ddb4de4f76be</errorID>
      <errorWord>》 </errorWord>
      <group>L1_Punc</group>
      <groupName>标点问题</groupName>
      <ability>L2_Punc</ability>
      <abilityName>标点符号检查</abilityName>
      <candidateList>
        <item>〉</item>
      </candidateList>
      <explain/>
      <paraID>6AF9D044</paraID>
      <start>40</start>
      <end>42</end>
      <status>unmodified</status>
      <modifiedWord/>
      <trackRevisions>false</trackRevisions>
    </reviewItem>
    <reviewItem>
      <errorID>0fba7167-cb43-45e6-97ec-72c72ac494a9</errorID>
      <errorWord>（</errorWord>
      <group>L1_Punc</group>
      <groupName>标点问题</groupName>
      <ability>L2_Punc</ability>
      <abilityName>标点符号检查</abilityName>
      <candidateList>
        <item>》（</item>
      </candidateList>
      <explain/>
      <paraID>6AF9D044</paraID>
      <start>45</start>
      <end>46</end>
      <status>unmodified</status>
      <modifiedWord/>
      <trackRevisions>false</trackRevisions>
    </reviewItem>
    <reviewItem>
      <errorID>8fb7b31a-2ff2-4231-8d66-3cb2046afb7f</errorID>
      <errorWord>司法部</errorWord>
      <group>L1_Word</group>
      <groupName>字词问题</groupName>
      <ability>L2_Typo</ability>
      <abilityName>字词错误</abilityName>
      <candidateList>
        <item> 司法部</item>
      </candidateList>
      <explain/>
      <paraID>6AF9D044</paraID>
      <start>101</start>
      <end>104</end>
      <status>unmodified</status>
      <modifiedWord/>
      <trackRevisions>false</trackRevisions>
    </reviewItem>
    <reviewItem>
      <errorID>5ffec655-8c6a-43d4-9b94-f6fb2766f84e</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EB60B32</paraID>
      <start>0</start>
      <end>3</end>
      <status>unmodified</status>
      <modifiedWord/>
      <trackRevisions>false</trackRevisions>
    </reviewItem>
    <reviewItem>
      <errorID>c518caa4-dbb2-41a1-8e02-2437351248e4</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1F189066</paraID>
      <start>0</start>
      <end>3</end>
      <status>unmodified</status>
      <modifiedWord/>
      <trackRevisions>false</trackRevisions>
    </reviewItem>
    <reviewItem>
      <errorID>6a83ac6c-e9e6-433a-b859-c537076f3ddd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179745BD</paraID>
      <start>93</start>
      <end>96</end>
      <status>unmodified</status>
      <modifiedWord/>
      <trackRevisions>false</trackRevisions>
    </reviewItem>
    <reviewItem>
      <errorID>72d51e68-b7be-4ebd-bb8c-eade102d5e70</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1F491D10</paraID>
      <start>0</start>
      <end>3</end>
      <status>unmodified</status>
      <modifiedWord/>
      <trackRevisions>false</trackRevisions>
    </reviewItem>
    <reviewItem>
      <errorID>9be8c6c4-de0a-426f-a0cd-605717b8e100</errorID>
      <errorWord>&lt;</errorWord>
      <group>L1_Format</group>
      <groupName>格式问题</groupName>
      <ability>L2_HalfPunc</ability>
      <abilityName>全半角检查</abilityName>
      <candidateList>
        <item>〈</item>
      </candidateList>
      <explain>文本全半角错误。</explain>
      <paraID>1F491D10</paraID>
      <start>33</start>
      <end>34</end>
      <status>unmodified</status>
      <modifiedWord/>
      <trackRevisions>false</trackRevisions>
    </reviewItem>
    <reviewItem>
      <errorID>b1273277-36d6-4410-80ea-a1060a523b57</errorID>
      <errorWord>&gt;的通知》</errorWord>
      <group>L1_Punc</group>
      <groupName>标点问题</groupName>
      <ability>L2_Punc</ability>
      <abilityName>标点符号检查</abilityName>
      <candidateList>
        <item>〉的通知》</item>
      </candidateList>
      <explain/>
      <paraID>1F491D10</paraID>
      <start>52</start>
      <end>57</end>
      <status>unmodified</status>
      <modifiedWord/>
      <trackRevisions>false</trackRevisions>
    </reviewItem>
    <reviewItem>
      <errorID>b444f75d-1222-46ba-abe8-7eacd7d2a2cd</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7A14864</paraID>
      <start>0</start>
      <end>3</end>
      <status>unmodified</status>
      <modifiedWord/>
      <trackRevisions>false</trackRevisions>
    </reviewItem>
    <reviewItem>
      <errorID>6e5e36ee-ac9a-42f9-ad07-a8e856d8820a</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6BF6745B</paraID>
      <start>0</start>
      <end>3</end>
      <status>unmodified</status>
      <modifiedWord/>
      <trackRevisions>false</trackRevisions>
    </reviewItem>
    <reviewItem>
      <errorID>271abc31-0b6e-402d-9403-4ead7353a575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3B7D88A9</paraID>
      <start>0</start>
      <end>2</end>
      <status>unmodified</status>
      <modifiedWord/>
      <trackRevisions>false</trackRevisions>
    </reviewItem>
    <reviewItem>
      <errorID>cdd973c7-0413-4324-8710-fb4201ab018c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7BC15E72</paraID>
      <start>0</start>
      <end>2</end>
      <status>unmodified</status>
      <modifiedWord/>
      <trackRevisions>false</trackRevisions>
    </reviewItem>
    <reviewItem>
      <errorID>7af39958-94e3-4cf4-851d-e9707e3ec6c8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7CB9F65D</paraID>
      <start>0</start>
      <end>2</end>
      <status>unmodified</status>
      <modifiedWord/>
      <trackRevisions>false</trackRevisions>
    </reviewItem>
    <reviewItem>
      <errorID>e97add26-19cf-47ae-be6e-81444a9323cd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5509609E</paraID>
      <start>0</start>
      <end>2</end>
      <status>unmodified</status>
      <modifiedWord/>
      <trackRevisions>false</trackRevisions>
    </reviewItem>
    <reviewItem>
      <errorID>35b1c788-d111-4439-8a70-4f145ad7cfe1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70809427</paraID>
      <start>0</start>
      <end>2</end>
      <status>unmodified</status>
      <modifiedWord/>
      <trackRevisions>false</trackRevisions>
    </reviewItem>
    <reviewItem>
      <errorID>cfe92775-8d76-4b37-ae95-b528ae46055f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2F80FA80</paraID>
      <start>0</start>
      <end>2</end>
      <status>unmodified</status>
      <modifiedWord/>
      <trackRevisions>false</trackRevisions>
    </reviewItem>
    <reviewItem>
      <errorID>e63d767c-2a57-480a-9fea-17709b899fd2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41B6A200</paraID>
      <start>0</start>
      <end>2</end>
      <status>unmodified</status>
      <modifiedWord/>
      <trackRevisions>false</trackRevisions>
    </reviewItem>
    <reviewItem>
      <errorID>0b1571c7-68f4-4df9-ad2a-63edd744cfcd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201AF603</paraID>
      <start>0</start>
      <end>2</end>
      <status>unmodified</status>
      <modifiedWord/>
      <trackRevisions>false</trackRevisions>
    </reviewItem>
    <reviewItem>
      <errorID>6f46a7b6-9678-4a61-a2c7-691c17a3e500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1444F59C</paraID>
      <start>0</start>
      <end>2</end>
      <status>unmodified</status>
      <modifiedWord/>
      <trackRevisions>false</trackRevisions>
    </reviewItem>
    <reviewItem>
      <errorID>d30614da-d1cb-4d86-932b-3384a85f0702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2B4D3EA8</paraID>
      <start>0</start>
      <end>2</end>
      <status>unmodified</status>
      <modifiedWord/>
      <trackRevisions>false</trackRevisions>
    </reviewItem>
    <reviewItem>
      <errorID>614276df-be3a-400d-b99d-4b341136d8df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630A5D47</paraID>
      <start>0</start>
      <end>2</end>
      <status>unmodified</status>
      <modifiedWord/>
      <trackRevisions>false</trackRevisions>
    </reviewItem>
    <reviewItem>
      <errorID>74c5e183-b4c3-4d4b-a7fd-7b20b679a9c1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16823F54</paraID>
      <start>0</start>
      <end>2</end>
      <status>unmodified</status>
      <modifiedWord/>
      <trackRevisions>false</trackRevisions>
    </reviewItem>
    <reviewItem>
      <errorID>0fafde44-addb-4fbc-a0e6-0422987e394b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635642BB</paraID>
      <start>0</start>
      <end>2</end>
      <status>unmodified</status>
      <modifiedWord/>
      <trackRevisions>false</trackRevisions>
    </reviewItem>
    <reviewItem>
      <errorID>4007779a-9860-4463-a80d-48514421fe1f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64FCDBDE</paraID>
      <start>0</start>
      <end>2</end>
      <status>unmodified</status>
      <modifiedWord/>
      <trackRevisions>false</trackRevisions>
    </reviewItem>
    <reviewItem>
      <errorID>88b674de-c0dc-41ac-b17c-7230c3e8b821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D8A15F9</paraID>
      <start>0</start>
      <end>2</end>
      <status>unmodified</status>
      <modifiedWord/>
      <trackRevisions>false</trackRevisions>
    </reviewItem>
    <reviewItem>
      <errorID>909a05f0-1499-4e67-9454-11d7241efe89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467E147E</paraID>
      <start>0</start>
      <end>2</end>
      <status>unmodified</status>
      <modifiedWord/>
      <trackRevisions>false</trackRevisions>
    </reviewItem>
    <reviewItem>
      <errorID>c7c4a860-a470-490b-b397-9bae4d38b81d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69A4338E</paraID>
      <start>0</start>
      <end>2</end>
      <status>unmodified</status>
      <modifiedWord/>
      <trackRevisions>false</trackRevisions>
    </reviewItem>
    <reviewItem>
      <errorID>65bec7e6-dc91-4d5f-8bd6-0151179a2410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4AF74F66</paraID>
      <start>0</start>
      <end>2</end>
      <status>unmodified</status>
      <modifiedWord/>
      <trackRevisions>false</trackRevisions>
    </reviewItem>
    <reviewItem>
      <errorID>0f503011-628e-406a-99a6-7d2f8b2921a6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1F5BF9D7</paraID>
      <start>0</start>
      <end>2</end>
      <status>unmodified</status>
      <modifiedWord/>
      <trackRevisions>false</trackRevisions>
    </reviewItem>
    <reviewItem>
      <errorID>86022929-48f2-4dca-afa2-e655b8a99889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413A5171</paraID>
      <start>0</start>
      <end>2</end>
      <status>unmodified</status>
      <modifiedWord/>
      <trackRevisions>false</trackRevisions>
    </reviewItem>
    <reviewItem>
      <errorID>cc3002aa-2e79-451f-9bb6-274384a83810</errorID>
      <errorWord>,</errorWord>
      <group>L1_Format</group>
      <groupName>格式问题</groupName>
      <ability>L2_HalfPunc</ability>
      <abilityName>全半角检查</abilityName>
      <candidateList>
        <item>，</item>
      </candidateList>
      <explain>文本全半角错误。</explain>
      <paraID>413A5171</paraID>
      <start>15</start>
      <end>16</end>
      <status>unmodified</status>
      <modifiedWord/>
      <trackRevisions>false</trackRevisions>
    </reviewItem>
    <reviewItem>
      <errorID>89d439a8-7604-4866-b6ac-a4158f72bf69</errorID>
      <errorWord>:</errorWord>
      <group>L1_Format</group>
      <groupName>格式问题</groupName>
      <ability>L2_HalfPunc</ability>
      <abilityName>全半角检查</abilityName>
      <candidateList>
        <item>：</item>
      </candidateList>
      <explain>文本全半角错误。</explain>
      <paraID>5E7F651B</paraID>
      <start>7</start>
      <end>8</end>
      <status>unmodified</status>
      <modifiedWord/>
      <trackRevisions>false</trackRevisions>
    </reviewItem>
    <reviewItem>
      <errorID>74d51134-cfa7-4217-bd21-c14ee27bcae8</errorID>
      <errorWord>:</errorWord>
      <group>L1_Format</group>
      <groupName>格式问题</groupName>
      <ability>L2_HalfPunc</ability>
      <abilityName>全半角检查</abilityName>
      <candidateList>
        <item>：</item>
      </candidateList>
      <explain>文本全半角错误。</explain>
      <paraID>678C8CCF</paraID>
      <start>7</start>
      <end>8</end>
      <status>unmodified</status>
      <modifiedWord/>
      <trackRevisions>false</trackRevisions>
    </reviewItem>
    <reviewItem>
      <errorID>6eb8be1e-b081-4c8a-81f4-2ab8a8a02062</errorID>
      <errorWord>,</errorWord>
      <group>L1_Format</group>
      <groupName>格式问题</groupName>
      <ability>L2_HalfPunc</ability>
      <abilityName>全半角检查</abilityName>
      <candidateList>
        <item>，</item>
      </candidateList>
      <explain>文本全半角错误。</explain>
      <paraID>3FB252B8</paraID>
      <start>55</start>
      <end>56</end>
      <status>unmodified</status>
      <modifiedWord/>
      <trackRevisions>false</trackRevisions>
    </reviewItem>
    <reviewItem>
      <errorID>0f2200a6-fd02-4571-a9df-ce028e959458</errorID>
      <errorWord>,</errorWord>
      <group>L1_Format</group>
      <groupName>格式问题</groupName>
      <ability>L2_HalfPunc</ability>
      <abilityName>全半角检查</abilityName>
      <candidateList>
        <item>，</item>
      </candidateList>
      <explain>文本全半角错误。</explain>
      <paraID>3FB252B8</paraID>
      <start>61</start>
      <end>62</end>
      <status>unmodified</status>
      <modifiedWord/>
      <trackRevisions>false</trackRevisions>
    </reviewItem>
    <reviewItem>
      <errorID>a345b762-d68f-474d-b332-46e155b3044a</errorID>
      <errorWord>:</errorWord>
      <group>L1_Format</group>
      <groupName>格式问题</groupName>
      <ability>L2_HalfPunc</ability>
      <abilityName>全半角检查</abilityName>
      <candidateList>
        <item>：</item>
      </candidateList>
      <explain>文本全半角错误。</explain>
      <paraID>3FB252B8</paraID>
      <start>70</start>
      <end>71</end>
      <status>unmodified</status>
      <modifiedWord/>
      <trackRevisions>false</trackRevisions>
    </reviewItem>
    <reviewItem>
      <errorID>27d32076-619e-421d-a884-ded16974c6cb</errorID>
      <errorWord>如</errorWord>
      <group>L1_Word</group>
      <groupName>字词问题</groupName>
      <ability>L2_Typo</ability>
      <abilityName>字词错误</abilityName>
      <candidateList>
        <item> 如</item>
      </candidateList>
      <explain/>
      <paraID>3042F19F</paraID>
      <start>3</start>
      <end>4</end>
      <status>unmodified</status>
      <modifiedWord/>
      <trackRevisions>false</trackRevisions>
    </reviewItem>
    <reviewItem>
      <errorID>ded007f9-0b9d-4a7c-913b-aeb998d85f33</errorID>
      <errorWord>有权给予</errorWord>
      <group>L1_Grammar</group>
      <groupName>语法问题</groupName>
      <ability>L2_Grammar</ability>
      <abilityName>语法错误</abilityName>
      <candidateList>
        <item>有权</item>
      </candidateList>
      <explain/>
      <paraID>3042F19F</paraID>
      <start>22</start>
      <end>26</end>
      <status>unmodified</status>
      <modifiedWord/>
      <trackRevisions>false</trackRevisions>
    </reviewItem>
    <reviewItem>
      <errorID>be9a544d-9d71-436a-921a-0490f25ffa0b</errorID>
      <errorWord>一并</errorWord>
      <group>L1_Word</group>
      <groupName>字词问题</groupName>
      <ability>L2_Typo</ability>
      <abilityName>字词错误</abilityName>
      <candidateList>
        <item>应一并</item>
      </candidateList>
      <explain/>
      <paraID>4CF01E5D</paraID>
      <start>21</start>
      <end>23</end>
      <status>unmodified</status>
      <modifiedWord/>
      <trackRevisions>false</trackRevisions>
    </reviewItem>
    <reviewItem>
      <errorID>30fb61b5-d1c3-408d-a24b-5cd022251ee8</errorID>
      <errorWord>，</errorWord>
      <group>L1_Punc</group>
      <groupName>标点问题</groupName>
      <ability>L2_Punc</ability>
      <abilityName>标点符号检查</abilityName>
      <candidateList>
        <item>。</item>
      </candidateList>
      <explain/>
      <paraID>52B1174E</paraID>
      <start>56</start>
      <end>57</end>
      <status>unmodified</status>
      <modifiedWord/>
      <trackRevisions>false</trackRevisions>
    </reviewItem>
    <reviewItem>
      <errorID>3d271017-4a75-46f8-9ede-fc02b528bc00</errorID>
      <errorWord>双方</errorWord>
      <group>L1_Word</group>
      <groupName>字词问题</groupName>
      <ability>L2_Typo</ability>
      <abilityName>字词错误</abilityName>
      <candidateList>
        <item> 双方</item>
      </candidateList>
      <explain/>
      <paraID> C7312E2</paraID>
      <start>4</start>
      <end>6</end>
      <status>unmodified</status>
      <modifiedWord/>
      <trackRevisions>false</trackRevisions>
    </reviewItem>
    <reviewItem>
      <errorID>9e141cf1-836a-4c0f-90e5-b78bf86d7ea9</errorID>
      <errorWord>并</errorWord>
      <group>L1_Word</group>
      <groupName>字词问题</groupName>
      <ability>L2_Typo</ability>
      <abilityName>字词错误</abilityName>
      <candidateList>
        <item>，</item>
      </candidateList>
      <explain/>
      <paraID>12973BF9</paraID>
      <start>22</start>
      <end>23</end>
      <status>unmodified</status>
      <modifiedWord/>
      <trackRevisions>false</trackRevisions>
    </reviewItem>
    <reviewItem>
      <errorID>b9cfc0ac-87ec-4684-b8de-7e80f33d75a9</errorID>
      <errorWord>:</errorWord>
      <group>L1_Format</group>
      <groupName>格式问题</groupName>
      <ability>L2_HalfPunc</ability>
      <abilityName>全半角检查</abilityName>
      <candidateList>
        <item>：</item>
      </candidateList>
      <explain>文本全半角错误。</explain>
      <paraID>43AAA58B</paraID>
      <start>7</start>
      <end>8</end>
      <status>unmodified</status>
      <modifiedWord/>
      <trackRevisions>false</trackRevisions>
    </reviewItem>
    <reviewItem>
      <errorID>d80d7f28-31eb-4b03-b3af-c9f0cf5e5a74</errorID>
      <errorWord>:</errorWord>
      <group>L1_Format</group>
      <groupName>格式问题</groupName>
      <ability>L2_HalfPunc</ability>
      <abilityName>全半角检查</abilityName>
      <candidateList>
        <item>：</item>
      </candidateList>
      <explain>文本全半角错误。</explain>
      <paraID>5B857EC2</paraID>
      <start>7</start>
      <end>8</end>
      <status>unmodified</status>
      <modifiedWord/>
      <trackRevisions>false</trackRevisions>
    </reviewItem>
    <reviewItem>
      <errorID>107ac147-f5eb-43d8-a986-f6123a4e776d</errorID>
      <errorWord>,</errorWord>
      <group>L1_Format</group>
      <groupName>格式问题</groupName>
      <ability>L2_HalfPunc</ability>
      <abilityName>全半角检查</abilityName>
      <candidateList>
        <item>，</item>
      </candidateList>
      <explain>文本全半角错误。</explain>
      <paraID>24668CF2</paraID>
      <start>55</start>
      <end>56</end>
      <status>unmodified</status>
      <modifiedWord/>
      <trackRevisions>false</trackRevisions>
    </reviewItem>
    <reviewItem>
      <errorID>8d264c26-0772-4e09-8539-ecfd262cd907</errorID>
      <errorWord>,</errorWord>
      <group>L1_Format</group>
      <groupName>格式问题</groupName>
      <ability>L2_HalfPunc</ability>
      <abilityName>全半角检查</abilityName>
      <candidateList>
        <item>，</item>
      </candidateList>
      <explain>文本全半角错误。</explain>
      <paraID>24668CF2</paraID>
      <start>61</start>
      <end>62</end>
      <status>unmodified</status>
      <modifiedWord/>
      <trackRevisions>false</trackRevisions>
    </reviewItem>
    <reviewItem>
      <errorID>2ecdac8f-e183-4475-8e74-41fd26c1d88c</errorID>
      <errorWord>:</errorWord>
      <group>L1_Format</group>
      <groupName>格式问题</groupName>
      <ability>L2_HalfPunc</ability>
      <abilityName>全半角检查</abilityName>
      <candidateList>
        <item>：</item>
      </candidateList>
      <explain>文本全半角错误。</explain>
      <paraID>24668CF2</paraID>
      <start>70</start>
      <end>71</end>
      <status>unmodified</status>
      <modifiedWord/>
      <trackRevisions>false</trackRevisions>
    </reviewItem>
    <reviewItem>
      <errorID>66071291-b8e0-4221-9b17-f27d11109501</errorID>
      <errorWord>履行</errorWord>
      <group>L1_Word</group>
      <groupName>字词问题</groupName>
      <ability>L2_Typo</ability>
      <abilityName>字词错误</abilityName>
      <candidateList>
        <item>与履行</item>
      </candidateList>
      <explain/>
      <paraID>1F636835</paraID>
      <start>69</start>
      <end>71</end>
      <status>unmodified</status>
      <modifiedWord/>
      <trackRevisions>false</trackRevisions>
    </reviewItem>
    <reviewItem>
      <errorID>274ef72b-0bce-4e7c-9824-bc02620256c5</errorID>
      <errorWord>如</errorWord>
      <group>L1_Word</group>
      <groupName>字词问题</groupName>
      <ability>L2_Typo</ability>
      <abilityName>字词错误</abilityName>
      <candidateList>
        <item> 如</item>
      </candidateList>
      <explain/>
      <paraID>3E878FA0</paraID>
      <start>3</start>
      <end>4</end>
      <status>unmodified</status>
      <modifiedWord/>
      <trackRevisions>false</trackRevisions>
    </reviewItem>
    <reviewItem>
      <errorID>9c5d11e6-8a2c-4e01-82d5-fa64703a22c5</errorID>
      <errorWord>有权给予</errorWord>
      <group>L1_Grammar</group>
      <groupName>语法问题</groupName>
      <ability>L2_Grammar</ability>
      <abilityName>语法错误</abilityName>
      <candidateList>
        <item>有权</item>
      </candidateList>
      <explain/>
      <paraID>3E878FA0</paraID>
      <start>22</start>
      <end>26</end>
      <status>unmodified</status>
      <modifiedWord/>
      <trackRevisions>false</trackRevisions>
    </reviewItem>
    <reviewItem>
      <errorID>6723762f-8093-44bb-83d2-71b340634a6d</errorID>
      <errorWord>一并</errorWord>
      <group>L1_Word</group>
      <groupName>字词问题</groupName>
      <ability>L2_Typo</ability>
      <abilityName>字词错误</abilityName>
      <candidateList>
        <item>应一并</item>
      </candidateList>
      <explain/>
      <paraID>157B82A0</paraID>
      <start>21</start>
      <end>23</end>
      <status>unmodified</status>
      <modifiedWord/>
      <trackRevisions>false</trackRevisions>
    </reviewItem>
    <reviewItem>
      <errorID>104521cc-9b59-45a0-a84b-e049cb504b85</errorID>
      <errorWord>，</errorWord>
      <group>L1_Punc</group>
      <groupName>标点问题</groupName>
      <ability>L2_Punc</ability>
      <abilityName>标点符号检查</abilityName>
      <candidateList>
        <item>。</item>
      </candidateList>
      <explain/>
      <paraID>6A92D31B</paraID>
      <start>56</start>
      <end>57</end>
      <status>unmodified</status>
      <modifiedWord/>
      <trackRevisions>false</trackRevisions>
    </reviewItem>
    <reviewItem>
      <errorID>5ae82ff9-21dd-4777-a98b-4bcc37fe979b</errorID>
      <errorWord>双方</errorWord>
      <group>L1_Word</group>
      <groupName>字词问题</groupName>
      <ability>L2_Typo</ability>
      <abilityName>字词错误</abilityName>
      <candidateList>
        <item> 双方</item>
      </candidateList>
      <explain/>
      <paraID> 619259C</paraID>
      <start>4</start>
      <end>6</end>
      <status>unmodified</status>
      <modifiedWord/>
      <trackRevisions>false</trackRevisions>
    </reviewItem>
    <reviewItem>
      <errorID>32db613a-c8e3-4e40-8bd2-b20625b6368d</errorID>
      <errorWord>并</errorWord>
      <group>L1_Word</group>
      <groupName>字词问题</groupName>
      <ability>L2_Typo</ability>
      <abilityName>字词错误</abilityName>
      <candidateList>
        <item>，</item>
      </candidateList>
      <explain/>
      <paraID>2BF59ACB</paraID>
      <start>22</start>
      <end>23</end>
      <status>unmodified</status>
      <modifiedWord/>
      <trackRevisions>false</trackRevisions>
    </reviewItem>
    <reviewItem>
      <errorID>6e8b9910-37cc-422d-a7df-c7fee6e94cc3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6F7DD4E4</paraID>
      <start>0</start>
      <end>2</end>
      <status>unmodified</status>
      <modifiedWord/>
      <trackRevisions>false</trackRevisions>
    </reviewItem>
    <reviewItem>
      <errorID>9889761e-0e6f-439c-acf2-21d9ce91aa5a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7D1F16F4</paraID>
      <start>0</start>
      <end>2</end>
      <status>unmodified</status>
      <modifiedWord/>
      <trackRevisions>false</trackRevisions>
    </reviewItem>
    <reviewItem>
      <errorID>4c5b2955-ad6a-43ba-850f-4d95bd7b533e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4E6976C1</paraID>
      <start>0</start>
      <end>2</end>
      <status>unmodified</status>
      <modifiedWord/>
      <trackRevisions>false</trackRevisions>
    </reviewItem>
    <reviewItem>
      <errorID>a8e51fcb-b13c-4111-b618-4b6f495bb369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327AB8C4</paraID>
      <start>0</start>
      <end>2</end>
      <status>unmodified</status>
      <modifiedWord/>
      <trackRevisions>false</trackRevisions>
    </reviewItem>
    <reviewItem>
      <errorID>1d4132c0-3f21-4a69-9c65-cc81c392a597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4CB66FCD</paraID>
      <start>0</start>
      <end>2</end>
      <status>unmodified</status>
      <modifiedWord/>
      <trackRevisions>false</trackRevisions>
    </reviewItem>
    <reviewItem>
      <errorID>945a2370-0da1-4fcd-a497-ba786c022218</errorID>
      <errorWord>，都将会导致</errorWord>
      <group>L1_Grammar</group>
      <groupName>语法问题</groupName>
      <ability>L2_Grammar</ability>
      <abilityName>语法错误</abilityName>
      <candidateList>
        <item>，</item>
      </candidateList>
      <explain/>
      <paraID>67912AF1</paraID>
      <start>36</start>
      <end>42</end>
      <status>unmodified</status>
      <modifiedWord/>
      <trackRevisions>false</trackRevisions>
    </reviewItem>
    <reviewItem>
      <errorID>7dce8fcd-c3c5-4238-87dd-8d96a9403868</errorID>
      <errorWord>被</errorWord>
      <group>L1_Word</group>
      <groupName>字词问题</groupName>
      <ability>L2_Typo</ability>
      <abilityName>字词错误</abilityName>
      <candidateList>
        <item>将被</item>
      </candidateList>
      <explain/>
      <paraID>67912AF1</paraID>
      <start>47</start>
      <end>48</end>
      <status>unmodified</status>
      <modifiedWord/>
      <trackRevisions>false</trackRevisions>
    </reviewItem>
    <reviewItem>
      <errorID>5992241e-8217-4334-9345-067ebb312d68</errorID>
      <errorWord>无效</errorWord>
      <group>L1_Grammar</group>
      <groupName>语法问题</groupName>
      <ability>L2_Grammar</ability>
      <abilityName>语法错误</abilityName>
      <candidateList>
        <item>视为无效</item>
      </candidateList>
      <explain/>
      <paraID>67912AF1</paraID>
      <start>51</start>
      <end>53</end>
      <status>unmodified</status>
      <modifiedWord/>
      <trackRevisions>false</trackRevisions>
    </reviewItem>
    <reviewItem>
      <errorID>2954f70a-3882-44e8-8476-ca2674afeaa7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3E9FAF8E</paraID>
      <start>0</start>
      <end>2</end>
      <status>unmodified</status>
      <modifiedWord/>
      <trackRevisions>false</trackRevisions>
    </reviewItem>
    <reviewItem>
      <errorID>17e43b34-244a-4728-96e8-27b012a40082</errorID>
      <errorWord>关于</errorWord>
      <group>L1_Punc</group>
      <groupName>标点问题</groupName>
      <ability>L2_Punc</ability>
      <abilityName>标点符号检查</abilityName>
      <candidateList>
        <item>《关于</item>
      </candidateList>
      <explain/>
      <paraID>2B23D1EA</paraID>
      <start>19</start>
      <end>21</end>
      <status>unmodified</status>
      <modifiedWord/>
      <trackRevisions>false</trackRevisions>
    </reviewItem>
    <reviewItem>
      <errorID>3165ed78-700b-4d38-97a3-e6b5238071dd</errorID>
      <errorWord>《</errorWord>
      <group>L1_Punc</group>
      <groupName>标点问题</groupName>
      <ability>L2_Punc</ability>
      <abilityName>标点符号检查</abilityName>
      <candidateList>
        <item>〈</item>
      </candidateList>
      <explain/>
      <paraID>2B23D1EA</paraID>
      <start>23</start>
      <end>24</end>
      <status>unmodified</status>
      <modifiedWord/>
      <trackRevisions>false</trackRevisions>
    </reviewItem>
    <reviewItem>
      <errorID>5d33f53c-b11e-4db6-b729-e7294b5681fe</errorID>
      <errorWord>》</errorWord>
      <group>L1_Punc</group>
      <groupName>标点问题</groupName>
      <ability>L2_Punc</ability>
      <abilityName>标点符号检查</abilityName>
      <candidateList>
        <item>〉</item>
      </candidateList>
      <explain/>
      <paraID>2B23D1EA</paraID>
      <start>40</start>
      <end>41</end>
      <status>unmodified</status>
      <modifiedWord/>
      <trackRevisions>false</trackRevisions>
    </reviewItem>
    <reviewItem>
      <errorID>6fb69e82-d395-4d75-9208-13eb61063ad9</errorID>
      <errorWord>（</errorWord>
      <group>L1_Punc</group>
      <groupName>标点问题</groupName>
      <ability>L2_Punc</ability>
      <abilityName>标点符号检查</abilityName>
      <candidateList>
        <item>》（</item>
      </candidateList>
      <explain/>
      <paraID>2B23D1EA</paraID>
      <start>44</start>
      <end>45</end>
      <status>unmodified</status>
      <modifiedWord/>
      <trackRevisions>false</trackRevisions>
    </reviewItem>
    <reviewItem>
      <errorID>1191acd8-f39d-4dee-b3b1-b1ec26536ef7</errorID>
      <errorWord>中小企业</errorWord>
      <group>L1_Punc</group>
      <groupName>标点问题</groupName>
      <ability>L2_Punc</ability>
      <abilityName>标点符号检查</abilityName>
      <candidateList>
        <item>〈中小企业</item>
      </candidateList>
      <explain/>
      <paraID>2B23D1EA</paraID>
      <start>72</start>
      <end>76</end>
      <status>unmodified</status>
      <modifiedWord/>
      <trackRevisions>false</trackRevisions>
    </reviewItem>
    <reviewItem>
      <errorID>3012eee6-b716-4193-ae26-9a1a3c0b2e7b</errorID>
      <errorWord>的</errorWord>
      <group>L1_Punc</group>
      <groupName>标点问题</groupName>
      <ability>L2_Punc</ability>
      <abilityName>标点符号检查</abilityName>
      <candidateList>
        <item>〉的</item>
      </candidateList>
      <explain/>
      <paraID>2B23D1EA</paraID>
      <start>82</start>
      <end>83</end>
      <status>unmodified</status>
      <modifiedWord/>
      <trackRevisions>false</trackRevisions>
    </reviewItem>
    <reviewItem>
      <errorID>7967c2b3-5b25-4821-9a89-4562fed9a853</errorID>
      <errorWord>商</errorWord>
      <group>L1_Word</group>
      <groupName>字词问题</groupName>
      <ability>L2_Typo</ability>
      <abilityName>字词错误</abilityName>
      <candidateList>
        <item>商在</item>
      </candidateList>
      <explain/>
      <paraID>2B23D1EA</paraID>
      <start>293</start>
      <end>294</end>
      <status>unmodified</status>
      <modifiedWord/>
      <trackRevisions>false</trackRevisions>
    </reviewItem>
    <reviewItem>
      <errorID>5d69f84a-a7ab-428f-98a6-d690ec29f7b0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71D2DA70</paraID>
      <start>0</start>
      <end>2</end>
      <status>unmodified</status>
      <modifiedWord/>
      <trackRevisions>false</trackRevisions>
    </reviewItem>
    <reviewItem>
      <errorID>e5db8ea6-2ee0-4e7f-bae4-6ede86691972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324E0B15</paraID>
      <start>0</start>
      <end>2</end>
      <status>unmodified</status>
      <modifiedWord/>
      <trackRevisions>false</trackRevisions>
    </reviewItem>
    <reviewItem>
      <errorID>08f85c7a-d9df-4dd0-98c1-5da96b7591e6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2BC92DF0</paraID>
      <start>0</start>
      <end>2</end>
      <status>unmodified</status>
      <modifiedWord/>
      <trackRevisions>false</trackRevisions>
    </reviewItem>
    <reviewItem>
      <errorID>fa095266-6565-4ed1-9390-dea3153de281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E85E9AD</paraID>
      <start>0</start>
      <end>2</end>
      <status>unmodified</status>
      <modifiedWord/>
      <trackRevisions>false</trackRevisions>
    </reviewItem>
    <reviewItem>
      <errorID>8af671c7-15c6-4578-8ef4-d32675ccf781</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 E85E9AD</paraID>
      <start>66</start>
      <end>70</end>
      <status>unmodified</status>
      <modifiedWord/>
      <trackRevisions>false</trackRevisions>
    </reviewItem>
    <reviewItem>
      <errorID>b29eece0-1f14-478f-ae63-b3ce9a55d63a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70533F7B</paraID>
      <start>0</start>
      <end>2</end>
      <status>unmodified</status>
      <modifiedWord/>
      <trackRevisions>false</trackRevisions>
    </reviewItem>
    <reviewItem>
      <errorID>d8252e20-202b-4562-8120-aa62374cef53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30C06422</paraID>
      <start>0</start>
      <end>2</end>
      <status>unmodified</status>
      <modifiedWord/>
      <trackRevisions>false</trackRevisions>
    </reviewItem>
    <reviewItem>
      <errorID>934818fe-d766-4c6e-a156-4888f719e07f</errorID>
      <errorWord>小组共有</errorWord>
      <group>L1_Grammar</group>
      <groupName>语法问题</groupName>
      <ability>L2_Grammar</ability>
      <abilityName>语法错误</abilityName>
      <candidateList>
        <item>小组</item>
      </candidateList>
      <explain/>
      <paraID>30C06422</paraID>
      <start>4</start>
      <end>8</end>
      <status>unmodified</status>
      <modifiedWord/>
      <trackRevisions>false</trackRevisions>
    </reviewItem>
    <reviewItem>
      <errorID>8915fe05-1dca-47ea-97a4-3922ea948c24</errorID>
      <errorWord>：）</errorWord>
      <group>L1_Punc</group>
      <groupName>标点问题</groupName>
      <ability>L2_Punc</ability>
      <abilityName>标点符号检查</abilityName>
      <candidateList>
        <item>）</item>
      </candidateList>
      <explain/>
      <paraID> 6546045</paraID>
      <start>110</start>
      <end>112</end>
      <status>unmodified</status>
      <modifiedWord/>
      <trackRevisions>false</trackRevisions>
    </reviewItem>
    <reviewItem>
      <errorID>439992ad-9201-46e3-85ac-fdb915493acf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2F87EB08</paraID>
      <start>0</start>
      <end>2</end>
      <status>unmodified</status>
      <modifiedWord/>
      <trackRevisions>false</trackRevisions>
    </reviewItem>
    <reviewItem>
      <errorID>6f4bc86d-c003-4e49-a047-3cb97ce1bdce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7B8F63A0</paraID>
      <start>0</start>
      <end>2</end>
      <status>unmodified</status>
      <modifiedWord/>
      <trackRevisions>false</trackRevisions>
    </reviewItem>
    <reviewItem>
      <errorID>d8847548-8533-4f51-a8fc-6c453381adde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724695BB</paraID>
      <start>0</start>
      <end>2</end>
      <status>unmodified</status>
      <modifiedWord/>
      <trackRevisions>false</trackRevisions>
    </reviewItem>
    <reviewItem>
      <errorID>48c9c88b-6e41-464f-b20b-66074ae5f035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6588762B</paraID>
      <start>0</start>
      <end>2</end>
      <status>unmodified</status>
      <modifiedWord/>
      <trackRevisions>false</trackRevisions>
    </reviewItem>
    <reviewItem>
      <errorID>61e9f68f-d17c-49c7-9904-f8c7af47bda6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DDC5140</paraID>
      <start>0</start>
      <end>2</end>
      <status>unmodified</status>
      <modifiedWord/>
      <trackRevisions>false</trackRevisions>
    </reviewItem>
    <reviewItem>
      <errorID>e842e16a-42c2-4a1d-b163-86e83223194f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49C1701C</paraID>
      <start>0</start>
      <end>2</end>
      <status>unmodified</status>
      <modifiedWord/>
      <trackRevisions>false</trackRevisions>
    </reviewItem>
    <reviewItem>
      <errorID>07041434-d70d-49a3-a3b9-5749368c1dee</errorID>
      <errorWord>(</errorWord>
      <group>L1_Format</group>
      <groupName>格式问题</groupName>
      <ability>L2_HalfPunc</ability>
      <abilityName>全半角检查</abilityName>
      <candidateList>
        <item>（</item>
      </candidateList>
      <explain>文本全半角错误。</explain>
      <paraID>5C514686</paraID>
      <start>46</start>
      <end>47</end>
      <status>unmodified</status>
      <modifiedWord/>
      <trackRevisions>false</trackRevisions>
    </reviewItem>
    <reviewItem>
      <errorID>afb6d290-15e6-4a3d-ac65-014ca1689c28</errorID>
      <errorWord>)</errorWord>
      <group>L1_Format</group>
      <groupName>格式问题</groupName>
      <ability>L2_HalfPunc</ability>
      <abilityName>全半角检查</abilityName>
      <candidateList>
        <item>）</item>
      </candidateList>
      <explain>文本全半角错误。</explain>
      <paraID>5C514686</paraID>
      <start>59</start>
      <end>60</end>
      <status>unmodified</status>
      <modifiedWord/>
      <trackRevisions>false</trackRevisions>
    </reviewItem>
    <reviewItem>
      <errorID>8b37a811-6fe4-4781-a12a-596a874e13fa</errorID>
      <errorWord>(</errorWord>
      <group>L1_Format</group>
      <groupName>格式问题</groupName>
      <ability>L2_HalfPunc</ability>
      <abilityName>全半角检查</abilityName>
      <candidateList>
        <item>（</item>
      </candidateList>
      <explain>文本全半角错误。</explain>
      <paraID>5C514686</paraID>
      <start>139</start>
      <end>140</end>
      <status>unmodified</status>
      <modifiedWord/>
      <trackRevisions>false</trackRevisions>
    </reviewItem>
    <reviewItem>
      <errorID>8b6bc062-b8ca-4411-b706-a13fa0044140</errorID>
      <errorWord>)</errorWord>
      <group>L1_Format</group>
      <groupName>格式问题</groupName>
      <ability>L2_HalfPunc</ability>
      <abilityName>全半角检查</abilityName>
      <candidateList>
        <item>）</item>
      </candidateList>
      <explain>文本全半角错误。</explain>
      <paraID>5C514686</paraID>
      <start>161</start>
      <end>162</end>
      <status>unmodified</status>
      <modifiedWord/>
      <trackRevisions>false</trackRevisions>
    </reviewItem>
    <reviewItem>
      <errorID>c9e1a5e3-7104-4a7b-94d8-f4a7ca45be54</errorID>
      <errorWord>(</errorWord>
      <group>L1_Format</group>
      <groupName>格式问题</groupName>
      <ability>L2_HalfPunc</ability>
      <abilityName>全半角检查</abilityName>
      <candidateList>
        <item>（</item>
      </candidateList>
      <explain>文本全半角错误。</explain>
      <paraID>68BAA97C</paraID>
      <start>22</start>
      <end>23</end>
      <status>unmodified</status>
      <modifiedWord/>
      <trackRevisions>false</trackRevisions>
    </reviewItem>
    <reviewItem>
      <errorID>86d14d00-3c8d-431b-a492-a036ac259485</errorID>
      <errorWord>)</errorWord>
      <group>L1_Format</group>
      <groupName>格式问题</groupName>
      <ability>L2_HalfPunc</ability>
      <abilityName>全半角检查</abilityName>
      <candidateList>
        <item>）</item>
      </candidateList>
      <explain>文本全半角错误。</explain>
      <paraID>68BAA97C</paraID>
      <start>25</start>
      <end>26</end>
      <status>unmodified</status>
      <modifiedWord/>
      <trackRevisions>false</trackRevisions>
    </reviewItem>
    <reviewItem>
      <errorID>26d2c92d-e4aa-4b5e-9819-665cf8f3389f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7DE5B37A</paraID>
      <start>0</start>
      <end>2</end>
      <status>unmodified</status>
      <modifiedWord/>
      <trackRevisions>false</trackRevisions>
    </reviewItem>
    <reviewItem>
      <errorID>b2cc128c-3a57-4c93-a386-632daa0cb23f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1183E71F</paraID>
      <start>0</start>
      <end>2</end>
      <status>unmodified</status>
      <modifiedWord/>
      <trackRevisions>false</trackRevisions>
    </reviewItem>
    <reviewItem>
      <errorID>276cc753-21cf-416d-a615-fa79d17e2589</errorID>
      <errorWord>：。</errorWord>
      <group>L1_Punc</group>
      <groupName>标点问题</groupName>
      <ability>L2_Punc</ability>
      <abilityName>标点符号检查</abilityName>
      <candidateList>
        <item>：</item>
      </candidateList>
      <explain/>
      <paraID>33439AF2</paraID>
      <start>9</start>
      <end>11</end>
      <status>unmodified</status>
      <modifiedWord/>
      <trackRevisions>false</trackRevisions>
    </reviewItem>
    <reviewItem>
      <errorID>e5d87c1d-ca24-4459-b178-b3ebf367df86</errorID>
      <errorWord>)</errorWord>
      <group>L1_Format</group>
      <groupName>格式问题</groupName>
      <ability>L2_HalfPunc</ability>
      <abilityName>全半角检查</abilityName>
      <candidateList>
        <item>）</item>
      </candidateList>
      <explain>文本全半角错误。</explain>
      <paraID>31D7B6C4</paraID>
      <start>6</start>
      <end>7</end>
      <status>unmodified</status>
      <modifiedWord/>
      <trackRevisions>false</trackRevisions>
    </reviewItem>
    <reviewItem>
      <errorID>07727fd7-1788-4988-8023-a2a34c15ef86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5B7AFA95</paraID>
      <start>0</start>
      <end>2</end>
      <status>unmodified</status>
      <modifiedWord/>
      <trackRevisions>false</trackRevisions>
    </reviewItem>
    <reviewItem>
      <errorID>e86a2184-131b-4bbf-92de-11d1924c6fdb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1A9B7190</paraID>
      <start>0</start>
      <end>2</end>
      <status>unmodified</status>
      <modifiedWord/>
      <trackRevisions>false</trackRevisions>
    </reviewItem>
    <reviewItem>
      <errorID>6b40a8ed-97a7-43d9-b0da-9a7e276abf5c</errorID>
      <errorWord>其它</errorWord>
      <group>L1_Word</group>
      <groupName>字词问题</groupName>
      <ability>L2_Alias</ability>
      <abilityName>也作/曾用词</abilityName>
      <candidateList>
        <item>其他</item>
      </candidateList>
      <explain>词汇[其它]为不规范表述或旧称，其规范书面表述为[其他]。</explain>
      <paraID>38306D65</paraID>
      <start>0</start>
      <end>2</end>
      <status>unmodified</status>
      <modifiedWord/>
      <trackRevisions>false</trackRevisions>
    </reviewItem>
    <reviewItem>
      <errorID>29222ae8-f31b-4877-aceb-4be97fba437e</errorID>
      <errorWord>(</errorWord>
      <group>L1_Format</group>
      <groupName>格式问题</groupName>
      <ability>L2_HalfPunc</ability>
      <abilityName>全半角检查</abilityName>
      <candidateList>
        <item>（</item>
      </candidateList>
      <explain>文本全半角错误。</explain>
      <paraID> 8E1A5DF</paraID>
      <start>2</start>
      <end>3</end>
      <status>unmodified</status>
      <modifiedWord/>
      <trackRevisions>false</trackRevisions>
    </reviewItem>
    <reviewItem>
      <errorID>d25da932-8001-49c4-8405-b59736a65cfe</errorID>
      <errorWord>)</errorWord>
      <group>L1_Format</group>
      <groupName>格式问题</groupName>
      <ability>L2_HalfPunc</ability>
      <abilityName>全半角检查</abilityName>
      <candidateList>
        <item>）</item>
      </candidateList>
      <explain>文本全半角错误。</explain>
      <paraID> 8E1A5DF</paraID>
      <start>5</start>
      <end>6</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a7cbc8b-7d96-483e-933c-4b5a2f61facd}">
  <ds:schemaRefs/>
</ds:datastoreItem>
</file>

<file path=customXml/itemProps3.xml><?xml version="1.0" encoding="utf-8"?>
<ds:datastoreItem xmlns:ds="http://schemas.openxmlformats.org/officeDocument/2006/customXml" ds:itemID="{AC4994E2-2CE7-44A4-826B-EB5C3F450D83}">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53</Pages>
  <Words>14848</Words>
  <Characters>15904</Characters>
  <TotalTime>2</TotalTime>
  <ScaleCrop>false</ScaleCrop>
  <LinksUpToDate>false</LinksUpToDate>
  <CharactersWithSpaces>16119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2025-10-30T03:10:00Z</dcterms:created>
  <dc:creator>Administrator</dc:creator>
  <cp:lastModifiedBy>ZJ</cp:lastModifiedBy>
  <dcterms:modified xsi:type="dcterms:W3CDTF">2026-05-09T02:29:34Z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SEDS_HWMT_d46a6755">
    <vt:lpwstr>f2454685_mFV0xT85ICk2NspOlHv+r5ewi/g=_8QYrr1NOU0VRI91PlXH+riRJh3e2GwC9zsgq3Mn/rK5zbl5W0nPgIy89BpXSKIVy9hQc1Rar32eAT5/ibiS3AjXagDXgFA==_673d886f</vt:lpwstr>
  </property>
  <property fmtid="{D5CDD505-2E9C-101B-9397-08002B2CF9AE}" pid="3" name="KSOProductBuildVer">
    <vt:lpwstr>2052-12.1.0.25865</vt:lpwstr>
  </property>
  <property fmtid="{D5CDD505-2E9C-101B-9397-08002B2CF9AE}" pid="4" name="ICV">
    <vt:lpwstr>CAAEA2F0B82242DF86C9A0E3BE9FAD63_13</vt:lpwstr>
  </property>
  <property fmtid="{D5CDD505-2E9C-101B-9397-08002B2CF9AE}" pid="5" name="KSOTemplateDocerSaveRecord">
    <vt:lpwstr>eyJoZGlkIjoiYmYyMWEwNmMzNTkzMTVmNmU2ODE0N2Q2NDkzZTEwZmIiLCJ1c2VySWQiOiIxOTMwOTk5MDQifQ==</vt:lpwstr>
  </property>
</Properties>
</file>