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rPr>
          <w:rFonts w:eastAsia="黑体"/>
          <w:b/>
          <w:bCs/>
          <w:sz w:val="32"/>
          <w:highlight w:val="none"/>
        </w:rPr>
      </w:pPr>
      <w:r>
        <w:rPr>
          <w:rFonts w:eastAsia="黑体"/>
          <w:b/>
          <w:bCs/>
          <w:sz w:val="32"/>
          <w:highlight w:val="none"/>
        </w:rPr>
      </w:r>
      <w:r/>
    </w:p>
    <w:p>
      <w:pPr>
        <w:pStyle w:val="1021"/>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2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21"/>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21"/>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21"/>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21"/>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JSZC-320200-XWJC-G2026-0031</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项目名称：无锡市中医医院</w:t>
      </w:r>
      <w:r>
        <w:rPr>
          <w:rFonts w:hint="eastAsia" w:ascii="黑体" w:hAnsi="华文中宋" w:eastAsia="黑体"/>
          <w:bCs/>
          <w:sz w:val="32"/>
          <w:szCs w:val="32"/>
          <w:highlight w:val="none"/>
        </w:rPr>
        <w:t xml:space="preserve">数字减影血管造影系统（DSA）</w:t>
      </w:r>
      <w:r>
        <w:rPr>
          <w:rFonts w:hint="eastAsia" w:ascii="黑体" w:hAnsi="华文中宋" w:eastAsia="黑体"/>
          <w:bCs/>
          <w:color w:val="auto"/>
          <w:sz w:val="32"/>
          <w:szCs w:val="32"/>
          <w:highlight w:val="none"/>
        </w:rPr>
        <w:t xml:space="preserve">项目</w:t>
      </w:r>
      <w:r>
        <w:rPr>
          <w:rFonts w:hint="eastAsia" w:ascii="黑体" w:hAnsi="华文中宋" w:eastAsia="黑体"/>
          <w:bCs/>
          <w:color w:val="auto"/>
          <w:sz w:val="32"/>
          <w:szCs w:val="32"/>
          <w:highlight w:val="none"/>
          <w:lang w:eastAsia="zh-CN"/>
        </w:rPr>
        <w:t xml:space="preserve">（</w:t>
      </w:r>
      <w:r>
        <w:rPr>
          <w:rFonts w:hint="eastAsia" w:ascii="黑体" w:hAnsi="华文中宋" w:eastAsia="黑体"/>
          <w:bCs/>
          <w:color w:val="auto"/>
          <w:sz w:val="32"/>
          <w:szCs w:val="32"/>
          <w:highlight w:val="none"/>
          <w:lang w:val="en-US" w:eastAsia="zh-CN"/>
        </w:rPr>
        <w:t xml:space="preserve">第二次</w:t>
      </w:r>
      <w:r>
        <w:rPr>
          <w:rFonts w:hint="eastAsia" w:ascii="黑体" w:hAnsi="华文中宋" w:eastAsia="黑体"/>
          <w:bCs/>
          <w:color w:val="auto"/>
          <w:sz w:val="32"/>
          <w:szCs w:val="32"/>
          <w:highlight w:val="none"/>
          <w:lang w:eastAsia="zh-CN"/>
        </w:rPr>
        <w:t xml:space="preserve">）</w:t>
      </w:r>
      <w:r/>
    </w:p>
    <w:p>
      <w:pPr>
        <w:ind w:firstLine="1695"/>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采购人：无锡市中医医院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6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60"/>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2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四</w:t>
      </w:r>
      <w:r>
        <w:rPr>
          <w:rFonts w:hint="eastAsia" w:ascii="黑体" w:hAnsi="华文中宋" w:eastAsia="黑体"/>
          <w:bCs/>
          <w:color w:val="auto"/>
          <w:sz w:val="32"/>
          <w:szCs w:val="32"/>
          <w:highlight w:val="none"/>
        </w:rPr>
        <w:t xml:space="preserve">月</w:t>
      </w:r>
      <w:r/>
    </w:p>
    <w:p>
      <w:pPr>
        <w:pStyle w:val="1021"/>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20823272"/>
      <w:r/>
      <w:bookmarkStart w:id="2" w:name="_Toc16938516"/>
      <w:r/>
      <w:bookmarkStart w:id="3" w:name="_Toc523127445"/>
      <w:r/>
      <w:bookmarkStart w:id="4" w:name="_Toc513029200"/>
      <w:r/>
      <w:bookmarkStart w:id="5" w:name="_Toc479757206"/>
      <w:r/>
      <w:r/>
    </w:p>
    <w:p>
      <w:pPr>
        <w:pStyle w:val="1021"/>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46</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 ----------------（</w:t>
      </w:r>
      <w:r>
        <w:rPr>
          <w:rFonts w:hint="eastAsia" w:ascii="宋体" w:hAnsi="宋体"/>
          <w:color w:val="auto"/>
          <w:sz w:val="30"/>
          <w:szCs w:val="30"/>
          <w:highlight w:val="none"/>
          <w:lang w:val="en-US" w:eastAsia="zh-CN"/>
        </w:rPr>
        <w:t xml:space="preserve">52</w:t>
      </w:r>
      <w:r>
        <w:rPr>
          <w:rFonts w:hint="eastAsia" w:ascii="宋体" w:hAnsi="宋体"/>
          <w:color w:val="auto"/>
          <w:sz w:val="30"/>
          <w:szCs w:val="30"/>
          <w:highlight w:val="none"/>
        </w:rPr>
        <w:t xml:space="preserve">）</w:t>
      </w:r>
      <w:r/>
    </w:p>
    <w:p>
      <w:pPr>
        <w:pStyle w:val="758"/>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8"/>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8"/>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8"/>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8"/>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9"/>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8"/>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8"/>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40"/>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0"/>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0"/>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w:t>
      </w:r>
      <w:r>
        <w:rPr>
          <w:rFonts w:hint="eastAsia" w:ascii="宋体" w:hAnsi="宋体"/>
          <w:color w:val="auto"/>
          <w:sz w:val="24"/>
          <w:szCs w:val="24"/>
          <w:highlight w:val="none"/>
          <w:lang w:val="en-US" w:eastAsia="zh-CN"/>
        </w:rPr>
        <w:t xml:space="preserve">中医</w:t>
      </w:r>
      <w:r>
        <w:rPr>
          <w:rFonts w:hint="eastAsia" w:ascii="宋体" w:hAnsi="宋体"/>
          <w:color w:val="auto"/>
          <w:sz w:val="24"/>
          <w:szCs w:val="24"/>
          <w:highlight w:val="none"/>
        </w:rPr>
        <w:t xml:space="preserve">医院的委托，无锡市卫生健康综合服务中心就无锡市中医医院数字减影血管造影系统（DSA）项目（第二次）（</w:t>
      </w:r>
      <w:r>
        <w:rPr>
          <w:rFonts w:hint="eastAsia" w:ascii="宋体" w:hAnsi="宋体"/>
          <w:color w:val="auto"/>
          <w:sz w:val="24"/>
          <w:szCs w:val="24"/>
          <w:highlight w:val="none"/>
          <w:lang w:eastAsia="zh-CN"/>
        </w:rPr>
        <w:t xml:space="preserve">JSZC-320200-XWJC-G2026-0031</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r>
      <w:r>
        <w:rPr>
          <w:rFonts w:hint="eastAsia" w:ascii="宋体" w:hAnsi="宋体"/>
          <w:color w:val="auto"/>
          <w:sz w:val="24"/>
          <w:szCs w:val="24"/>
          <w:highlight w:val="none"/>
        </w:rPr>
        <w:t xml:space="preserve">无锡市中医医院</w:t>
      </w:r>
      <w:r/>
      <w:r>
        <w:rPr>
          <w:rFonts w:hint="eastAsia" w:ascii="宋体" w:hAnsi="宋体"/>
          <w:color w:val="auto"/>
          <w:sz w:val="24"/>
          <w:szCs w:val="24"/>
          <w:highlight w:val="none"/>
        </w:rPr>
        <w:t xml:space="preserve">数字减影血管造影系统（DSA）项目（第二次）的潜在投标人应在“江苏政府采购网”自行浏览招标文件，如有投标意向须在本招标文件有效获取期内通过登录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8"/>
        <w:keepLines w:val="0"/>
        <w:keepNext w:val="0"/>
        <w:spacing w:before="0" w:after="0" w:line="500" w:lineRule="exact"/>
        <w:rPr>
          <w:color w:val="auto"/>
          <w:highlight w:val="none"/>
        </w:rPr>
      </w:pPr>
      <w:r>
        <w:rPr>
          <w:color w:val="auto"/>
          <w:highlight w:val="none"/>
        </w:rPr>
      </w:r>
      <w:r/>
    </w:p>
    <w:p>
      <w:pPr>
        <w:pStyle w:val="938"/>
        <w:ind w:firstLine="452"/>
        <w:keepLines w:val="0"/>
        <w:keepNext w:val="0"/>
        <w:spacing w:before="0" w:after="0" w:line="500" w:lineRule="exact"/>
        <w:rPr>
          <w:color w:val="auto"/>
          <w:sz w:val="30"/>
          <w:szCs w:val="30"/>
          <w:highlight w:val="none"/>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JSZC-320200-XWJC-G2026-0031</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rPr>
        <w:t xml:space="preserve">无锡市中医医院数字减影血管造影系统（DSA）项目（第二次）</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w:t>
      </w:r>
      <w:r>
        <w:rPr>
          <w:rFonts w:hint="eastAsia" w:ascii="宋体" w:hAnsi="宋体"/>
          <w:sz w:val="24"/>
          <w:szCs w:val="24"/>
          <w:highlight w:val="none"/>
        </w:rPr>
        <w:t xml:space="preserve">1200万元/1套</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sz w:val="24"/>
          <w:szCs w:val="24"/>
          <w:highlight w:val="none"/>
        </w:rPr>
        <w:t xml:space="preserve">1200万元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p>
    <w:p>
      <w:pPr>
        <w:pStyle w:val="938"/>
        <w:ind w:firstLine="452"/>
        <w:keepLines w:val="0"/>
        <w:keepNext w:val="0"/>
        <w:spacing w:before="0" w:after="0" w:line="500" w:lineRule="exact"/>
        <w:rPr>
          <w:color w:val="auto"/>
          <w:sz w:val="30"/>
          <w:szCs w:val="30"/>
          <w:highlight w:val="none"/>
        </w:rPr>
      </w:pPr>
      <w:r/>
      <w:bookmarkStart w:id="12" w:name="_Toc28359003"/>
      <w:r/>
      <w:bookmarkStart w:id="13" w:name="_Toc35393622"/>
      <w:r/>
      <w:bookmarkStart w:id="14" w:name="_Toc28359080"/>
      <w:r/>
      <w:bookmarkStart w:id="15" w:name="_Toc35393791"/>
      <w:r/>
      <w:bookmarkStart w:id="16" w:name="_Toc38985264"/>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28359004"/>
      <w:r/>
      <w:bookmarkStart w:id="19" w:name="_Toc35393623"/>
      <w:r/>
      <w:bookmarkStart w:id="20" w:name="_Toc38985265"/>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供应商及所投产品的制造商应具备投标产品有效期内的《辐射安全许可证》（若投标产品已进行豁免备案，供应商仅需提供备案证明）。（提供复印件加盖公章）</w:t>
      </w:r>
      <w:r>
        <w:rPr>
          <w:rFonts w:hint="eastAsia" w:ascii="宋体" w:hAnsi="宋体"/>
          <w:color w:val="auto"/>
          <w:sz w:val="24"/>
          <w:szCs w:val="24"/>
          <w:highlight w:val="none"/>
          <w:lang w:eastAsia="zh-CN"/>
        </w:rPr>
        <w:t xml:space="preserve">。</w:t>
      </w:r>
      <w:r/>
    </w:p>
    <w:p>
      <w:pPr>
        <w:pStyle w:val="938"/>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10"/>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8"/>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8"/>
        <w:ind w:firstLine="452"/>
        <w:keepLines w:val="0"/>
        <w:keepNext w:val="0"/>
        <w:spacing w:before="0" w:after="0" w:line="500" w:lineRule="exact"/>
        <w:rPr>
          <w:color w:val="auto"/>
          <w:sz w:val="30"/>
          <w:szCs w:val="30"/>
          <w:highlight w:val="none"/>
        </w:rPr>
      </w:pPr>
      <w:r/>
      <w:bookmarkStart w:id="27" w:name="_Toc35393794"/>
      <w:r/>
      <w:bookmarkStart w:id="28" w:name="_Toc28359084"/>
      <w:r/>
      <w:bookmarkStart w:id="29" w:name="_Toc35393625"/>
      <w:r/>
      <w:bookmarkStart w:id="30" w:name="_Toc38985267"/>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38"/>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8"/>
        <w:ind w:firstLine="452"/>
        <w:keepLines w:val="0"/>
        <w:keepNext w:val="0"/>
        <w:spacing w:before="0" w:after="0" w:line="500" w:lineRule="exact"/>
        <w:rPr>
          <w:color w:val="auto"/>
          <w:sz w:val="30"/>
          <w:szCs w:val="30"/>
          <w:highlight w:val="none"/>
        </w:rPr>
      </w:pPr>
      <w:r/>
      <w:bookmarkStart w:id="35" w:name="_Toc38985269"/>
      <w:r/>
      <w:bookmarkStart w:id="36" w:name="_Toc35393796"/>
      <w:r/>
      <w:bookmarkStart w:id="37" w:name="_Toc35393627"/>
      <w:r/>
      <w:bookmarkStart w:id="38" w:name="_Toc28359085"/>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8"/>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8"/>
        <w:ind w:firstLine="452"/>
        <w:keepLines w:val="0"/>
        <w:keepNext w:val="0"/>
        <w:spacing w:before="0" w:after="0" w:line="500" w:lineRule="exact"/>
        <w:rPr>
          <w:color w:val="auto"/>
          <w:sz w:val="30"/>
          <w:szCs w:val="30"/>
          <w:highlight w:val="none"/>
        </w:rPr>
      </w:pPr>
      <w:r/>
      <w:bookmarkStart w:id="47" w:name="_Toc120614214"/>
      <w:r/>
      <w:bookmarkStart w:id="48" w:name="_Toc513029203"/>
      <w:r/>
      <w:bookmarkStart w:id="49" w:name="_Toc20823275"/>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39"/>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9"/>
        <w:ind w:firstLine="422"/>
        <w:keepLines w:val="0"/>
        <w:keepNext w:val="0"/>
        <w:spacing w:before="0" w:after="0" w:line="500" w:lineRule="exact"/>
        <w:rPr>
          <w:rFonts w:ascii="宋体" w:hAnsi="宋体" w:eastAsia="宋体"/>
          <w:bCs w:val="0"/>
          <w:color w:val="auto"/>
          <w:highlight w:val="none"/>
        </w:rPr>
      </w:pPr>
      <w:r/>
      <w:bookmarkStart w:id="55" w:name="_Toc16938521"/>
      <w:r/>
      <w:bookmarkStart w:id="56" w:name="_Toc20823277"/>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9"/>
        <w:ind w:firstLine="422"/>
        <w:keepLines w:val="0"/>
        <w:keepNext w:val="0"/>
        <w:spacing w:before="0" w:after="0" w:line="50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9"/>
        <w:ind w:firstLine="422"/>
        <w:keepLines w:val="0"/>
        <w:keepNext w:val="0"/>
        <w:spacing w:before="0" w:after="0" w:line="500" w:lineRule="exact"/>
        <w:rPr>
          <w:rFonts w:ascii="宋体" w:hAnsi="宋体" w:eastAsia="宋体"/>
          <w:bCs w:val="0"/>
          <w:color w:val="auto"/>
          <w:highlight w:val="none"/>
        </w:rPr>
      </w:pPr>
      <w:r/>
      <w:bookmarkStart w:id="61" w:name="_Toc462564067"/>
      <w:r/>
      <w:bookmarkStart w:id="62" w:name="_Toc16938523"/>
      <w:r/>
      <w:bookmarkStart w:id="63" w:name="_Toc513029207"/>
      <w:r/>
      <w:bookmarkStart w:id="64" w:name="_Toc20823279"/>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9"/>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8"/>
        <w:ind w:firstLine="452"/>
        <w:keepLines w:val="0"/>
        <w:keepNext w:val="0"/>
        <w:spacing w:before="0" w:after="0" w:line="500" w:lineRule="exact"/>
        <w:rPr>
          <w:color w:val="auto"/>
          <w:sz w:val="30"/>
          <w:szCs w:val="30"/>
          <w:highlight w:val="none"/>
        </w:rPr>
      </w:pPr>
      <w:r/>
      <w:bookmarkStart w:id="65" w:name="_Toc120614215"/>
      <w:r/>
      <w:bookmarkStart w:id="66" w:name="_Toc513029209"/>
      <w:r/>
      <w:bookmarkStart w:id="67" w:name="_Toc20823281"/>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39"/>
        <w:ind w:firstLine="422"/>
        <w:keepLines w:val="0"/>
        <w:keepNext w:val="0"/>
        <w:spacing w:before="0" w:after="0" w:line="500" w:lineRule="exact"/>
        <w:rPr>
          <w:rFonts w:ascii="宋体" w:hAnsi="宋体" w:eastAsia="宋体"/>
          <w:bCs w:val="0"/>
          <w:color w:val="auto"/>
          <w:highlight w:val="none"/>
        </w:rPr>
      </w:pPr>
      <w:r/>
      <w:bookmarkStart w:id="69" w:name="_Toc20823282"/>
      <w:r/>
      <w:bookmarkStart w:id="70" w:name="_Toc513029210"/>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9"/>
        <w:ind w:firstLine="422"/>
        <w:keepLines w:val="0"/>
        <w:keepNext w:val="0"/>
        <w:spacing w:before="0" w:after="0" w:line="500" w:lineRule="exact"/>
        <w:rPr>
          <w:rFonts w:ascii="宋体" w:hAnsi="宋体" w:eastAsia="宋体"/>
          <w:bCs w:val="0"/>
          <w:color w:val="auto"/>
          <w:highlight w:val="none"/>
        </w:rPr>
      </w:pPr>
      <w:r/>
      <w:bookmarkStart w:id="72" w:name="_Toc513029211"/>
      <w:r/>
      <w:bookmarkStart w:id="73" w:name="_Toc462564070"/>
      <w:r/>
      <w:bookmarkStart w:id="74" w:name="_Toc20823283"/>
      <w:r/>
      <w:bookmarkStart w:id="75" w:name="_Toc16938527"/>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20823284"/>
      <w:r/>
      <w:bookmarkStart w:id="77" w:name="_Toc462564071"/>
      <w:r/>
      <w:bookmarkStart w:id="78" w:name="_Toc16938528"/>
      <w:r/>
      <w:bookmarkStart w:id="79"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9"/>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8"/>
        <w:ind w:firstLine="452"/>
        <w:keepLines w:val="0"/>
        <w:keepNext w:val="0"/>
        <w:spacing w:before="0" w:after="0" w:line="500" w:lineRule="exact"/>
        <w:rPr>
          <w:color w:val="auto"/>
          <w:sz w:val="30"/>
          <w:szCs w:val="30"/>
          <w:highlight w:val="none"/>
        </w:rPr>
      </w:pPr>
      <w:r/>
      <w:bookmarkStart w:id="80" w:name="_Toc20823285"/>
      <w:r/>
      <w:bookmarkStart w:id="81" w:name="_Toc462564072"/>
      <w:r/>
      <w:bookmarkStart w:id="82" w:name="_Toc120614216"/>
      <w:r/>
      <w:bookmarkStart w:id="83" w:name="_Toc513029213"/>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9"/>
        <w:ind w:firstLine="422"/>
        <w:keepLines w:val="0"/>
        <w:keepNext w:val="0"/>
        <w:spacing w:before="0" w:after="0" w:line="500" w:lineRule="exact"/>
        <w:rPr>
          <w:rFonts w:ascii="宋体" w:hAnsi="宋体" w:eastAsia="宋体"/>
          <w:bCs w:val="0"/>
          <w:color w:val="auto"/>
          <w:highlight w:val="none"/>
        </w:rPr>
      </w:pPr>
      <w:r/>
      <w:bookmarkStart w:id="85" w:name="_Toc20823286"/>
      <w:r/>
      <w:bookmarkStart w:id="86" w:name="_Toc16938530"/>
      <w:r/>
      <w:bookmarkStart w:id="87" w:name="_Toc462564073"/>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9.8在评分标准中除了投标报价外，还须包含明标和暗标两大部分，其暗标编制要求如下：</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页面布局：纸张方向纵向、页面底色白色，分栏为一栏。</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20823287"/>
      <w:r/>
      <w:bookmarkStart w:id="90" w:name="_Toc462564074"/>
      <w:r/>
      <w:bookmarkStart w:id="91" w:name="_Toc16938531"/>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14577357"/>
      <w:r/>
      <w:bookmarkStart w:id="97" w:name="_Toc49090507"/>
      <w:r/>
      <w:bookmarkStart w:id="98" w:name="_Toc513029219"/>
      <w:r/>
      <w:bookmarkStart w:id="99" w:name="_Toc513029216"/>
      <w:r/>
      <w:bookmarkStart w:id="100" w:name="_Toc14577354"/>
      <w:r/>
      <w:bookmarkStart w:id="101" w:name="_Toc4909050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842"/>
      <w:r/>
      <w:bookmarkEnd w:id="108"/>
      <w:r/>
      <w:bookmarkStart w:id="109" w:name="_Hlt26954846"/>
      <w:r/>
      <w:bookmarkEnd w:id="109"/>
      <w:r/>
      <w:bookmarkStart w:id="110" w:name="_Hlt26954848"/>
      <w:r/>
      <w:bookmarkEnd w:id="110"/>
      <w:r/>
      <w:bookmarkStart w:id="111" w:name="_Hlt26670482"/>
      <w:r/>
      <w:bookmarkEnd w:id="111"/>
      <w:r/>
      <w:bookmarkStart w:id="112" w:name="_Hlt26670486"/>
      <w:r/>
      <w:bookmarkEnd w:id="112"/>
      <w:r/>
      <w:bookmarkStart w:id="113" w:name="_Hlt26954844"/>
      <w:r/>
      <w:bookmarkEnd w:id="113"/>
      <w:r/>
      <w:bookmarkStart w:id="114" w:name="_Hlt26670403"/>
      <w:r/>
      <w:bookmarkEnd w:id="114"/>
      <w:r/>
      <w:bookmarkStart w:id="115" w:name="_Hlt26668983"/>
      <w:r/>
      <w:bookmarkEnd w:id="115"/>
      <w:r/>
      <w:bookmarkStart w:id="116" w:name="_Hlt26670425"/>
      <w:r/>
      <w:bookmarkEnd w:id="116"/>
      <w:r/>
      <w:bookmarkStart w:id="117" w:name="_Hlt26954731"/>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8"/>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462564084"/>
      <w:r/>
      <w:bookmarkStart w:id="130" w:name="_Toc20823297"/>
      <w:r/>
      <w:bookmarkStart w:id="131" w:name="_Toc16938541"/>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6"/>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8"/>
        <w:ind w:firstLine="452"/>
        <w:keepLines w:val="0"/>
        <w:keepNext w:val="0"/>
        <w:pageBreakBefore w:val="0"/>
        <w:spacing w:before="0" w:after="0" w:line="500" w:lineRule="exact"/>
        <w:widowControl w:val="off"/>
        <w:rPr>
          <w:color w:val="auto"/>
          <w:sz w:val="30"/>
          <w:szCs w:val="30"/>
          <w:highlight w:val="none"/>
        </w:rPr>
      </w:pPr>
      <w:r/>
      <w:bookmarkStart w:id="142" w:name="_Toc120614218"/>
      <w:r/>
      <w:bookmarkStart w:id="143" w:name="_Toc16938545"/>
      <w:r/>
      <w:bookmarkStart w:id="144" w:name="_Toc20823301"/>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8"/>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auto"/>
          <w:sz w:val="24"/>
          <w:szCs w:val="24"/>
          <w:highlight w:val="none"/>
        </w:rPr>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8"/>
        <w:ind w:firstLine="452"/>
        <w:keepLines w:val="0"/>
        <w:keepNext w:val="0"/>
        <w:pageBreakBefore w:val="0"/>
        <w:spacing w:before="0" w:after="0" w:line="500" w:lineRule="exact"/>
        <w:widowControl w:val="off"/>
        <w:rPr>
          <w:color w:val="auto"/>
          <w:sz w:val="30"/>
          <w:szCs w:val="30"/>
          <w:highlight w:val="none"/>
        </w:rPr>
      </w:pPr>
      <w:r/>
      <w:bookmarkStart w:id="169" w:name="_Toc20823308"/>
      <w:r/>
      <w:bookmarkStart w:id="170" w:name="_Toc16938552"/>
      <w:r/>
      <w:bookmarkStart w:id="171" w:name="_Toc513029236"/>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9"/>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51"/>
        <w:ind w:firstLine="422"/>
        <w:jc w:val="center"/>
        <w:keepLines w:val="0"/>
        <w:keepNext w:val="0"/>
        <w:spacing w:before="0" w:after="0" w:line="500" w:lineRule="exact"/>
        <w:rPr>
          <w:rFonts w:ascii="黑体"/>
          <w:bCs w:val="0"/>
          <w:color w:val="auto"/>
          <w:sz w:val="36"/>
          <w:szCs w:val="36"/>
          <w:highlight w:val="none"/>
        </w:rPr>
      </w:pPr>
      <w:r/>
      <w:bookmarkStart w:id="176" w:name="_Toc16938558"/>
      <w:r/>
      <w:bookmarkStart w:id="177" w:name="_Toc20823314"/>
      <w:r/>
      <w:bookmarkStart w:id="178" w:name="_Toc120614221"/>
      <w:r/>
      <w:bookmarkStart w:id="179" w:name="_Toc479757207"/>
      <w:r/>
      <w:bookmarkStart w:id="180" w:name="_Toc513029242"/>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20823346"/>
      <w:r/>
      <w:bookmarkStart w:id="183" w:name="_Toc120614244"/>
      <w:r/>
      <w:bookmarkStart w:id="184" w:name="_Toc16938590"/>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420" w:firstLine="480"/>
        <w:spacing w:line="85" w:lineRule="atLeast"/>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86"/>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的6</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spacing w:line="400"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rPr>
        <w:t xml:space="preserve">6</w:t>
      </w:r>
      <w:r>
        <w:rPr>
          <w:rFonts w:ascii="宋体" w:hAnsi="宋体" w:cs="宋体"/>
          <w:color w:val="auto"/>
          <w:sz w:val="22"/>
          <w:highlight w:val="none"/>
          <w:u w:val="single"/>
        </w:rPr>
        <w:t xml:space="preserve">0%。 </w:t>
      </w:r>
      <w:r/>
    </w:p>
    <w:p>
      <w:pPr>
        <w:ind w:firstLine="63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ascii="宋体" w:hAnsi="宋体" w:cs="宋体"/>
          <w:color w:val="auto"/>
          <w:sz w:val="22"/>
          <w:highlight w:val="none"/>
        </w:rPr>
        <w:t xml:space="preserve">质保期：设备自</w:t>
      </w:r>
      <w:r>
        <w:rPr>
          <w:rFonts w:hint="eastAsia" w:ascii="宋体" w:hAnsi="宋体" w:cs="宋体"/>
          <w:color w:val="auto"/>
          <w:sz w:val="22"/>
          <w:highlight w:val="none"/>
          <w:lang w:val="en-US" w:eastAsia="zh-CN"/>
        </w:rPr>
        <w:t xml:space="preserve">初步</w:t>
      </w:r>
      <w:r>
        <w:rPr>
          <w:rFonts w:ascii="宋体" w:hAnsi="宋体" w:cs="宋体"/>
          <w:color w:val="auto"/>
          <w:sz w:val="22"/>
          <w:highlight w:val="none"/>
        </w:rPr>
        <w:t xml:space="preserve">验收合格之日起免费原厂</w:t>
      </w:r>
      <w:r>
        <w:rPr>
          <w:rFonts w:hint="eastAsia" w:ascii="宋体" w:hAnsi="宋体" w:cs="宋体"/>
          <w:color w:val="auto"/>
          <w:sz w:val="22"/>
          <w:highlight w:val="none"/>
          <w:lang w:val="en-US" w:eastAsia="zh-CN"/>
        </w:rPr>
        <w:t xml:space="preserve">整机</w:t>
      </w:r>
      <w:r>
        <w:rPr>
          <w:rFonts w:ascii="宋体" w:hAnsi="宋体" w:cs="宋体"/>
          <w:color w:val="auto"/>
          <w:sz w:val="22"/>
          <w:highlight w:val="none"/>
        </w:rPr>
        <w:t xml:space="preserve">质保</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p>
    <w:p>
      <w:pPr>
        <w:ind w:firstLine="42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以支票、汇票、本票或者金融机构、担保机构出具的保函等非现金形式。</w:t>
      </w:r>
      <w:r>
        <w:rPr>
          <w:rFonts w:ascii="宋体" w:hAnsi="宋体" w:cs="宋体"/>
          <w:color w:val="auto"/>
          <w:sz w:val="22"/>
          <w:highlight w:val="none"/>
          <w:u w:val="single"/>
        </w:rPr>
        <w:t xml:space="preserve"> </w:t>
      </w:r>
      <w:r/>
    </w:p>
    <w:p>
      <w:pPr>
        <w:ind w:firstLine="420"/>
        <w:spacing w:line="40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合同金额的10%。</w:t>
      </w:r>
      <w:r>
        <w:rPr>
          <w:rFonts w:ascii="宋体" w:hAnsi="宋体" w:cs="宋体"/>
          <w:color w:val="auto"/>
          <w:sz w:val="22"/>
          <w:highlight w:val="none"/>
          <w:u w:val="single"/>
        </w:rPr>
        <w:t xml:space="preserve"> </w:t>
      </w:r>
      <w:r/>
    </w:p>
    <w:p>
      <w:pPr>
        <w:ind w:firstLine="420"/>
        <w:spacing w:line="400" w:lineRule="atLeast"/>
        <w:shd w:val="clear" w:color="auto"/>
        <w:rPr>
          <w:color w:val="auto"/>
          <w:highlight w:val="none"/>
          <w:shd w:val="clear" w:color="auto" w:fill="92d050"/>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rPr>
        <w:t xml:space="preserve">合同生效后进行缴纳履约保证金，本项目</w:t>
      </w:r>
      <w:r>
        <w:rPr>
          <w:rFonts w:hint="eastAsia" w:ascii="宋体" w:hAnsi="宋体" w:cs="宋体"/>
          <w:color w:val="auto"/>
          <w:sz w:val="22"/>
          <w:highlight w:val="none"/>
          <w:u w:val="single"/>
          <w:lang w:eastAsia="zh-CN"/>
        </w:rPr>
        <w:t xml:space="preserve">在</w:t>
      </w:r>
      <w:r>
        <w:rPr>
          <w:rFonts w:hint="eastAsia" w:ascii="宋体" w:hAnsi="宋体" w:cs="宋体"/>
          <w:color w:val="auto"/>
          <w:sz w:val="22"/>
          <w:highlight w:val="none"/>
          <w:u w:val="single"/>
        </w:rPr>
        <w:t xml:space="preserve">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val="en-US" w:eastAsia="zh-CN"/>
        </w:rPr>
        <w:t xml:space="preserve">调试、初步</w:t>
      </w:r>
      <w:r>
        <w:rPr>
          <w:rFonts w:hint="eastAsia" w:ascii="宋体" w:hAnsi="宋体" w:cs="宋体"/>
          <w:color w:val="auto"/>
          <w:sz w:val="22"/>
          <w:highlight w:val="none"/>
          <w:u w:val="single"/>
        </w:rPr>
        <w:t xml:space="preserve">验收合格后退还履约保函（保证金）。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6"/>
        </w:numPr>
        <w:ind w:left="0" w:firstLine="162"/>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12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w:t>
      </w:r>
      <w:bookmarkStart w:id="195" w:name="_GoBack"/>
      <w:r>
        <w:rPr>
          <w:rFonts w:ascii="宋体" w:hAnsi="宋体" w:cs="宋体"/>
          <w:color w:val="auto"/>
          <w:sz w:val="22"/>
          <w:highlight w:val="none"/>
        </w:rPr>
        <w:t xml:space="preserve">下</w:t>
      </w:r>
      <w:bookmarkEnd w:id="195"/>
      <w:r>
        <w:rPr>
          <w:rFonts w:ascii="宋体" w:hAnsi="宋体" w:cs="宋体"/>
          <w:color w:val="auto"/>
          <w:sz w:val="22"/>
          <w:highlight w:val="none"/>
        </w:rPr>
        <w:t xml:space="preserve">称甲方）是指使用财政性资金，通过政府采购方式向供应商购买货物及其相关服务的国家机关、事业单位、团体组织。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2.1合同标的及金额应与中标（成交）结果一致。乙方为履行本合同而发生的所有费用均应包含在合同价款中，甲方不再另行支付其他任何费用。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3.1乙方应当在约定的时间、地点，按照约定方式履行合同。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hint="default" w:ascii="宋体" w:hAnsi="宋体" w:cs="宋体"/>
          <w:b/>
          <w:color w:val="auto"/>
          <w:sz w:val="22"/>
          <w:highlight w:val="none"/>
          <w:lang w:val="en-US" w:eastAsia="zh-CN"/>
        </w:rPr>
        <w:t xml:space="preserve">、</w:t>
      </w: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7.5乙方在运输到达之前应提前通知甲方，并提示货物运输装卸的注意事项，甲方配合乙方做好货物的接收工作。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7.6如因包装、运输问题导致货物损毁、丢失或者品质下降，甲方有权要求降价、换货、拒收部分或整批货物，由此产生的费用和损失，均由乙方承担。</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9.1乙方保证对其出售的货物享有合法的权利。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9.2乙方保证在交付的货物上不存在抵押权等担保物权。</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9.3如甲方使用上述货物构成对第三人侵权的，则由乙方承担全部责任。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12.1合同价款支付按照国库集中支付制度及财政管理相关规定执行。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13.1乙方应当以支票、汇票、本票或者金融机构、担保机构出具的保函等非现金形式提交。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14.1除项目不涉及或采购活动中明确约定无须承担外，乙方还应提供下列服务：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14.2乙方提供的售后服务的费用已包含在合同价款中，甲方不再另行支付。</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15.2迟延交货的违约责任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15.3迟延支付的违约责任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7"/>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16.4涉及国家利益、社会公共利益的情形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17.1乙方不得将合同转包给其他供应商。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18.1不可抗力是指合同双方不能预见、不能避免且不能克服的客观情况。</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18.2任何一方对由于不可抗力造成的部分或全部不能履行合同不承担违约责任。但迟延履行后发生不可抗力的，不能免除责任。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20.1本合同应当按照规定执行政府采购政策。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21.1本合同的订立、生效、解释、履行及与本合同有关的争议解决，均适用法律、行政法规。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21.2本合同条款与法律、行政法规的强制性规定不一致的，双方当事人应按照法律、行政法规的强制性规定修改本合同的相关条款。</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8"/>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23.2合同附件与合同正文具有同等的法律效力。</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685"/>
        <w:gridCol w:w="3958"/>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PACS</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设备自</w:t>
            </w:r>
            <w:r>
              <w:rPr>
                <w:rFonts w:hint="eastAsia" w:ascii="宋体" w:hAnsi="宋体" w:cs="宋体"/>
                <w:color w:val="auto"/>
                <w:sz w:val="22"/>
                <w:highlight w:val="none"/>
                <w:lang w:val="en-US" w:eastAsia="zh-CN"/>
              </w:rPr>
              <w:t xml:space="preserve">初步</w:t>
            </w:r>
            <w:r>
              <w:rPr>
                <w:rFonts w:ascii="宋体" w:hAnsi="宋体" w:cs="宋体"/>
                <w:color w:val="auto"/>
                <w:sz w:val="22"/>
                <w:highlight w:val="none"/>
              </w:rPr>
              <w:t xml:space="preserve">验收合格之日起免费原厂</w:t>
            </w:r>
            <w:r>
              <w:rPr>
                <w:rFonts w:hint="eastAsia" w:ascii="宋体" w:hAnsi="宋体" w:cs="宋体"/>
                <w:color w:val="auto"/>
                <w:sz w:val="22"/>
                <w:highlight w:val="none"/>
                <w:lang w:val="en-US" w:eastAsia="zh-CN"/>
              </w:rPr>
              <w:t xml:space="preserve">整机</w:t>
            </w:r>
            <w:r>
              <w:rPr>
                <w:rFonts w:ascii="宋体" w:hAnsi="宋体" w:cs="宋体"/>
                <w:color w:val="auto"/>
                <w:sz w:val="22"/>
                <w:highlight w:val="none"/>
              </w:rPr>
              <w:t xml:space="preserve">质保</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的6</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 由于乙方的原因不能履约的。</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 在履行合同期间发生重大安全事故，给甲方造成不良影响和严重经济损失的。</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本项目</w:t>
            </w:r>
            <w:r>
              <w:rPr>
                <w:rFonts w:hint="eastAsia" w:ascii="宋体" w:hAnsi="宋体" w:cs="宋体"/>
                <w:color w:val="auto"/>
                <w:sz w:val="22"/>
                <w:highlight w:val="none"/>
                <w:lang w:eastAsia="zh-CN"/>
              </w:rPr>
              <w:t xml:space="preserve">在</w:t>
            </w:r>
            <w:r>
              <w:rPr>
                <w:rFonts w:hint="eastAsia" w:ascii="宋体" w:hAnsi="宋体" w:cs="宋体"/>
                <w:color w:val="auto"/>
                <w:sz w:val="22"/>
                <w:highlight w:val="none"/>
              </w:rPr>
              <w:t xml:space="preserve">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val="en-US" w:eastAsia="zh-CN"/>
              </w:rPr>
              <w:t xml:space="preserve">调试、初步</w:t>
            </w:r>
            <w:r>
              <w:rPr>
                <w:rFonts w:hint="eastAsia" w:ascii="宋体" w:hAnsi="宋体" w:cs="宋体"/>
                <w:color w:val="auto"/>
                <w:sz w:val="22"/>
                <w:highlight w:val="none"/>
              </w:rPr>
              <w:t xml:space="preserve">验收合格后退还履约保函（保证金）。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 质保期内，若乙方未能按照合同约定的要求及标准履行免费原厂质保义务，甲方有权要求乙方双倍返还甲方已支付的合同货款。</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 0.01  %</w:t>
            </w:r>
            <w:r>
              <w:rPr>
                <w:rFonts w:ascii="宋体" w:hAnsi="宋体" w:cs="宋体"/>
                <w:color w:val="auto"/>
                <w:sz w:val="22"/>
                <w:highlight w:val="none"/>
              </w:rPr>
              <w:t xml:space="preserve">/天赔偿。</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 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  </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pStyle w:val="740"/>
      </w:pPr>
      <w:r/>
      <w:r/>
    </w:p>
    <w:p>
      <w:pPr>
        <w:rPr>
          <w:rFonts w:ascii="黑体" w:eastAsia="黑体"/>
          <w:bCs/>
          <w:color w:val="auto"/>
          <w:sz w:val="36"/>
          <w:szCs w:val="36"/>
          <w:highlight w:val="none"/>
        </w:rPr>
      </w:pPr>
      <w:r>
        <w:rPr>
          <w:rFonts w:ascii="黑体" w:eastAsia="黑体"/>
          <w:bCs/>
          <w:color w:val="auto"/>
          <w:sz w:val="36"/>
          <w:szCs w:val="36"/>
          <w:highlight w:val="none"/>
        </w:rPr>
      </w:r>
      <w:r/>
    </w:p>
    <w:p>
      <w:pPr>
        <w:pStyle w:val="740"/>
        <w:rPr>
          <w:rFonts w:ascii="黑体" w:eastAsia="黑体"/>
          <w:bCs/>
          <w:color w:val="auto"/>
          <w:sz w:val="36"/>
          <w:szCs w:val="36"/>
          <w:highlight w:val="none"/>
        </w:rPr>
      </w:pPr>
      <w:r>
        <w:rPr>
          <w:rFonts w:ascii="黑体" w:eastAsia="黑体"/>
          <w:bCs/>
          <w:color w:val="auto"/>
          <w:sz w:val="36"/>
          <w:szCs w:val="36"/>
          <w:highlight w:val="none"/>
        </w:rPr>
      </w:r>
      <w:r/>
    </w:p>
    <w:p>
      <w:pPr>
        <w:pStyle w:val="74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26554093"/>
      <w:r/>
      <w:bookmarkStart w:id="187" w:name="_Toc49090575"/>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的数字减影血管造影系统（DSA）</w:t>
      </w:r>
      <w:r>
        <w:rPr>
          <w:rFonts w:hint="eastAsia" w:ascii="宋体" w:hAnsi="宋体"/>
          <w:bCs/>
          <w:color w:val="auto"/>
          <w:sz w:val="24"/>
          <w:szCs w:val="24"/>
          <w:highlight w:val="none"/>
        </w:rPr>
        <w:t xml:space="preserve">为核心产品。</w:t>
      </w:r>
      <w:r/>
    </w:p>
    <w:p>
      <w:pPr>
        <w:numPr>
          <w:ilvl w:val="0"/>
          <w:numId w:val="9"/>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cs="宋体"/>
          <w:bCs/>
          <w:i w:val="0"/>
          <w:iCs w:val="0"/>
          <w:color w:val="auto"/>
          <w:sz w:val="24"/>
          <w:szCs w:val="24"/>
          <w:highlight w:val="none"/>
          <w:u w:val="single"/>
        </w:rPr>
        <w:t xml:space="preserve">投标人所投内容必须满足以下要求，并如实地在《投标偏离表》中按招标文件“采购需求”中“项目技术要求”“其他要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★一、配置要求：</w:t>
      </w:r>
      <w:r/>
    </w:p>
    <w:tbl>
      <w:tblPr>
        <w:tblStyle w:val="735"/>
        <w:tblpPr w:horzAnchor="page" w:tblpXSpec="center" w:vertAnchor="text" w:tblpY="130" w:leftFromText="180" w:topFromText="0" w:rightFromText="180" w:bottomFromText="0"/>
        <w:tblW w:w="46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6194"/>
        <w:gridCol w:w="1030"/>
        <w:gridCol w:w="980"/>
      </w:tblGrid>
      <w:tr>
        <w:trPr>
          <w:jc w:val="center"/>
          <w:trHeight w:val="90"/>
        </w:trPr>
        <w:tc>
          <w:tcPr>
            <w:tcW w:w="580"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3337"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名称</w:t>
            </w:r>
            <w:r/>
          </w:p>
        </w:tc>
        <w:tc>
          <w:tcPr>
            <w:tcW w:w="555" w:type="pct"/>
            <w:vAlign w:val="center"/>
            <w:textDirection w:val="lrTb"/>
            <w:noWrap/>
          </w:tcPr>
          <w:p>
            <w:pPr>
              <w:jc w:val="center"/>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单位</w:t>
            </w:r>
            <w:r/>
          </w:p>
        </w:tc>
        <w:tc>
          <w:tcPr>
            <w:tcW w:w="525"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机架系统</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lang w:val="en-US" w:eastAsia="zh-CN"/>
              </w:rPr>
              <w:t xml:space="preserve">导管床</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lang w:val="en-US" w:eastAsia="zh-CN"/>
              </w:rPr>
              <w:t xml:space="preserve">1</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检查室床旁液晶触摸屏</w:t>
            </w:r>
            <w:r>
              <w:rPr>
                <w:rFonts w:hint="eastAsia" w:ascii="宋体" w:hAnsi="宋体"/>
                <w:sz w:val="24"/>
                <w:szCs w:val="24"/>
                <w:lang w:val="en-US" w:eastAsia="zh-CN"/>
              </w:rPr>
              <w:t xml:space="preserve">控制</w:t>
            </w:r>
            <w:r>
              <w:rPr>
                <w:rFonts w:hint="eastAsia" w:ascii="宋体" w:hAnsi="宋体"/>
                <w:sz w:val="24"/>
                <w:szCs w:val="24"/>
              </w:rPr>
              <w:t xml:space="preserve">系统</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cs="Calibri"/>
                <w:color w:val="000000"/>
                <w:sz w:val="24"/>
                <w:szCs w:val="24"/>
              </w:rPr>
              <w:t xml:space="preserve">控制室并行处理平台</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高压发生器</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X线球管</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平板探测器</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highlight w:val="none"/>
              </w:rPr>
              <w:suppressLineNumbers w:val="0"/>
            </w:pPr>
            <w:r>
              <w:rPr>
                <w:rFonts w:hint="eastAsia" w:ascii="宋体" w:hAnsi="宋体" w:cs="Calibri"/>
                <w:color w:val="000000"/>
                <w:sz w:val="24"/>
                <w:szCs w:val="24"/>
                <w:highlight w:val="none"/>
              </w:rPr>
              <w:t xml:space="preserve">控制室医用</w:t>
            </w:r>
            <w:r>
              <w:rPr>
                <w:rFonts w:hint="eastAsia" w:ascii="宋体" w:hAnsi="宋体" w:cs="Calibri"/>
                <w:color w:val="000000"/>
                <w:sz w:val="24"/>
                <w:szCs w:val="24"/>
                <w:highlight w:val="none"/>
                <w:lang w:val="en-US" w:eastAsia="zh-CN"/>
              </w:rPr>
              <w:t xml:space="preserve">监视</w:t>
            </w:r>
            <w:r>
              <w:rPr>
                <w:rFonts w:hint="eastAsia" w:ascii="宋体" w:hAnsi="宋体" w:cs="Calibri"/>
                <w:color w:val="000000"/>
                <w:sz w:val="24"/>
                <w:szCs w:val="24"/>
                <w:highlight w:val="none"/>
              </w:rPr>
              <w:t xml:space="preserve">器</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2</w:t>
            </w:r>
            <w:r/>
          </w:p>
        </w:tc>
      </w:tr>
      <w:tr>
        <w:trPr>
          <w:jc w:val="center"/>
          <w:trHeight w:val="288"/>
        </w:trPr>
        <w:tc>
          <w:tcPr>
            <w:tcW w:w="580"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tcW w:w="3337" w:type="pct"/>
            <w:vAlign w:val="center"/>
            <w:textDirection w:val="lrTb"/>
            <w:noWrap/>
          </w:tcPr>
          <w:p>
            <w:pPr>
              <w:ind w:left="0" w:right="0"/>
              <w:keepLines w:val="0"/>
              <w:keepNext w:val="0"/>
              <w:spacing w:before="0" w:beforeAutospacing="0" w:afterAutospacing="0"/>
              <w:rPr>
                <w:rFonts w:hint="eastAsia" w:ascii="宋体" w:hAnsi="宋体" w:eastAsia="宋体" w:cs="宋体"/>
                <w:color w:val="000000"/>
                <w:sz w:val="24"/>
                <w:szCs w:val="24"/>
                <w:highlight w:val="none"/>
                <w:lang w:eastAsia="zh-CN"/>
              </w:rPr>
              <w:suppressLineNumbers w:val="0"/>
            </w:pPr>
            <w:r>
              <w:rPr>
                <w:rFonts w:hint="eastAsia" w:ascii="宋体" w:hAnsi="宋体" w:cs="Calibri"/>
                <w:color w:val="000000"/>
                <w:sz w:val="24"/>
                <w:szCs w:val="24"/>
                <w:highlight w:val="none"/>
              </w:rPr>
              <w:t xml:space="preserve">操作室提供</w:t>
            </w:r>
            <w:r>
              <w:rPr>
                <w:rFonts w:hint="eastAsia" w:ascii="宋体" w:hAnsi="宋体" w:cs="Calibri"/>
                <w:color w:val="000000"/>
                <w:sz w:val="24"/>
                <w:szCs w:val="24"/>
                <w:highlight w:val="none"/>
                <w:lang w:val="en-US" w:eastAsia="zh-CN"/>
              </w:rPr>
              <w:t xml:space="preserve">≥</w:t>
            </w:r>
            <w:r>
              <w:rPr>
                <w:rFonts w:hint="eastAsia" w:ascii="宋体" w:hAnsi="宋体" w:cs="Calibri"/>
                <w:color w:val="000000"/>
                <w:sz w:val="24"/>
                <w:szCs w:val="24"/>
                <w:highlight w:val="none"/>
              </w:rPr>
              <w:t xml:space="preserve">27英寸医用</w:t>
            </w:r>
            <w:r>
              <w:rPr>
                <w:rFonts w:hint="eastAsia" w:ascii="宋体" w:hAnsi="宋体" w:cs="Calibri"/>
                <w:color w:val="000000"/>
                <w:sz w:val="24"/>
                <w:szCs w:val="24"/>
                <w:highlight w:val="none"/>
                <w:lang w:val="en-US" w:eastAsia="zh-CN"/>
              </w:rPr>
              <w:t xml:space="preserve">监视</w:t>
            </w:r>
            <w:r>
              <w:rPr>
                <w:rFonts w:hint="eastAsia" w:ascii="宋体" w:hAnsi="宋体" w:cs="Calibri"/>
                <w:color w:val="000000"/>
                <w:sz w:val="24"/>
                <w:szCs w:val="24"/>
                <w:highlight w:val="none"/>
              </w:rPr>
              <w:t xml:space="preserve">器</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lang w:val="en-US" w:eastAsia="zh-CN"/>
              </w:rPr>
              <w:t xml:space="preserve">4</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图像采集处理系统</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左心室分析软件</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外周、冠脉血管定量分析软件</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旋转采集功能</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tcW w:w="3337" w:type="pct"/>
            <w:vAlign w:val="top"/>
            <w:textDirection w:val="lrTb"/>
            <w:noWrap/>
          </w:tcPr>
          <w:p>
            <w:pPr>
              <w:ind w:left="0" w:right="0"/>
              <w:jc w:val="left"/>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cs="Calibri"/>
                <w:color w:val="000000"/>
                <w:sz w:val="24"/>
                <w:szCs w:val="24"/>
              </w:rPr>
              <w:t xml:space="preserve">DICOMSend、Print、Query/Retrieve、Worklist以及激光相机、高压注射器接口功能</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双向对讲系统</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16</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cs="Calibri"/>
                <w:color w:val="000000"/>
                <w:sz w:val="24"/>
                <w:szCs w:val="24"/>
              </w:rPr>
              <w:t xml:space="preserve">图像处理操作面板</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17</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床旁射线防护帘</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eastAsia="黑体"/>
                <w:sz w:val="24"/>
                <w:szCs w:val="24"/>
                <w:lang w:val="en-US" w:eastAsia="zh-CN"/>
              </w:rPr>
              <w:t xml:space="preserve">2</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多功能脚闸</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19</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智能路图</w:t>
            </w:r>
            <w:r>
              <w:rPr>
                <w:rFonts w:hint="eastAsia" w:ascii="宋体" w:hAnsi="宋体"/>
                <w:sz w:val="24"/>
                <w:szCs w:val="24"/>
                <w:lang w:val="en-US" w:eastAsia="zh-CN"/>
              </w:rPr>
              <w:t xml:space="preserve">技术</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组合蒙片</w:t>
            </w:r>
            <w:r>
              <w:rPr>
                <w:rFonts w:hint="eastAsia" w:ascii="宋体" w:hAnsi="宋体"/>
                <w:sz w:val="24"/>
                <w:szCs w:val="24"/>
                <w:lang w:val="en-US" w:eastAsia="zh-CN"/>
              </w:rPr>
              <w:t xml:space="preserve">技术</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21</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lang w:val="en-US" w:eastAsia="zh-CN" w:bidi="ar-SA"/>
              </w:rPr>
              <w:suppressLineNumbers w:val="0"/>
            </w:pPr>
            <w:r>
              <w:rPr>
                <w:rFonts w:hint="eastAsia" w:ascii="宋体" w:hAnsi="宋体"/>
                <w:sz w:val="24"/>
                <w:szCs w:val="24"/>
              </w:rPr>
              <w:t xml:space="preserve">高清低剂量技术</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22</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lang w:val="en-US" w:eastAsia="zh-CN" w:bidi="ar-SA"/>
              </w:rPr>
              <w:suppressLineNumbers w:val="0"/>
            </w:pPr>
            <w:r>
              <w:rPr>
                <w:rFonts w:hint="eastAsia" w:ascii="宋体" w:hAnsi="宋体"/>
                <w:sz w:val="24"/>
                <w:szCs w:val="24"/>
              </w:rPr>
              <w:t xml:space="preserve">三维重建</w:t>
            </w:r>
            <w:r>
              <w:rPr>
                <w:rFonts w:hint="eastAsia" w:ascii="宋体" w:hAnsi="宋体"/>
                <w:sz w:val="24"/>
                <w:szCs w:val="24"/>
                <w:lang w:val="en-US" w:eastAsia="zh-CN"/>
              </w:rPr>
              <w:t xml:space="preserve">技术</w:t>
            </w:r>
            <w:r>
              <w:rPr>
                <w:rFonts w:hint="eastAsia" w:ascii="宋体" w:hAnsi="宋体"/>
                <w:sz w:val="24"/>
                <w:szCs w:val="24"/>
              </w:rPr>
              <w:t xml:space="preserve">（含独立工作站）</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lang w:val="en-US" w:eastAsia="zh-CN"/>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23</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lang w:val="en-US" w:eastAsia="zh-CN" w:bidi="ar-SA"/>
              </w:rPr>
              <w:suppressLineNumbers w:val="0"/>
            </w:pPr>
            <w:r>
              <w:rPr>
                <w:rFonts w:hint="eastAsia" w:ascii="宋体" w:hAnsi="宋体"/>
                <w:sz w:val="24"/>
                <w:szCs w:val="24"/>
              </w:rPr>
              <w:t xml:space="preserve">类CT软组织成像</w:t>
            </w:r>
            <w:r>
              <w:rPr>
                <w:rFonts w:hint="eastAsia" w:ascii="宋体" w:hAnsi="宋体"/>
                <w:sz w:val="24"/>
                <w:szCs w:val="24"/>
                <w:lang w:val="en-US" w:eastAsia="zh-CN"/>
              </w:rPr>
              <w:t xml:space="preserve">技术</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24</w:t>
            </w:r>
            <w:r/>
          </w:p>
        </w:tc>
        <w:tc>
          <w:tcPr>
            <w:tcW w:w="3337" w:type="pct"/>
            <w:vAlign w:val="top"/>
            <w:textDirection w:val="lrTb"/>
            <w:noWrap/>
          </w:tcPr>
          <w:p>
            <w:pPr>
              <w:ind w:left="0" w:right="0"/>
              <w:keepLines w:val="0"/>
              <w:keepNext w:val="0"/>
              <w:spacing w:before="0" w:beforeAutospacing="0" w:afterAutospacing="0"/>
              <w:rPr>
                <w:rFonts w:hint="eastAsia" w:ascii="宋体" w:hAnsi="宋体" w:eastAsia="宋体" w:cs="宋体"/>
                <w:color w:val="000000"/>
                <w:sz w:val="24"/>
                <w:szCs w:val="24"/>
                <w:lang w:val="en-US" w:eastAsia="zh-CN" w:bidi="ar-SA"/>
              </w:rPr>
              <w:suppressLineNumbers w:val="0"/>
            </w:pPr>
            <w:r>
              <w:rPr>
                <w:rFonts w:hint="eastAsia" w:ascii="宋体" w:hAnsi="宋体"/>
                <w:sz w:val="24"/>
                <w:szCs w:val="24"/>
                <w:lang w:val="en-US" w:eastAsia="zh-CN"/>
              </w:rPr>
              <w:t xml:space="preserve">实时支架精显技术</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ind w:left="0" w:right="0"/>
              <w:jc w:val="center"/>
              <w:keepLines w:val="0"/>
              <w:keepNext w:val="0"/>
              <w:spacing w:before="0" w:beforeAutospacing="0" w:afterAutospacing="0"/>
              <w:rPr>
                <w:rFonts w:hint="eastAsia" w:ascii="宋体" w:hAnsi="宋体" w:eastAsia="宋体" w:cs="宋体"/>
                <w:color w:val="000000"/>
                <w:sz w:val="24"/>
                <w:szCs w:val="24"/>
              </w:rPr>
              <w:suppressLineNumbers w:val="0"/>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25</w:t>
            </w:r>
            <w:r/>
          </w:p>
        </w:tc>
        <w:tc>
          <w:tcPr>
            <w:tcW w:w="3337" w:type="pct"/>
            <w:vAlign w:val="top"/>
            <w:textDirection w:val="lrTb"/>
            <w:noWrap/>
          </w:tcPr>
          <w:p>
            <w:pPr>
              <w:ind w:left="0" w:right="0"/>
              <w:keepLines w:val="0"/>
              <w:keepNext w:val="0"/>
              <w:spacing w:before="0" w:beforeAutospacing="0" w:afterAutospacing="0"/>
              <w:rPr>
                <w:rFonts w:hint="default"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高压注射器</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套</w:t>
            </w:r>
            <w:r/>
          </w:p>
        </w:tc>
        <w:tc>
          <w:tcPr>
            <w:tcW w:w="525"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sz w:val="24"/>
                <w:szCs w:val="24"/>
              </w:rPr>
              <w:t xml:space="preserve">1</w:t>
            </w:r>
            <w:r/>
          </w:p>
        </w:tc>
      </w:tr>
      <w:tr>
        <w:trPr>
          <w:jc w:val="center"/>
          <w:trHeight w:val="288"/>
        </w:trPr>
        <w:tc>
          <w:tcPr>
            <w:tcW w:w="580" w:type="pct"/>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26</w:t>
            </w:r>
            <w:r/>
          </w:p>
        </w:tc>
        <w:tc>
          <w:tcPr>
            <w:tcW w:w="3337" w:type="pct"/>
            <w:vAlign w:val="top"/>
            <w:textDirection w:val="lrTb"/>
            <w:noWrap/>
          </w:tcPr>
          <w:p>
            <w:pPr>
              <w:ind w:left="0" w:right="0"/>
              <w:keepLines w:val="0"/>
              <w:keepNext w:val="0"/>
              <w:spacing w:before="0" w:beforeAutospacing="0" w:afterAutospacing="0"/>
              <w:rPr>
                <w:rFonts w:hint="default"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插件式心电监护模块（包括分屏显示）</w:t>
            </w:r>
            <w:r/>
          </w:p>
        </w:tc>
        <w:tc>
          <w:tcPr>
            <w:tcW w:w="555" w:type="pct"/>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tcW w:w="525" w:type="pct"/>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p>
        </w:tc>
      </w:tr>
      <w:tr>
        <w:trPr>
          <w:jc w:val="center"/>
          <w:trHeight w:val="288"/>
        </w:trPr>
        <w:tc>
          <w:tcPr>
            <w:tcW w:w="580" w:type="pct"/>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27</w:t>
            </w:r>
            <w:r/>
          </w:p>
        </w:tc>
        <w:tc>
          <w:tcPr>
            <w:tcW w:w="3337" w:type="pct"/>
            <w:vAlign w:val="top"/>
            <w:textDirection w:val="lrTb"/>
            <w:noWrap/>
          </w:tcPr>
          <w:p>
            <w:pPr>
              <w:ind w:left="0" w:right="0"/>
              <w:keepLines w:val="0"/>
              <w:keepNext w:val="0"/>
              <w:spacing w:before="0" w:beforeAutospacing="0" w:afterAutospacing="0"/>
              <w:rPr>
                <w:rFonts w:hint="default" w:ascii="宋体" w:hAnsi="宋体" w:eastAsia="宋体" w:cs="Times New Roman"/>
                <w:sz w:val="24"/>
                <w:szCs w:val="24"/>
                <w:lang w:val="en-US" w:eastAsia="zh-CN" w:bidi="ar-SA"/>
              </w:rPr>
              <w:suppressLineNumbers w:val="0"/>
            </w:pPr>
            <w:r>
              <w:rPr>
                <w:rFonts w:hint="eastAsia" w:ascii="宋体" w:hAnsi="宋体"/>
                <w:sz w:val="24"/>
                <w:szCs w:val="24"/>
                <w:lang w:val="en-US" w:eastAsia="zh-CN"/>
              </w:rPr>
              <w:t xml:space="preserve">可移动铅屏风</w:t>
            </w:r>
            <w:r/>
          </w:p>
        </w:tc>
        <w:tc>
          <w:tcPr>
            <w:tcW w:w="555"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套</w:t>
            </w:r>
            <w:r/>
          </w:p>
        </w:tc>
        <w:tc>
          <w:tcPr>
            <w:tcW w:w="525" w:type="pct"/>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w:t>
            </w:r>
            <w:r/>
          </w:p>
        </w:tc>
      </w:tr>
      <w:tr>
        <w:trPr>
          <w:jc w:val="center"/>
          <w:trHeight w:val="288"/>
        </w:trPr>
        <w:tc>
          <w:tcPr>
            <w:tcW w:w="580" w:type="pct"/>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28</w:t>
            </w:r>
            <w:r/>
          </w:p>
        </w:tc>
        <w:tc>
          <w:tcPr>
            <w:tcW w:w="3337" w:type="pct"/>
            <w:vAlign w:val="top"/>
            <w:textDirection w:val="lrTb"/>
            <w:noWrap/>
          </w:tcPr>
          <w:p>
            <w:pPr>
              <w:ind w:left="0" w:right="0"/>
              <w:keepLines w:val="0"/>
              <w:keepNext w:val="0"/>
              <w:spacing w:before="0" w:beforeAutospacing="0" w:afterAutospacing="0"/>
              <w:rPr>
                <w:rFonts w:hint="default" w:ascii="宋体" w:hAnsi="宋体"/>
                <w:sz w:val="24"/>
                <w:szCs w:val="24"/>
                <w:lang w:val="en-US" w:eastAsia="zh-CN"/>
              </w:rPr>
              <w:suppressLineNumbers w:val="0"/>
            </w:pPr>
            <w:r>
              <w:rPr>
                <w:rFonts w:hint="eastAsia" w:ascii="宋体" w:hAnsi="宋体"/>
                <w:sz w:val="24"/>
                <w:szCs w:val="24"/>
                <w:lang w:val="en-US" w:eastAsia="zh-CN"/>
              </w:rPr>
              <w:t xml:space="preserve">成人铅防护服</w:t>
            </w:r>
            <w:r/>
          </w:p>
        </w:tc>
        <w:tc>
          <w:tcPr>
            <w:tcW w:w="555" w:type="pct"/>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套</w:t>
            </w:r>
            <w:r/>
          </w:p>
        </w:tc>
        <w:tc>
          <w:tcPr>
            <w:tcW w:w="525" w:type="pct"/>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r>
      <w:tr>
        <w:trPr>
          <w:jc w:val="center"/>
          <w:trHeight w:val="288"/>
        </w:trPr>
        <w:tc>
          <w:tcPr>
            <w:gridSpan w:val="4"/>
            <w:tcW w:w="5000" w:type="pct"/>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b/>
                <w:bCs/>
                <w:i w:val="0"/>
                <w:iCs w:val="0"/>
                <w:color w:val="000000"/>
                <w:sz w:val="24"/>
                <w:szCs w:val="24"/>
                <w:u w:val="none"/>
              </w:rPr>
              <w:t xml:space="preserve">备注：所配软件为投标机型最新软件版本</w:t>
            </w:r>
            <w:r>
              <w:rPr>
                <w:rFonts w:hint="eastAsia" w:ascii="宋体" w:hAnsi="宋体" w:eastAsia="宋体" w:cs="宋体"/>
                <w:b/>
                <w:bCs/>
                <w:i w:val="0"/>
                <w:iCs w:val="0"/>
                <w:color w:val="000000"/>
                <w:sz w:val="24"/>
                <w:szCs w:val="24"/>
                <w:u w:val="none"/>
                <w:lang w:eastAsia="zh-CN"/>
              </w:rPr>
              <w:t xml:space="preserve">，</w:t>
            </w:r>
            <w:r>
              <w:rPr>
                <w:rFonts w:hint="eastAsia" w:ascii="宋体" w:hAnsi="宋体" w:eastAsia="宋体" w:cs="宋体"/>
                <w:b/>
                <w:bCs/>
                <w:i w:val="0"/>
                <w:iCs w:val="0"/>
                <w:color w:val="000000"/>
                <w:sz w:val="24"/>
                <w:szCs w:val="24"/>
                <w:u w:val="none"/>
              </w:rPr>
              <w:t xml:space="preserve">主机所有软件及功能模块须全部开放（含选配），需要提供相关承诺并盖章（格式自拟）。</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★二、技术要求：</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414"/>
      </w:tblGrid>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基础参数：</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default"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机架类型：悬吊式机架</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等中心到地面距离≤110cm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SID（焦片距）范围</w:t>
            </w:r>
            <w:r>
              <w:rPr>
                <w:rFonts w:hint="eastAsia" w:ascii="宋体" w:hAnsi="宋体" w:eastAsia="宋体" w:cs="Calibri"/>
                <w:color w:val="000000"/>
                <w:sz w:val="24"/>
                <w:szCs w:val="24"/>
                <w:highlight w:val="none"/>
                <w:lang w:val="en-US" w:eastAsia="zh-CN" w:bidi="ar"/>
              </w:rPr>
              <w:t xml:space="preserve">≥30cm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C型臂弧深</w:t>
            </w:r>
            <w:r>
              <w:rPr>
                <w:rFonts w:hint="eastAsia" w:ascii="宋体" w:hAnsi="宋体" w:eastAsia="宋体" w:cs="Calibri"/>
                <w:color w:val="000000"/>
                <w:sz w:val="24"/>
                <w:szCs w:val="24"/>
                <w:highlight w:val="none"/>
                <w:lang w:val="en-US" w:eastAsia="zh-CN" w:bidi="ar"/>
              </w:rPr>
              <w:t xml:space="preserve">≥</w:t>
            </w:r>
            <w:r>
              <w:rPr>
                <w:rFonts w:hint="eastAsia" w:ascii="宋体" w:hAnsi="宋体" w:cs="Calibri"/>
                <w:color w:val="000000"/>
                <w:sz w:val="24"/>
                <w:szCs w:val="24"/>
                <w:highlight w:val="none"/>
                <w:lang w:val="en-US" w:eastAsia="zh-CN" w:bidi="ar"/>
              </w:rPr>
              <w:t xml:space="preserve">9</w:t>
            </w:r>
            <w:r>
              <w:rPr>
                <w:rFonts w:hint="eastAsia" w:ascii="宋体" w:hAnsi="宋体" w:eastAsia="宋体" w:cs="Calibri"/>
                <w:color w:val="000000"/>
                <w:sz w:val="24"/>
                <w:szCs w:val="24"/>
                <w:highlight w:val="none"/>
                <w:lang w:val="en-US" w:eastAsia="zh-CN" w:bidi="ar"/>
              </w:rPr>
              <w:t xml:space="preserve">0cm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阳极热容量≥3.</w:t>
            </w:r>
            <w:r>
              <w:rPr>
                <w:rFonts w:hint="default" w:ascii="宋体" w:hAnsi="宋体" w:cs="Calibri"/>
                <w:color w:val="000000"/>
                <w:sz w:val="24"/>
                <w:szCs w:val="24"/>
                <w:highlight w:val="none"/>
                <w:lang w:val="en-US" w:eastAsia="zh-CN"/>
              </w:rPr>
              <w:t xml:space="preserve">5</w:t>
            </w:r>
            <w:r>
              <w:rPr>
                <w:rFonts w:hint="eastAsia" w:ascii="宋体" w:hAnsi="宋体" w:cs="Calibri"/>
                <w:color w:val="000000"/>
                <w:sz w:val="24"/>
                <w:szCs w:val="24"/>
                <w:highlight w:val="none"/>
                <w:lang w:val="en-US" w:eastAsia="zh-CN"/>
              </w:rPr>
              <w:t xml:space="preserve">MHu（非等效）</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default"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床面最低高度≤80cm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导管床长度≥280cm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床的最大承重≥300kg</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高压发生器功率≥100kW</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最大管电流≥1000mA</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最小管电压≤5</w:t>
            </w:r>
            <w:r>
              <w:rPr>
                <w:rFonts w:hint="default" w:ascii="宋体" w:hAnsi="宋体" w:cs="Calibri"/>
                <w:color w:val="000000"/>
                <w:sz w:val="24"/>
                <w:szCs w:val="24"/>
                <w:highlight w:val="none"/>
                <w:lang w:val="en-US" w:eastAsia="zh-CN"/>
              </w:rPr>
              <w:t xml:space="preserve">0</w:t>
            </w:r>
            <w:r>
              <w:rPr>
                <w:rFonts w:hint="eastAsia" w:ascii="宋体" w:hAnsi="宋体" w:cs="Calibri"/>
                <w:color w:val="000000"/>
                <w:sz w:val="24"/>
                <w:szCs w:val="24"/>
                <w:highlight w:val="none"/>
                <w:lang w:val="en-US" w:eastAsia="zh-CN"/>
              </w:rPr>
              <w:t xml:space="preserve">kV</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Calibri"/>
                <w:color w:val="000000"/>
                <w:sz w:val="24"/>
                <w:szCs w:val="24"/>
                <w:highlight w:val="none"/>
                <w:lang w:val="en-US" w:eastAsia="zh-CN"/>
              </w:rPr>
            </w:pPr>
            <w:r>
              <w:rPr>
                <w:rFonts w:hint="eastAsia" w:ascii="宋体" w:hAnsi="宋体" w:cs="Calibri"/>
                <w:color w:val="000000"/>
                <w:sz w:val="24"/>
                <w:szCs w:val="24"/>
                <w:highlight w:val="none"/>
                <w:lang w:val="en-US" w:eastAsia="zh-CN"/>
              </w:rPr>
              <w:t xml:space="preserve">最大管电压≥125kV</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平板探测器灰阶度≥1</w:t>
            </w:r>
            <w:r>
              <w:rPr>
                <w:rFonts w:hint="default" w:ascii="宋体" w:hAnsi="宋体" w:cs="Calibri"/>
                <w:color w:val="000000"/>
                <w:sz w:val="24"/>
                <w:szCs w:val="24"/>
                <w:highlight w:val="none"/>
                <w:lang w:val="en-US" w:eastAsia="zh-CN"/>
              </w:rPr>
              <w:t xml:space="preserve">6</w:t>
            </w:r>
            <w:r>
              <w:rPr>
                <w:rFonts w:hint="eastAsia" w:ascii="宋体" w:hAnsi="宋体" w:cs="Calibri"/>
                <w:color w:val="000000"/>
                <w:sz w:val="24"/>
                <w:szCs w:val="24"/>
                <w:highlight w:val="none"/>
                <w:lang w:val="en-US" w:eastAsia="zh-CN"/>
              </w:rPr>
              <w:t xml:space="preserve"> bits</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最大有效成像视野≥28 X 38cm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default"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具备≥6种物理成像视野</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最大图像矩阵≥1900 X 2480</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平板探测器分辨率≥3.25 LP/mm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DQE（量子检测效率）</w:t>
            </w:r>
            <w:r>
              <w:rPr>
                <w:rFonts w:hint="eastAsia" w:ascii="宋体" w:hAnsi="宋体" w:cs="Calibri"/>
                <w:color w:val="000000"/>
                <w:sz w:val="24"/>
                <w:szCs w:val="24"/>
                <w:highlight w:val="none"/>
              </w:rPr>
              <w:t xml:space="preserve">≥77%</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平板探测器像素尺寸≤154μm</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Calibri"/>
                <w:color w:val="000000"/>
                <w:sz w:val="24"/>
                <w:szCs w:val="24"/>
                <w:highlight w:val="none"/>
                <w:lang w:val="en-US" w:eastAsia="zh-CN" w:bidi="ar-SA"/>
              </w:rPr>
            </w:pPr>
            <w:r>
              <w:rPr>
                <w:rFonts w:hint="eastAsia" w:ascii="宋体" w:hAnsi="宋体" w:cs="Calibri"/>
                <w:color w:val="000000"/>
                <w:sz w:val="24"/>
                <w:szCs w:val="24"/>
                <w:highlight w:val="none"/>
                <w:lang w:val="en-US" w:eastAsia="zh-CN"/>
              </w:rPr>
              <w:t xml:space="preserve">硬盘图像存储量≥50000幅</w:t>
            </w:r>
            <w:r/>
          </w:p>
        </w:tc>
      </w:tr>
    </w:tbl>
    <w:p>
      <w:pPr>
        <w:ind w:firstLine="0"/>
        <w:spacing w:line="360" w:lineRule="auto"/>
        <w:rPr>
          <w:rFonts w:hint="eastAsia" w:ascii="宋体" w:hAnsi="宋体"/>
          <w:b/>
          <w:i/>
          <w:iCs/>
          <w:color w:val="auto"/>
          <w:sz w:val="24"/>
          <w:szCs w:val="24"/>
          <w:highlight w:val="none"/>
          <w:u w:val="none"/>
        </w:rPr>
      </w:pPr>
      <w:r>
        <w:rPr>
          <w:rFonts w:hint="eastAsia" w:ascii="宋体" w:hAnsi="宋体"/>
          <w:b/>
          <w:i/>
          <w:iCs/>
          <w:color w:val="auto"/>
          <w:sz w:val="24"/>
          <w:szCs w:val="24"/>
          <w:highlight w:val="none"/>
          <w:u w:val="non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交货完工期：</w:t>
      </w: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val="en-US" w:eastAsia="zh-CN"/>
        </w:rPr>
        <w:t xml:space="preserve">签订</w:t>
      </w:r>
      <w:r>
        <w:rPr>
          <w:rFonts w:hint="eastAsia" w:ascii="宋体" w:hAnsi="宋体"/>
          <w:bCs/>
          <w:color w:val="auto"/>
          <w:sz w:val="24"/>
          <w:szCs w:val="24"/>
          <w:highlight w:val="none"/>
        </w:rPr>
        <w:t xml:space="preserve">生效</w:t>
      </w:r>
      <w:r>
        <w:rPr>
          <w:rFonts w:hint="eastAsia" w:ascii="宋体" w:hAnsi="宋体"/>
          <w:bCs/>
          <w:color w:val="auto"/>
          <w:sz w:val="24"/>
          <w:szCs w:val="24"/>
          <w:highlight w:val="none"/>
          <w:lang w:val="en-US" w:eastAsia="zh-CN"/>
        </w:rPr>
        <w:t xml:space="preserve">后</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0天内送货并安装调试完毕。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spacing w:line="360" w:lineRule="auto"/>
      </w:pPr>
      <w:r>
        <w:rPr>
          <w:rFonts w:hint="eastAsia" w:ascii="宋体" w:hAnsi="宋体"/>
          <w:bCs/>
          <w:color w:val="auto"/>
          <w:sz w:val="24"/>
          <w:szCs w:val="24"/>
          <w:highlight w:val="none"/>
        </w:rPr>
        <w:t xml:space="preserve">本项目采购人不统一组织现场查勘，供应商可根据投标需要自行前往现场查勘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联系人及联系方式</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袁工，0510-88859999-73000</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充分了解安装场地的实际条件，查勘产生的费用及安全风险由供应商自行承担。投标报价应包含设备达到运行条件的所有费用，且已充分考虑现场条件对项目实施的影响。验收时设备应达到正常运行标准及国家规定的辐射防护要求，因供应商未进行现场查勘或查勘不充分导致的一切履约风险，均由供应商自行承担。</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 装箱单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 产品质检合格证明</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 若为进口产品，供方需要提供进口商品检验检疫证明和报关单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 使用说明书及操作手册（电子版、纸质版同时提供）</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 单价10万元以上的设备需提供设备操作、保养的视频资料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w:t>
      </w:r>
      <w:r>
        <w:rPr>
          <w:rFonts w:hint="eastAsia" w:ascii="宋体" w:hAnsi="宋体"/>
          <w:bCs/>
          <w:sz w:val="24"/>
          <w:szCs w:val="24"/>
          <w:highlight w:val="none"/>
          <w:lang w:eastAsia="zh-CN"/>
        </w:rPr>
        <w:t xml:space="preserve">住院部</w:t>
      </w:r>
      <w:r>
        <w:rPr>
          <w:rFonts w:hint="eastAsia" w:ascii="宋体" w:hAnsi="宋体"/>
          <w:bCs/>
          <w:sz w:val="24"/>
          <w:szCs w:val="24"/>
          <w:highlight w:val="none"/>
          <w:lang w:val="en-US" w:eastAsia="zh-CN"/>
        </w:rPr>
        <w:t xml:space="preserve">11楼</w:t>
      </w:r>
      <w:r>
        <w:rPr>
          <w:rFonts w:hint="eastAsia" w:ascii="宋体" w:hAnsi="宋体"/>
          <w:bCs/>
          <w:color w:val="auto"/>
          <w:sz w:val="24"/>
          <w:szCs w:val="24"/>
          <w:highlight w:val="none"/>
          <w:lang w:val="en-US" w:eastAsia="zh-CN"/>
        </w:rPr>
        <w:t xml:space="preserve">导管室</w:t>
      </w:r>
      <w:r>
        <w:rPr>
          <w:rFonts w:hint="eastAsia" w:ascii="宋体" w:hAnsi="宋体"/>
          <w:bCs/>
          <w:color w:val="auto"/>
          <w:sz w:val="24"/>
          <w:szCs w:val="24"/>
          <w:highlight w:val="none"/>
        </w:rPr>
        <w:t xml:space="preserve">），所有费用由供方承担。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w:t>
      </w:r>
      <w:r>
        <w:rPr>
          <w:rFonts w:hint="eastAsia" w:ascii="宋体" w:hAnsi="宋体"/>
          <w:bCs/>
          <w:color w:val="auto"/>
          <w:sz w:val="24"/>
          <w:szCs w:val="24"/>
          <w:highlight w:val="none"/>
          <w:lang w:eastAsia="zh-CN"/>
        </w:rPr>
        <w:t xml:space="preserve">交予</w:t>
      </w:r>
      <w:r>
        <w:rPr>
          <w:rFonts w:hint="eastAsia" w:ascii="宋体" w:hAnsi="宋体"/>
          <w:bCs/>
          <w:color w:val="auto"/>
          <w:sz w:val="24"/>
          <w:szCs w:val="24"/>
          <w:highlight w:val="none"/>
        </w:rPr>
        <w:t xml:space="preserve">医院。</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的6</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中标单位在合同生效后提供本项目设备合同金额的10%的履约保函（保证金），本项目</w:t>
      </w:r>
      <w:r>
        <w:rPr>
          <w:rFonts w:hint="eastAsia" w:ascii="宋体" w:hAnsi="宋体"/>
          <w:bCs/>
          <w:color w:val="auto"/>
          <w:sz w:val="24"/>
          <w:szCs w:val="24"/>
          <w:highlight w:val="none"/>
          <w:lang w:eastAsia="zh-CN"/>
        </w:rPr>
        <w:t xml:space="preserve">在</w:t>
      </w:r>
      <w:r>
        <w:rPr>
          <w:rFonts w:hint="eastAsia" w:ascii="宋体" w:hAnsi="宋体"/>
          <w:bCs/>
          <w:color w:val="auto"/>
          <w:sz w:val="24"/>
          <w:szCs w:val="24"/>
          <w:highlight w:val="none"/>
        </w:rPr>
        <w:t xml:space="preserve">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val="en-US" w:eastAsia="zh-CN"/>
        </w:rPr>
        <w:t xml:space="preserve">调试、初步</w:t>
      </w:r>
      <w:r>
        <w:rPr>
          <w:rFonts w:hint="eastAsia" w:ascii="宋体" w:hAnsi="宋体"/>
          <w:bCs/>
          <w:color w:val="auto"/>
          <w:sz w:val="24"/>
          <w:szCs w:val="24"/>
          <w:highlight w:val="none"/>
        </w:rPr>
        <w:t xml:space="preserve">验收合格后退还履约保函（保证金）。</w:t>
      </w:r>
      <w:r/>
    </w:p>
    <w:p>
      <w:pPr>
        <w:ind w:firstLine="602"/>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10.具备数字化接口的设备应承诺，设备全生命周期免费开放该接口，由供应商配合与医院信息系统（PACS）相连接，支持DICOM通信协议。须提供相应承诺书（格式自拟）。</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spacing w:line="360" w:lineRule="auto"/>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4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4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4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21"/>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21"/>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21"/>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21"/>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21"/>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1"/>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1"/>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21"/>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21"/>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1"/>
        <w:ind w:left="0"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021"/>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第一部分：商务标部分（80分）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5"/>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525"/>
        <w:gridCol w:w="492"/>
      </w:tblGrid>
      <w:tr>
        <w:trPr>
          <w:jc w:val="center"/>
          <w:trHeight w:val="279"/>
        </w:trPr>
        <w:tc>
          <w:tcPr>
            <w:tcW w:w="723" w:type="dxa"/>
            <w:vAlign w:val="center"/>
            <w:textDirection w:val="lrTb"/>
            <w:noWrap/>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序号</w:t>
            </w:r>
            <w:r/>
          </w:p>
        </w:tc>
        <w:tc>
          <w:tcPr>
            <w:tcW w:w="7525" w:type="dxa"/>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评分参数</w:t>
            </w:r>
            <w:r/>
          </w:p>
        </w:tc>
        <w:tc>
          <w:tcPr>
            <w:tcW w:w="492" w:type="dxa"/>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分值</w:t>
            </w:r>
            <w:r/>
          </w:p>
        </w:tc>
      </w:tr>
      <w:tr>
        <w:trPr>
          <w:jc w:val="center"/>
          <w:trHeight w:val="279"/>
        </w:trPr>
        <w:tc>
          <w:tcPr>
            <w:tcW w:w="723" w:type="dxa"/>
            <w:vAlign w:val="center"/>
            <w:textDirection w:val="lrTb"/>
            <w:noWrap/>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1</w:t>
            </w:r>
            <w:r/>
          </w:p>
        </w:tc>
        <w:tc>
          <w:tcPr>
            <w:tcW w:w="7525" w:type="dxa"/>
            <w:vAlign w:val="center"/>
            <w:textDirection w:val="lrTb"/>
            <w:noWrap/>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115</w:t>
            </w:r>
            <w:r>
              <w:rPr>
                <w:rFonts w:hint="eastAsia" w:ascii="宋体" w:hAnsi="宋体"/>
                <w:sz w:val="24"/>
                <w:szCs w:val="24"/>
              </w:rPr>
              <w:t xml:space="preserve">°≤</w:t>
            </w:r>
            <w:r>
              <w:rPr>
                <w:rFonts w:hint="default" w:ascii="宋体" w:hAnsi="宋体"/>
                <w:sz w:val="24"/>
                <w:szCs w:val="24"/>
                <w:lang w:val="en-US"/>
              </w:rPr>
              <w:t xml:space="preserve">RAO</w:t>
            </w:r>
            <w:r>
              <w:rPr>
                <w:rFonts w:hint="eastAsia" w:ascii="宋体" w:hAnsi="宋体"/>
                <w:sz w:val="24"/>
                <w:szCs w:val="24"/>
              </w:rPr>
              <w:t xml:space="preserve">（</w:t>
            </w:r>
            <w:r>
              <w:rPr>
                <w:rFonts w:hint="default" w:ascii="宋体" w:hAnsi="宋体"/>
                <w:sz w:val="24"/>
                <w:szCs w:val="24"/>
                <w:lang w:val="en-US"/>
              </w:rPr>
              <w:t xml:space="preserve">C</w:t>
            </w:r>
            <w:r>
              <w:rPr>
                <w:rFonts w:hint="eastAsia" w:ascii="宋体" w:hAnsi="宋体"/>
                <w:sz w:val="24"/>
                <w:szCs w:val="24"/>
                <w:lang w:val="en-US" w:eastAsia="zh-CN"/>
              </w:rPr>
              <w:t xml:space="preserve">型臂右成角范围</w:t>
            </w:r>
            <w:r>
              <w:rPr>
                <w:rFonts w:hint="eastAsia" w:ascii="宋体" w:hAnsi="宋体"/>
                <w:sz w:val="24"/>
                <w:szCs w:val="24"/>
              </w:rPr>
              <w:t xml:space="preserve">）≤</w:t>
            </w:r>
            <w:r>
              <w:rPr>
                <w:rFonts w:hint="eastAsia" w:ascii="宋体" w:hAnsi="宋体"/>
                <w:sz w:val="24"/>
                <w:szCs w:val="24"/>
                <w:lang w:val="en-US" w:eastAsia="zh-CN"/>
              </w:rPr>
              <w:t xml:space="preserve">135</w:t>
            </w:r>
            <w:r>
              <w:rPr>
                <w:rFonts w:hint="eastAsia" w:ascii="宋体" w:hAnsi="宋体"/>
                <w:sz w:val="24"/>
                <w:szCs w:val="24"/>
              </w:rPr>
              <w:t xml:space="preserve">°得1分</w:t>
            </w:r>
            <w:r>
              <w:rPr>
                <w:rFonts w:hint="eastAsia" w:ascii="宋体" w:hAnsi="宋体"/>
                <w:sz w:val="24"/>
                <w:szCs w:val="24"/>
                <w:lang w:eastAsia="zh-CN"/>
              </w:rPr>
              <w:t xml:space="preserve">；</w:t>
            </w:r>
            <w:r>
              <w:rPr>
                <w:rFonts w:hint="eastAsia" w:ascii="宋体" w:hAnsi="宋体"/>
                <w:sz w:val="24"/>
                <w:szCs w:val="24"/>
                <w:lang w:val="en-US" w:eastAsia="zh-CN"/>
              </w:rPr>
              <w:t xml:space="preserve">135</w:t>
            </w:r>
            <w:r>
              <w:rPr>
                <w:rFonts w:hint="eastAsia" w:ascii="宋体" w:hAnsi="宋体"/>
                <w:sz w:val="24"/>
                <w:szCs w:val="24"/>
              </w:rPr>
              <w:t xml:space="preserve">°＜</w:t>
            </w:r>
            <w:r>
              <w:rPr>
                <w:rFonts w:hint="default" w:ascii="宋体" w:hAnsi="宋体"/>
                <w:sz w:val="24"/>
                <w:szCs w:val="24"/>
                <w:lang w:val="en-US"/>
              </w:rPr>
              <w:t xml:space="preserve">RAO</w:t>
            </w:r>
            <w:r>
              <w:rPr>
                <w:rFonts w:hint="eastAsia" w:ascii="宋体" w:hAnsi="宋体"/>
                <w:sz w:val="24"/>
                <w:szCs w:val="24"/>
              </w:rPr>
              <w:t xml:space="preserve">（</w:t>
            </w:r>
            <w:r>
              <w:rPr>
                <w:rFonts w:hint="default" w:ascii="宋体" w:hAnsi="宋体"/>
                <w:sz w:val="24"/>
                <w:szCs w:val="24"/>
                <w:lang w:val="en-US"/>
              </w:rPr>
              <w:t xml:space="preserve">C</w:t>
            </w:r>
            <w:r>
              <w:rPr>
                <w:rFonts w:hint="eastAsia" w:ascii="宋体" w:hAnsi="宋体"/>
                <w:sz w:val="24"/>
                <w:szCs w:val="24"/>
                <w:lang w:val="en-US" w:eastAsia="zh-CN"/>
              </w:rPr>
              <w:t xml:space="preserve">型臂右成角范围</w:t>
            </w:r>
            <w:r>
              <w:rPr>
                <w:rFonts w:hint="eastAsia" w:ascii="宋体" w:hAnsi="宋体"/>
                <w:sz w:val="24"/>
                <w:szCs w:val="24"/>
              </w:rPr>
              <w:t xml:space="preserve">）＜</w:t>
            </w:r>
            <w:r>
              <w:rPr>
                <w:rFonts w:hint="eastAsia" w:ascii="宋体" w:hAnsi="宋体"/>
                <w:sz w:val="24"/>
                <w:szCs w:val="24"/>
                <w:lang w:val="en-US" w:eastAsia="zh-CN"/>
              </w:rPr>
              <w:t xml:space="preserve">180</w:t>
            </w:r>
            <w:r>
              <w:rPr>
                <w:rFonts w:hint="eastAsia" w:ascii="宋体" w:hAnsi="宋体"/>
                <w:sz w:val="24"/>
                <w:szCs w:val="24"/>
              </w:rPr>
              <w:t xml:space="preserve">°得</w:t>
            </w:r>
            <w:r>
              <w:rPr>
                <w:rFonts w:hint="eastAsia" w:ascii="宋体" w:hAnsi="宋体"/>
                <w:sz w:val="24"/>
                <w:szCs w:val="24"/>
                <w:lang w:val="en-US" w:eastAsia="zh-CN"/>
              </w:rPr>
              <w:t xml:space="preserve">2</w:t>
            </w:r>
            <w:r>
              <w:rPr>
                <w:rFonts w:hint="eastAsia" w:ascii="宋体" w:hAnsi="宋体"/>
                <w:sz w:val="24"/>
                <w:szCs w:val="24"/>
              </w:rPr>
              <w:t xml:space="preserve">分</w:t>
            </w:r>
            <w:r>
              <w:rPr>
                <w:rFonts w:hint="eastAsia" w:ascii="宋体" w:hAnsi="宋体"/>
                <w:sz w:val="24"/>
                <w:szCs w:val="24"/>
                <w:lang w:eastAsia="zh-CN"/>
              </w:rPr>
              <w:t xml:space="preserve">；</w:t>
            </w:r>
            <w:r>
              <w:rPr>
                <w:rFonts w:hint="default" w:ascii="宋体" w:hAnsi="宋体"/>
                <w:sz w:val="24"/>
                <w:szCs w:val="24"/>
                <w:lang w:val="en-US"/>
              </w:rPr>
              <w:t xml:space="preserve">RAO</w:t>
            </w:r>
            <w:r>
              <w:rPr>
                <w:rFonts w:hint="eastAsia" w:ascii="宋体" w:hAnsi="宋体"/>
                <w:sz w:val="24"/>
                <w:szCs w:val="24"/>
              </w:rPr>
              <w:t xml:space="preserve">（</w:t>
            </w:r>
            <w:r>
              <w:rPr>
                <w:rFonts w:hint="default" w:ascii="宋体" w:hAnsi="宋体"/>
                <w:sz w:val="24"/>
                <w:szCs w:val="24"/>
                <w:lang w:val="en-US"/>
              </w:rPr>
              <w:t xml:space="preserve">C</w:t>
            </w:r>
            <w:r>
              <w:rPr>
                <w:rFonts w:hint="eastAsia" w:ascii="宋体" w:hAnsi="宋体"/>
                <w:sz w:val="24"/>
                <w:szCs w:val="24"/>
                <w:lang w:val="en-US" w:eastAsia="zh-CN"/>
              </w:rPr>
              <w:t xml:space="preserve">型臂右成角范围</w:t>
            </w:r>
            <w:r>
              <w:rPr>
                <w:rFonts w:hint="eastAsia" w:ascii="宋体" w:hAnsi="宋体"/>
                <w:sz w:val="24"/>
                <w:szCs w:val="24"/>
              </w:rPr>
              <w:t xml:space="preserve">）≥</w:t>
            </w:r>
            <w:r>
              <w:rPr>
                <w:rFonts w:hint="eastAsia" w:ascii="宋体" w:hAnsi="宋体"/>
                <w:sz w:val="24"/>
                <w:szCs w:val="24"/>
                <w:lang w:val="en-US" w:eastAsia="zh-CN"/>
              </w:rPr>
              <w:t xml:space="preserve">180</w:t>
            </w:r>
            <w:r>
              <w:rPr>
                <w:rFonts w:hint="eastAsia" w:ascii="宋体" w:hAnsi="宋体"/>
                <w:sz w:val="24"/>
                <w:szCs w:val="24"/>
              </w:rPr>
              <w:t xml:space="preserve">°得3分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2</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hint="default" w:ascii="宋体" w:hAnsi="宋体"/>
                <w:sz w:val="24"/>
                <w:szCs w:val="24"/>
                <w:lang w:val="en-US"/>
              </w:rPr>
              <w:t xml:space="preserve">7</w:t>
            </w:r>
            <w:r>
              <w:rPr>
                <w:rFonts w:hint="eastAsia" w:ascii="宋体" w:hAnsi="宋体"/>
                <w:sz w:val="24"/>
                <w:szCs w:val="24"/>
                <w:lang w:val="en-US" w:eastAsia="zh-CN"/>
              </w:rPr>
              <w:t xml:space="preserve">4</w:t>
            </w:r>
            <w:r>
              <w:rPr>
                <w:rFonts w:hint="default" w:ascii="宋体" w:hAnsi="宋体"/>
                <w:sz w:val="24"/>
                <w:szCs w:val="24"/>
                <w:lang w:val="en-US"/>
              </w:rPr>
              <w:t xml:space="preserve">cm</w:t>
            </w:r>
            <w:r>
              <w:rPr>
                <w:rFonts w:hint="eastAsia" w:ascii="宋体" w:hAnsi="宋体"/>
                <w:sz w:val="24"/>
                <w:szCs w:val="24"/>
              </w:rPr>
              <w:t xml:space="preserve">≤</w:t>
            </w:r>
            <w:r>
              <w:rPr>
                <w:rFonts w:hint="default" w:ascii="宋体" w:hAnsi="宋体"/>
                <w:sz w:val="24"/>
                <w:szCs w:val="24"/>
                <w:lang w:val="en-US"/>
              </w:rPr>
              <w:t xml:space="preserve">焦点到等中心点距离</w:t>
            </w:r>
            <w:r>
              <w:rPr>
                <w:rFonts w:hint="eastAsia" w:ascii="宋体" w:hAnsi="宋体"/>
                <w:sz w:val="24"/>
                <w:szCs w:val="24"/>
              </w:rPr>
              <w:t xml:space="preserve">≤</w:t>
            </w:r>
            <w:r>
              <w:rPr>
                <w:rFonts w:hint="default" w:ascii="宋体" w:hAnsi="宋体"/>
                <w:sz w:val="24"/>
                <w:szCs w:val="24"/>
                <w:lang w:val="en-US"/>
              </w:rPr>
              <w:t xml:space="preserve">78cm</w:t>
            </w:r>
            <w:r>
              <w:rPr>
                <w:rFonts w:hint="eastAsia" w:ascii="宋体" w:hAnsi="宋体"/>
                <w:sz w:val="24"/>
                <w:szCs w:val="24"/>
              </w:rPr>
              <w:t xml:space="preserve">得1分</w:t>
            </w:r>
            <w:r>
              <w:rPr>
                <w:rFonts w:hint="eastAsia" w:ascii="宋体" w:hAnsi="宋体"/>
                <w:sz w:val="24"/>
                <w:szCs w:val="24"/>
                <w:lang w:eastAsia="zh-CN"/>
              </w:rPr>
              <w:t xml:space="preserve">；</w:t>
            </w:r>
            <w:r>
              <w:rPr>
                <w:rFonts w:hint="default" w:ascii="宋体" w:hAnsi="宋体"/>
                <w:sz w:val="24"/>
                <w:szCs w:val="24"/>
                <w:lang w:val="en-US"/>
              </w:rPr>
              <w:t xml:space="preserve">78cm</w:t>
            </w:r>
            <w:r>
              <w:rPr>
                <w:rFonts w:hint="eastAsia" w:ascii="宋体" w:hAnsi="宋体"/>
                <w:sz w:val="24"/>
                <w:szCs w:val="24"/>
              </w:rPr>
              <w:t xml:space="preserve">＜</w:t>
            </w:r>
            <w:r>
              <w:rPr>
                <w:rFonts w:hint="default" w:ascii="宋体" w:hAnsi="宋体"/>
                <w:sz w:val="24"/>
                <w:szCs w:val="24"/>
                <w:lang w:val="en-US"/>
              </w:rPr>
              <w:t xml:space="preserve">焦点到等中心点距离</w:t>
            </w:r>
            <w:r>
              <w:rPr>
                <w:rFonts w:hint="eastAsia" w:ascii="宋体" w:hAnsi="宋体"/>
                <w:sz w:val="24"/>
                <w:szCs w:val="24"/>
              </w:rPr>
              <w:t xml:space="preserve">＜</w:t>
            </w:r>
            <w:r>
              <w:rPr>
                <w:rFonts w:hint="default" w:ascii="宋体" w:hAnsi="宋体"/>
                <w:sz w:val="24"/>
                <w:szCs w:val="24"/>
                <w:lang w:val="en-US"/>
              </w:rPr>
              <w:t xml:space="preserve">8</w:t>
            </w:r>
            <w:r>
              <w:rPr>
                <w:rFonts w:hint="eastAsia" w:ascii="宋体" w:hAnsi="宋体"/>
                <w:sz w:val="24"/>
                <w:szCs w:val="24"/>
                <w:lang w:val="en-US" w:eastAsia="zh-CN"/>
              </w:rPr>
              <w:t xml:space="preserve">2</w:t>
            </w:r>
            <w:r>
              <w:rPr>
                <w:rFonts w:hint="default" w:ascii="宋体" w:hAnsi="宋体"/>
                <w:sz w:val="24"/>
                <w:szCs w:val="24"/>
                <w:lang w:val="en-US"/>
              </w:rPr>
              <w:t xml:space="preserve">cm</w:t>
            </w:r>
            <w:r>
              <w:rPr>
                <w:rFonts w:hint="eastAsia" w:ascii="宋体" w:hAnsi="宋体"/>
                <w:sz w:val="24"/>
                <w:szCs w:val="24"/>
              </w:rPr>
              <w:t xml:space="preserve">得</w:t>
            </w:r>
            <w:r>
              <w:rPr>
                <w:rFonts w:hint="eastAsia" w:ascii="宋体" w:hAnsi="宋体"/>
                <w:sz w:val="24"/>
                <w:szCs w:val="24"/>
                <w:lang w:val="en-US" w:eastAsia="zh-CN"/>
              </w:rPr>
              <w:t xml:space="preserve">2</w:t>
            </w:r>
            <w:r>
              <w:rPr>
                <w:rFonts w:hint="eastAsia" w:ascii="宋体" w:hAnsi="宋体"/>
                <w:sz w:val="24"/>
                <w:szCs w:val="24"/>
              </w:rPr>
              <w:t xml:space="preserve">分</w:t>
            </w:r>
            <w:r>
              <w:rPr>
                <w:rFonts w:hint="eastAsia" w:ascii="宋体" w:hAnsi="宋体"/>
                <w:sz w:val="24"/>
                <w:szCs w:val="24"/>
                <w:lang w:eastAsia="zh-CN"/>
              </w:rPr>
              <w:t xml:space="preserve">；</w:t>
            </w:r>
            <w:r>
              <w:rPr>
                <w:rFonts w:hint="default" w:ascii="宋体" w:hAnsi="宋体"/>
                <w:sz w:val="24"/>
                <w:szCs w:val="24"/>
                <w:lang w:val="en-US"/>
              </w:rPr>
              <w:t xml:space="preserve">焦点到等中心点距离</w:t>
            </w:r>
            <w:r>
              <w:rPr>
                <w:rFonts w:hint="eastAsia" w:ascii="宋体" w:hAnsi="宋体"/>
                <w:sz w:val="24"/>
                <w:szCs w:val="24"/>
              </w:rPr>
              <w:t xml:space="preserve">≥</w:t>
            </w:r>
            <w:r>
              <w:rPr>
                <w:rFonts w:hint="eastAsia" w:ascii="宋体" w:hAnsi="宋体"/>
                <w:sz w:val="24"/>
                <w:szCs w:val="24"/>
                <w:lang w:val="en-US" w:eastAsia="zh-CN"/>
              </w:rPr>
              <w:t xml:space="preserve">82cm</w:t>
            </w:r>
            <w:r>
              <w:rPr>
                <w:rFonts w:hint="eastAsia" w:ascii="宋体" w:hAnsi="宋体"/>
                <w:sz w:val="24"/>
                <w:szCs w:val="24"/>
              </w:rPr>
              <w:t xml:space="preserve">得3分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default" w:ascii="宋体" w:hAnsi="宋体"/>
                <w:sz w:val="24"/>
                <w:szCs w:val="24"/>
                <w:lang w:val="en-US"/>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ascii="宋体" w:hAnsi="宋体"/>
                <w:sz w:val="24"/>
                <w:szCs w:val="24"/>
              </w:rPr>
              <w:t xml:space="preserve">3.</w:t>
            </w:r>
            <w:r>
              <w:rPr>
                <w:rFonts w:hint="eastAsia" w:ascii="宋体" w:hAnsi="宋体"/>
                <w:sz w:val="24"/>
                <w:szCs w:val="24"/>
                <w:lang w:val="en-US" w:eastAsia="zh-CN"/>
              </w:rPr>
              <w:t xml:space="preserve">8</w:t>
            </w:r>
            <w:r>
              <w:rPr>
                <w:rFonts w:hint="eastAsia" w:ascii="宋体" w:hAnsi="宋体"/>
                <w:sz w:val="24"/>
                <w:szCs w:val="24"/>
                <w:lang w:eastAsia="zh-CN"/>
              </w:rPr>
              <w:t xml:space="preserve">MHu</w:t>
            </w:r>
            <w:r>
              <w:rPr>
                <w:rFonts w:ascii="宋体" w:hAnsi="宋体"/>
                <w:sz w:val="24"/>
                <w:szCs w:val="24"/>
              </w:rPr>
              <w:t xml:space="preserve">≤</w:t>
            </w:r>
            <w:r>
              <w:rPr>
                <w:rFonts w:hint="eastAsia" w:ascii="宋体" w:hAnsi="宋体"/>
                <w:sz w:val="24"/>
                <w:szCs w:val="24"/>
              </w:rPr>
              <w:t xml:space="preserve">球</w:t>
            </w:r>
            <w:r>
              <w:rPr>
                <w:rFonts w:hint="eastAsia" w:ascii="宋体" w:hAnsi="宋体"/>
                <w:sz w:val="24"/>
                <w:szCs w:val="24"/>
                <w:lang w:val="en-US"/>
              </w:rPr>
              <w:t xml:space="preserve">管阳极热容量</w:t>
            </w:r>
            <w:r>
              <w:rPr>
                <w:rFonts w:hint="eastAsia" w:ascii="宋体" w:hAnsi="宋体"/>
                <w:sz w:val="24"/>
                <w:szCs w:val="24"/>
                <w:lang w:val="en-US" w:eastAsia="zh-CN"/>
              </w:rPr>
              <w:t xml:space="preserve">（非等效）</w:t>
            </w:r>
            <w:r>
              <w:rPr>
                <w:rFonts w:hint="default" w:ascii="宋体" w:hAnsi="宋体"/>
                <w:sz w:val="24"/>
                <w:szCs w:val="24"/>
                <w:lang w:val="en-US"/>
              </w:rPr>
              <w:t xml:space="preserve">≤5</w:t>
            </w:r>
            <w:r>
              <w:rPr>
                <w:rFonts w:hint="eastAsia" w:ascii="宋体" w:hAnsi="宋体"/>
                <w:sz w:val="24"/>
                <w:szCs w:val="24"/>
                <w:lang w:val="en-US" w:eastAsia="zh-CN"/>
              </w:rPr>
              <w:t xml:space="preserve">MHu</w:t>
            </w:r>
            <w:r>
              <w:rPr>
                <w:rFonts w:hint="eastAsia" w:ascii="宋体" w:hAnsi="宋体"/>
                <w:sz w:val="24"/>
                <w:szCs w:val="24"/>
                <w:lang w:val="en-US"/>
              </w:rPr>
              <w:t xml:space="preserve">得</w:t>
            </w:r>
            <w:r>
              <w:rPr>
                <w:rFonts w:hint="default" w:ascii="宋体" w:hAnsi="宋体"/>
                <w:sz w:val="24"/>
                <w:szCs w:val="24"/>
                <w:lang w:val="en-US"/>
              </w:rPr>
              <w:t xml:space="preserve">1</w:t>
            </w:r>
            <w:r>
              <w:rPr>
                <w:rFonts w:hint="eastAsia" w:ascii="宋体" w:hAnsi="宋体"/>
                <w:sz w:val="24"/>
                <w:szCs w:val="24"/>
                <w:lang w:val="en-US"/>
              </w:rPr>
              <w:t xml:space="preserve">分</w:t>
            </w:r>
            <w:r>
              <w:rPr>
                <w:rFonts w:hint="eastAsia" w:ascii="宋体" w:hAnsi="宋体"/>
                <w:sz w:val="24"/>
                <w:szCs w:val="24"/>
                <w:lang w:val="en-US" w:eastAsia="zh-CN"/>
              </w:rPr>
              <w:t xml:space="preserve">；</w:t>
            </w:r>
            <w:r>
              <w:rPr>
                <w:rFonts w:hint="default" w:ascii="宋体" w:hAnsi="宋体"/>
                <w:sz w:val="24"/>
                <w:szCs w:val="24"/>
                <w:lang w:val="en-US"/>
              </w:rPr>
              <w:t xml:space="preserve">5</w:t>
            </w:r>
            <w:r>
              <w:rPr>
                <w:rFonts w:hint="eastAsia" w:ascii="宋体" w:hAnsi="宋体"/>
                <w:sz w:val="24"/>
                <w:szCs w:val="24"/>
                <w:lang w:val="en-US" w:eastAsia="zh-CN"/>
              </w:rPr>
              <w:t xml:space="preserve">MHu</w:t>
            </w:r>
            <w:r>
              <w:rPr>
                <w:rFonts w:hint="eastAsia" w:ascii="宋体" w:hAnsi="宋体"/>
                <w:sz w:val="24"/>
                <w:szCs w:val="24"/>
                <w:lang w:val="en-US"/>
              </w:rPr>
              <w:t xml:space="preserve">＜球管阳极热容量</w:t>
            </w:r>
            <w:r>
              <w:rPr>
                <w:rFonts w:hint="eastAsia" w:ascii="宋体" w:hAnsi="宋体"/>
                <w:sz w:val="24"/>
                <w:szCs w:val="24"/>
                <w:lang w:val="en-US" w:eastAsia="zh-CN"/>
              </w:rPr>
              <w:t xml:space="preserve">（非等效）</w:t>
            </w:r>
            <w:r>
              <w:rPr>
                <w:rFonts w:hint="eastAsia" w:ascii="宋体" w:hAnsi="宋体"/>
                <w:sz w:val="24"/>
                <w:szCs w:val="24"/>
                <w:lang w:val="en-US"/>
              </w:rPr>
              <w:t xml:space="preserve">＜</w:t>
            </w:r>
            <w:r>
              <w:rPr>
                <w:rFonts w:hint="default" w:ascii="宋体" w:hAnsi="宋体"/>
                <w:sz w:val="24"/>
                <w:szCs w:val="24"/>
                <w:lang w:val="en-US"/>
              </w:rPr>
              <w:t xml:space="preserve">6</w:t>
            </w:r>
            <w:r>
              <w:rPr>
                <w:rFonts w:hint="eastAsia" w:ascii="宋体" w:hAnsi="宋体"/>
                <w:sz w:val="24"/>
                <w:szCs w:val="24"/>
                <w:lang w:val="en-US" w:eastAsia="zh-CN"/>
              </w:rPr>
              <w:t xml:space="preserve">MHu</w:t>
            </w:r>
            <w:r>
              <w:rPr>
                <w:rFonts w:hint="eastAsia" w:ascii="宋体" w:hAnsi="宋体"/>
                <w:sz w:val="24"/>
                <w:szCs w:val="24"/>
                <w:lang w:val="en-US"/>
              </w:rPr>
              <w:t xml:space="preserve">得</w:t>
            </w:r>
            <w:r>
              <w:rPr>
                <w:rFonts w:hint="default" w:ascii="宋体" w:hAnsi="宋体"/>
                <w:sz w:val="24"/>
                <w:szCs w:val="24"/>
                <w:lang w:val="en-US"/>
              </w:rPr>
              <w:t xml:space="preserve">2</w:t>
            </w:r>
            <w:r>
              <w:rPr>
                <w:rFonts w:hint="eastAsia" w:ascii="宋体" w:hAnsi="宋体"/>
                <w:sz w:val="24"/>
                <w:szCs w:val="24"/>
                <w:lang w:val="en-US"/>
              </w:rPr>
              <w:t xml:space="preserve">分</w:t>
            </w:r>
            <w:r>
              <w:rPr>
                <w:rFonts w:hint="eastAsia" w:ascii="宋体" w:hAnsi="宋体"/>
                <w:sz w:val="24"/>
                <w:szCs w:val="24"/>
                <w:lang w:val="en-US" w:eastAsia="zh-CN"/>
              </w:rPr>
              <w:t xml:space="preserve">；</w:t>
            </w:r>
            <w:r>
              <w:rPr>
                <w:rFonts w:hint="eastAsia" w:ascii="宋体" w:hAnsi="宋体"/>
                <w:sz w:val="24"/>
                <w:szCs w:val="24"/>
                <w:lang w:val="en-US"/>
              </w:rPr>
              <w:t xml:space="preserve">球管阳极热容量</w:t>
            </w:r>
            <w:r>
              <w:rPr>
                <w:rFonts w:hint="eastAsia" w:ascii="宋体" w:hAnsi="宋体"/>
                <w:sz w:val="24"/>
                <w:szCs w:val="24"/>
                <w:lang w:val="en-US" w:eastAsia="zh-CN"/>
              </w:rPr>
              <w:t xml:space="preserve">（非等效）</w:t>
            </w:r>
            <w:r>
              <w:rPr>
                <w:rFonts w:hint="default" w:ascii="宋体" w:hAnsi="宋体"/>
                <w:sz w:val="24"/>
                <w:szCs w:val="24"/>
                <w:lang w:val="en-US"/>
              </w:rPr>
              <w:t xml:space="preserve">≥6</w:t>
            </w:r>
            <w:r>
              <w:rPr>
                <w:rFonts w:hint="eastAsia" w:ascii="宋体" w:hAnsi="宋体"/>
                <w:sz w:val="24"/>
                <w:szCs w:val="24"/>
                <w:lang w:val="en-US" w:eastAsia="zh-CN"/>
              </w:rPr>
              <w:t xml:space="preserve">MHu</w:t>
            </w:r>
            <w:r>
              <w:rPr>
                <w:rFonts w:hint="eastAsia" w:ascii="宋体" w:hAnsi="宋体"/>
                <w:sz w:val="24"/>
                <w:szCs w:val="24"/>
                <w:lang w:val="en-US"/>
              </w:rPr>
              <w:t xml:space="preserve">得</w:t>
            </w:r>
            <w:r>
              <w:rPr>
                <w:rFonts w:hint="default" w:ascii="宋体" w:hAnsi="宋体"/>
                <w:sz w:val="24"/>
                <w:szCs w:val="24"/>
                <w:lang w:val="en-US"/>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4</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4.9</w:t>
            </w:r>
            <w:r>
              <w:rPr>
                <w:rFonts w:hint="eastAsia" w:ascii="宋体" w:hAnsi="宋体"/>
                <w:sz w:val="24"/>
                <w:szCs w:val="24"/>
                <w:lang w:eastAsia="zh-CN"/>
              </w:rPr>
              <w:t xml:space="preserve">MHu</w:t>
            </w:r>
            <w:r>
              <w:rPr>
                <w:rFonts w:ascii="宋体" w:hAnsi="宋体"/>
                <w:sz w:val="24"/>
                <w:szCs w:val="24"/>
              </w:rPr>
              <w:t xml:space="preserve">≤</w:t>
            </w:r>
            <w:r>
              <w:rPr>
                <w:rFonts w:hint="eastAsia" w:ascii="宋体" w:hAnsi="宋体"/>
                <w:sz w:val="24"/>
                <w:szCs w:val="24"/>
              </w:rPr>
              <w:t xml:space="preserve">球管管套热容量</w:t>
            </w:r>
            <w:r>
              <w:rPr>
                <w:rFonts w:ascii="宋体" w:hAnsi="宋体"/>
                <w:sz w:val="24"/>
                <w:szCs w:val="24"/>
              </w:rPr>
              <w:t xml:space="preserve">≤7</w:t>
            </w:r>
            <w:r>
              <w:rPr>
                <w:rFonts w:hint="eastAsia" w:ascii="宋体" w:hAnsi="宋体"/>
                <w:sz w:val="24"/>
                <w:szCs w:val="24"/>
                <w:lang w:eastAsia="zh-CN"/>
              </w:rPr>
              <w:t xml:space="preserve">MHu</w:t>
            </w:r>
            <w:r>
              <w:rPr>
                <w:rFonts w:hint="eastAsia" w:ascii="宋体" w:hAnsi="宋体"/>
                <w:sz w:val="24"/>
                <w:szCs w:val="24"/>
              </w:rPr>
              <w:t xml:space="preserve">得</w:t>
            </w:r>
            <w:r>
              <w:rPr>
                <w:rFonts w:ascii="宋体" w:hAnsi="宋体"/>
                <w:sz w:val="24"/>
                <w:szCs w:val="24"/>
              </w:rPr>
              <w:t xml:space="preserve">1</w:t>
            </w:r>
            <w:r>
              <w:rPr>
                <w:rFonts w:hint="eastAsia" w:ascii="宋体" w:hAnsi="宋体"/>
                <w:sz w:val="24"/>
                <w:szCs w:val="24"/>
              </w:rPr>
              <w:t xml:space="preserve">分</w:t>
            </w:r>
            <w:r>
              <w:rPr>
                <w:rFonts w:hint="eastAsia" w:ascii="宋体" w:hAnsi="宋体"/>
                <w:sz w:val="24"/>
                <w:szCs w:val="24"/>
                <w:lang w:eastAsia="zh-CN"/>
              </w:rPr>
              <w:t xml:space="preserve">；</w:t>
            </w:r>
            <w:r>
              <w:rPr>
                <w:rFonts w:ascii="宋体" w:hAnsi="宋体"/>
                <w:sz w:val="24"/>
                <w:szCs w:val="24"/>
              </w:rPr>
              <w:t xml:space="preserve">7</w:t>
            </w:r>
            <w:r>
              <w:rPr>
                <w:rFonts w:hint="eastAsia" w:ascii="宋体" w:hAnsi="宋体"/>
                <w:sz w:val="24"/>
                <w:szCs w:val="24"/>
                <w:lang w:eastAsia="zh-CN"/>
              </w:rPr>
              <w:t xml:space="preserve">MHu</w:t>
            </w:r>
            <w:r>
              <w:rPr>
                <w:rFonts w:hint="eastAsia" w:ascii="宋体" w:hAnsi="宋体"/>
                <w:sz w:val="24"/>
                <w:szCs w:val="24"/>
              </w:rPr>
              <w:t xml:space="preserve">＜球管管套热容量＜</w:t>
            </w:r>
            <w:r>
              <w:rPr>
                <w:rFonts w:ascii="宋体" w:hAnsi="宋体"/>
                <w:sz w:val="24"/>
                <w:szCs w:val="24"/>
              </w:rPr>
              <w:t xml:space="preserve">9</w:t>
            </w:r>
            <w:r>
              <w:rPr>
                <w:rFonts w:hint="eastAsia" w:ascii="宋体" w:hAnsi="宋体"/>
                <w:sz w:val="24"/>
                <w:szCs w:val="24"/>
                <w:lang w:eastAsia="zh-CN"/>
              </w:rPr>
              <w:t xml:space="preserve">MHu</w:t>
            </w:r>
            <w:r>
              <w:rPr>
                <w:rFonts w:hint="eastAsia" w:ascii="宋体" w:hAnsi="宋体"/>
                <w:sz w:val="24"/>
                <w:szCs w:val="24"/>
              </w:rPr>
              <w:t xml:space="preserve">得</w:t>
            </w:r>
            <w:r>
              <w:rPr>
                <w:rFonts w:ascii="宋体" w:hAnsi="宋体"/>
                <w:sz w:val="24"/>
                <w:szCs w:val="24"/>
              </w:rPr>
              <w:t xml:space="preserve">2</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球管管套热容量</w:t>
            </w:r>
            <w:r>
              <w:rPr>
                <w:rFonts w:ascii="宋体" w:hAnsi="宋体"/>
                <w:sz w:val="24"/>
                <w:szCs w:val="24"/>
              </w:rPr>
              <w:t xml:space="preserve">≥9</w:t>
            </w:r>
            <w:r>
              <w:rPr>
                <w:rFonts w:hint="eastAsia" w:ascii="宋体" w:hAnsi="宋体"/>
                <w:sz w:val="24"/>
                <w:szCs w:val="24"/>
                <w:lang w:eastAsia="zh-CN"/>
              </w:rPr>
              <w:t xml:space="preserve">MHu</w:t>
            </w:r>
            <w:r>
              <w:rPr>
                <w:rFonts w:hint="eastAsia" w:ascii="宋体" w:hAnsi="宋体"/>
                <w:sz w:val="24"/>
                <w:szCs w:val="24"/>
              </w:rPr>
              <w:t xml:space="preserve">得</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5</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50</w:t>
            </w:r>
            <w:r>
              <w:rPr>
                <w:rFonts w:ascii="宋体" w:hAnsi="宋体"/>
                <w:sz w:val="24"/>
                <w:szCs w:val="24"/>
              </w:rPr>
              <w:t xml:space="preserve">00W≤</w:t>
            </w:r>
            <w:r>
              <w:rPr>
                <w:rFonts w:hint="eastAsia" w:ascii="宋体" w:hAnsi="宋体"/>
                <w:sz w:val="24"/>
                <w:szCs w:val="24"/>
              </w:rPr>
              <w:t xml:space="preserve">球管阳极散热率</w:t>
            </w:r>
            <w:r>
              <w:rPr>
                <w:rFonts w:ascii="宋体" w:hAnsi="宋体"/>
                <w:sz w:val="24"/>
                <w:szCs w:val="24"/>
              </w:rPr>
              <w:t xml:space="preserve">≤10000W</w:t>
            </w:r>
            <w:r>
              <w:rPr>
                <w:rFonts w:hint="eastAsia" w:ascii="宋体" w:hAnsi="宋体"/>
                <w:sz w:val="24"/>
                <w:szCs w:val="24"/>
              </w:rPr>
              <w:t xml:space="preserve">得</w:t>
            </w:r>
            <w:r>
              <w:rPr>
                <w:rFonts w:ascii="宋体" w:hAnsi="宋体"/>
                <w:sz w:val="24"/>
                <w:szCs w:val="24"/>
              </w:rPr>
              <w:t xml:space="preserve">1</w:t>
            </w:r>
            <w:r>
              <w:rPr>
                <w:rFonts w:hint="eastAsia" w:ascii="宋体" w:hAnsi="宋体"/>
                <w:sz w:val="24"/>
                <w:szCs w:val="24"/>
              </w:rPr>
              <w:t xml:space="preserve">分</w:t>
            </w:r>
            <w:r>
              <w:rPr>
                <w:rFonts w:hint="eastAsia" w:ascii="宋体" w:hAnsi="宋体"/>
                <w:sz w:val="24"/>
                <w:szCs w:val="24"/>
                <w:lang w:eastAsia="zh-CN"/>
              </w:rPr>
              <w:t xml:space="preserve">；</w:t>
            </w:r>
            <w:r>
              <w:rPr>
                <w:rFonts w:ascii="宋体" w:hAnsi="宋体"/>
                <w:sz w:val="24"/>
                <w:szCs w:val="24"/>
              </w:rPr>
              <w:t xml:space="preserve">10000W</w:t>
            </w:r>
            <w:r>
              <w:rPr>
                <w:rFonts w:hint="eastAsia" w:ascii="宋体" w:hAnsi="宋体"/>
                <w:sz w:val="24"/>
                <w:szCs w:val="24"/>
              </w:rPr>
              <w:t xml:space="preserve">＜球管阳极散热率＜</w:t>
            </w:r>
            <w:r>
              <w:rPr>
                <w:rFonts w:ascii="宋体" w:hAnsi="宋体"/>
                <w:sz w:val="24"/>
                <w:szCs w:val="24"/>
              </w:rPr>
              <w:t xml:space="preserve">20000W</w:t>
            </w:r>
            <w:r>
              <w:rPr>
                <w:rFonts w:hint="eastAsia" w:ascii="宋体" w:hAnsi="宋体"/>
                <w:sz w:val="24"/>
                <w:szCs w:val="24"/>
              </w:rPr>
              <w:t xml:space="preserve">得</w:t>
            </w:r>
            <w:r>
              <w:rPr>
                <w:rFonts w:ascii="宋体" w:hAnsi="宋体"/>
                <w:sz w:val="24"/>
                <w:szCs w:val="24"/>
              </w:rPr>
              <w:t xml:space="preserve">2</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球管阳极散热率</w:t>
            </w:r>
            <w:r>
              <w:rPr>
                <w:rFonts w:ascii="宋体" w:hAnsi="宋体"/>
                <w:sz w:val="24"/>
                <w:szCs w:val="24"/>
              </w:rPr>
              <w:t xml:space="preserve">≥20000W</w:t>
            </w:r>
            <w:r>
              <w:rPr>
                <w:rFonts w:hint="eastAsia" w:ascii="宋体" w:hAnsi="宋体"/>
                <w:sz w:val="24"/>
                <w:szCs w:val="24"/>
              </w:rPr>
              <w:t xml:space="preserve">得</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6</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hint="eastAsia" w:ascii="宋体" w:hAnsi="宋体"/>
                <w:sz w:val="24"/>
                <w:szCs w:val="24"/>
              </w:rPr>
              <w:t xml:space="preserve">0.9mm≤球管最大焦点尺寸≤1mm得1分</w:t>
            </w:r>
            <w:r>
              <w:rPr>
                <w:rFonts w:hint="eastAsia" w:ascii="宋体" w:hAnsi="宋体"/>
                <w:sz w:val="24"/>
                <w:szCs w:val="24"/>
                <w:lang w:eastAsia="zh-CN"/>
              </w:rPr>
              <w:t xml:space="preserve">；</w:t>
            </w:r>
            <w:r>
              <w:rPr>
                <w:rFonts w:hint="eastAsia" w:ascii="宋体" w:hAnsi="宋体"/>
                <w:sz w:val="24"/>
                <w:szCs w:val="24"/>
              </w:rPr>
              <w:t xml:space="preserve">球管最大焦点尺寸＜0.9mm得2分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rPr>
              <w:t xml:space="preserve">2</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7</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sz w:val="24"/>
                <w:szCs w:val="24"/>
                <w:lang w:val="en-US" w:eastAsia="zh-CN"/>
              </w:rPr>
            </w:pPr>
            <w:r>
              <w:rPr>
                <w:rFonts w:ascii="宋体" w:hAnsi="宋体"/>
                <w:sz w:val="24"/>
                <w:szCs w:val="24"/>
              </w:rPr>
              <w:t xml:space="preserve">1</w:t>
            </w:r>
            <w:r>
              <w:rPr>
                <w:rFonts w:hint="eastAsia" w:ascii="宋体" w:hAnsi="宋体"/>
                <w:sz w:val="24"/>
                <w:szCs w:val="24"/>
                <w:lang w:val="en-US" w:eastAsia="zh-CN"/>
              </w:rPr>
              <w:t xml:space="preserve">2</w:t>
            </w:r>
            <w:r>
              <w:rPr>
                <w:rFonts w:ascii="宋体" w:hAnsi="宋体"/>
                <w:sz w:val="24"/>
                <w:szCs w:val="24"/>
              </w:rPr>
              <w:t xml:space="preserve">0mm≤</w:t>
            </w:r>
            <w:r>
              <w:rPr>
                <w:rFonts w:hint="eastAsia" w:ascii="宋体" w:hAnsi="宋体"/>
                <w:sz w:val="24"/>
                <w:szCs w:val="24"/>
              </w:rPr>
              <w:t xml:space="preserve">球管阳极靶面直径</w:t>
            </w:r>
            <w:r>
              <w:rPr>
                <w:rFonts w:hint="eastAsia" w:ascii="宋体" w:hAnsi="宋体"/>
                <w:sz w:val="24"/>
                <w:szCs w:val="24"/>
                <w:lang w:val="en-US" w:eastAsia="zh-CN"/>
              </w:rPr>
              <w:t xml:space="preserve">＜</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0mm</w:t>
            </w:r>
            <w:r>
              <w:rPr>
                <w:rFonts w:hint="eastAsia" w:ascii="宋体" w:hAnsi="宋体"/>
                <w:sz w:val="24"/>
                <w:szCs w:val="24"/>
              </w:rPr>
              <w:t xml:space="preserve">得</w:t>
            </w:r>
            <w:r>
              <w:rPr>
                <w:rFonts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球管阳极靶面直径</w:t>
            </w:r>
            <w:r>
              <w:rPr>
                <w:rFonts w:ascii="宋体" w:hAnsi="宋体"/>
                <w:sz w:val="24"/>
                <w:szCs w:val="24"/>
              </w:rPr>
              <w:t xml:space="preserve">≥</w:t>
            </w:r>
            <w:r>
              <w:rPr>
                <w:rFonts w:hint="eastAsia" w:ascii="宋体" w:hAnsi="宋体"/>
                <w:sz w:val="24"/>
                <w:szCs w:val="24"/>
                <w:lang w:val="en-US" w:eastAsia="zh-CN"/>
              </w:rPr>
              <w:t xml:space="preserve">14</w:t>
            </w:r>
            <w:r>
              <w:rPr>
                <w:rFonts w:ascii="宋体" w:hAnsi="宋体"/>
                <w:sz w:val="24"/>
                <w:szCs w:val="24"/>
              </w:rPr>
              <w:t xml:space="preserve">0mm</w:t>
            </w:r>
            <w:r>
              <w:rPr>
                <w:rFonts w:hint="eastAsia" w:ascii="宋体" w:hAnsi="宋体"/>
                <w:sz w:val="24"/>
                <w:szCs w:val="24"/>
              </w:rPr>
              <w:t xml:space="preserve">得</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8</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ascii="宋体" w:hAnsi="宋体"/>
                <w:sz w:val="24"/>
                <w:szCs w:val="24"/>
              </w:rPr>
              <w:t xml:space="preserve">0.</w:t>
            </w:r>
            <w:r>
              <w:rPr>
                <w:rFonts w:hint="eastAsia" w:ascii="宋体" w:hAnsi="宋体"/>
                <w:sz w:val="24"/>
                <w:szCs w:val="24"/>
                <w:lang w:val="en-US" w:eastAsia="zh-CN"/>
              </w:rPr>
              <w:t xml:space="preserve">3</w:t>
            </w:r>
            <w:r>
              <w:rPr>
                <w:rFonts w:ascii="宋体" w:hAnsi="宋体"/>
                <w:sz w:val="24"/>
                <w:szCs w:val="24"/>
              </w:rPr>
              <w:t xml:space="preserve">mm≤</w:t>
            </w:r>
            <w:r>
              <w:rPr>
                <w:rFonts w:hint="eastAsia" w:ascii="宋体" w:hAnsi="宋体"/>
                <w:sz w:val="24"/>
                <w:szCs w:val="24"/>
              </w:rPr>
              <w:t xml:space="preserve">球管内置铜滤片的最厚尺寸</w:t>
            </w:r>
            <w:r>
              <w:rPr>
                <w:rFonts w:hint="eastAsia" w:ascii="宋体" w:hAnsi="宋体"/>
                <w:sz w:val="24"/>
                <w:szCs w:val="24"/>
                <w:lang w:val="en-US" w:eastAsia="zh-CN"/>
              </w:rPr>
              <w:t xml:space="preserve">＜</w:t>
            </w:r>
            <w:r>
              <w:rPr>
                <w:rFonts w:hint="eastAsia" w:ascii="宋体" w:hAnsi="宋体"/>
                <w:sz w:val="24"/>
                <w:szCs w:val="24"/>
              </w:rPr>
              <w:t xml:space="preserve">0.</w:t>
            </w:r>
            <w:r>
              <w:rPr>
                <w:rFonts w:ascii="宋体" w:hAnsi="宋体"/>
                <w:sz w:val="24"/>
                <w:szCs w:val="24"/>
              </w:rPr>
              <w:t xml:space="preserve">9mm</w:t>
            </w:r>
            <w:r>
              <w:rPr>
                <w:rFonts w:hint="eastAsia" w:ascii="宋体" w:hAnsi="宋体"/>
                <w:sz w:val="24"/>
                <w:szCs w:val="24"/>
              </w:rPr>
              <w:t xml:space="preserve">得</w:t>
            </w:r>
            <w:r>
              <w:rPr>
                <w:rFonts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球管内置铜滤片的最厚尺寸</w:t>
            </w:r>
            <w:r>
              <w:rPr>
                <w:rFonts w:ascii="宋体" w:hAnsi="宋体"/>
                <w:sz w:val="24"/>
                <w:szCs w:val="24"/>
              </w:rPr>
              <w:t xml:space="preserve">≥</w:t>
            </w:r>
            <w:r>
              <w:rPr>
                <w:rFonts w:hint="eastAsia" w:ascii="宋体" w:hAnsi="宋体"/>
                <w:sz w:val="24"/>
                <w:szCs w:val="24"/>
                <w:lang w:val="en-US" w:eastAsia="zh-CN"/>
              </w:rPr>
              <w:t xml:space="preserve">0.9</w:t>
            </w:r>
            <w:r>
              <w:rPr>
                <w:rFonts w:ascii="宋体" w:hAnsi="宋体"/>
                <w:sz w:val="24"/>
                <w:szCs w:val="24"/>
              </w:rPr>
              <w:t xml:space="preserve">mm</w:t>
            </w:r>
            <w:r>
              <w:rPr>
                <w:rFonts w:hint="eastAsia" w:ascii="宋体" w:hAnsi="宋体"/>
                <w:sz w:val="24"/>
                <w:szCs w:val="24"/>
              </w:rPr>
              <w:t xml:space="preserve">得</w:t>
            </w:r>
            <w:r>
              <w:rPr>
                <w:rFonts w:ascii="宋体" w:hAnsi="宋体"/>
                <w:sz w:val="24"/>
                <w:szCs w:val="24"/>
              </w:rPr>
              <w:t xml:space="preserve">3</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lang w:val="en-US" w:eastAsia="zh-CN"/>
              </w:rPr>
              <w:t xml:space="preserve">9</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具备球管内置栅控技术；具备主动防护技术；满足一项得1.5分，最高得3分，其他不得分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lang w:val="en-US" w:eastAsia="zh-CN"/>
              </w:rPr>
              <w:t xml:space="preserve">3</w:t>
            </w:r>
            <w:r/>
          </w:p>
        </w:tc>
      </w:tr>
      <w:tr>
        <w:trPr>
          <w:jc w:val="center"/>
          <w:trHeight w:val="279"/>
        </w:trPr>
        <w:tc>
          <w:tcPr>
            <w:tcW w:w="723" w:type="dxa"/>
            <w:vAlign w:val="center"/>
            <w:textDirection w:val="lrTb"/>
            <w:noWrap w:val="false"/>
          </w:tcPr>
          <w:p>
            <w:pPr>
              <w:jc w:val="center"/>
              <w:spacing w:line="36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lang w:val="en-US" w:eastAsia="zh-CN"/>
              </w:rPr>
              <w:t xml:space="preserve">10</w:t>
            </w:r>
            <w:r/>
          </w:p>
        </w:tc>
        <w:tc>
          <w:tcPr>
            <w:tcW w:w="7525" w:type="dxa"/>
            <w:vAlign w:val="center"/>
            <w:textDirection w:val="lrTb"/>
            <w:noWrap w:val="false"/>
          </w:tcPr>
          <w:p>
            <w:pPr>
              <w:keepLines w:val="0"/>
              <w:keepNext w:val="0"/>
              <w:pageBreakBefore w:val="0"/>
              <w:spacing w:line="288" w:lineRule="auto"/>
              <w:widowControl w:val="off"/>
              <w:rPr>
                <w:rFonts w:hint="default" w:ascii="宋体" w:hAnsi="宋体" w:eastAsia="宋体" w:cs="Calibri"/>
                <w:strike w:val="0"/>
                <w:color w:val="000000"/>
                <w:sz w:val="24"/>
                <w:szCs w:val="24"/>
                <w:highlight w:val="none"/>
                <w:lang w:val="en-US" w:eastAsia="zh-CN" w:bidi="ar-SA"/>
              </w:rPr>
            </w:pPr>
            <w:r>
              <w:rPr>
                <w:rFonts w:hint="default" w:ascii="宋体" w:hAnsi="宋体"/>
                <w:sz w:val="24"/>
                <w:szCs w:val="24"/>
                <w:lang w:val="en-US"/>
              </w:rPr>
              <w:t xml:space="preserve">4</w:t>
            </w:r>
            <w:r>
              <w:rPr>
                <w:rFonts w:hint="eastAsia" w:ascii="宋体" w:hAnsi="宋体"/>
                <w:sz w:val="24"/>
                <w:szCs w:val="24"/>
                <w:lang w:val="en-US" w:eastAsia="zh-CN"/>
              </w:rPr>
              <w:t xml:space="preserve">0</w:t>
            </w:r>
            <w:r>
              <w:rPr>
                <w:rFonts w:hint="eastAsia" w:ascii="宋体" w:hAnsi="宋体"/>
                <w:sz w:val="24"/>
                <w:szCs w:val="24"/>
              </w:rPr>
              <w:t xml:space="preserve">°/</w:t>
            </w:r>
            <w:r>
              <w:rPr>
                <w:rFonts w:hint="eastAsia" w:ascii="宋体" w:hAnsi="宋体"/>
                <w:sz w:val="24"/>
                <w:szCs w:val="24"/>
                <w:lang w:val="en-US" w:eastAsia="zh-CN"/>
              </w:rPr>
              <w:t xml:space="preserve">s≤</w:t>
            </w:r>
            <w:r>
              <w:rPr>
                <w:rFonts w:hint="eastAsia" w:ascii="宋体" w:hAnsi="宋体"/>
                <w:sz w:val="24"/>
                <w:szCs w:val="24"/>
              </w:rPr>
              <w:t xml:space="preserve">旋转采集C臂旋转速度</w:t>
            </w:r>
            <w:r>
              <w:rPr>
                <w:rFonts w:hint="eastAsia" w:ascii="宋体" w:hAnsi="宋体"/>
                <w:sz w:val="24"/>
                <w:szCs w:val="24"/>
                <w:lang w:val="en-US" w:eastAsia="zh-CN"/>
              </w:rPr>
              <w:t xml:space="preserve">＜</w:t>
            </w:r>
            <w:r>
              <w:rPr>
                <w:rFonts w:hint="default" w:ascii="宋体" w:hAnsi="宋体"/>
                <w:sz w:val="24"/>
                <w:szCs w:val="24"/>
                <w:lang w:val="en-US" w:eastAsia="zh-CN"/>
              </w:rPr>
              <w:t xml:space="preserve">50</w:t>
            </w:r>
            <w:r>
              <w:rPr>
                <w:rFonts w:hint="eastAsia" w:ascii="宋体" w:hAnsi="宋体"/>
                <w:sz w:val="24"/>
                <w:szCs w:val="24"/>
              </w:rPr>
              <w:t xml:space="preserve">°/</w:t>
            </w:r>
            <w:r>
              <w:rPr>
                <w:rFonts w:hint="eastAsia" w:ascii="宋体" w:hAnsi="宋体"/>
                <w:sz w:val="24"/>
                <w:szCs w:val="24"/>
                <w:lang w:val="en-US" w:eastAsia="zh-CN"/>
              </w:rPr>
              <w:t xml:space="preserve">s得1分；50</w:t>
            </w:r>
            <w:r>
              <w:rPr>
                <w:rFonts w:hint="eastAsia" w:ascii="宋体" w:hAnsi="宋体"/>
                <w:sz w:val="24"/>
                <w:szCs w:val="24"/>
              </w:rPr>
              <w:t xml:space="preserve">°/</w:t>
            </w:r>
            <w:r>
              <w:rPr>
                <w:rFonts w:hint="eastAsia" w:ascii="宋体" w:hAnsi="宋体"/>
                <w:sz w:val="24"/>
                <w:szCs w:val="24"/>
                <w:lang w:val="en-US" w:eastAsia="zh-CN"/>
              </w:rPr>
              <w:t xml:space="preserve">s≤</w:t>
            </w:r>
            <w:r>
              <w:rPr>
                <w:rFonts w:hint="eastAsia" w:ascii="宋体" w:hAnsi="宋体"/>
                <w:sz w:val="24"/>
                <w:szCs w:val="24"/>
              </w:rPr>
              <w:t xml:space="preserve">旋转采集C臂旋转速度</w:t>
            </w:r>
            <w:r>
              <w:rPr>
                <w:rFonts w:hint="eastAsia" w:ascii="宋体" w:hAnsi="宋体"/>
                <w:sz w:val="24"/>
                <w:szCs w:val="24"/>
                <w:lang w:val="en-US" w:eastAsia="zh-CN"/>
              </w:rPr>
              <w:t xml:space="preserve">＜6</w:t>
            </w:r>
            <w:r>
              <w:rPr>
                <w:rFonts w:hint="default" w:ascii="宋体" w:hAnsi="宋体"/>
                <w:sz w:val="24"/>
                <w:szCs w:val="24"/>
                <w:lang w:val="en-US" w:eastAsia="zh-CN"/>
              </w:rPr>
              <w:t xml:space="preserve">0</w:t>
            </w:r>
            <w:r>
              <w:rPr>
                <w:rFonts w:hint="eastAsia" w:ascii="宋体" w:hAnsi="宋体"/>
                <w:sz w:val="24"/>
                <w:szCs w:val="24"/>
              </w:rPr>
              <w:t xml:space="preserve">°/</w:t>
            </w:r>
            <w:r>
              <w:rPr>
                <w:rFonts w:hint="eastAsia" w:ascii="宋体" w:hAnsi="宋体"/>
                <w:sz w:val="24"/>
                <w:szCs w:val="24"/>
                <w:lang w:val="en-US" w:eastAsia="zh-CN"/>
              </w:rPr>
              <w:t xml:space="preserve">s得2分；</w:t>
            </w:r>
            <w:r>
              <w:rPr>
                <w:rFonts w:hint="eastAsia" w:ascii="宋体" w:hAnsi="宋体"/>
                <w:sz w:val="24"/>
                <w:szCs w:val="24"/>
              </w:rPr>
              <w:t xml:space="preserve">旋转采集C臂旋转速度≥</w:t>
            </w:r>
            <w:r>
              <w:rPr>
                <w:rFonts w:hint="default" w:ascii="宋体" w:hAnsi="宋体"/>
                <w:sz w:val="24"/>
                <w:szCs w:val="24"/>
                <w:lang w:val="en-US"/>
              </w:rPr>
              <w:t xml:space="preserve">60</w:t>
            </w:r>
            <w:r>
              <w:rPr>
                <w:rFonts w:hint="eastAsia" w:ascii="宋体" w:hAnsi="宋体"/>
                <w:sz w:val="24"/>
                <w:szCs w:val="24"/>
              </w:rPr>
              <w:t xml:space="preserve">°/</w:t>
            </w:r>
            <w:r>
              <w:rPr>
                <w:rFonts w:hint="eastAsia" w:ascii="宋体" w:hAnsi="宋体"/>
                <w:sz w:val="24"/>
                <w:szCs w:val="24"/>
                <w:lang w:val="en-US" w:eastAsia="zh-CN"/>
              </w:rPr>
              <w:t xml:space="preserve">s得3分；</w:t>
            </w:r>
            <w:r>
              <w:rPr>
                <w:rFonts w:hint="eastAsia" w:ascii="宋体" w:hAnsi="宋体"/>
                <w:sz w:val="24"/>
                <w:szCs w:val="24"/>
              </w:rPr>
              <w:t xml:space="preserve">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lang w:val="en-US" w:eastAsia="zh-CN"/>
              </w:rPr>
              <w:t xml:space="preserve">3</w:t>
            </w:r>
            <w:r/>
          </w:p>
        </w:tc>
      </w:tr>
      <w:tr>
        <w:trPr>
          <w:jc w:val="center"/>
          <w:trHeight w:val="279"/>
        </w:trPr>
        <w:tc>
          <w:tcPr>
            <w:tcW w:w="723" w:type="dxa"/>
            <w:vAlign w:val="center"/>
            <w:textDirection w:val="lrTb"/>
            <w:noWrap w:val="false"/>
          </w:tcPr>
          <w:p>
            <w:pPr>
              <w:jc w:val="center"/>
              <w:spacing w:line="360" w:lineRule="auto"/>
              <w:rPr>
                <w:rFonts w:hint="eastAsia" w:ascii="宋体" w:hAnsi="宋体" w:eastAsia="宋体" w:cs="Times New Roman"/>
                <w:sz w:val="24"/>
                <w:szCs w:val="24"/>
                <w:lang w:val="en-US" w:eastAsia="zh-CN" w:bidi="ar-SA"/>
              </w:rPr>
            </w:pPr>
            <w:r>
              <w:rPr>
                <w:rFonts w:hint="eastAsia" w:ascii="宋体" w:hAnsi="宋体"/>
                <w:sz w:val="24"/>
                <w:szCs w:val="24"/>
                <w:lang w:val="en-US" w:eastAsia="zh-CN"/>
              </w:rPr>
              <w:t xml:space="preserve">11</w:t>
            </w:r>
            <w:r/>
          </w:p>
        </w:tc>
        <w:tc>
          <w:tcPr>
            <w:tcW w:w="7525" w:type="dxa"/>
            <w:vAlign w:val="center"/>
            <w:textDirection w:val="lrTb"/>
            <w:noWrap w:val="false"/>
          </w:tcPr>
          <w:p>
            <w:pPr>
              <w:keepLines w:val="0"/>
              <w:keepNext w:val="0"/>
              <w:pageBreakBefore w:val="0"/>
              <w:spacing w:line="288" w:lineRule="auto"/>
              <w:widowControl w:val="off"/>
              <w:rPr>
                <w:rFonts w:hint="eastAsia" w:ascii="Calibri" w:hAnsi="Calibri" w:eastAsia="宋体" w:cs="Times New Roman"/>
                <w:sz w:val="24"/>
                <w:szCs w:val="24"/>
                <w:lang w:val="en-US" w:eastAsia="zh-CN" w:bidi="ar-SA"/>
              </w:rPr>
            </w:pPr>
            <w:r>
              <w:rPr>
                <w:rFonts w:hint="eastAsia" w:ascii="宋体" w:hAnsi="宋体"/>
                <w:sz w:val="24"/>
                <w:szCs w:val="24"/>
                <w:lang w:val="en-US" w:eastAsia="zh-CN"/>
              </w:rPr>
              <w:t xml:space="preserve">200</w:t>
            </w:r>
            <w:r>
              <w:rPr>
                <w:rFonts w:hint="eastAsia" w:ascii="宋体" w:hAnsi="宋体"/>
                <w:sz w:val="24"/>
                <w:szCs w:val="24"/>
              </w:rPr>
              <w:t xml:space="preserve">°</w:t>
            </w:r>
            <w:r>
              <w:rPr>
                <w:rFonts w:hint="eastAsia" w:ascii="宋体" w:hAnsi="宋体"/>
                <w:sz w:val="24"/>
                <w:szCs w:val="24"/>
                <w:lang w:val="en-US" w:eastAsia="zh-CN"/>
              </w:rPr>
              <w:t xml:space="preserve">≤</w:t>
            </w:r>
            <w:r>
              <w:rPr>
                <w:rFonts w:hint="eastAsia" w:ascii="宋体" w:hAnsi="宋体" w:eastAsia="宋体" w:cs="宋体"/>
                <w:i w:val="0"/>
                <w:iCs w:val="0"/>
                <w:color w:val="000000"/>
                <w:sz w:val="24"/>
                <w:szCs w:val="24"/>
                <w:u w:val="none"/>
                <w:lang w:val="en-US" w:eastAsia="zh-CN" w:bidi="ar"/>
              </w:rPr>
              <w:t xml:space="preserve">床面水平旋转最大角度</w:t>
            </w:r>
            <w:r>
              <w:rPr>
                <w:rFonts w:hint="eastAsia" w:ascii="宋体" w:hAnsi="宋体"/>
                <w:sz w:val="24"/>
                <w:szCs w:val="24"/>
                <w:lang w:val="en-US" w:eastAsia="zh-CN"/>
              </w:rPr>
              <w:t xml:space="preserve">＜240</w:t>
            </w:r>
            <w:r>
              <w:rPr>
                <w:rFonts w:hint="eastAsia" w:ascii="宋体" w:hAnsi="宋体"/>
                <w:sz w:val="24"/>
                <w:szCs w:val="24"/>
              </w:rPr>
              <w:t xml:space="preserve">°</w:t>
            </w:r>
            <w:r>
              <w:rPr>
                <w:rFonts w:hint="eastAsia" w:ascii="宋体" w:hAnsi="宋体"/>
                <w:sz w:val="24"/>
                <w:szCs w:val="24"/>
                <w:lang w:val="en-US" w:eastAsia="zh-CN"/>
              </w:rPr>
              <w:t xml:space="preserve">得1分；240</w:t>
            </w:r>
            <w:r>
              <w:rPr>
                <w:rFonts w:hint="eastAsia" w:ascii="宋体" w:hAnsi="宋体"/>
                <w:sz w:val="24"/>
                <w:szCs w:val="24"/>
              </w:rPr>
              <w:t xml:space="preserve">°</w:t>
            </w:r>
            <w:r>
              <w:rPr>
                <w:rFonts w:hint="eastAsia" w:ascii="宋体" w:hAnsi="宋体"/>
                <w:sz w:val="24"/>
                <w:szCs w:val="24"/>
                <w:lang w:val="en-US" w:eastAsia="zh-CN"/>
              </w:rPr>
              <w:t xml:space="preserve">≤</w:t>
            </w:r>
            <w:r>
              <w:rPr>
                <w:rFonts w:hint="eastAsia" w:ascii="宋体" w:hAnsi="宋体" w:eastAsia="宋体" w:cs="宋体"/>
                <w:i w:val="0"/>
                <w:iCs w:val="0"/>
                <w:color w:val="000000"/>
                <w:sz w:val="24"/>
                <w:szCs w:val="24"/>
                <w:u w:val="none"/>
                <w:lang w:val="en-US" w:eastAsia="zh-CN" w:bidi="ar"/>
              </w:rPr>
              <w:t xml:space="preserve">床面水平旋转最大角度≤270°得2分；</w:t>
            </w:r>
            <w:r>
              <w:rPr>
                <w:rFonts w:hint="eastAsia" w:ascii="宋体" w:hAnsi="宋体" w:eastAsia="宋体" w:cs="宋体"/>
                <w:i w:val="0"/>
                <w:iCs w:val="0"/>
                <w:color w:val="000000"/>
                <w:sz w:val="24"/>
                <w:szCs w:val="24"/>
                <w:u w:val="none"/>
                <w:lang w:val="en-US" w:eastAsia="zh-CN" w:bidi="ar"/>
              </w:rPr>
              <w:t xml:space="preserve">床面水平旋转最大角度＞270°得3分；其他不得分</w:t>
            </w:r>
            <w:r/>
          </w:p>
        </w:tc>
        <w:tc>
          <w:tcPr>
            <w:tcW w:w="492" w:type="dxa"/>
            <w:vAlign w:val="center"/>
            <w:textDirection w:val="lrTb"/>
            <w:noWrap w:val="false"/>
          </w:tcPr>
          <w:p>
            <w:pPr>
              <w:jc w:val="center"/>
              <w:spacing w:line="360" w:lineRule="auto"/>
              <w:rPr>
                <w:rFonts w:hint="eastAsia" w:ascii="宋体" w:hAnsi="宋体" w:eastAsia="宋体" w:cs="宋体"/>
                <w:b w:val="0"/>
                <w:bCs w:val="0"/>
                <w:color w:val="000000"/>
                <w:sz w:val="24"/>
                <w:szCs w:val="24"/>
                <w:lang w:val="en-US" w:eastAsia="zh-CN" w:bidi="ar"/>
              </w:rPr>
            </w:pPr>
            <w:r>
              <w:rPr>
                <w:rFonts w:hint="eastAsia" w:ascii="宋体" w:hAnsi="宋体"/>
                <w:sz w:val="24"/>
                <w:szCs w:val="24"/>
                <w:lang w:val="en-US" w:eastAsia="zh-CN"/>
              </w:rPr>
              <w:t xml:space="preserve">3</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szCs w:val="24"/>
                <w:lang w:val="en-US" w:eastAsia="zh-CN"/>
              </w:rPr>
            </w:r>
            <w:r/>
          </w:p>
        </w:tc>
        <w:tc>
          <w:tcPr>
            <w:tcW w:w="0" w:type="auto"/>
            <w:vAlign w:val="center"/>
            <w:textDirection w:val="lrTb"/>
            <w:noWrap w:val="false"/>
          </w:tcPr>
          <w:p>
            <w:pPr>
              <w:jc w:val="left"/>
              <w:keepLines w:val="0"/>
              <w:keepNext w:val="0"/>
              <w:pageBreakBefore w:val="0"/>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合计</w:t>
            </w:r>
            <w:r/>
          </w:p>
        </w:tc>
        <w:tc>
          <w:tcPr>
            <w:tcW w:w="492" w:type="dxa"/>
            <w:vAlign w:val="center"/>
            <w:textDirection w:val="lrTb"/>
            <w:noWrap w:val="false"/>
          </w:tcPr>
          <w:p>
            <w:pPr>
              <w:jc w:val="center"/>
              <w:keepLines w:val="0"/>
              <w:keepNext w:val="0"/>
              <w:pageBreakBefore w:val="0"/>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32</w:t>
            </w:r>
            <w:r/>
          </w:p>
        </w:tc>
      </w:tr>
    </w:tbl>
    <w:p>
      <w:pPr>
        <w:pStyle w:val="740"/>
      </w:pPr>
      <w:r/>
      <w:r/>
    </w:p>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商务（8分）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3.1质保期（3分）：以招标文件要求（</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年）为基准，每多一年得1分，不超过3分，须提供制造厂商出具的《质量保证及售后服务承诺书》（给定格式）并加盖投标人公章。</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3.2业绩（3分）：</w:t>
      </w:r>
      <w:r>
        <w:rPr>
          <w:rFonts w:hint="eastAsia" w:ascii="宋体" w:hAnsi="宋体" w:cs="宋体"/>
          <w:color w:val="auto"/>
          <w:sz w:val="24"/>
          <w:szCs w:val="24"/>
          <w:highlight w:val="none"/>
        </w:rPr>
        <w:t xml:space="preserve">销售业绩及客户评价比较，近二年主要业绩（3分）：提供投标人与终端用户签订的与本次招标采购项目同类产品的完整销售合同复印件，有一例得1.5分，最高不超过3分，须加盖投标单位电子公章。</w:t>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3.3政策性因素（2分）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第二部分：技术标部分（20分）（不得有体现投标人身份的内容）</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服务方案体系（14分）：投标人保障采购项目能够达到招标文件设定的使用和运行状态而提供的配送、安装、调试、培训、响应时间、咨询（技术支持）、维修以及应急保障措施等一系列服务方案：</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①配送方案：方案内容完整全面、流程规划科学合理、保障措施可行性强，得2分；方案内容基本完整、流程安排基本合理、具备一定落地可行性，得1分；方案内容缺失、规划不合理、无法落地实施或未提供相关方案，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②安装方案：方案内容完整全面、施工流程规范合理、质量管控措施完善、可行性强，得2分；方案内容基本完整、施工安排基本合理、具备基本实施条件，得1分；方案内容不合理、缺乏可操作性或未提供相关方案，得0分。</w:t>
      </w:r>
      <w:r/>
    </w:p>
    <w:p>
      <w:pPr>
        <w:ind w:firstLine="480"/>
        <w:spacing w:line="360" w:lineRule="auto"/>
        <w:rPr>
          <w:rFonts w:hint="default"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③调试、培训方案：方案内容完整全面、调试流程科学规范、培训计划贴合需求、实操性强，得2分；方案内容基本完整、调试及培训安排基本合理、具备一定实施性，得1分；方案内容缺失、规划不符合项目需求或未提供相关方案，得0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④响应时间方案：方案内容完整全面、响应时限明确合理、服务渠道畅通高效、保障机制完善，得2分；方案内容基本完整、响应时间基本明确、具备基本服务保障能力，得1分；方案响应时限模糊、不合理或未提供相关方案，得0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⑤咨询（技术支持）方案：方案内容完整全面、技术支持体系完善、咨询服务方式多样、长效保障到位，得2分；方案内容基本完整、具备基础技术咨询服务能力、安排基本合理，得1分；方案内容不完善、服务保障不足或未提供相关方案，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⑥ 维修方案：方案内容完整全面、维修团队专业、配件保障充足、售后流程规范、可行性强，得2分；方案内容基本完整、具备基础维修服务能力、安排基本合理，得1分；方案内容不合理、维修保障缺失或未提供相关方案，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⑦应急保障措施方案：方案内容完整全面、应急预警机制完善、处置流程清晰、应急资源充足、应对措施高效可行，得2分；方案内容基本完整、具备基础应急处置能力、措施基本合理，得1分；应急措施不完善、无法应对突发状况或未提供相关方案，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服务保障体系（6分） </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①服务机构：机构设置完整全面、布局科学合理、落地可行性强，得 1 分；机构设置基本完整、布局基本合理、具备一定可行性，得 0.5 分；机构设置不合理、不可落地实施或未提供，得 0 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②服务人员：人员配备完整全面、配置科学合理、专业能力达标、可行性强，得 1 分；人员配备基本完整、安排基本合理、具备基础服务能力，得 0.5 分；人员配备不合理、专业不足或未提供，得 0 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③设施装备：装备配置完整全面、规格科学合理、保障充分到位、可行性强，得 1 分；装备配置基本完整、规格基本合理、具备基础保障条件，得 0.5 分；装备配置不完善、保障不足或未提供，得 0 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④服务细则：细则完整全面、流程科学规范、贴合项目需求、可行性强，得 1 分；细则基本完整、流程基本合理、具备一定实施性，得 0.5 分；细则不合理、不符合需求或未提供，得 0 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⑤管理制度：制度完整全面、制定科学合理、执行机制完善、可行性强，得 1 分；制度基本完整、框架基本合理、具备基础管理能力，得 0.5 分；制度不完善、执行不足或未提供，得 0 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⑥服务承诺与质量保障：服务承诺明确清晰、质量保障措施完整全面、管控机制完善、兑现能力强，得 1 分；服务承诺基本清晰、质量保障措施基本完整、具备基础保障能力，得 0.5 分；服务承诺无法兑现或未提供、质量保障措施不合理，得 0 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pStyle w:val="740"/>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21"/>
        <w:ind w:firstLine="602"/>
        <w:spacing w:before="0" w:after="0" w:line="500" w:lineRule="exact"/>
        <w:rPr>
          <w:rFonts w:cs="Arial"/>
          <w:b/>
          <w:color w:val="auto"/>
          <w:sz w:val="30"/>
          <w:szCs w:val="30"/>
          <w:highlight w:val="none"/>
        </w:rPr>
      </w:pPr>
      <w:r/>
      <w:bookmarkStart w:id="189" w:name="_Hlt26671244"/>
      <w:r/>
      <w:bookmarkEnd w:id="189"/>
      <w:r/>
      <w:bookmarkStart w:id="190" w:name="_Hlt26955039"/>
      <w:r/>
      <w:bookmarkEnd w:id="190"/>
      <w:r/>
      <w:bookmarkStart w:id="191" w:name="_Toc26554094"/>
      <w:r/>
      <w:bookmarkStart w:id="192" w:name="_Toc49090576"/>
      <w:r/>
      <w:bookmarkStart w:id="193" w:name="_Toc120614282"/>
      <w:r>
        <w:rPr>
          <w:rFonts w:hint="eastAsia" w:cs="Arial"/>
          <w:b/>
          <w:color w:val="auto"/>
          <w:sz w:val="30"/>
          <w:szCs w:val="30"/>
          <w:highlight w:val="none"/>
        </w:rPr>
        <w:t xml:space="preserve">第一部分投标文件内容</w:t>
      </w:r>
      <w:r/>
    </w:p>
    <w:p>
      <w:pPr>
        <w:pStyle w:val="1021"/>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21"/>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21"/>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0"/>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21"/>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21"/>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21"/>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21"/>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21"/>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21"/>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2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21"/>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21"/>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21"/>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21"/>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21"/>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2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2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2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2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2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21"/>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21"/>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21"/>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21"/>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2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w:t>
      </w:r>
      <w:r>
        <w:rPr>
          <w:rFonts w:hint="eastAsia" w:ascii="黑体" w:hAnsi="华文中宋" w:eastAsia="黑体"/>
          <w:bCs/>
          <w:color w:val="auto"/>
          <w:sz w:val="30"/>
          <w:szCs w:val="30"/>
          <w:highlight w:val="none"/>
          <w:lang w:val="en-US" w:eastAsia="zh-CN"/>
        </w:rPr>
        <w:t xml:space="preserve">0031</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无锡市中医医院数字减影血管造影系统（DSA）项目</w:t>
      </w:r>
      <w:r>
        <w:rPr>
          <w:rFonts w:hint="eastAsia" w:ascii="黑体" w:hAnsi="华文中宋" w:eastAsia="黑体"/>
          <w:bCs/>
          <w:color w:val="auto"/>
          <w:sz w:val="32"/>
          <w:szCs w:val="32"/>
          <w:highlight w:val="none"/>
          <w:lang w:eastAsia="zh-CN"/>
        </w:rPr>
        <w:t xml:space="preserve">（</w:t>
      </w:r>
      <w:r>
        <w:rPr>
          <w:rFonts w:hint="eastAsia" w:ascii="黑体" w:hAnsi="华文中宋" w:eastAsia="黑体"/>
          <w:bCs/>
          <w:color w:val="auto"/>
          <w:sz w:val="32"/>
          <w:szCs w:val="32"/>
          <w:highlight w:val="none"/>
          <w:lang w:val="en-US" w:eastAsia="zh-CN"/>
        </w:rPr>
        <w:t xml:space="preserve">第二次</w:t>
      </w:r>
      <w:r>
        <w:rPr>
          <w:rFonts w:hint="eastAsia" w:ascii="黑体" w:hAnsi="华文中宋" w:eastAsia="黑体"/>
          <w:bCs/>
          <w:color w:val="auto"/>
          <w:sz w:val="32"/>
          <w:szCs w:val="32"/>
          <w:highlight w:val="none"/>
          <w:lang w:eastAsia="zh-CN"/>
        </w:rPr>
        <w:t xml:space="preserve">）</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9"/>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JSZC-320200-XWJC-G2026-0031</w:t>
      </w:r>
      <w:r>
        <w:rPr>
          <w:rFonts w:hint="eastAsia" w:ascii="宋体" w:hAnsi="宋体"/>
          <w:bCs/>
          <w:color w:val="auto"/>
          <w:sz w:val="24"/>
          <w:szCs w:val="24"/>
          <w:highlight w:val="none"/>
        </w:rPr>
        <w:t xml:space="preserve">项目，兹授权：</w:t>
      </w:r>
      <w:r/>
    </w:p>
    <w:p>
      <w:pPr>
        <w:pStyle w:val="1019"/>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9"/>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9"/>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9"/>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9"/>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9"/>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9"/>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9"/>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9"/>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9"/>
        <w:numPr>
          <w:ilvl w:val="0"/>
          <w:numId w:val="12"/>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9"/>
        <w:numPr>
          <w:ilvl w:val="0"/>
          <w:numId w:val="12"/>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9"/>
        <w:numPr>
          <w:ilvl w:val="0"/>
          <w:numId w:val="12"/>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9"/>
        <w:numPr>
          <w:ilvl w:val="0"/>
          <w:numId w:val="12"/>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9"/>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JSZC-320200-XWJC-G2026-0031</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r>
      <w:r>
        <w:rPr>
          <w:rFonts w:hint="eastAsia" w:asciiTheme="minorEastAsia" w:hAnsiTheme="minorEastAsia" w:eastAsiaTheme="minorEastAsia" w:cstheme="minorEastAsia"/>
          <w:color w:val="auto"/>
          <w:sz w:val="24"/>
          <w:szCs w:val="24"/>
          <w:highlight w:val="none"/>
          <w:shd w:val="clear" w:color="auto" w:fill="ffffff"/>
        </w:rP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JSZC-320200-XWJC-G2026-0031</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二、</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8"/>
          <w:bCs/>
          <w:color w:val="auto"/>
          <w:highlight w:val="none"/>
        </w:rPr>
      </w:pPr>
      <w:r>
        <w:rPr>
          <w:rFonts w:hint="default" w:ascii="Times New Roman" w:hAnsi="Times New Roman" w:eastAsia="Times New Roman" w:cs="Times New Roman"/>
          <w:bCs/>
          <w:color w:val="000000"/>
          <w:sz w:val="24"/>
          <w:szCs w:val="24"/>
          <w:lang w:val="en-US" w:eastAsia="zh-CN" w:bidi="ar-SA"/>
        </w:rPr>
        <w:t xml:space="preserve">三、</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四、</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五、</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六、</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七、</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八、</w:t>
      </w: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九、</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十、</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十一、</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JSZC-320200-XWJC-G2026-0031</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JSZC-320200-XWJC-G2026-0031</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47"/>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47"/>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JSZC-320200-XWJC-G2026-0031</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JSZC-320200-XWJC-G2026-0031</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JSZC-320200-XWJC-G2026-0031</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40"/>
        <w:rPr>
          <w:rFonts w:ascii="宋体" w:hAnsi="宋体"/>
          <w:bCs/>
          <w:color w:val="auto"/>
          <w:highlight w:val="none"/>
        </w:rPr>
      </w:pPr>
      <w:r>
        <w:rPr>
          <w:rFonts w:ascii="宋体" w:hAnsi="宋体"/>
          <w:bCs/>
          <w:color w:val="auto"/>
          <w:highlight w:val="none"/>
        </w:rPr>
      </w:r>
      <w:r/>
    </w:p>
    <w:p>
      <w:pPr>
        <w:pStyle w:val="740"/>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无锡市中医医院数字减影血管造影系统（DSA）项目</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第二次</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JSZC-320200-XWJC-G2026-0031</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（给定格式）：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60"/>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40"/>
        <w:rPr>
          <w:rFonts w:hint="eastAsia"/>
          <w:b/>
          <w:color w:val="auto"/>
          <w:sz w:val="30"/>
          <w:szCs w:val="30"/>
          <w:highlight w:val="none"/>
        </w:rPr>
      </w:pPr>
      <w:r>
        <w:rPr>
          <w:rFonts w:hint="eastAsia"/>
          <w:b/>
          <w:color w:val="auto"/>
          <w:sz w:val="30"/>
          <w:szCs w:val="30"/>
          <w:highlight w:val="none"/>
        </w:rPr>
      </w:r>
      <w:r/>
    </w:p>
    <w:p>
      <w:pPr>
        <w:pStyle w:val="740"/>
        <w:rPr>
          <w:rFonts w:hint="eastAsia"/>
          <w:b/>
          <w:color w:val="auto"/>
          <w:sz w:val="30"/>
          <w:szCs w:val="30"/>
          <w:highlight w:val="none"/>
        </w:rPr>
      </w:pPr>
      <w:r>
        <w:rPr>
          <w:rFonts w:hint="eastAsia"/>
          <w:b/>
          <w:color w:val="auto"/>
          <w:sz w:val="30"/>
          <w:szCs w:val="30"/>
          <w:highlight w:val="none"/>
        </w:rPr>
      </w:r>
      <w:r/>
    </w:p>
    <w:p>
      <w:pPr>
        <w:pStyle w:val="740"/>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8"/>
        <w:rPr>
          <w:color w:val="auto"/>
          <w:highlight w:val="none"/>
        </w:rPr>
      </w:pPr>
      <w:r>
        <w:rPr>
          <w:color w:val="auto"/>
          <w:highlight w:val="none"/>
        </w:rPr>
      </w:r>
      <w:r/>
    </w:p>
    <w:p>
      <w:pPr>
        <w:pStyle w:val="748"/>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8"/>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fldChar w:fldCharType="begin"/>
    </w:r>
    <w:r>
      <w:instrText xml:space="preserve">PAGE \* MERGEFORMAT</w:instrText>
    </w:r>
    <w:r>
      <w:fldChar w:fldCharType="separate"/>
    </w:r>
    <w:r>
      <w:t xml:space="preserve">62</w:t>
    </w:r>
    <w:r>
      <w:fldChar w:fldCharType="end"/>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1"/>
      <w:isLgl w:val="false"/>
      <w:suff w:val="nothing"/>
      <w:lvlText w:val=""/>
      <w:lvlJc w:val="left"/>
      <w:pPr>
        <w:ind w:left="0" w:firstLine="0"/>
      </w:pPr>
      <w:rPr>
        <w:rFonts w:hint="eastAsia"/>
      </w:rPr>
    </w:lvl>
    <w:lvl w:ilvl="6">
      <w:start w:val="1"/>
      <w:numFmt w:val="decimal"/>
      <w:pStyle w:val="942"/>
      <w:isLgl w:val="false"/>
      <w:suff w:val="nothing"/>
      <w:lvlText w:val=""/>
      <w:lvlJc w:val="left"/>
      <w:pPr>
        <w:ind w:left="0" w:firstLine="0"/>
      </w:pPr>
      <w:rPr>
        <w:rFonts w:hint="eastAsia"/>
      </w:rPr>
    </w:lvl>
    <w:lvl w:ilvl="7">
      <w:start w:val="1"/>
      <w:numFmt w:val="decimal"/>
      <w:pStyle w:val="943"/>
      <w:isLgl w:val="false"/>
      <w:suff w:val="nothing"/>
      <w:lvlText w:val=""/>
      <w:lvlJc w:val="left"/>
      <w:pPr>
        <w:ind w:left="0" w:firstLine="0"/>
      </w:pPr>
      <w:rPr>
        <w:rFonts w:hint="eastAsia"/>
      </w:rPr>
    </w:lvl>
    <w:lvl w:ilvl="8">
      <w:start w:val="1"/>
      <w:numFmt w:val="decimal"/>
      <w:pStyle w:val="944"/>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6"/>
  </w:num>
  <w:num w:numId="8">
    <w:abstractNumId w:val="0"/>
  </w:num>
  <w:num w:numId="9">
    <w:abstractNumId w:val="9"/>
  </w:num>
  <w:num w:numId="10">
    <w:abstractNumId w:val="1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78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88"/>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8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9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91"/>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9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9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95"/>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Normal Indent"/>
    <w:basedOn w:val="724"/>
    <w:uiPriority w:val="99"/>
    <w:qFormat/>
    <w:pPr>
      <w:ind w:firstLine="420"/>
    </w:pPr>
    <w:rPr>
      <w:sz w:val="20"/>
    </w:r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link w:val="1049"/>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Body Text Indent 2"/>
    <w:basedOn w:val="724"/>
    <w:uiPriority w:val="0"/>
    <w:qFormat/>
    <w:pPr>
      <w:ind w:left="420"/>
      <w:spacing w:after="120" w:line="480" w:lineRule="auto"/>
    </w:pPr>
  </w:style>
  <w:style w:type="paragraph" w:styleId="746">
    <w:name w:val="endnote text"/>
    <w:basedOn w:val="724"/>
    <w:link w:val="933"/>
    <w:uiPriority w:val="99"/>
    <w:semiHidden/>
    <w:unhideWhenUsed/>
    <w:qFormat/>
    <w:rPr>
      <w:sz w:val="20"/>
    </w:rPr>
  </w:style>
  <w:style w:type="paragraph" w:styleId="747">
    <w:name w:val="Footer"/>
    <w:basedOn w:val="724"/>
    <w:link w:val="806"/>
    <w:uiPriority w:val="99"/>
    <w:unhideWhenUsed/>
    <w:qFormat/>
    <w:pPr>
      <w:tabs>
        <w:tab w:val="center" w:pos="7143" w:leader="none"/>
        <w:tab w:val="right" w:pos="14287" w:leader="none"/>
      </w:tabs>
    </w:pPr>
  </w:style>
  <w:style w:type="paragraph" w:styleId="748">
    <w:name w:val="envelope return"/>
    <w:basedOn w:val="724"/>
    <w:uiPriority w:val="0"/>
    <w:qFormat/>
    <w:rPr>
      <w:rFonts w:ascii="Arial" w:hAnsi="Arial" w:eastAsia="楷体_GB2312"/>
      <w:sz w:val="26"/>
      <w:szCs w:val="20"/>
    </w:rPr>
  </w:style>
  <w:style w:type="paragraph" w:styleId="749">
    <w:name w:val="Header"/>
    <w:basedOn w:val="724"/>
    <w:link w:val="804"/>
    <w:uiPriority w:val="99"/>
    <w:unhideWhenUsed/>
    <w:qFormat/>
    <w:pPr>
      <w:tabs>
        <w:tab w:val="center" w:pos="7143" w:leader="none"/>
        <w:tab w:val="right" w:pos="14287" w:leader="none"/>
      </w:tabs>
    </w:pPr>
  </w:style>
  <w:style w:type="paragraph" w:styleId="750">
    <w:name w:val="toc 1"/>
    <w:basedOn w:val="724"/>
    <w:next w:val="724"/>
    <w:uiPriority w:val="39"/>
    <w:unhideWhenUsed/>
    <w:qFormat/>
    <w:pPr>
      <w:spacing w:after="57"/>
    </w:pPr>
  </w:style>
  <w:style w:type="paragraph" w:styleId="751">
    <w:name w:val="toc 4"/>
    <w:basedOn w:val="724"/>
    <w:next w:val="724"/>
    <w:uiPriority w:val="39"/>
    <w:unhideWhenUsed/>
    <w:qFormat/>
    <w:pPr>
      <w:ind w:left="850"/>
      <w:spacing w:after="57"/>
    </w:pPr>
  </w:style>
  <w:style w:type="paragraph" w:styleId="752">
    <w:name w:val="Subtitle"/>
    <w:basedOn w:val="724"/>
    <w:next w:val="724"/>
    <w:link w:val="799"/>
    <w:uiPriority w:val="11"/>
    <w:qFormat/>
    <w:pPr>
      <w:spacing w:before="200" w:after="200"/>
    </w:pPr>
    <w:rPr>
      <w:sz w:val="24"/>
      <w:szCs w:val="24"/>
    </w:rPr>
  </w:style>
  <w:style w:type="paragraph" w:styleId="753">
    <w:name w:val="footnote text"/>
    <w:basedOn w:val="724"/>
    <w:link w:val="932"/>
    <w:uiPriority w:val="99"/>
    <w:semiHidden/>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Normal (Web)"/>
    <w:basedOn w:val="724"/>
    <w:uiPriority w:val="0"/>
    <w:qFormat/>
    <w:pPr>
      <w:jc w:val="left"/>
      <w:spacing w:before="100" w:beforeAutospacing="1" w:after="100" w:afterAutospacing="1"/>
      <w:widowControl/>
    </w:pPr>
    <w:rPr>
      <w:rFonts w:ascii="宋体" w:hAnsi="宋体" w:cs="宋体"/>
      <w:sz w:val="24"/>
      <w:szCs w:val="24"/>
    </w:rPr>
  </w:style>
  <w:style w:type="paragraph" w:styleId="759">
    <w:name w:val="Title"/>
    <w:basedOn w:val="724"/>
    <w:next w:val="724"/>
    <w:link w:val="798"/>
    <w:uiPriority w:val="10"/>
    <w:qFormat/>
    <w:pPr>
      <w:contextualSpacing/>
      <w:spacing w:before="300" w:after="200"/>
    </w:pPr>
    <w:rPr>
      <w:sz w:val="48"/>
      <w:szCs w:val="48"/>
    </w:rPr>
  </w:style>
  <w:style w:type="paragraph" w:styleId="760">
    <w:name w:val="Body Text First Indent"/>
    <w:basedOn w:val="739"/>
    <w:uiPriority w:val="0"/>
    <w:qFormat/>
    <w:pPr>
      <w:ind w:firstLine="420"/>
      <w:spacing w:line="360" w:lineRule="auto"/>
    </w:pPr>
    <w:rPr>
      <w:rFonts w:ascii="Times New Roman" w:hAnsi="Times New Roman"/>
      <w:szCs w:val="21"/>
    </w:rPr>
  </w:style>
  <w:style w:type="paragraph" w:styleId="761">
    <w:name w:val="Body Text First Indent 2"/>
    <w:basedOn w:val="740"/>
    <w:link w:val="1050"/>
    <w:uiPriority w:val="99"/>
    <w:unhideWhenUsed/>
    <w:qFormat/>
    <w:pPr>
      <w:ind w:left="420" w:firstLine="420"/>
      <w:spacing w:after="120"/>
    </w:pPr>
    <w:rPr>
      <w:sz w:val="21"/>
      <w:szCs w:val="21"/>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Emphasis"/>
    <w:basedOn w:val="734"/>
    <w:uiPriority w:val="2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Heading 1 Char"/>
    <w:basedOn w:val="734"/>
    <w:uiPriority w:val="9"/>
    <w:qFormat/>
    <w:rPr>
      <w:rFonts w:ascii="Arial" w:hAnsi="Arial" w:eastAsia="Arial" w:cs="Arial"/>
      <w:sz w:val="40"/>
      <w:szCs w:val="40"/>
    </w:rPr>
  </w:style>
  <w:style w:type="character" w:styleId="769" w:customStyle="1">
    <w:name w:val="Heading 2 Char"/>
    <w:basedOn w:val="734"/>
    <w:uiPriority w:val="9"/>
    <w:qFormat/>
    <w:rPr>
      <w:rFonts w:ascii="Arial" w:hAnsi="Arial" w:eastAsia="Arial" w:cs="Arial"/>
      <w:sz w:val="34"/>
    </w:rPr>
  </w:style>
  <w:style w:type="character" w:styleId="770" w:customStyle="1">
    <w:name w:val="Heading 3 Char"/>
    <w:basedOn w:val="734"/>
    <w:uiPriority w:val="9"/>
    <w:qFormat/>
    <w:rPr>
      <w:rFonts w:ascii="Arial" w:hAnsi="Arial" w:eastAsia="Arial" w:cs="Arial"/>
      <w:sz w:val="30"/>
      <w:szCs w:val="30"/>
    </w:rPr>
  </w:style>
  <w:style w:type="character" w:styleId="771" w:customStyle="1">
    <w:name w:val="Heading 4 Char"/>
    <w:basedOn w:val="734"/>
    <w:uiPriority w:val="9"/>
    <w:qFormat/>
    <w:rPr>
      <w:rFonts w:ascii="Arial" w:hAnsi="Arial" w:eastAsia="Arial" w:cs="Arial"/>
      <w:b/>
      <w:bCs/>
      <w:sz w:val="26"/>
      <w:szCs w:val="26"/>
    </w:rPr>
  </w:style>
  <w:style w:type="character" w:styleId="772" w:customStyle="1">
    <w:name w:val="Heading 5 Char"/>
    <w:basedOn w:val="734"/>
    <w:uiPriority w:val="9"/>
    <w:qFormat/>
    <w:rPr>
      <w:rFonts w:ascii="Arial" w:hAnsi="Arial" w:eastAsia="Arial" w:cs="Arial"/>
      <w:b/>
      <w:bCs/>
      <w:sz w:val="24"/>
      <w:szCs w:val="24"/>
    </w:rPr>
  </w:style>
  <w:style w:type="character" w:styleId="773" w:customStyle="1">
    <w:name w:val="Heading 6 Char"/>
    <w:basedOn w:val="734"/>
    <w:uiPriority w:val="9"/>
    <w:qFormat/>
    <w:rPr>
      <w:rFonts w:ascii="Arial" w:hAnsi="Arial" w:eastAsia="Arial" w:cs="Arial"/>
      <w:b/>
      <w:bCs/>
      <w:sz w:val="22"/>
      <w:szCs w:val="22"/>
    </w:rPr>
  </w:style>
  <w:style w:type="character" w:styleId="774" w:customStyle="1">
    <w:name w:val="Heading 7 Char"/>
    <w:basedOn w:val="734"/>
    <w:uiPriority w:val="9"/>
    <w:qFormat/>
    <w:rPr>
      <w:rFonts w:ascii="Arial" w:hAnsi="Arial" w:eastAsia="Arial" w:cs="Arial"/>
      <w:b/>
      <w:bCs/>
      <w:i/>
      <w:iCs/>
      <w:sz w:val="22"/>
      <w:szCs w:val="22"/>
    </w:rPr>
  </w:style>
  <w:style w:type="character" w:styleId="775" w:customStyle="1">
    <w:name w:val="Heading 8 Char"/>
    <w:basedOn w:val="734"/>
    <w:uiPriority w:val="9"/>
    <w:qFormat/>
    <w:rPr>
      <w:rFonts w:ascii="Arial" w:hAnsi="Arial" w:eastAsia="Arial" w:cs="Arial"/>
      <w:i/>
      <w:iCs/>
      <w:sz w:val="22"/>
      <w:szCs w:val="22"/>
    </w:rPr>
  </w:style>
  <w:style w:type="character" w:styleId="776" w:customStyle="1">
    <w:name w:val="Heading 9 Char"/>
    <w:basedOn w:val="734"/>
    <w:uiPriority w:val="9"/>
    <w:qFormat/>
    <w:rPr>
      <w:rFonts w:ascii="Arial" w:hAnsi="Arial" w:eastAsia="Arial" w:cs="Arial"/>
      <w:i/>
      <w:iCs/>
      <w:sz w:val="21"/>
      <w:szCs w:val="21"/>
    </w:rPr>
  </w:style>
  <w:style w:type="character" w:styleId="777" w:customStyle="1">
    <w:name w:val="Title Char"/>
    <w:basedOn w:val="734"/>
    <w:uiPriority w:val="10"/>
    <w:qFormat/>
    <w:rPr>
      <w:sz w:val="48"/>
      <w:szCs w:val="48"/>
    </w:rPr>
  </w:style>
  <w:style w:type="character" w:styleId="778" w:customStyle="1">
    <w:name w:val="Subtitle Char"/>
    <w:basedOn w:val="734"/>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34"/>
    <w:uiPriority w:val="99"/>
    <w:qFormat/>
  </w:style>
  <w:style w:type="character" w:styleId="782" w:customStyle="1">
    <w:name w:val="Caption Char"/>
    <w:uiPriority w:val="99"/>
    <w:qFormat/>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7" w:customStyle="1">
    <w:name w:val="标题 1 Char1"/>
    <w:link w:val="725"/>
    <w:uiPriority w:val="9"/>
    <w:qFormat/>
    <w:rPr>
      <w:rFonts w:ascii="Arial" w:hAnsi="Arial" w:eastAsia="Arial" w:cs="Arial"/>
      <w:sz w:val="40"/>
      <w:szCs w:val="40"/>
    </w:rPr>
  </w:style>
  <w:style w:type="character" w:styleId="788" w:customStyle="1">
    <w:name w:val="标题 2 Char1"/>
    <w:link w:val="726"/>
    <w:uiPriority w:val="9"/>
    <w:qFormat/>
    <w:rPr>
      <w:rFonts w:ascii="Arial" w:hAnsi="Arial" w:eastAsia="Arial" w:cs="Arial"/>
      <w:sz w:val="34"/>
    </w:rPr>
  </w:style>
  <w:style w:type="character" w:styleId="789" w:customStyle="1">
    <w:name w:val="标题 3 Char1"/>
    <w:link w:val="727"/>
    <w:uiPriority w:val="9"/>
    <w:qFormat/>
    <w:rPr>
      <w:rFonts w:ascii="Arial" w:hAnsi="Arial" w:eastAsia="Arial" w:cs="Arial"/>
      <w:sz w:val="30"/>
      <w:szCs w:val="30"/>
    </w:rPr>
  </w:style>
  <w:style w:type="character" w:styleId="790" w:customStyle="1">
    <w:name w:val="标题 4 Char1"/>
    <w:link w:val="728"/>
    <w:uiPriority w:val="9"/>
    <w:qFormat/>
    <w:rPr>
      <w:rFonts w:ascii="Arial" w:hAnsi="Arial" w:eastAsia="Arial" w:cs="Arial"/>
      <w:b/>
      <w:bCs/>
      <w:sz w:val="26"/>
      <w:szCs w:val="26"/>
    </w:rPr>
  </w:style>
  <w:style w:type="character" w:styleId="791" w:customStyle="1">
    <w:name w:val="标题 5 Char1"/>
    <w:link w:val="729"/>
    <w:uiPriority w:val="9"/>
    <w:qFormat/>
    <w:rPr>
      <w:rFonts w:ascii="Arial" w:hAnsi="Arial" w:eastAsia="Arial" w:cs="Arial"/>
      <w:b/>
      <w:bCs/>
      <w:sz w:val="24"/>
      <w:szCs w:val="24"/>
    </w:rPr>
  </w:style>
  <w:style w:type="character" w:styleId="792" w:customStyle="1">
    <w:name w:val="标题 6 Char1"/>
    <w:link w:val="730"/>
    <w:uiPriority w:val="9"/>
    <w:qFormat/>
    <w:rPr>
      <w:rFonts w:ascii="Arial" w:hAnsi="Arial" w:eastAsia="Arial" w:cs="Arial"/>
      <w:b/>
      <w:bCs/>
      <w:sz w:val="22"/>
      <w:szCs w:val="22"/>
    </w:rPr>
  </w:style>
  <w:style w:type="character" w:styleId="793" w:customStyle="1">
    <w:name w:val="标题 7 Char1"/>
    <w:link w:val="731"/>
    <w:uiPriority w:val="9"/>
    <w:qFormat/>
    <w:rPr>
      <w:rFonts w:ascii="Arial" w:hAnsi="Arial" w:eastAsia="Arial" w:cs="Arial"/>
      <w:b/>
      <w:bCs/>
      <w:i/>
      <w:iCs/>
      <w:sz w:val="22"/>
      <w:szCs w:val="22"/>
    </w:rPr>
  </w:style>
  <w:style w:type="character" w:styleId="794" w:customStyle="1">
    <w:name w:val="标题 8 Char1"/>
    <w:link w:val="732"/>
    <w:uiPriority w:val="9"/>
    <w:qFormat/>
    <w:rPr>
      <w:rFonts w:ascii="Arial" w:hAnsi="Arial" w:eastAsia="Arial" w:cs="Arial"/>
      <w:i/>
      <w:iCs/>
      <w:sz w:val="22"/>
      <w:szCs w:val="22"/>
    </w:rPr>
  </w:style>
  <w:style w:type="character" w:styleId="795" w:customStyle="1">
    <w:name w:val="标题 9 Char1"/>
    <w:link w:val="733"/>
    <w:uiPriority w:val="9"/>
    <w:qFormat/>
    <w:rPr>
      <w:rFonts w:ascii="Arial" w:hAnsi="Arial" w:eastAsia="Arial" w:cs="Arial"/>
      <w:i/>
      <w:iCs/>
      <w:sz w:val="21"/>
      <w:szCs w:val="21"/>
    </w:rPr>
  </w:style>
  <w:style w:type="paragraph" w:styleId="796">
    <w:name w:val="List Paragraph"/>
    <w:basedOn w:val="724"/>
    <w:uiPriority w:val="34"/>
    <w:qFormat/>
    <w:pPr>
      <w:contextualSpacing/>
      <w:ind w:left="720"/>
    </w:pPr>
  </w:style>
  <w:style w:type="paragraph" w:styleId="797">
    <w:name w:val="No Spacing"/>
    <w:uiPriority w:val="1"/>
    <w:qFormat/>
    <w:rPr>
      <w:rFonts w:hint="default" w:ascii="Calibri" w:hAnsi="Calibri" w:eastAsia="宋体" w:cs="Times New Roman"/>
      <w:lang w:val="en-US" w:eastAsia="zh-CN" w:bidi="ar-SA"/>
    </w:rPr>
  </w:style>
  <w:style w:type="character" w:styleId="798" w:customStyle="1">
    <w:name w:val="标题 Char"/>
    <w:link w:val="759"/>
    <w:uiPriority w:val="10"/>
    <w:qFormat/>
    <w:rPr>
      <w:sz w:val="48"/>
      <w:szCs w:val="48"/>
    </w:rPr>
  </w:style>
  <w:style w:type="character" w:styleId="799" w:customStyle="1">
    <w:name w:val="副标题 Char"/>
    <w:link w:val="752"/>
    <w:uiPriority w:val="11"/>
    <w:qFormat/>
    <w:rPr>
      <w:sz w:val="24"/>
      <w:szCs w:val="24"/>
    </w:rPr>
  </w:style>
  <w:style w:type="paragraph" w:styleId="800">
    <w:name w:val="Quote"/>
    <w:basedOn w:val="724"/>
    <w:next w:val="724"/>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24"/>
    <w:next w:val="72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页眉 Char1"/>
    <w:link w:val="749"/>
    <w:uiPriority w:val="99"/>
    <w:qFormat/>
  </w:style>
  <w:style w:type="character" w:styleId="805" w:customStyle="1">
    <w:name w:val="Footer Char"/>
    <w:uiPriority w:val="99"/>
    <w:qFormat/>
  </w:style>
  <w:style w:type="character" w:styleId="806" w:customStyle="1">
    <w:name w:val="页脚 Char1"/>
    <w:link w:val="747"/>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53"/>
    <w:uiPriority w:val="99"/>
    <w:qFormat/>
    <w:rPr>
      <w:sz w:val="18"/>
    </w:rPr>
  </w:style>
  <w:style w:type="character" w:styleId="933" w:customStyle="1">
    <w:name w:val="尾注文本 Char"/>
    <w:link w:val="746"/>
    <w:uiPriority w:val="99"/>
    <w:qFormat/>
    <w:rPr>
      <w:sz w:val="20"/>
    </w:rPr>
  </w:style>
  <w:style w:type="paragraph" w:styleId="934" w:customStyle="1">
    <w:name w:val="TOC 标题11"/>
    <w:uiPriority w:val="39"/>
    <w:unhideWhenUsed/>
    <w:qFormat/>
    <w:rPr>
      <w:rFonts w:hint="default" w:ascii="Calibri" w:hAnsi="Calibri" w:eastAsia="宋体" w:cs="Times New Roman"/>
      <w:lang w:val="en-US" w:eastAsia="zh-CN" w:bidi="ar-SA"/>
    </w:rPr>
  </w:style>
  <w:style w:type="paragraph" w:styleId="935" w:customStyle="1">
    <w:name w:val="标题 11"/>
    <w:basedOn w:val="724"/>
    <w:next w:val="724"/>
    <w:link w:val="947"/>
    <w:uiPriority w:val="0"/>
    <w:qFormat/>
    <w:pPr>
      <w:jc w:val="center"/>
      <w:keepNext/>
      <w:outlineLvl w:val="0"/>
    </w:pPr>
    <w:rPr>
      <w:rFonts w:ascii="楷体_GB2312" w:eastAsia="楷体_GB2312"/>
      <w:sz w:val="28"/>
      <w:szCs w:val="28"/>
      <w:lang w:eastAsia="en-US"/>
    </w:rPr>
  </w:style>
  <w:style w:type="paragraph" w:styleId="936" w:customStyle="1">
    <w:name w:val="标题 21"/>
    <w:basedOn w:val="724"/>
    <w:next w:val="937"/>
    <w:link w:val="94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7" w:customStyle="1">
    <w:name w:val="正文缩进1"/>
    <w:basedOn w:val="724"/>
    <w:link w:val="949"/>
    <w:uiPriority w:val="0"/>
    <w:qFormat/>
    <w:pPr>
      <w:ind w:firstLine="420"/>
    </w:pPr>
    <w:rPr>
      <w:sz w:val="20"/>
      <w:lang w:eastAsia="en-US"/>
    </w:rPr>
  </w:style>
  <w:style w:type="paragraph" w:styleId="938" w:customStyle="1">
    <w:name w:val="标题 31"/>
    <w:basedOn w:val="724"/>
    <w:next w:val="937"/>
    <w:link w:val="950"/>
    <w:uiPriority w:val="0"/>
    <w:qFormat/>
    <w:pPr>
      <w:keepLines/>
      <w:keepNext/>
      <w:spacing w:before="260" w:after="260" w:line="416" w:lineRule="auto"/>
      <w:outlineLvl w:val="2"/>
    </w:pPr>
    <w:rPr>
      <w:b/>
      <w:bCs/>
      <w:sz w:val="32"/>
      <w:szCs w:val="32"/>
      <w:lang w:eastAsia="en-US"/>
    </w:rPr>
  </w:style>
  <w:style w:type="paragraph" w:styleId="939" w:customStyle="1">
    <w:name w:val="标题 41"/>
    <w:basedOn w:val="724"/>
    <w:next w:val="937"/>
    <w:link w:val="951"/>
    <w:uiPriority w:val="0"/>
    <w:qFormat/>
    <w:pPr>
      <w:keepLines/>
      <w:keepNext/>
      <w:spacing w:before="280" w:after="290" w:line="376" w:lineRule="auto"/>
      <w:outlineLvl w:val="3"/>
    </w:pPr>
    <w:rPr>
      <w:rFonts w:ascii="Arial" w:hAnsi="Arial" w:eastAsia="黑体"/>
      <w:b/>
      <w:bCs/>
      <w:sz w:val="28"/>
      <w:szCs w:val="28"/>
      <w:lang w:eastAsia="en-US"/>
    </w:rPr>
  </w:style>
  <w:style w:type="paragraph" w:styleId="940" w:customStyle="1">
    <w:name w:val="标题 51"/>
    <w:basedOn w:val="724"/>
    <w:next w:val="937"/>
    <w:link w:val="952"/>
    <w:uiPriority w:val="0"/>
    <w:qFormat/>
    <w:pPr>
      <w:keepNext/>
      <w:outlineLvl w:val="4"/>
    </w:pPr>
    <w:rPr>
      <w:rFonts w:ascii="宋体"/>
      <w:color w:val="000000"/>
      <w:sz w:val="28"/>
      <w:szCs w:val="28"/>
      <w:lang w:eastAsia="en-US"/>
    </w:rPr>
  </w:style>
  <w:style w:type="paragraph" w:styleId="941" w:customStyle="1">
    <w:name w:val="标题 61"/>
    <w:basedOn w:val="724"/>
    <w:next w:val="724"/>
    <w:link w:val="95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2" w:customStyle="1">
    <w:name w:val="标题 71"/>
    <w:basedOn w:val="724"/>
    <w:next w:val="724"/>
    <w:link w:val="954"/>
    <w:uiPriority w:val="0"/>
    <w:qFormat/>
    <w:pPr>
      <w:numPr>
        <w:ilvl w:val="6"/>
        <w:numId w:val="1"/>
      </w:numPr>
      <w:keepLines/>
      <w:keepNext/>
      <w:spacing w:before="240" w:after="64" w:line="320" w:lineRule="auto"/>
      <w:outlineLvl w:val="6"/>
    </w:pPr>
    <w:rPr>
      <w:b/>
      <w:bCs/>
      <w:sz w:val="24"/>
      <w:szCs w:val="24"/>
      <w:lang w:eastAsia="en-US"/>
    </w:rPr>
  </w:style>
  <w:style w:type="paragraph" w:styleId="943" w:customStyle="1">
    <w:name w:val="标题 81"/>
    <w:basedOn w:val="724"/>
    <w:next w:val="724"/>
    <w:link w:val="95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4" w:customStyle="1">
    <w:name w:val="标题 91"/>
    <w:basedOn w:val="724"/>
    <w:next w:val="724"/>
    <w:link w:val="95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5" w:customStyle="1">
    <w:name w:val="默认段落字体1"/>
    <w:uiPriority w:val="1"/>
    <w:unhideWhenUsed/>
    <w:qFormat/>
  </w:style>
  <w:style w:type="table" w:styleId="946" w:customStyle="1">
    <w:name w:val="普通表格1"/>
    <w:uiPriority w:val="99"/>
    <w:unhideWhenUsed/>
    <w:qFormat/>
    <w:tblPr>
      <w:tblCellMar>
        <w:left w:w="0" w:type="dxa"/>
        <w:top w:w="0" w:type="dxa"/>
        <w:right w:w="0" w:type="dxa"/>
        <w:bottom w:w="0" w:type="dxa"/>
      </w:tblCellMar>
    </w:tblPr>
  </w:style>
  <w:style w:type="character" w:styleId="947" w:customStyle="1">
    <w:name w:val="标题 1 Char"/>
    <w:link w:val="935"/>
    <w:uiPriority w:val="0"/>
    <w:qFormat/>
    <w:rPr>
      <w:rFonts w:ascii="楷体_GB2312" w:hAnsi="Times New Roman" w:eastAsia="楷体_GB2312" w:cs="Times New Roman"/>
      <w:sz w:val="28"/>
      <w:szCs w:val="28"/>
    </w:rPr>
  </w:style>
  <w:style w:type="character" w:styleId="948" w:customStyle="1">
    <w:name w:val="标题 2 Char"/>
    <w:link w:val="936"/>
    <w:uiPriority w:val="0"/>
    <w:qFormat/>
    <w:rPr>
      <w:rFonts w:ascii="Arial" w:hAnsi="Arial" w:eastAsia="幼圆" w:cs="Arial"/>
      <w:b/>
      <w:bCs/>
      <w:sz w:val="44"/>
      <w:szCs w:val="44"/>
    </w:rPr>
  </w:style>
  <w:style w:type="character" w:styleId="949" w:customStyle="1">
    <w:name w:val="正文缩进 Char"/>
    <w:link w:val="937"/>
    <w:uiPriority w:val="0"/>
    <w:qFormat/>
    <w:rPr>
      <w:rFonts w:ascii="Times New Roman" w:hAnsi="Times New Roman" w:eastAsia="宋体" w:cs="Times New Roman"/>
      <w:szCs w:val="21"/>
    </w:rPr>
  </w:style>
  <w:style w:type="character" w:styleId="950" w:customStyle="1">
    <w:name w:val="标题 3 Char"/>
    <w:link w:val="938"/>
    <w:uiPriority w:val="0"/>
    <w:qFormat/>
    <w:rPr>
      <w:rFonts w:ascii="Times New Roman" w:hAnsi="Times New Roman" w:eastAsia="宋体" w:cs="Times New Roman"/>
      <w:b/>
      <w:bCs/>
      <w:sz w:val="32"/>
      <w:szCs w:val="32"/>
    </w:rPr>
  </w:style>
  <w:style w:type="character" w:styleId="951" w:customStyle="1">
    <w:name w:val="标题 4 Char"/>
    <w:link w:val="939"/>
    <w:uiPriority w:val="0"/>
    <w:qFormat/>
    <w:rPr>
      <w:rFonts w:ascii="Arial" w:hAnsi="Arial" w:eastAsia="黑体" w:cs="Arial"/>
      <w:b/>
      <w:bCs/>
      <w:sz w:val="28"/>
      <w:szCs w:val="28"/>
    </w:rPr>
  </w:style>
  <w:style w:type="character" w:styleId="952" w:customStyle="1">
    <w:name w:val="标题 5 Char"/>
    <w:link w:val="940"/>
    <w:uiPriority w:val="0"/>
    <w:qFormat/>
    <w:rPr>
      <w:rFonts w:ascii="宋体" w:hAnsi="Times New Roman" w:eastAsia="宋体" w:cs="Times New Roman"/>
      <w:color w:val="000000"/>
      <w:sz w:val="28"/>
      <w:szCs w:val="28"/>
    </w:rPr>
  </w:style>
  <w:style w:type="character" w:styleId="953" w:customStyle="1">
    <w:name w:val="标题 6 Char"/>
    <w:link w:val="941"/>
    <w:uiPriority w:val="0"/>
    <w:qFormat/>
    <w:rPr>
      <w:rFonts w:ascii="Arial" w:hAnsi="Arial" w:eastAsia="黑体" w:cs="Times New Roman"/>
      <w:b/>
      <w:bCs/>
      <w:sz w:val="24"/>
      <w:szCs w:val="24"/>
    </w:rPr>
  </w:style>
  <w:style w:type="character" w:styleId="954" w:customStyle="1">
    <w:name w:val="标题 7 Char"/>
    <w:link w:val="942"/>
    <w:uiPriority w:val="0"/>
    <w:qFormat/>
    <w:rPr>
      <w:rFonts w:ascii="Times New Roman" w:hAnsi="Times New Roman" w:eastAsia="宋体" w:cs="Times New Roman"/>
      <w:b/>
      <w:bCs/>
      <w:sz w:val="24"/>
      <w:szCs w:val="24"/>
    </w:rPr>
  </w:style>
  <w:style w:type="character" w:styleId="955" w:customStyle="1">
    <w:name w:val="标题 8 Char"/>
    <w:link w:val="943"/>
    <w:uiPriority w:val="0"/>
    <w:qFormat/>
    <w:rPr>
      <w:rFonts w:ascii="Arial" w:hAnsi="Arial" w:eastAsia="黑体" w:cs="Times New Roman"/>
      <w:sz w:val="24"/>
      <w:szCs w:val="24"/>
    </w:rPr>
  </w:style>
  <w:style w:type="character" w:styleId="956" w:customStyle="1">
    <w:name w:val="标题 9 Char"/>
    <w:link w:val="944"/>
    <w:uiPriority w:val="0"/>
    <w:qFormat/>
    <w:rPr>
      <w:rFonts w:ascii="Arial" w:hAnsi="Arial" w:eastAsia="黑体" w:cs="Times New Roman"/>
      <w:szCs w:val="21"/>
    </w:rPr>
  </w:style>
  <w:style w:type="paragraph" w:styleId="957" w:customStyle="1">
    <w:name w:val="列表 31"/>
    <w:basedOn w:val="724"/>
    <w:uiPriority w:val="0"/>
    <w:qFormat/>
    <w:pPr>
      <w:ind w:left="100" w:hanging="200"/>
    </w:pPr>
  </w:style>
  <w:style w:type="paragraph" w:styleId="958" w:customStyle="1">
    <w:name w:val="目录 71"/>
    <w:basedOn w:val="724"/>
    <w:next w:val="724"/>
    <w:uiPriority w:val="0"/>
    <w:semiHidden/>
    <w:qFormat/>
    <w:pPr>
      <w:ind w:left="1260"/>
      <w:jc w:val="left"/>
    </w:pPr>
  </w:style>
  <w:style w:type="paragraph" w:styleId="959" w:customStyle="1">
    <w:name w:val="文档结构图1"/>
    <w:basedOn w:val="724"/>
    <w:link w:val="960"/>
    <w:uiPriority w:val="0"/>
    <w:semiHidden/>
    <w:qFormat/>
    <w:pPr>
      <w:shd w:val="clear" w:color="auto" w:fill="000080"/>
    </w:pPr>
    <w:rPr>
      <w:sz w:val="20"/>
      <w:lang w:eastAsia="en-US"/>
    </w:rPr>
  </w:style>
  <w:style w:type="character" w:styleId="960" w:customStyle="1">
    <w:name w:val="文档结构图 Char"/>
    <w:link w:val="959"/>
    <w:uiPriority w:val="0"/>
    <w:semiHidden/>
    <w:qFormat/>
    <w:rPr>
      <w:rFonts w:ascii="Times New Roman" w:hAnsi="Times New Roman" w:eastAsia="宋体" w:cs="Times New Roman"/>
      <w:szCs w:val="21"/>
      <w:shd w:val="clear" w:color="auto" w:fill="000080"/>
    </w:rPr>
  </w:style>
  <w:style w:type="paragraph" w:styleId="961" w:customStyle="1">
    <w:name w:val="批注文字1"/>
    <w:basedOn w:val="724"/>
    <w:link w:val="962"/>
    <w:uiPriority w:val="0"/>
    <w:semiHidden/>
    <w:qFormat/>
    <w:pPr>
      <w:jc w:val="left"/>
    </w:pPr>
    <w:rPr>
      <w:sz w:val="20"/>
      <w:lang w:eastAsia="en-US"/>
    </w:rPr>
  </w:style>
  <w:style w:type="character" w:styleId="962" w:customStyle="1">
    <w:name w:val="批注文字 Char"/>
    <w:link w:val="961"/>
    <w:uiPriority w:val="0"/>
    <w:semiHidden/>
    <w:qFormat/>
    <w:rPr>
      <w:rFonts w:ascii="Times New Roman" w:hAnsi="Times New Roman" w:eastAsia="宋体" w:cs="Times New Roman"/>
      <w:szCs w:val="21"/>
    </w:rPr>
  </w:style>
  <w:style w:type="paragraph" w:styleId="963" w:customStyle="1">
    <w:name w:val="正文文本 31"/>
    <w:basedOn w:val="724"/>
    <w:link w:val="964"/>
    <w:uiPriority w:val="0"/>
    <w:qFormat/>
    <w:rPr>
      <w:rFonts w:ascii="仿宋_GB2312" w:hAnsi="Arial" w:eastAsia="仿宋_GB2312"/>
      <w:sz w:val="32"/>
      <w:szCs w:val="32"/>
      <w:lang w:eastAsia="en-US"/>
    </w:rPr>
  </w:style>
  <w:style w:type="character" w:styleId="964" w:customStyle="1">
    <w:name w:val="正文文本 3 Char"/>
    <w:link w:val="963"/>
    <w:uiPriority w:val="0"/>
    <w:qFormat/>
    <w:rPr>
      <w:rFonts w:ascii="仿宋_GB2312" w:hAnsi="Arial" w:eastAsia="仿宋_GB2312" w:cs="Times New Roman"/>
      <w:sz w:val="32"/>
      <w:szCs w:val="32"/>
    </w:rPr>
  </w:style>
  <w:style w:type="paragraph" w:styleId="965" w:customStyle="1">
    <w:name w:val="正文文本1"/>
    <w:basedOn w:val="724"/>
    <w:link w:val="966"/>
    <w:uiPriority w:val="0"/>
    <w:qFormat/>
    <w:rPr>
      <w:rFonts w:ascii="楷体_GB2312" w:hAnsi="Arial" w:eastAsia="楷体_GB2312"/>
      <w:sz w:val="28"/>
      <w:szCs w:val="28"/>
      <w:lang w:eastAsia="en-US"/>
    </w:rPr>
  </w:style>
  <w:style w:type="character" w:styleId="966" w:customStyle="1">
    <w:name w:val="正文文本 Char"/>
    <w:link w:val="965"/>
    <w:uiPriority w:val="0"/>
    <w:qFormat/>
    <w:rPr>
      <w:rFonts w:ascii="楷体_GB2312" w:hAnsi="Arial" w:eastAsia="楷体_GB2312" w:cs="Times New Roman"/>
      <w:sz w:val="28"/>
      <w:szCs w:val="28"/>
    </w:rPr>
  </w:style>
  <w:style w:type="paragraph" w:styleId="967" w:customStyle="1">
    <w:name w:val="正文文本缩进1"/>
    <w:basedOn w:val="724"/>
    <w:link w:val="968"/>
    <w:uiPriority w:val="0"/>
    <w:qFormat/>
    <w:pPr>
      <w:ind w:firstLine="645"/>
    </w:pPr>
    <w:rPr>
      <w:rFonts w:ascii="楷体_GB2312" w:eastAsia="楷体_GB2312"/>
      <w:sz w:val="32"/>
      <w:szCs w:val="32"/>
      <w:lang w:eastAsia="en-US"/>
    </w:rPr>
  </w:style>
  <w:style w:type="character" w:styleId="968" w:customStyle="1">
    <w:name w:val="正文文本缩进 Char"/>
    <w:link w:val="967"/>
    <w:uiPriority w:val="0"/>
    <w:qFormat/>
    <w:rPr>
      <w:rFonts w:ascii="楷体_GB2312" w:hAnsi="Times New Roman" w:eastAsia="楷体_GB2312" w:cs="Times New Roman"/>
      <w:sz w:val="32"/>
      <w:szCs w:val="32"/>
    </w:rPr>
  </w:style>
  <w:style w:type="paragraph" w:styleId="969" w:customStyle="1">
    <w:name w:val="列表 21"/>
    <w:basedOn w:val="724"/>
    <w:uiPriority w:val="0"/>
    <w:qFormat/>
    <w:pPr>
      <w:ind w:left="100" w:hanging="200"/>
    </w:pPr>
  </w:style>
  <w:style w:type="paragraph" w:styleId="970" w:customStyle="1">
    <w:name w:val="目录 51"/>
    <w:basedOn w:val="724"/>
    <w:next w:val="724"/>
    <w:uiPriority w:val="0"/>
    <w:semiHidden/>
    <w:qFormat/>
    <w:pPr>
      <w:ind w:left="840"/>
      <w:jc w:val="left"/>
    </w:pPr>
  </w:style>
  <w:style w:type="paragraph" w:styleId="971" w:customStyle="1">
    <w:name w:val="目录 31"/>
    <w:basedOn w:val="724"/>
    <w:next w:val="724"/>
    <w:uiPriority w:val="0"/>
    <w:semiHidden/>
    <w:qFormat/>
    <w:pPr>
      <w:ind w:left="420"/>
      <w:jc w:val="left"/>
    </w:pPr>
    <w:rPr>
      <w:i/>
      <w:iCs/>
      <w:szCs w:val="24"/>
    </w:rPr>
  </w:style>
  <w:style w:type="paragraph" w:styleId="972" w:customStyle="1">
    <w:name w:val="纯文本1"/>
    <w:basedOn w:val="724"/>
    <w:link w:val="973"/>
    <w:uiPriority w:val="0"/>
    <w:qFormat/>
    <w:rPr>
      <w:rFonts w:ascii="宋体" w:hAnsi="Courier New"/>
      <w:sz w:val="20"/>
      <w:lang w:eastAsia="en-US"/>
    </w:rPr>
  </w:style>
  <w:style w:type="character" w:styleId="973" w:customStyle="1">
    <w:name w:val="纯文本 Char"/>
    <w:link w:val="972"/>
    <w:uiPriority w:val="0"/>
    <w:qFormat/>
    <w:rPr>
      <w:rFonts w:ascii="宋体" w:hAnsi="Courier New" w:eastAsia="宋体" w:cs="Courier New"/>
      <w:szCs w:val="21"/>
    </w:rPr>
  </w:style>
  <w:style w:type="paragraph" w:styleId="974" w:customStyle="1">
    <w:name w:val="目录 81"/>
    <w:basedOn w:val="724"/>
    <w:next w:val="724"/>
    <w:uiPriority w:val="0"/>
    <w:semiHidden/>
    <w:qFormat/>
    <w:pPr>
      <w:ind w:left="1470"/>
      <w:jc w:val="left"/>
    </w:pPr>
  </w:style>
  <w:style w:type="paragraph" w:styleId="975" w:customStyle="1">
    <w:name w:val="日期1"/>
    <w:basedOn w:val="724"/>
    <w:next w:val="724"/>
    <w:link w:val="976"/>
    <w:uiPriority w:val="0"/>
    <w:qFormat/>
    <w:rPr>
      <w:sz w:val="24"/>
      <w:szCs w:val="24"/>
      <w:lang w:eastAsia="en-US"/>
    </w:rPr>
  </w:style>
  <w:style w:type="character" w:styleId="976" w:customStyle="1">
    <w:name w:val="日期 Char"/>
    <w:link w:val="975"/>
    <w:uiPriority w:val="0"/>
    <w:qFormat/>
    <w:rPr>
      <w:rFonts w:ascii="Times New Roman" w:hAnsi="Times New Roman" w:eastAsia="宋体" w:cs="Times New Roman"/>
      <w:sz w:val="24"/>
      <w:szCs w:val="24"/>
    </w:rPr>
  </w:style>
  <w:style w:type="paragraph" w:styleId="977" w:customStyle="1">
    <w:name w:val="正文文本缩进 21"/>
    <w:basedOn w:val="724"/>
    <w:link w:val="978"/>
    <w:uiPriority w:val="0"/>
    <w:qFormat/>
    <w:pPr>
      <w:ind w:left="630" w:firstLine="645"/>
    </w:pPr>
    <w:rPr>
      <w:rFonts w:ascii="Arial" w:hAnsi="Arial" w:eastAsia="仿宋_GB2312"/>
      <w:sz w:val="32"/>
      <w:szCs w:val="32"/>
      <w:lang w:eastAsia="en-US"/>
    </w:rPr>
  </w:style>
  <w:style w:type="character" w:styleId="978" w:customStyle="1">
    <w:name w:val="正文文本缩进 2 Char"/>
    <w:link w:val="977"/>
    <w:uiPriority w:val="0"/>
    <w:qFormat/>
    <w:rPr>
      <w:rFonts w:ascii="Arial" w:hAnsi="Arial" w:eastAsia="仿宋_GB2312" w:cs="Arial"/>
      <w:sz w:val="32"/>
      <w:szCs w:val="32"/>
    </w:rPr>
  </w:style>
  <w:style w:type="paragraph" w:styleId="979" w:customStyle="1">
    <w:name w:val="批注框文本1"/>
    <w:basedOn w:val="724"/>
    <w:link w:val="980"/>
    <w:uiPriority w:val="0"/>
    <w:qFormat/>
    <w:rPr>
      <w:sz w:val="18"/>
      <w:szCs w:val="18"/>
      <w:lang w:eastAsia="en-US"/>
    </w:rPr>
  </w:style>
  <w:style w:type="character" w:styleId="980" w:customStyle="1">
    <w:name w:val="批注框文本 Char"/>
    <w:link w:val="979"/>
    <w:uiPriority w:val="0"/>
    <w:qFormat/>
    <w:rPr>
      <w:rFonts w:ascii="Times New Roman" w:hAnsi="Times New Roman" w:eastAsia="宋体" w:cs="Times New Roman"/>
      <w:sz w:val="18"/>
      <w:szCs w:val="18"/>
    </w:rPr>
  </w:style>
  <w:style w:type="paragraph" w:styleId="981" w:customStyle="1">
    <w:name w:val="页脚1"/>
    <w:basedOn w:val="724"/>
    <w:link w:val="982"/>
    <w:uiPriority w:val="0"/>
    <w:qFormat/>
    <w:pPr>
      <w:jc w:val="left"/>
      <w:tabs>
        <w:tab w:val="center" w:pos="4153" w:leader="none"/>
        <w:tab w:val="right" w:pos="8306" w:leader="none"/>
      </w:tabs>
    </w:pPr>
    <w:rPr>
      <w:sz w:val="18"/>
      <w:szCs w:val="18"/>
      <w:lang w:eastAsia="en-US"/>
    </w:rPr>
  </w:style>
  <w:style w:type="character" w:styleId="982" w:customStyle="1">
    <w:name w:val="页脚 Char"/>
    <w:link w:val="981"/>
    <w:uiPriority w:val="0"/>
    <w:qFormat/>
    <w:rPr>
      <w:rFonts w:ascii="Times New Roman" w:hAnsi="Times New Roman" w:eastAsia="宋体" w:cs="Times New Roman"/>
      <w:sz w:val="18"/>
      <w:szCs w:val="18"/>
    </w:rPr>
  </w:style>
  <w:style w:type="paragraph" w:styleId="983" w:customStyle="1">
    <w:name w:val="页眉1"/>
    <w:basedOn w:val="724"/>
    <w:link w:val="98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4" w:customStyle="1">
    <w:name w:val="页眉 Char"/>
    <w:link w:val="983"/>
    <w:uiPriority w:val="0"/>
    <w:qFormat/>
    <w:rPr>
      <w:rFonts w:ascii="Times New Roman" w:hAnsi="Times New Roman" w:eastAsia="宋体" w:cs="Times New Roman"/>
      <w:sz w:val="18"/>
      <w:szCs w:val="18"/>
    </w:rPr>
  </w:style>
  <w:style w:type="paragraph" w:styleId="985"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986" w:customStyle="1">
    <w:name w:val="目录 41"/>
    <w:basedOn w:val="724"/>
    <w:next w:val="724"/>
    <w:uiPriority w:val="0"/>
    <w:semiHidden/>
    <w:qFormat/>
    <w:pPr>
      <w:ind w:left="630"/>
      <w:jc w:val="left"/>
    </w:pPr>
  </w:style>
  <w:style w:type="paragraph" w:styleId="987" w:customStyle="1">
    <w:name w:val="列表1"/>
    <w:basedOn w:val="724"/>
    <w:uiPriority w:val="0"/>
    <w:qFormat/>
    <w:pPr>
      <w:ind w:left="200" w:hanging="200"/>
    </w:pPr>
  </w:style>
  <w:style w:type="paragraph" w:styleId="988" w:customStyle="1">
    <w:name w:val="目录 61"/>
    <w:basedOn w:val="724"/>
    <w:next w:val="724"/>
    <w:uiPriority w:val="0"/>
    <w:semiHidden/>
    <w:qFormat/>
    <w:pPr>
      <w:ind w:left="1050"/>
      <w:jc w:val="left"/>
    </w:pPr>
  </w:style>
  <w:style w:type="paragraph" w:styleId="989" w:customStyle="1">
    <w:name w:val="正文文本缩进 31"/>
    <w:basedOn w:val="724"/>
    <w:link w:val="990"/>
    <w:uiPriority w:val="0"/>
    <w:qFormat/>
    <w:pPr>
      <w:ind w:left="645" w:firstLine="645"/>
    </w:pPr>
    <w:rPr>
      <w:rFonts w:ascii="Arial" w:hAnsi="Arial" w:eastAsia="仿宋_GB2312"/>
      <w:color w:val="ffff00"/>
      <w:sz w:val="32"/>
      <w:szCs w:val="32"/>
      <w:lang w:eastAsia="en-US"/>
    </w:rPr>
  </w:style>
  <w:style w:type="character" w:styleId="990" w:customStyle="1">
    <w:name w:val="正文文本缩进 3 Char"/>
    <w:link w:val="989"/>
    <w:uiPriority w:val="0"/>
    <w:qFormat/>
    <w:rPr>
      <w:rFonts w:ascii="Arial" w:hAnsi="Arial" w:eastAsia="仿宋_GB2312" w:cs="Arial"/>
      <w:color w:val="ffff00"/>
      <w:sz w:val="32"/>
      <w:szCs w:val="32"/>
    </w:rPr>
  </w:style>
  <w:style w:type="paragraph" w:styleId="991" w:customStyle="1">
    <w:name w:val="图表目录1"/>
    <w:basedOn w:val="724"/>
    <w:next w:val="724"/>
    <w:uiPriority w:val="0"/>
    <w:semiHidden/>
    <w:qFormat/>
    <w:pPr>
      <w:ind w:left="840" w:hanging="420"/>
    </w:pPr>
  </w:style>
  <w:style w:type="paragraph" w:styleId="992" w:customStyle="1">
    <w:name w:val="目录 21"/>
    <w:basedOn w:val="724"/>
    <w:next w:val="724"/>
    <w:uiPriority w:val="0"/>
    <w:semiHidden/>
    <w:qFormat/>
    <w:pPr>
      <w:ind w:left="210"/>
      <w:jc w:val="left"/>
    </w:pPr>
    <w:rPr>
      <w:smallCaps/>
      <w:szCs w:val="24"/>
    </w:rPr>
  </w:style>
  <w:style w:type="paragraph" w:styleId="993" w:customStyle="1">
    <w:name w:val="目录 91"/>
    <w:basedOn w:val="724"/>
    <w:next w:val="724"/>
    <w:uiPriority w:val="0"/>
    <w:semiHidden/>
    <w:qFormat/>
    <w:pPr>
      <w:ind w:left="1680"/>
      <w:jc w:val="left"/>
    </w:pPr>
  </w:style>
  <w:style w:type="paragraph" w:styleId="994" w:customStyle="1">
    <w:name w:val="正文文本 21"/>
    <w:basedOn w:val="724"/>
    <w:link w:val="995"/>
    <w:uiPriority w:val="0"/>
    <w:qFormat/>
    <w:pPr>
      <w:jc w:val="center"/>
      <w:widowControl/>
    </w:pPr>
    <w:rPr>
      <w:rFonts w:ascii="楷体_GB2312" w:eastAsia="楷体_GB2312"/>
      <w:sz w:val="28"/>
      <w:szCs w:val="28"/>
      <w:lang w:eastAsia="en-US"/>
    </w:rPr>
  </w:style>
  <w:style w:type="character" w:styleId="995" w:customStyle="1">
    <w:name w:val="正文文本 2 Char"/>
    <w:link w:val="994"/>
    <w:uiPriority w:val="0"/>
    <w:qFormat/>
    <w:rPr>
      <w:rFonts w:ascii="楷体_GB2312" w:hAnsi="Times New Roman" w:eastAsia="楷体_GB2312" w:cs="Times New Roman"/>
      <w:sz w:val="28"/>
      <w:szCs w:val="28"/>
    </w:rPr>
  </w:style>
  <w:style w:type="paragraph" w:styleId="996"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997" w:customStyle="1">
    <w:name w:val="索引 11"/>
    <w:basedOn w:val="724"/>
    <w:next w:val="724"/>
    <w:uiPriority w:val="0"/>
    <w:semiHidden/>
    <w:qFormat/>
    <w:pPr>
      <w:spacing w:line="240" w:lineRule="atLeast"/>
    </w:pPr>
    <w:rPr>
      <w:b/>
      <w:bCs/>
    </w:rPr>
  </w:style>
  <w:style w:type="paragraph" w:styleId="998" w:customStyle="1">
    <w:name w:val="批注主题1"/>
    <w:basedOn w:val="961"/>
    <w:next w:val="961"/>
    <w:link w:val="999"/>
    <w:uiPriority w:val="0"/>
    <w:semiHidden/>
    <w:qFormat/>
    <w:rPr>
      <w:b/>
      <w:bCs/>
    </w:rPr>
  </w:style>
  <w:style w:type="character" w:styleId="999" w:customStyle="1">
    <w:name w:val="批注主题 Char"/>
    <w:link w:val="998"/>
    <w:uiPriority w:val="0"/>
    <w:semiHidden/>
    <w:qFormat/>
    <w:rPr>
      <w:rFonts w:ascii="Times New Roman" w:hAnsi="Times New Roman" w:eastAsia="宋体" w:cs="Times New Roman"/>
      <w:b/>
      <w:bCs/>
      <w:szCs w:val="21"/>
    </w:rPr>
  </w:style>
  <w:style w:type="paragraph" w:styleId="1000" w:customStyle="1">
    <w:name w:val="正文首行缩进1"/>
    <w:basedOn w:val="724"/>
    <w:link w:val="1001"/>
    <w:uiPriority w:val="0"/>
    <w:qFormat/>
    <w:pPr>
      <w:ind w:firstLine="200"/>
      <w:spacing w:line="360" w:lineRule="auto"/>
    </w:pPr>
    <w:rPr>
      <w:rFonts w:ascii="仿宋_GB2312" w:eastAsia="仿宋_GB2312"/>
      <w:sz w:val="30"/>
      <w:szCs w:val="30"/>
      <w:lang w:eastAsia="en-US"/>
    </w:rPr>
  </w:style>
  <w:style w:type="character" w:styleId="1001" w:customStyle="1">
    <w:name w:val="正文首行缩进 Char"/>
    <w:link w:val="1000"/>
    <w:uiPriority w:val="0"/>
    <w:qFormat/>
    <w:rPr>
      <w:rFonts w:ascii="仿宋_GB2312" w:hAnsi="Times New Roman" w:eastAsia="仿宋_GB2312" w:cs="Times New Roman"/>
      <w:sz w:val="30"/>
      <w:szCs w:val="30"/>
    </w:rPr>
  </w:style>
  <w:style w:type="paragraph" w:styleId="1002" w:customStyle="1">
    <w:name w:val="正文首行缩进 21"/>
    <w:basedOn w:val="967"/>
    <w:link w:val="1003"/>
    <w:uiPriority w:val="0"/>
    <w:qFormat/>
    <w:pPr>
      <w:ind w:firstLine="420"/>
      <w:spacing w:line="360" w:lineRule="auto"/>
    </w:pPr>
    <w:rPr>
      <w:rFonts w:ascii="宋体" w:hAnsi="宋体" w:eastAsia="宋体"/>
      <w:szCs w:val="20"/>
    </w:rPr>
  </w:style>
  <w:style w:type="character" w:styleId="1003" w:customStyle="1">
    <w:name w:val="正文首行缩进 2 Char"/>
    <w:link w:val="1002"/>
    <w:uiPriority w:val="0"/>
    <w:qFormat/>
    <w:rPr>
      <w:rFonts w:ascii="宋体" w:hAnsi="宋体" w:eastAsia="宋体" w:cs="Times New Roman"/>
      <w:sz w:val="32"/>
      <w:szCs w:val="20"/>
    </w:rPr>
  </w:style>
  <w:style w:type="table" w:styleId="1004" w:customStyle="1">
    <w:name w:val="网格型1"/>
    <w:basedOn w:val="946"/>
    <w:uiPriority w:val="0"/>
    <w:qFormat/>
    <w:pPr>
      <w:jc w:val="both"/>
      <w:widowControl w:val="off"/>
    </w:pPr>
    <w:tblPr>
      <w:tblCellMar>
        <w:left w:w="0" w:type="dxa"/>
        <w:top w:w="0" w:type="dxa"/>
        <w:right w:w="0" w:type="dxa"/>
        <w:bottom w:w="0" w:type="dxa"/>
      </w:tblCellMar>
    </w:tblPr>
  </w:style>
  <w:style w:type="character" w:styleId="1005" w:customStyle="1">
    <w:name w:val="要点1"/>
    <w:uiPriority w:val="0"/>
    <w:qFormat/>
    <w:rPr>
      <w:b/>
      <w:bCs/>
    </w:rPr>
  </w:style>
  <w:style w:type="character" w:styleId="1006" w:customStyle="1">
    <w:name w:val="页码1"/>
    <w:uiPriority w:val="0"/>
    <w:qFormat/>
  </w:style>
  <w:style w:type="character" w:styleId="1007" w:customStyle="1">
    <w:name w:val="已访问的超链接1"/>
    <w:uiPriority w:val="0"/>
    <w:qFormat/>
    <w:rPr>
      <w:color w:val="800080"/>
      <w:u w:val="single"/>
    </w:rPr>
  </w:style>
  <w:style w:type="character" w:styleId="1008" w:customStyle="1">
    <w:name w:val="HTML 打字机1"/>
    <w:uiPriority w:val="99"/>
    <w:qFormat/>
    <w:rPr>
      <w:rFonts w:ascii="宋体" w:hAnsi="宋体" w:eastAsia="宋体" w:cs="宋体"/>
      <w:sz w:val="24"/>
      <w:szCs w:val="24"/>
    </w:rPr>
  </w:style>
  <w:style w:type="character" w:styleId="1009" w:customStyle="1">
    <w:name w:val="超链接1"/>
    <w:uiPriority w:val="0"/>
    <w:qFormat/>
    <w:rPr>
      <w:color w:val="0000ff"/>
      <w:u w:val="single"/>
    </w:rPr>
  </w:style>
  <w:style w:type="character" w:styleId="1010"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11" w:customStyle="1">
    <w:name w:val="font5 Char"/>
    <w:uiPriority w:val="0"/>
    <w:qFormat/>
    <w:rPr>
      <w:rFonts w:ascii="宋体" w:hAnsi="宋体" w:eastAsia="宋体"/>
      <w:sz w:val="28"/>
      <w:szCs w:val="28"/>
      <w:lang w:val="en-US" w:eastAsia="zh-CN" w:bidi="ar-SA"/>
    </w:rPr>
  </w:style>
  <w:style w:type="character" w:styleId="1012" w:customStyle="1">
    <w:name w:val="二级目录 Char"/>
    <w:link w:val="1013"/>
    <w:uiPriority w:val="0"/>
    <w:qFormat/>
    <w:rPr>
      <w:rFonts w:ascii="Calibri" w:hAnsi="Calibri"/>
      <w:b/>
      <w:sz w:val="30"/>
      <w:szCs w:val="28"/>
    </w:rPr>
  </w:style>
  <w:style w:type="paragraph" w:styleId="1013" w:customStyle="1">
    <w:name w:val="二级目录"/>
    <w:next w:val="724"/>
    <w:link w:val="101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4" w:customStyle="1">
    <w:name w:val="列出段落 Char"/>
    <w:link w:val="1015"/>
    <w:uiPriority w:val="0"/>
    <w:qFormat/>
    <w:rPr>
      <w:rFonts w:ascii="Calibri" w:hAnsi="Calibri"/>
      <w:sz w:val="24"/>
      <w:szCs w:val="24"/>
      <w:lang w:eastAsia="en-US" w:bidi="en-US"/>
    </w:rPr>
  </w:style>
  <w:style w:type="paragraph" w:styleId="1015" w:customStyle="1">
    <w:name w:val="列出段落1"/>
    <w:basedOn w:val="724"/>
    <w:link w:val="1014"/>
    <w:uiPriority w:val="0"/>
    <w:qFormat/>
    <w:pPr>
      <w:contextualSpacing/>
      <w:ind w:left="720"/>
      <w:jc w:val="left"/>
      <w:widowControl/>
    </w:pPr>
    <w:rPr>
      <w:rFonts w:ascii="Calibri" w:hAnsi="Calibri"/>
      <w:sz w:val="24"/>
      <w:szCs w:val="24"/>
      <w:lang w:eastAsia="en-US" w:bidi="en-US"/>
    </w:rPr>
  </w:style>
  <w:style w:type="paragraph" w:styleId="1016" w:customStyle="1">
    <w:name w:val="Body Text(ch)"/>
    <w:basedOn w:val="724"/>
    <w:next w:val="965"/>
    <w:uiPriority w:val="0"/>
    <w:qFormat/>
    <w:pPr>
      <w:spacing w:after="120"/>
    </w:pPr>
    <w:rPr>
      <w:rFonts w:ascii="宋体" w:hAnsi="Arial"/>
      <w:bCs/>
      <w:iCs/>
      <w:szCs w:val="24"/>
    </w:rPr>
  </w:style>
  <w:style w:type="paragraph" w:styleId="1017"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customStyle="1">
    <w:name w:val="Char"/>
    <w:basedOn w:val="724"/>
    <w:uiPriority w:val="0"/>
    <w:qFormat/>
    <w:pPr>
      <w:ind w:firstLine="200"/>
      <w:tabs>
        <w:tab w:val="left" w:pos="360" w:leader="none"/>
      </w:tabs>
    </w:pPr>
    <w:rPr>
      <w:sz w:val="28"/>
      <w:szCs w:val="30"/>
    </w:rPr>
  </w:style>
  <w:style w:type="paragraph" w:styleId="1020" w:customStyle="1">
    <w:name w:val="Char1"/>
    <w:basedOn w:val="959"/>
    <w:uiPriority w:val="0"/>
    <w:qFormat/>
    <w:rPr>
      <w:rFonts w:ascii="Tahoma" w:hAnsi="Tahoma"/>
      <w:sz w:val="24"/>
      <w:szCs w:val="24"/>
    </w:rPr>
  </w:style>
  <w:style w:type="paragraph" w:styleId="1021"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22" w:customStyle="1">
    <w:name w:val="table_lines"/>
    <w:basedOn w:val="724"/>
    <w:uiPriority w:val="0"/>
    <w:qFormat/>
    <w:pPr>
      <w:jc w:val="left"/>
      <w:widowControl/>
    </w:pPr>
    <w:rPr>
      <w:sz w:val="20"/>
      <w:szCs w:val="20"/>
      <w:lang w:val="de-DE" w:eastAsia="de-DE"/>
    </w:rPr>
  </w:style>
  <w:style w:type="paragraph" w:styleId="102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4"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25" w:customStyle="1">
    <w:name w:val="Char Char Char Char"/>
    <w:basedOn w:val="959"/>
    <w:uiPriority w:val="0"/>
    <w:qFormat/>
    <w:pPr>
      <w:spacing w:line="360" w:lineRule="auto"/>
    </w:pPr>
    <w:rPr>
      <w:rFonts w:ascii="Tahoma" w:hAnsi="Tahoma"/>
      <w:sz w:val="24"/>
      <w:szCs w:val="24"/>
    </w:rPr>
  </w:style>
  <w:style w:type="paragraph" w:styleId="1026"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27" w:customStyle="1">
    <w:name w:val="4"/>
    <w:basedOn w:val="724"/>
    <w:next w:val="989"/>
    <w:uiPriority w:val="0"/>
    <w:qFormat/>
    <w:pPr>
      <w:ind w:firstLine="420"/>
      <w:spacing w:line="360" w:lineRule="auto"/>
    </w:pPr>
    <w:rPr>
      <w:color w:val="ff0000"/>
      <w:sz w:val="24"/>
      <w:szCs w:val="24"/>
    </w:rPr>
  </w:style>
  <w:style w:type="paragraph" w:styleId="1028"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29" w:customStyle="1">
    <w:name w:val="Char Char Char Char Char Char Char Char Char Char"/>
    <w:basedOn w:val="724"/>
    <w:uiPriority w:val="0"/>
    <w:qFormat/>
    <w:pPr>
      <w:spacing w:line="360" w:lineRule="auto"/>
    </w:pPr>
    <w:rPr>
      <w:sz w:val="24"/>
      <w:szCs w:val="20"/>
    </w:rPr>
  </w:style>
  <w:style w:type="paragraph" w:styleId="1030" w:customStyle="1">
    <w:name w:val="样式1"/>
    <w:basedOn w:val="724"/>
    <w:uiPriority w:val="0"/>
    <w:qFormat/>
    <w:pPr>
      <w:numPr>
        <w:ilvl w:val="0"/>
        <w:numId w:val="3"/>
      </w:numPr>
    </w:pPr>
    <w:rPr>
      <w:rFonts w:ascii="宋体" w:hAnsi="宋体"/>
    </w:rPr>
  </w:style>
  <w:style w:type="paragraph" w:styleId="1031"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32"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35"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7"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38"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40"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41" w:customStyle="1">
    <w:name w:val="Char Char Char Char1"/>
    <w:basedOn w:val="959"/>
    <w:uiPriority w:val="0"/>
    <w:qFormat/>
    <w:pPr>
      <w:spacing w:line="360" w:lineRule="auto"/>
    </w:pPr>
    <w:rPr>
      <w:rFonts w:ascii="Tahoma" w:hAnsi="Tahoma"/>
      <w:sz w:val="24"/>
      <w:szCs w:val="24"/>
    </w:rPr>
  </w:style>
  <w:style w:type="paragraph" w:styleId="1042" w:customStyle="1">
    <w:name w:val="table_1stline"/>
    <w:basedOn w:val="724"/>
    <w:uiPriority w:val="0"/>
    <w:qFormat/>
    <w:pPr>
      <w:jc w:val="left"/>
      <w:spacing w:before="120"/>
      <w:widowControl/>
    </w:pPr>
    <w:rPr>
      <w:bCs/>
      <w:sz w:val="20"/>
      <w:szCs w:val="20"/>
      <w:lang w:val="de-DE" w:eastAsia="de-DE"/>
    </w:rPr>
  </w:style>
  <w:style w:type="paragraph" w:styleId="1043"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44"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7" w:customStyle="1">
    <w:name w:val="普通文字"/>
    <w:basedOn w:val="724"/>
    <w:next w:val="724"/>
    <w:uiPriority w:val="99"/>
    <w:qFormat/>
    <w:rPr>
      <w:rFonts w:ascii="宋体"/>
      <w:sz w:val="24"/>
      <w:szCs w:val="20"/>
    </w:rPr>
  </w:style>
  <w:style w:type="paragraph" w:styleId="1048" w:customStyle="1">
    <w:name w:val="目录 111"/>
    <w:basedOn w:val="724"/>
    <w:next w:val="724"/>
    <w:uiPriority w:val="39"/>
    <w:unhideWhenUsed/>
    <w:qFormat/>
    <w:pPr>
      <w:jc w:val="left"/>
      <w:spacing w:after="100" w:line="259" w:lineRule="auto"/>
      <w:widowControl/>
    </w:pPr>
    <w:rPr>
      <w:rFonts w:ascii="Calibri" w:hAnsi="Calibri"/>
      <w:sz w:val="22"/>
      <w:szCs w:val="22"/>
    </w:rPr>
  </w:style>
  <w:style w:type="character" w:styleId="1049" w:customStyle="1">
    <w:name w:val="正文文本缩进 Char1"/>
    <w:basedOn w:val="734"/>
    <w:link w:val="740"/>
    <w:uiPriority w:val="99"/>
    <w:qFormat/>
  </w:style>
  <w:style w:type="character" w:styleId="1050" w:customStyle="1">
    <w:name w:val="正文首行缩进 2 Char1"/>
    <w:basedOn w:val="1049"/>
    <w:link w:val="761"/>
    <w:uiPriority w:val="99"/>
    <w:qFormat/>
    <w:rPr>
      <w:sz w:val="21"/>
      <w:szCs w:val="21"/>
    </w:rPr>
  </w:style>
  <w:style w:type="paragraph" w:styleId="1051" w:customStyle="1">
    <w:name w:val="Heading 4"/>
    <w:basedOn w:val="724"/>
    <w:next w:val="737"/>
    <w:uiPriority w:val="99"/>
    <w:qFormat/>
    <w:pPr>
      <w:keepLines/>
      <w:keepNext/>
      <w:spacing w:before="280" w:after="290" w:line="376" w:lineRule="auto"/>
      <w:outlineLvl w:val="3"/>
    </w:pPr>
    <w:rPr>
      <w:rFonts w:ascii="Arial" w:hAnsi="Arial" w:eastAsia="黑体"/>
      <w:b/>
      <w:bCs/>
      <w:sz w:val="28"/>
      <w:szCs w:val="28"/>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27d5c45e-001f-4199-9b72-8b71bab7a8b0</errorID>
      <errorWord>上午00:00</errorWord>
      <group>L1_Knowledge</group>
      <groupName>知识性问题</groupName>
      <ability>L2_Time</ability>
      <abilityName>日期时间</abilityName>
      <candidateList/>
      <explain>时间与前缀不匹配，可能的时间前缀有“下午、晚上、凌晨、午夜”。</explain>
      <paraID>45C467D5</paraID>
      <start>44</start>
      <end>51</end>
      <status>unmodified</status>
      <modifiedWord/>
      <trackRevisions>false</trackRevisions>
    </reviewItem>
    <reviewItem>
      <errorID>d90cf2b7-fd31-4af2-b60a-a629168bb3f3</errorID>
      <errorWord>-</errorWord>
      <group>L1_Format</group>
      <groupName>格式问题</groupName>
      <ability>L2_HalfPunc</ability>
      <abilityName>全半角检查</abilityName>
      <candidateList>
        <item>－</item>
      </candidateList>
      <explain>文本全半角错误。</explain>
      <paraID>7D91B121</paraID>
      <start>82</start>
      <end>83</end>
      <status>unmodified</status>
      <modifiedWord/>
      <trackRevisions>false</trackRevisions>
    </reviewItem>
    <reviewItem>
      <errorID>3db72ff9-3153-4ca4-b2fb-86a279405ec8</errorID>
      <errorWord>-</errorWord>
      <group>L1_Format</group>
      <groupName>格式问题</groupName>
      <ability>L2_HalfPunc</ability>
      <abilityName>全半角检查</abilityName>
      <candidateList>
        <item>－</item>
      </candidateList>
      <explain>文本全半角错误。</explain>
      <paraID>7D91B121</paraID>
      <start>83</start>
      <end>84</end>
      <status>unmodified</status>
      <modifiedWord/>
      <trackRevisions>false</trackRevisions>
    </reviewItem>
    <reviewItem>
      <errorID>858227af-2e7e-499d-a83d-a6ff7cc43604</errorID>
      <errorWord>-</errorWord>
      <group>L1_Format</group>
      <groupName>格式问题</groupName>
      <ability>L2_HalfPunc</ability>
      <abilityName>全半角检查</abilityName>
      <candidateList>
        <item>－</item>
      </candidateList>
      <explain>文本全半角错误。</explain>
      <paraID>7D91B121</paraID>
      <start>89</start>
      <end>90</end>
      <status>unmodified</status>
      <modifiedWord/>
      <trackRevisions>false</trackRevisions>
    </reviewItem>
    <reviewItem>
      <errorID>a6299c8f-f11c-4db9-82ad-db92067644c3</errorID>
      <errorWord>-</errorWord>
      <group>L1_Format</group>
      <groupName>格式问题</groupName>
      <ability>L2_HalfPunc</ability>
      <abilityName>全半角检查</abilityName>
      <candidateList>
        <item>－</item>
      </candidateList>
      <explain>文本全半角错误。</explain>
      <paraID>7D91B121</paraID>
      <start>90</start>
      <end>91</end>
      <status>unmodified</status>
      <modifiedWord/>
      <trackRevisions>false</trackRevisions>
    </reviewItem>
    <reviewItem>
      <errorID>405c671f-40d9-4257-b5e2-ad556f7a7b6a</errorID>
      <errorWord>“.</errorWord>
      <group>L1_Punc</group>
      <groupName>标点问题</groupName>
      <ability>L2_Punc</ability>
      <abilityName>标点符号检查</abilityName>
      <candidateList>
        <item>“</item>
      </candidateList>
      <explain/>
      <paraID>5F837DC2</paraID>
      <start>145</start>
      <end>147</end>
      <status>unmodified</status>
      <modifiedWord/>
      <trackRevisions>false</trackRevisions>
    </reviewItem>
    <reviewItem>
      <errorID>5010f958-4511-42c4-a8b6-a0aa38bf54f2</errorID>
      <errorWord>页</errorWord>
      <group>L1_Word</group>
      <groupName>字词问题</groupName>
      <ability>L2_Typo</ability>
      <abilityName>字词错误</abilityName>
      <candidateList>
        <item>页面</item>
      </candidateList>
      <explain/>
      <paraID>7C4466C2</paraID>
      <start>26</start>
      <end>27</end>
      <status>unmodified</status>
      <modifiedWord/>
      <trackRevisions>false</trackRevisions>
    </reviewItem>
    <reviewItem>
      <errorID>4b0ba3bc-5c31-4316-ab33-9e7075dd4b84</errorID>
      <errorWord>做</errorWord>
      <group>L1_Word</group>
      <groupName>字词问题</groupName>
      <ability>L2_Typo</ability>
      <abilityName>字词错误</abilityName>
      <candidateList>
        <item>作</item>
      </candidateList>
      <explain>存在发音相同字词的误用。</explain>
      <paraID>2646AD01</paraID>
      <start>70</start>
      <end>71</end>
      <status>unmodified</status>
      <modifiedWord/>
      <trackRevisions>false</trackRevisions>
    </reviewItem>
    <reviewItem>
      <errorID>b079b7d4-2bb9-4449-9574-6796a7b82c14</errorID>
      <errorWord>&lt;</errorWord>
      <group>L1_Format</group>
      <groupName>格式问题</groupName>
      <ability>L2_HalfPunc</ability>
      <abilityName>全半角检查</abilityName>
      <candidateList>
        <item>〈</item>
      </candidateList>
      <explain>文本全半角错误。</explain>
      <paraID>149C9DAB</paraID>
      <start>49</start>
      <end>50</end>
      <status>unmodified</status>
      <modifiedWord/>
      <trackRevisions>false</trackRevisions>
    </reviewItem>
    <reviewItem>
      <errorID>02ec533f-9459-468d-92df-8ba655025726</errorID>
      <errorWord>&lt;</errorWord>
      <group>L1_Format</group>
      <groupName>格式问题</groupName>
      <ability>L2_HalfPunc</ability>
      <abilityName>全半角检查</abilityName>
      <candidateList>
        <item>〈</item>
      </candidateList>
      <explain>文本全半角错误。</explain>
      <paraID>5307409D</paraID>
      <start>49</start>
      <end>50</end>
      <status>unmodified</status>
      <modifiedWord/>
      <trackRevisions>false</trackRevisions>
    </reviewItem>
    <reviewItem>
      <errorID>3e33fdbe-c02d-498b-9deb-8cb6b625c32a</errorID>
      <errorWord>&lt;</errorWord>
      <group>L1_Format</group>
      <groupName>格式问题</groupName>
      <ability>L2_HalfPunc</ability>
      <abilityName>全半角检查</abilityName>
      <candidateList>
        <item>〈</item>
      </candidateList>
      <explain>文本全半角错误。</explain>
      <paraID>38DB3951</paraID>
      <start>34</start>
      <end>35</end>
      <status>unmodified</status>
      <modifiedWord/>
      <trackRevisions>false</trackRevisions>
    </reviewItem>
    <reviewItem>
      <errorID>e4b4b1ce-786b-443d-9c47-38c1adcae4d8</errorID>
      <errorWord>国家发改委</errorWord>
      <group>L1_Knowledge</group>
      <groupName>知识性问题</groupName>
      <ability>L2_Knowledge</ability>
      <abilityName>其他知识</abilityName>
      <candidateList>
        <item>国家发展改革委</item>
      </candidateList>
      <explain/>
      <paraID>66BC326B</paraID>
      <start>20</start>
      <end>25</end>
      <status>unmodified</status>
      <modifiedWord/>
      <trackRevisions>false</trackRevisions>
    </reviewItem>
    <reviewItem>
      <errorID>6265dc87-32ea-4110-8e66-6933c508ffc9</errorID>
      <errorWord>属</errorWord>
      <group>L1_Word</group>
      <groupName>字词问题</groupName>
      <ability>L2_Typo</ability>
      <abilityName>字词错误</abilityName>
      <candidateList>
        <item>属于</item>
      </candidateList>
      <explain/>
      <paraID>641C2669</paraID>
      <start>22</start>
      <end>23</end>
      <status>unmodified</status>
      <modifiedWord/>
      <trackRevisions>false</trackRevisions>
    </reviewItem>
    <reviewItem>
      <errorID>ef1361af-d885-488c-9658-d509ece51978</errorID>
      <errorWord>提出质疑</errorWord>
      <group>L1_Grammar</group>
      <groupName>语法问题</groupName>
      <ability>L2_Grammar</ability>
      <abilityName>语法错误</abilityName>
      <candidateList>
        <item>质疑</item>
      </candidateList>
      <explain>〈动〉提出疑问：～问难。</explain>
      <paraID>156987C6</paraID>
      <start>99</start>
      <end>103</end>
      <status>unmodified</status>
      <modifiedWord/>
      <trackRevisions>false</trackRevisions>
    </reviewItem>
    <reviewItem>
      <errorID>bc1b29d0-02cf-4b82-9c1b-a661c37b01b1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44317E0F</paraID>
      <start>13</start>
      <end>16</end>
      <status>unmodified</status>
      <modifiedWord/>
      <trackRevisions>false</trackRevisions>
    </reviewItem>
    <reviewItem>
      <errorID>b78d65dd-8c38-4f28-86b6-99535b81e4a7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630BC7D8</paraID>
      <start>40</start>
      <end>43</end>
      <status>unmodified</status>
      <modifiedWord/>
      <trackRevisions>false</trackRevisions>
    </reviewItem>
    <reviewItem>
      <errorID>46806a8f-215d-4922-b134-009d9956e815</errorID>
      <errorWord>：/</errorWord>
      <group>L1_Punc</group>
      <groupName>标点问题</groupName>
      <ability>L2_Punc</ability>
      <abilityName>标点符号检查</abilityName>
      <candidateList>
        <item>：</item>
      </candidateList>
      <explain/>
      <paraID>55E0F1DF</paraID>
      <start>9</start>
      <end>11</end>
      <status>unmodified</status>
      <modifiedWord/>
      <trackRevisions>false</trackRevisions>
    </reviewItem>
    <reviewItem>
      <errorID>5620b0aa-52c8-47d3-b168-45c0167e7441</errorID>
      <errorWord>：/</errorWord>
      <group>L1_Punc</group>
      <groupName>标点问题</groupName>
      <ability>L2_Punc</ability>
      <abilityName>标点符号检查</abilityName>
      <candidateList>
        <item>：</item>
      </candidateList>
      <explain/>
      <paraID>114C486A</paraID>
      <start>14</start>
      <end>16</end>
      <status>unmodified</status>
      <modifiedWord/>
      <trackRevisions>false</trackRevisions>
    </reviewItem>
    <reviewItem>
      <errorID>c038b486-dc29-43a5-98d5-9e2f7a64e667</errorID>
      <errorWord>：/</errorWord>
      <group>L1_Punc</group>
      <groupName>标点问题</groupName>
      <ability>L2_Punc</ability>
      <abilityName>标点符号检查</abilityName>
      <candidateList>
        <item>：</item>
      </candidateList>
      <explain/>
      <paraID>18C3F5A0</paraID>
      <start>9</start>
      <end>11</end>
      <status>unmodified</status>
      <modifiedWord/>
      <trackRevisions>false</trackRevisions>
    </reviewItem>
    <reviewItem>
      <errorID>191c6360-8a23-4f74-a613-e31197f86d92</errorID>
      <errorWord>下</errorWord>
      <group>L1_Word</group>
      <groupName>字词问题</groupName>
      <ability>L2_Typo</ability>
      <abilityName>字词错误</abilityName>
      <candidateList>
        <item>下简</item>
      </candidateList>
      <explain/>
      <paraID>2A9E1214</paraID>
      <start>8</start>
      <end>9</end>
      <status>unmodified</status>
      <modifiedWord/>
      <trackRevisions>false</trackRevisions>
    </reviewItem>
    <reviewItem>
      <errorID>53a79c88-8d1a-453c-a706-32f3d7632503</errorID>
      <errorWord>下</errorWord>
      <group>L1_Word</group>
      <groupName>字词问题</groupName>
      <ability>L2_Typo</ability>
      <abilityName>字词错误</abilityName>
      <candidateList>
        <item>下简</item>
      </candidateList>
      <explain/>
      <paraID>4560AC84</paraID>
      <start>8</start>
      <end>9</end>
      <status>unmodified</status>
      <modifiedWord/>
      <trackRevisions>false</trackRevisions>
    </reviewItem>
    <reviewItem>
      <errorID>08136099-ab6d-4bda-9f8d-312f923a4f9a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17FF0F25</paraID>
      <start>57</start>
      <end>58</end>
      <status>unmodified</status>
      <modifiedWord/>
      <trackRevisions>false</trackRevisions>
    </reviewItem>
    <reviewItem>
      <errorID>a011b6e0-6974-4137-af88-f615f19c0ac5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71C90519</paraID>
      <start>0</start>
      <end>2</end>
      <status>unmodified</status>
      <modifiedWord/>
      <trackRevisions>false</trackRevisions>
    </reviewItem>
    <reviewItem>
      <errorID>bbcd3ba9-6d6f-4a7f-9ba4-986ed646b4c9</errorID>
      <errorWord>涉及到</errorWord>
      <group>L1_Grammar</group>
      <groupName>语法问题</groupName>
      <ability>L2_Grammar</ability>
      <abilityName>语法错误</abilityName>
      <candidateList>
        <item>涉及</item>
      </candidateList>
      <explain>〈动〉牵涉到；关联到：案子～好几个人｜这个问题～面很广。</explain>
      <paraID>6A95DFA0</paraID>
      <start>40</start>
      <end>43</end>
      <status>unmodified</status>
      <modifiedWord/>
      <trackRevisions>false</trackRevisions>
    </reviewItem>
    <reviewItem>
      <errorID>e080366c-de11-4bec-8cf1-01c6da7a95bd</errorID>
      <errorWord>应</errorWord>
      <group>L1_Word</group>
      <groupName>字词问题</groupName>
      <ability>L2_Typo</ability>
      <abilityName>字词错误</abilityName>
      <candidateList>
        <item>应当</item>
      </candidateList>
      <explain/>
      <paraID>28193E97</paraID>
      <start>34</start>
      <end>35</end>
      <status>unmodified</status>
      <modifiedWord/>
      <trackRevisions>false</trackRevisions>
    </reviewItem>
    <reviewItem>
      <errorID>fc751eb6-118c-47e4-a5c3-2dd5a9fb476e</errorID>
      <errorWord>作</errorWord>
      <group>L1_Word</group>
      <groupName>字词问题</groupName>
      <ability>L2_Typo</ability>
      <abilityName>字词错误</abilityName>
      <candidateList>
        <item>做</item>
      </candidateList>
      <explain>存在发音相同字词的误用。</explain>
      <paraID>2CEB7040</paraID>
      <start>4</start>
      <end>5</end>
      <status>unmodified</status>
      <modifiedWord/>
      <trackRevisions>false</trackRevisions>
    </reviewItem>
    <reviewItem>
      <errorID>d1532073-256f-4289-9c72-556bc2a44e52</errorID>
      <errorWord>/；</errorWord>
      <group>L1_Punc</group>
      <groupName>标点问题</groupName>
      <ability>L2_Punc</ability>
      <abilityName>标点符号检查</abilityName>
      <candidateList>
        <item>/</item>
      </candidateList>
      <explain/>
      <paraID>  40672A</paraID>
      <start>20</start>
      <end>22</end>
      <status>unmodified</status>
      <modifiedWord/>
      <trackRevisions>false</trackRevisions>
    </reviewItem>
    <reviewItem>
      <errorID>9678507e-19b5-4ddb-8e2a-5185598c969b</errorID>
      <errorWord>（</errorWord>
      <group>L1_Punc</group>
      <groupName>标点问题</groupName>
      <ability>L2_Punc</ability>
      <abilityName>标点符号检查</abilityName>
      <candidateList/>
      <explain>同一形式括号套用。</explain>
      <paraID>607FBB65</paraID>
      <start>136</start>
      <end>137</end>
      <status>unmodified</status>
      <modifiedWord/>
      <trackRevisions>false</trackRevisions>
    </reviewItem>
    <reviewItem>
      <errorID>16abcee3-fa69-4dea-9456-7331c183e694</errorID>
      <errorWord>）</errorWord>
      <group>L1_Punc</group>
      <groupName>标点问题</groupName>
      <ability>L2_Punc</ability>
      <abilityName>标点符号检查</abilityName>
      <candidateList/>
      <explain>同一形式括号套用。</explain>
      <paraID>607FBB65</paraID>
      <start>148</start>
      <end>149</end>
      <status>unmodified</status>
      <modifiedWord/>
      <trackRevisions>false</trackRevisions>
    </reviewItem>
    <reviewItem>
      <errorID>04640b52-0989-4dea-abdf-d25f96399eb5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7B4DFB44</paraID>
      <start>1</start>
      <end>4</end>
      <status>modified</status>
      <modifiedWord>（1）</modifiedWord>
      <trackRevisions>false</trackRevisions>
    </reviewItem>
    <reviewItem>
      <errorID>749afd42-e42a-4bce-a68f-9c63a6845998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790388AE</paraID>
      <start>0</start>
      <end>3</end>
      <status>modified</status>
      <modifiedWord>（2）</modifiedWord>
      <trackRevisions>false</trackRevisions>
    </reviewItem>
    <reviewItem>
      <errorID>c1059003-109d-4be2-a8cb-35b1f8e7b105</errorID>
      <errorWord>(</errorWord>
      <group>L1_Format</group>
      <groupName>格式问题</groupName>
      <ability>L2_HalfPunc</ability>
      <abilityName>全半角检查</abilityName>
      <candidateList>
        <item>（</item>
      </candidateList>
      <explain>文本全半角错误。</explain>
      <paraID>5F57EE7D</paraID>
      <start>34</start>
      <end>35</end>
      <status>modified</status>
      <modifiedWord>（</modifiedWord>
      <trackRevisions>false</trackRevisions>
    </reviewItem>
    <reviewItem>
      <errorID>d6135a54-4eaa-4fef-ab09-5db9e1a31824</errorID>
      <errorWord>:</errorWord>
      <group>L1_Format</group>
      <groupName>格式问题</groupName>
      <ability>L2_HalfPunc</ability>
      <abilityName>全半角检查</abilityName>
      <candidateList>
        <item>：</item>
      </candidateList>
      <explain>文本全半角错误。</explain>
      <paraID>5F57EE7D</paraID>
      <start>43</start>
      <end>44</end>
      <status>modified</status>
      <modifiedWord>：</modifiedWord>
      <trackRevisions>false</trackRevisions>
    </reviewItem>
    <reviewItem>
      <errorID>c671c1d2-f7dd-4f0a-9cff-c325649be68d</errorID>
      <errorWord>)</errorWord>
      <group>L1_Format</group>
      <groupName>格式问题</groupName>
      <ability>L2_HalfPunc</ability>
      <abilityName>全半角检查</abilityName>
      <candidateList>
        <item>）</item>
      </candidateList>
      <explain>文本全半角错误。</explain>
      <paraID>5F57EE7D</paraID>
      <start>66</start>
      <end>67</end>
      <status>modified</status>
      <modifiedWord>）</modifiedWord>
      <trackRevisions>false</trackRevisions>
    </reviewItem>
    <reviewItem>
      <errorID>70211d5a-aecb-4b7f-98c9-9e02e6ab8007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3122520F</paraID>
      <start>0</start>
      <end>3</end>
      <status>modified</status>
      <modifiedWord>（1）</modifiedWord>
      <trackRevisions>false</trackRevisions>
    </reviewItem>
    <reviewItem>
      <errorID>57bd2964-f181-4096-b02b-d656e75fc89a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79270470</paraID>
      <start>0</start>
      <end>3</end>
      <status>modified</status>
      <modifiedWord>（2）</modifiedWord>
      <trackRevisions>false</trackRevisions>
    </reviewItem>
    <reviewItem>
      <errorID>3fd15052-5bca-4472-9a0c-c9aa6664c620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5989DAAA</paraID>
      <start>0</start>
      <end>3</end>
      <status>modified</status>
      <modifiedWord>（3）</modifiedWord>
      <trackRevisions>false</trackRevisions>
    </reviewItem>
    <reviewItem>
      <errorID>cd0e9c0c-9285-49f9-8433-ceea462ed8d8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121DCFB4</paraID>
      <start>0</start>
      <end>3</end>
      <status>modified</status>
      <modifiedWord>（4）</modifiedWord>
      <trackRevisions>false</trackRevisions>
    </reviewItem>
    <reviewItem>
      <errorID>b0e2062d-3011-4b4f-8273-7372c5d42e81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56C4BC80</paraID>
      <start>0</start>
      <end>3</end>
      <status>modified</status>
      <modifiedWord>（5）</modifiedWord>
      <trackRevisions>false</trackRevisions>
    </reviewItem>
    <reviewItem>
      <errorID>1a1c6326-3d6f-4b74-9691-ca94e0b65994</errorID>
      <errorWord>贴</errorWord>
      <group>L1_Word</group>
      <groupName>字词问题</groupName>
      <ability>L2_Typo</ability>
      <abilityName>字词错误</abilityName>
      <candidateList>
        <item>贴在</item>
      </candidateList>
      <explain/>
      <paraID>6753E6E0</paraID>
      <start>83</start>
      <end>84</end>
      <status>unmodified</status>
      <modifiedWord/>
      <trackRevisions>false</trackRevisions>
    </reviewItem>
    <reviewItem>
      <errorID>3a9ee1d3-700f-418a-aae8-a30ac481aea9</errorID>
      <errorWord>交于</errorWord>
      <group>L1_Word</group>
      <groupName>字词问题</groupName>
      <ability>L2_Typo</ability>
      <abilityName>字词错误</abilityName>
      <candidateList>
        <item>交予</item>
      </candidateList>
      <explain>存在发音相同字词的误用。</explain>
      <paraID>6753E6E0</paraID>
      <start>99</start>
      <end>101</end>
      <status>modified</status>
      <modifiedWord>交予</modifiedWord>
      <trackRevisions>false</trackRevisions>
    </reviewItem>
    <reviewItem>
      <errorID>b021e69b-0a21-47f3-b19a-37d87e0b6b76</errorID>
      <errorWord>,</errorWord>
      <group>L1_Format</group>
      <groupName>格式问题</groupName>
      <ability>L2_HalfPunc</ability>
      <abilityName>全半角检查</abilityName>
      <candidateList>
        <item>，</item>
      </candidateList>
      <explain>文本全半角错误。</explain>
      <paraID>45AE960E</paraID>
      <start>23</start>
      <end>24</end>
      <status>modified</status>
      <modifiedWord>，</modifiedWord>
      <trackRevisions>false</trackRevisions>
    </reviewItem>
    <reviewItem>
      <errorID>f43d8547-d203-4c9e-847b-93cfdff5cce4</errorID>
      <errorWord>（</errorWord>
      <group>L1_Punc</group>
      <groupName>标点问题</groupName>
      <ability>L2_Punc</ability>
      <abilityName>标点符号检查</abilityName>
      <candidateList/>
      <explain>同一形式括号套用。</explain>
      <paraID>663EEAAD</paraID>
      <start>57</start>
      <end>58</end>
      <status>ignored</status>
      <modifiedWord/>
      <trackRevisions>false</trackRevisions>
    </reviewItem>
    <reviewItem>
      <errorID>de6f3a5e-a5f3-48e1-ae01-6a6fc2515a9e</errorID>
      <errorWord>）</errorWord>
      <group>L1_Punc</group>
      <groupName>标点问题</groupName>
      <ability>L2_Punc</ability>
      <abilityName>标点符号检查</abilityName>
      <candidateList/>
      <explain>同一形式括号套用。</explain>
      <paraID>663EEAAD</paraID>
      <start>69</start>
      <end>70</end>
      <status>ignored</status>
      <modifiedWord/>
      <trackRevisions>false</trackRevisions>
    </reviewItem>
    <reviewItem>
      <errorID>d1a02f5b-ad84-4359-9c96-52171fe215cb</errorID>
      <errorWord>如是</errorWord>
      <group>L1_Word</group>
      <groupName>字词问题</groupName>
      <ability>L2_Typo</ability>
      <abilityName>字词错误</abilityName>
      <candidateList>
        <item>如</item>
      </candidateList>
      <explain/>
      <paraID>62A6580E</paraID>
      <start>39</start>
      <end>41</end>
      <status>unmodified</status>
      <modifiedWord/>
      <trackRevisions>false</trackRevisions>
    </reviewItem>
    <reviewItem>
      <errorID>2632ae35-3d9a-40aa-8a7e-f8e9c5566133</errorID>
      <errorWord>须</errorWord>
      <group>L1_Word</group>
      <groupName>字词问题</groupName>
      <ability>L2_Typo</ability>
      <abilityName>字词错误</abilityName>
      <candidateList>
        <item>需</item>
      </candidateList>
      <explain>存在发音相同字词的误用。</explain>
      <paraID>4A768D1E</paraID>
      <start>7</start>
      <end>8</end>
      <status>modified</status>
      <modifiedWord>需</modifiedWord>
      <trackRevisions>false</trackRevisions>
    </reviewItem>
    <reviewItem>
      <errorID>f1a3f22a-c478-4112-a414-54f99b43309e</errorID>
      <errorWord>并做</errorWord>
      <group>L1_Word</group>
      <groupName>字词问题</groupName>
      <ability>L2_Typo</ability>
      <abilityName>字词错误</abilityName>
      <candidateList>
        <item>并作</item>
      </candidateList>
      <explain/>
      <paraID>7C629457</paraID>
      <start>45</start>
      <end>47</end>
      <status>unmodified</status>
      <modifiedWord/>
      <trackRevisions>false</trackRevisions>
    </reviewItem>
    <reviewItem>
      <errorID>89b4c425-36bc-4f2a-8057-a9bb54663610</errorID>
      <errorWord>不须</errorWord>
      <group>L1_Word</group>
      <groupName>字词问题</groupName>
      <ability>L2_Typo</ability>
      <abilityName>字词错误</abilityName>
      <candidateList>
        <item>无需</item>
      </candidateList>
      <explain>同“无须”。</explain>
      <paraID> DE3E310</paraID>
      <start>39</start>
      <end>41</end>
      <status>unmodified</status>
      <modifiedWord/>
      <trackRevisions>false</trackRevisions>
    </reviewItem>
    <reviewItem>
      <errorID>41a8ff94-b862-439c-8a85-0b5a34897904</errorID>
      <errorWord>）</errorWord>
      <group>L1_Word</group>
      <groupName>字词问题</groupName>
      <ability>L2_Typo</ability>
      <abilityName>字词错误</abilityName>
      <candidateList>
        <item>）是</item>
      </candidateList>
      <explain/>
      <paraID> 2A55F3B</paraID>
      <start>8</start>
      <end>9</end>
      <status>unmodified</status>
      <modifiedWord/>
      <trackRevisions>false</trackRevisions>
    </reviewItem>
    <reviewItem>
      <errorID>cd82c70a-4b19-4388-97da-f6ca281a676d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3E3917C6</paraID>
      <start>0</start>
      <end>2</end>
      <status>unmodified</status>
      <modifiedWord/>
      <trackRevisions>false</trackRevisions>
    </reviewItem>
    <reviewItem>
      <errorID>98d41e9e-55e9-435c-839c-7d533dbecced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939E076</paraID>
      <start>0</start>
      <end>2</end>
      <status>unmodified</status>
      <modifiedWord/>
      <trackRevisions>false</trackRevisions>
    </reviewItem>
    <reviewItem>
      <errorID>e87229c7-4820-442a-aa6b-f231d2af3caf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2217E62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F770BD7-70E0-4115-B67B-5660BC03ED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551</cp:revision>
  <dcterms:created xsi:type="dcterms:W3CDTF">2023-03-16T02:16:00Z</dcterms:created>
  <dcterms:modified xsi:type="dcterms:W3CDTF">2026-04-16T05:25:41Z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384744992081444CA670835A7502B05E_13</vt:lpwstr>
  </property>
  <property fmtid="{D5CDD505-2E9C-101B-9397-08002B2CF9AE}" pid="4" name="KSOTemplateDocerSaveRecord">
    <vt:lpwstr>eyJoZGlkIjoiYWEwNDBkZDVjMDI2NzVhN2Q2ZjdkYzk3NDg0ZWQ4YWQiLCJ1c2VySWQiOiI1Mzk3NjA2MDAifQ==</vt:lpwstr>
  </property>
</Properties>
</file>