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9"/>
        <w:ind w:firstLine="0"/>
        <w:rPr>
          <w:rFonts w:hint="eastAsia" w:eastAsia="黑体"/>
          <w:b/>
          <w:bCs/>
          <w:sz w:val="84"/>
          <w:shd w:val="clear" w:color="ffffff" w:fill="d9d9d9"/>
        </w:rPr>
      </w:pPr>
      <w:r>
        <w:rPr>
          <w:rFonts w:hint="eastAsia" w:eastAsia="黑体"/>
          <w:b/>
          <w:bCs/>
          <w:sz w:val="84"/>
          <w:shd w:val="clear" w:color="ffffff" w:fill="d9d9d9"/>
        </w:rPr>
      </w:r>
      <w:r/>
    </w:p>
    <w:p>
      <w:pPr>
        <w:pStyle w:val="769"/>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769"/>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76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680"/>
        <w:ind w:firstLine="1600"/>
        <w:jc w:val="left"/>
        <w:rPr>
          <w:rFonts w:ascii="黑体" w:hAnsi="华文中宋" w:eastAsia="黑体"/>
          <w:bCs/>
          <w:color w:val="000000"/>
          <w:sz w:val="32"/>
          <w:szCs w:val="32"/>
          <w:lang w:val="en-US" w:eastAsia="zh-CN"/>
        </w:rPr>
      </w:pPr>
      <w:r>
        <w:rPr>
          <w:rFonts w:hint="eastAsia" w:ascii="黑体" w:hAnsi="华文中宋" w:eastAsia="黑体"/>
          <w:bCs/>
          <w:color w:val="000000"/>
          <w:sz w:val="32"/>
          <w:szCs w:val="32"/>
        </w:rPr>
        <w:t xml:space="preserve">项目编号：</w:t>
      </w:r>
      <w:r>
        <w:rPr>
          <w:rFonts w:hint="eastAsia" w:ascii="黑体" w:hAnsi="华文中宋" w:eastAsia="黑体" w:cs="Times New Roman"/>
          <w:bCs/>
          <w:color w:val="000000"/>
          <w:sz w:val="32"/>
          <w:szCs w:val="32"/>
        </w:rPr>
        <w:t xml:space="preserve">JSZC-320214-JZCG-G2026-00</w:t>
      </w:r>
      <w:r>
        <w:rPr>
          <w:rFonts w:hint="eastAsia" w:ascii="黑体" w:hAnsi="华文中宋" w:eastAsia="黑体" w:cs="Times New Roman"/>
          <w:bCs/>
          <w:color w:val="000000"/>
          <w:sz w:val="32"/>
          <w:szCs w:val="32"/>
          <w:lang w:val="en-US" w:eastAsia="zh-CN"/>
        </w:rPr>
        <w:t xml:space="preserve">33</w:t>
      </w:r>
      <w:r>
        <w:rPr>
          <w:rFonts w:ascii="黑体" w:hAnsi="华文中宋" w:eastAsia="黑体"/>
          <w:bCs/>
          <w:color w:val="000000"/>
          <w:sz w:val="32"/>
          <w:szCs w:val="32"/>
          <w:lang w:val="en-US" w:eastAsia="zh-CN"/>
        </w:rPr>
      </w:r>
      <w:r/>
    </w:p>
    <w:p>
      <w:pPr>
        <w:pStyle w:val="680"/>
        <w:ind w:firstLine="1600"/>
        <w:jc w:val="left"/>
        <w:rPr>
          <w:rFonts w:hint="eastAsia" w:ascii="黑体" w:hAnsi="华文中宋" w:eastAsia="宋体"/>
          <w:bCs/>
          <w:color w:val="0000ff"/>
          <w:sz w:val="32"/>
          <w:szCs w:val="32"/>
          <w:lang w:val="en-US" w:eastAsia="zh-CN"/>
        </w:rPr>
      </w:pPr>
      <w:r>
        <w:rPr>
          <w:rFonts w:hint="eastAsia" w:ascii="黑体" w:hAnsi="华文中宋" w:eastAsia="黑体"/>
          <w:bCs/>
          <w:color w:val="000000"/>
          <w:sz w:val="32"/>
          <w:szCs w:val="32"/>
        </w:rPr>
        <w:t xml:space="preserve">项目名称：</w:t>
      </w:r>
      <w:r>
        <w:rPr>
          <w:rFonts w:hint="eastAsia" w:ascii="黑体" w:hAnsi="华文中宋" w:eastAsia="黑体" w:cs="Times New Roman"/>
          <w:bCs/>
          <w:color w:val="000000"/>
          <w:sz w:val="32"/>
          <w:szCs w:val="32"/>
        </w:rPr>
        <w:t xml:space="preserve">梅村街道梅里花苑五区物业管理服务项目</w:t>
      </w:r>
      <w:r>
        <w:rPr>
          <w:rFonts w:hint="eastAsia" w:ascii="黑体" w:hAnsi="华文中宋" w:eastAsia="宋体"/>
          <w:bCs/>
          <w:color w:val="0000ff"/>
          <w:sz w:val="32"/>
          <w:szCs w:val="32"/>
          <w:lang w:val="en-US" w:eastAsia="zh-CN"/>
        </w:rPr>
      </w:r>
      <w:r/>
    </w:p>
    <w:p>
      <w:pPr>
        <w:pStyle w:val="680"/>
        <w:ind w:firstLine="1600"/>
        <w:jc w:val="left"/>
        <w:rPr>
          <w:rFonts w:ascii="黑体" w:hAnsi="华文中宋" w:eastAsia="黑体"/>
          <w:bCs/>
          <w:color w:val="0000ff"/>
          <w:sz w:val="32"/>
          <w:szCs w:val="32"/>
          <w:lang w:val="en-US" w:eastAsia="zh-CN"/>
        </w:rPr>
      </w:pPr>
      <w:r>
        <w:rPr>
          <w:rFonts w:hint="eastAsia" w:ascii="黑体" w:hAnsi="华文中宋" w:eastAsia="黑体"/>
          <w:bCs/>
          <w:sz w:val="32"/>
          <w:szCs w:val="32"/>
        </w:rPr>
        <w:t xml:space="preserve">采 购 人：</w:t>
      </w:r>
      <w:r>
        <w:rPr>
          <w:rFonts w:hint="eastAsia" w:ascii="黑体" w:hAnsi="华文中宋" w:eastAsia="黑体" w:cs="Times New Roman"/>
          <w:bCs/>
          <w:color w:val="000000"/>
          <w:sz w:val="32"/>
          <w:szCs w:val="32"/>
        </w:rPr>
        <w:t xml:space="preserve">无锡市</w:t>
      </w:r>
      <w:r>
        <w:rPr>
          <w:rFonts w:hint="eastAsia" w:ascii="黑体" w:hAnsi="华文中宋" w:eastAsia="黑体" w:cs="Times New Roman"/>
          <w:bCs/>
          <w:color w:val="000000"/>
          <w:sz w:val="32"/>
          <w:szCs w:val="32"/>
          <w:lang w:val="en-US" w:eastAsia="zh-CN"/>
        </w:rPr>
        <w:t xml:space="preserve">新吴区人民政府梅村街道办事处</w:t>
      </w:r>
      <w:r>
        <w:rPr>
          <w:rFonts w:ascii="黑体" w:hAnsi="华文中宋" w:eastAsia="黑体"/>
          <w:bCs/>
          <w:color w:val="0000ff"/>
          <w:sz w:val="32"/>
          <w:szCs w:val="32"/>
          <w:lang w:val="en-US" w:eastAsia="zh-CN"/>
        </w:rPr>
      </w:r>
      <w:r/>
    </w:p>
    <w:p>
      <w:pPr>
        <w:pStyle w:val="680"/>
        <w:jc w:val="center"/>
        <w:rPr>
          <w:rFonts w:ascii="黑体" w:hAnsi="华文中宋" w:eastAsia="黑体"/>
          <w:bCs/>
          <w:color w:val="000000"/>
          <w:sz w:val="30"/>
          <w:szCs w:val="30"/>
        </w:rPr>
      </w:pPr>
      <w:r>
        <w:rPr>
          <w:rFonts w:ascii="黑体" w:hAnsi="华文中宋" w:eastAsia="黑体"/>
          <w:bCs/>
          <w:color w:val="000000"/>
          <w:sz w:val="30"/>
          <w:szCs w:val="30"/>
        </w:rPr>
      </w:r>
      <w:r/>
    </w:p>
    <w:p>
      <w:pPr>
        <w:pStyle w:val="769"/>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69"/>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69"/>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69"/>
        <w:ind w:firstLine="0"/>
        <w:jc w:val="center"/>
        <w:spacing w:before="0" w:after="0"/>
        <w:rPr>
          <w:rFonts w:hint="eastAsia" w:ascii="宋体" w:hAnsi="宋体" w:eastAsia="黑体"/>
          <w:sz w:val="32"/>
          <w:szCs w:val="32"/>
          <w:shd w:val="clear" w:color="ffffff" w:fill="d9d9d9"/>
          <w:lang w:eastAsia="zh-CN"/>
        </w:rPr>
      </w:pPr>
      <w:r>
        <w:rPr>
          <w:rFonts w:hint="eastAsia" w:ascii="黑体" w:hAnsi="华文中宋" w:eastAsia="黑体"/>
          <w:bCs/>
          <w:color w:val="000000"/>
          <w:sz w:val="32"/>
          <w:szCs w:val="32"/>
        </w:rPr>
        <w:t xml:space="preserve">采购代理机构：</w:t>
      </w:r>
      <w:r>
        <w:rPr>
          <w:rFonts w:hint="eastAsia" w:ascii="黑体" w:hAnsi="华文中宋" w:eastAsia="黑体"/>
          <w:bCs/>
          <w:color w:val="000000"/>
          <w:sz w:val="32"/>
          <w:szCs w:val="32"/>
          <w:lang w:eastAsia="zh-CN"/>
        </w:rPr>
        <w:t xml:space="preserve">无锡市公共资源交易中心新吴分中心</w:t>
      </w:r>
      <w:r>
        <w:rPr>
          <w:rFonts w:hint="eastAsia" w:ascii="宋体" w:hAnsi="宋体" w:eastAsia="黑体"/>
          <w:sz w:val="32"/>
          <w:szCs w:val="32"/>
          <w:shd w:val="clear" w:color="ffffff" w:fill="d9d9d9"/>
          <w:lang w:eastAsia="zh-CN"/>
        </w:rPr>
      </w:r>
      <w:r/>
    </w:p>
    <w:p>
      <w:pPr>
        <w:pStyle w:val="769"/>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五</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769"/>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513029200"/>
      <w:r/>
      <w:bookmarkStart w:id="2" w:name="_Toc20823272"/>
      <w:r/>
      <w:bookmarkStart w:id="3" w:name="_Toc479757206"/>
      <w:r/>
      <w:bookmarkStart w:id="4" w:name="_Toc16938516"/>
      <w:r/>
      <w:bookmarkStart w:id="5" w:name="_Toc523127445"/>
      <w:r>
        <w:rPr>
          <w:rFonts w:hint="eastAsia" w:ascii="黑体" w:hAnsi="黑体" w:eastAsia="黑体"/>
          <w:sz w:val="36"/>
          <w:szCs w:val="36"/>
        </w:rPr>
        <w:t xml:space="preserve">总  目  录</w:t>
      </w:r>
      <w:r>
        <w:rPr>
          <w:rFonts w:hint="eastAsia" w:ascii="黑体" w:hAnsi="黑体" w:eastAsia="黑体"/>
          <w:sz w:val="36"/>
          <w:szCs w:val="36"/>
        </w:rPr>
      </w:r>
      <w:r/>
    </w:p>
    <w:p>
      <w:pPr>
        <w:pStyle w:val="680"/>
        <w:jc w:val="center"/>
        <w:spacing w:line="480" w:lineRule="auto"/>
        <w:rPr>
          <w:rFonts w:hint="eastAsia" w:ascii="黑体" w:hAnsi="Arial" w:eastAsia="黑体"/>
          <w:sz w:val="44"/>
        </w:rPr>
        <w:outlineLvl w:val="0"/>
      </w:pPr>
      <w:r>
        <w:rPr>
          <w:rFonts w:hint="eastAsia" w:ascii="黑体" w:hAnsi="Arial" w:eastAsia="黑体"/>
          <w:sz w:val="44"/>
        </w:rPr>
      </w:r>
      <w:r/>
    </w:p>
    <w:p>
      <w:pPr>
        <w:pStyle w:val="680"/>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rPr>
      </w:r>
      <w:r/>
    </w:p>
    <w:p>
      <w:pPr>
        <w:pStyle w:val="680"/>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rPr>
      </w:r>
      <w:r/>
    </w:p>
    <w:p>
      <w:pPr>
        <w:pStyle w:val="680"/>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rPr>
      </w:r>
      <w:r/>
    </w:p>
    <w:p>
      <w:pPr>
        <w:pStyle w:val="680"/>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rPr>
      </w:r>
      <w:r/>
    </w:p>
    <w:p>
      <w:pPr>
        <w:pStyle w:val="680"/>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rPr>
      </w:r>
      <w:r/>
    </w:p>
    <w:p>
      <w:pPr>
        <w:pStyle w:val="680"/>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rPr>
      </w:r>
      <w:r/>
    </w:p>
    <w:p>
      <w:pPr>
        <w:pStyle w:val="680"/>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680"/>
        <w:ind w:firstLine="480"/>
        <w:spacing w:line="500" w:lineRule="exact"/>
        <w:rPr>
          <w:rFonts w:ascii="宋体" w:hAnsi="宋体"/>
          <w:sz w:val="24"/>
          <w:szCs w:val="24"/>
          <w:shd w:val="clear" w:color="ffffff" w:fill="d9d9d9"/>
        </w:rPr>
      </w:pPr>
      <w:r/>
      <w:bookmarkEnd w:id="0"/>
      <w:r>
        <w:rPr>
          <w:rFonts w:hint="eastAsia" w:ascii="宋体" w:hAnsi="宋体" w:eastAsia="宋体" w:cs="Times New Roman"/>
          <w:sz w:val="24"/>
          <w:szCs w:val="24"/>
        </w:rPr>
        <w:t xml:space="preserve">受无锡市</w:t>
      </w:r>
      <w:r>
        <w:rPr>
          <w:rFonts w:hint="eastAsia" w:ascii="宋体" w:hAnsi="宋体" w:eastAsia="宋体" w:cs="Times New Roman"/>
          <w:sz w:val="24"/>
          <w:szCs w:val="24"/>
          <w:lang w:val="en-US" w:eastAsia="zh-CN"/>
        </w:rPr>
        <w:t xml:space="preserve">新吴区人民政府梅村街道办事处</w:t>
      </w:r>
      <w:r>
        <w:rPr>
          <w:rFonts w:hint="eastAsia" w:ascii="宋体" w:hAnsi="宋体" w:eastAsia="宋体" w:cs="Times New Roman"/>
          <w:sz w:val="24"/>
          <w:szCs w:val="24"/>
          <w:lang w:eastAsia="zh-CN"/>
        </w:rPr>
        <w:t xml:space="preserve">的委托，无锡市公共资源交易中心新吴分中心就</w:t>
      </w:r>
      <w:r>
        <w:rPr>
          <w:rFonts w:hint="eastAsia" w:ascii="宋体" w:hAnsi="宋体" w:eastAsia="宋体" w:cs="Times New Roman"/>
          <w:sz w:val="24"/>
          <w:szCs w:val="24"/>
        </w:rPr>
        <w:t xml:space="preserve">梅村街道梅里花苑五区物业管理服务项目</w:t>
      </w:r>
      <w:r>
        <w:rPr>
          <w:rFonts w:hint="eastAsia" w:ascii="宋体" w:hAnsi="宋体"/>
          <w:sz w:val="24"/>
          <w:szCs w:val="24"/>
        </w:rPr>
        <w:t xml:space="preserve">（</w:t>
      </w:r>
      <w:r>
        <w:rPr>
          <w:rFonts w:hint="eastAsia" w:ascii="宋体" w:hAnsi="宋体" w:eastAsia="宋体" w:cs="Times New Roman"/>
          <w:sz w:val="24"/>
          <w:szCs w:val="24"/>
          <w:lang w:eastAsia="zh-CN"/>
        </w:rPr>
        <w:t xml:space="preserve">JSZC-320214-JZCG-G2026-00</w:t>
      </w:r>
      <w:r>
        <w:rPr>
          <w:rFonts w:hint="eastAsia" w:ascii="宋体" w:hAnsi="宋体" w:eastAsia="宋体" w:cs="Times New Roman"/>
          <w:sz w:val="24"/>
          <w:szCs w:val="24"/>
          <w:lang w:val="en-US" w:eastAsia="zh-CN"/>
        </w:rPr>
        <w:t xml:space="preserve">33</w:t>
      </w:r>
      <w:r>
        <w:rPr>
          <w:rFonts w:hint="eastAsia" w:ascii="宋体" w:hAnsi="宋体"/>
          <w:sz w:val="24"/>
          <w:szCs w:val="24"/>
        </w:rPr>
        <w:t xml:space="preserve">）进行公开招标采购，欢迎符合条件的供应商投标。</w:t>
      </w:r>
      <w:r>
        <w:rPr>
          <w:rFonts w:ascii="宋体" w:hAnsi="宋体"/>
          <w:sz w:val="24"/>
          <w:szCs w:val="24"/>
          <w:shd w:val="clear" w:color="ffffff" w:fill="d9d9d9"/>
        </w:rPr>
      </w:r>
      <w:r/>
    </w:p>
    <w:p>
      <w:pPr>
        <w:pStyle w:val="680"/>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680"/>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sz w:val="24"/>
          <w:szCs w:val="24"/>
        </w:rPr>
        <w:t xml:space="preserve">梅村街道梅里花苑五区物业管理服务项目</w:t>
      </w:r>
      <w:r>
        <w:rPr>
          <w:rFonts w:hint="eastAsia" w:ascii="宋体" w:hAnsi="宋体"/>
          <w:sz w:val="24"/>
          <w:szCs w:val="24"/>
        </w:rPr>
        <w:t xml:space="preserve">的潜在投标人应在“江苏政府采购网”自行浏览招标文件，如有投标意向须在本招标文件有效获取期内通过登录</w:t>
      </w:r>
      <w:r>
        <w:rPr>
          <w:rFonts w:ascii="宋体" w:hAnsi="宋体"/>
          <w:color w:val="000000"/>
          <w:sz w:val="24"/>
          <w:szCs w:val="24"/>
        </w:rPr>
        <w:t xml:space="preserve">“江苏省政府采购（苏采云</w:t>
      </w:r>
      <w:r>
        <w:rPr>
          <w:rFonts w:ascii="宋体" w:hAnsi="宋体"/>
          <w:color w:val="000000"/>
          <w:sz w:val="24"/>
          <w:szCs w:val="24"/>
          <w:highlight w:val="none"/>
        </w:rPr>
        <w:t xml:space="preserve">）平台”</w:t>
      </w:r>
      <w:r>
        <w:rPr>
          <w:rFonts w:hint="eastAsia" w:ascii="宋体" w:hAnsi="宋体"/>
          <w:sz w:val="24"/>
          <w:szCs w:val="24"/>
          <w:highlight w:val="none"/>
        </w:rPr>
        <w:t xml:space="preserve">下载的方式依法获取招标文件，并于</w:t>
      </w:r>
      <w:r>
        <w:rPr>
          <w:rFonts w:hint="eastAsia" w:ascii="宋体" w:hAnsi="宋体"/>
          <w:color w:val="000000"/>
          <w:sz w:val="24"/>
          <w:szCs w:val="24"/>
          <w:highlight w:val="none"/>
        </w:rPr>
        <w:t xml:space="preserve">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月1</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09</w:t>
      </w:r>
      <w:r>
        <w:rPr>
          <w:rFonts w:hint="eastAsia" w:ascii="宋体" w:hAnsi="宋体"/>
          <w:color w:val="000000"/>
          <w:sz w:val="24"/>
          <w:szCs w:val="24"/>
          <w:highlight w:val="none"/>
        </w:rPr>
        <w:t xml:space="preserve">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683"/>
        <w:ind w:firstLine="452"/>
        <w:keepLines w:val="0"/>
        <w:keepNext w:val="0"/>
        <w:spacing w:before="0" w:after="0" w:line="500" w:lineRule="exact"/>
        <w:rPr>
          <w:sz w:val="30"/>
          <w:szCs w:val="30"/>
        </w:rPr>
      </w:pPr>
      <w:r/>
      <w:bookmarkStart w:id="6" w:name="_Toc28359002"/>
      <w:r/>
      <w:bookmarkStart w:id="7" w:name="_Toc35393621"/>
      <w:r/>
      <w:bookmarkStart w:id="8" w:name="_Toc28359079"/>
      <w:r/>
      <w:bookmarkStart w:id="9" w:name="_Toc35393790"/>
      <w:r/>
      <w:bookmarkStart w:id="10" w:name="_Toc38985263"/>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680"/>
        <w:ind w:firstLine="480"/>
        <w:spacing w:line="500" w:lineRule="exact"/>
        <w:rPr>
          <w:rFonts w:ascii="宋体" w:hAnsi="宋体"/>
          <w:color w:val="0000ff"/>
          <w:sz w:val="24"/>
          <w:szCs w:val="24"/>
          <w:lang w:val="en-US"/>
        </w:rPr>
      </w:pPr>
      <w:r>
        <w:rPr>
          <w:rFonts w:hint="eastAsia" w:ascii="宋体" w:hAnsi="宋体"/>
          <w:sz w:val="24"/>
          <w:szCs w:val="24"/>
        </w:rPr>
        <w:t xml:space="preserve">1.项目编号：</w:t>
      </w:r>
      <w:r>
        <w:rPr>
          <w:rFonts w:hint="eastAsia" w:ascii="宋体" w:hAnsi="宋体" w:eastAsia="宋体" w:cs="Times New Roman"/>
          <w:sz w:val="24"/>
          <w:szCs w:val="24"/>
          <w:lang w:eastAsia="zh-CN"/>
        </w:rPr>
        <w:t xml:space="preserve">JSZC-320214-JZCG-G2026-00</w:t>
      </w:r>
      <w:r>
        <w:rPr>
          <w:rFonts w:hint="eastAsia" w:ascii="宋体" w:hAnsi="宋体" w:eastAsia="宋体" w:cs="Times New Roman"/>
          <w:sz w:val="24"/>
          <w:szCs w:val="24"/>
          <w:lang w:val="en-US" w:eastAsia="zh-CN"/>
        </w:rPr>
        <w:t xml:space="preserve">33</w:t>
      </w:r>
      <w:r>
        <w:rPr>
          <w:rFonts w:ascii="宋体" w:hAnsi="宋体"/>
          <w:color w:val="0000ff"/>
          <w:sz w:val="24"/>
          <w:szCs w:val="24"/>
          <w:lang w:val="en-US"/>
        </w:rPr>
      </w:r>
      <w:r/>
    </w:p>
    <w:p>
      <w:pPr>
        <w:pStyle w:val="680"/>
        <w:ind w:firstLine="480"/>
        <w:spacing w:line="500" w:lineRule="exact"/>
        <w:rPr>
          <w:rFonts w:ascii="宋体" w:hAnsi="宋体"/>
          <w:sz w:val="24"/>
          <w:szCs w:val="24"/>
        </w:rPr>
      </w:pPr>
      <w:r>
        <w:rPr>
          <w:rFonts w:hint="eastAsia" w:ascii="宋体" w:hAnsi="宋体"/>
          <w:sz w:val="24"/>
          <w:szCs w:val="24"/>
        </w:rPr>
        <w:t xml:space="preserve">2.项目名称：</w:t>
      </w:r>
      <w:r>
        <w:rPr>
          <w:rFonts w:hint="eastAsia" w:ascii="宋体" w:hAnsi="宋体" w:eastAsia="宋体" w:cs="Times New Roman"/>
          <w:sz w:val="24"/>
          <w:szCs w:val="24"/>
        </w:rPr>
        <w:t xml:space="preserve">梅村街道梅里花苑五区物业管理服务项目</w:t>
      </w:r>
      <w:r>
        <w:rPr>
          <w:rFonts w:ascii="宋体" w:hAnsi="宋体"/>
          <w:sz w:val="24"/>
          <w:szCs w:val="24"/>
        </w:rPr>
      </w:r>
      <w:r/>
    </w:p>
    <w:p>
      <w:pPr>
        <w:pStyle w:val="680"/>
        <w:ind w:firstLine="480"/>
        <w:spacing w:line="500" w:lineRule="exact"/>
        <w:rPr>
          <w:rFonts w:hint="eastAsia" w:ascii="宋体" w:hAnsi="宋体" w:eastAsia="宋体" w:cs="Times New Roman"/>
          <w:sz w:val="24"/>
          <w:szCs w:val="24"/>
          <w:lang w:eastAsia="zh-CN"/>
        </w:rPr>
      </w:pPr>
      <w:r/>
      <w:bookmarkEnd w:id="11"/>
      <w:r>
        <w:rPr>
          <w:rFonts w:hint="eastAsia" w:ascii="宋体" w:hAnsi="宋体"/>
          <w:sz w:val="24"/>
          <w:szCs w:val="24"/>
        </w:rPr>
        <w:t xml:space="preserve">3.项目预算</w:t>
      </w:r>
      <w:r>
        <w:rPr>
          <w:rFonts w:hint="eastAsia" w:ascii="宋体" w:hAnsi="宋体" w:eastAsia="宋体" w:cs="Times New Roman"/>
          <w:sz w:val="24"/>
          <w:szCs w:val="24"/>
        </w:rPr>
        <w:t xml:space="preserve">金额</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242</w:t>
      </w:r>
      <w:r>
        <w:rPr>
          <w:rFonts w:hint="eastAsia" w:ascii="宋体" w:hAnsi="宋体" w:eastAsia="宋体" w:cs="Times New Roman"/>
          <w:sz w:val="24"/>
          <w:szCs w:val="24"/>
        </w:rPr>
        <w:t xml:space="preserve">万元</w:t>
      </w:r>
      <w:r>
        <w:rPr>
          <w:rFonts w:hint="eastAsia" w:ascii="宋体" w:hAnsi="宋体" w:eastAsia="宋体" w:cs="Times New Roman"/>
          <w:sz w:val="24"/>
          <w:szCs w:val="24"/>
          <w:lang w:eastAsia="zh-CN"/>
        </w:rPr>
      </w:r>
      <w:r/>
    </w:p>
    <w:p>
      <w:pPr>
        <w:pStyle w:val="680"/>
        <w:ind w:firstLine="480"/>
        <w:spacing w:line="500" w:lineRule="exact"/>
        <w:rPr>
          <w:rFonts w:ascii="宋体" w:hAnsi="宋体"/>
          <w:sz w:val="24"/>
          <w:szCs w:val="24"/>
        </w:rPr>
      </w:pPr>
      <w:r>
        <w:rPr>
          <w:rFonts w:hint="eastAsia" w:ascii="宋体" w:hAnsi="宋体"/>
          <w:sz w:val="24"/>
          <w:szCs w:val="24"/>
        </w:rPr>
        <w:t xml:space="preserve">4.项目最高限价</w:t>
      </w:r>
      <w:r>
        <w:rPr>
          <w:rFonts w:hint="eastAsia" w:ascii="宋体" w:hAnsi="宋体"/>
          <w:color w:val="000000"/>
          <w:sz w:val="24"/>
          <w:szCs w:val="24"/>
        </w:rPr>
        <w:t xml:space="preserve">：</w:t>
      </w:r>
      <w:r>
        <w:rPr>
          <w:rFonts w:hint="eastAsia" w:ascii="宋体" w:hAnsi="宋体" w:eastAsia="宋体" w:cs="Times New Roman"/>
          <w:sz w:val="24"/>
          <w:szCs w:val="24"/>
          <w:lang w:val="en-US" w:eastAsia="zh-CN"/>
        </w:rPr>
        <w:t xml:space="preserve">242</w:t>
      </w:r>
      <w:r>
        <w:rPr>
          <w:rFonts w:hint="eastAsia" w:ascii="宋体" w:hAnsi="宋体" w:eastAsia="宋体" w:cs="Times New Roman"/>
          <w:sz w:val="24"/>
          <w:szCs w:val="24"/>
        </w:rPr>
        <w:t xml:space="preserve"> 万元</w:t>
      </w:r>
      <w:r>
        <w:rPr>
          <w:rFonts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5.采购方式：公开招标</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680"/>
        <w:ind w:firstLine="480"/>
        <w:spacing w:line="500" w:lineRule="exact"/>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rPr>
          <w:rFonts w:hint="eastAsia" w:ascii="宋体" w:hAnsi="宋体" w:cs="宋体"/>
          <w:sz w:val="24"/>
          <w:szCs w:val="24"/>
        </w:rPr>
      </w:r>
      <w:r/>
    </w:p>
    <w:p>
      <w:pPr>
        <w:pStyle w:val="680"/>
        <w:ind w:firstLine="480"/>
        <w:spacing w:line="500" w:lineRule="exact"/>
        <w:rPr>
          <w:rFonts w:ascii="宋体" w:hAnsi="宋体" w:cs="宋体"/>
          <w:sz w:val="24"/>
          <w:szCs w:val="24"/>
        </w:rPr>
      </w:pPr>
      <w:r>
        <w:rPr>
          <w:rFonts w:hint="eastAsia" w:ascii="宋体" w:hAnsi="宋体" w:cs="宋体"/>
          <w:sz w:val="24"/>
          <w:szCs w:val="24"/>
        </w:rPr>
        <w:t xml:space="preserve">8.本项</w:t>
      </w:r>
      <w:r>
        <w:rPr>
          <w:rFonts w:hint="eastAsia" w:ascii="宋体" w:hAnsi="宋体" w:cs="宋体"/>
          <w:color w:val="000000"/>
          <w:sz w:val="24"/>
          <w:szCs w:val="24"/>
        </w:rPr>
        <w:t xml:space="preserve">目不接受联合体投标</w:t>
      </w:r>
      <w:r>
        <w:rPr>
          <w:rFonts w:hint="eastAsia" w:ascii="宋体" w:hAnsi="宋体" w:cs="宋体"/>
          <w:sz w:val="24"/>
          <w:szCs w:val="24"/>
        </w:rPr>
        <w:t xml:space="preserve">。</w:t>
      </w:r>
      <w:r>
        <w:rPr>
          <w:rFonts w:ascii="宋体" w:hAnsi="宋体" w:cs="宋体"/>
          <w:sz w:val="24"/>
          <w:szCs w:val="24"/>
        </w:rPr>
      </w:r>
      <w:r/>
    </w:p>
    <w:p>
      <w:pPr>
        <w:pStyle w:val="683"/>
        <w:ind w:firstLine="452"/>
        <w:keepLines w:val="0"/>
        <w:keepNext w:val="0"/>
        <w:spacing w:before="0" w:after="0" w:line="500" w:lineRule="exact"/>
        <w:rPr>
          <w:sz w:val="30"/>
          <w:szCs w:val="30"/>
        </w:rPr>
      </w:pPr>
      <w:r/>
      <w:bookmarkStart w:id="12" w:name="_Toc35393791"/>
      <w:r/>
      <w:bookmarkStart w:id="13" w:name="_Toc28359003"/>
      <w:r/>
      <w:bookmarkStart w:id="14" w:name="_Toc35393622"/>
      <w:r/>
      <w:bookmarkStart w:id="15" w:name="_Toc28359080"/>
      <w:r/>
      <w:bookmarkStart w:id="16" w:name="_Toc38985264"/>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680"/>
        <w:ind w:firstLine="480"/>
        <w:spacing w:line="500" w:lineRule="exact"/>
        <w:rPr>
          <w:rFonts w:ascii="宋体" w:hAnsi="宋体"/>
          <w:sz w:val="24"/>
          <w:szCs w:val="24"/>
        </w:rPr>
      </w:pPr>
      <w:r/>
      <w:bookmarkStart w:id="17" w:name="_Toc38985265"/>
      <w:r/>
      <w:bookmarkStart w:id="18" w:name="_Toc28359004"/>
      <w:r/>
      <w:bookmarkStart w:id="19" w:name="_Toc35393792"/>
      <w:r/>
      <w:bookmarkStart w:id="20" w:name="_Toc28359081"/>
      <w:r/>
      <w:bookmarkStart w:id="21" w:name="_Toc35393623"/>
      <w:r>
        <w:rPr>
          <w:rFonts w:hint="eastAsia" w:ascii="宋体" w:hAnsi="宋体"/>
          <w:sz w:val="24"/>
          <w:szCs w:val="24"/>
        </w:rPr>
        <w:t xml:space="preserve">1.满足《中华人民共和国政府采购法》第二十二条规定；</w:t>
      </w:r>
      <w:r>
        <w:rPr>
          <w:rFonts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2.1中小企业政策</w:t>
      </w:r>
      <w:r>
        <w:rPr>
          <w:rFonts w:hint="eastAsia" w:ascii="宋体" w:hAnsi="宋体"/>
          <w:color w:val="000000"/>
          <w:sz w:val="24"/>
          <w:szCs w:val="24"/>
        </w:rPr>
        <w:t xml:space="preserve">：本项目专门面向中小企业；</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rPr>
      </w:r>
      <w:r/>
    </w:p>
    <w:p>
      <w:pPr>
        <w:pStyle w:val="680"/>
        <w:ind w:firstLine="480"/>
        <w:spacing w:line="500" w:lineRule="exact"/>
        <w:rPr>
          <w:rFonts w:ascii="宋体" w:hAnsi="宋体" w:cs="宋体"/>
          <w:sz w:val="24"/>
          <w:szCs w:val="24"/>
        </w:rPr>
      </w:pPr>
      <w:r>
        <w:rPr>
          <w:rFonts w:hint="eastAsia" w:ascii="宋体" w:hAnsi="宋体"/>
          <w:sz w:val="24"/>
          <w:szCs w:val="24"/>
        </w:rPr>
        <w:t xml:space="preserve">3.本项目的特定资格要</w:t>
      </w:r>
      <w:r>
        <w:rPr>
          <w:rFonts w:hint="eastAsia" w:ascii="宋体" w:hAnsi="宋体"/>
          <w:color w:val="000000"/>
          <w:sz w:val="24"/>
          <w:szCs w:val="24"/>
        </w:rPr>
        <w:t xml:space="preserve">求：无。</w:t>
      </w:r>
      <w:r>
        <w:rPr>
          <w:rFonts w:ascii="宋体" w:hAnsi="宋体" w:cs="宋体"/>
          <w:sz w:val="24"/>
          <w:szCs w:val="24"/>
        </w:rPr>
      </w:r>
      <w:r/>
    </w:p>
    <w:p>
      <w:pPr>
        <w:pStyle w:val="683"/>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680"/>
        <w:ind w:firstLine="540"/>
        <w:spacing w:line="500" w:lineRule="exact"/>
        <w:rPr>
          <w:rFonts w:hint="eastAsia" w:ascii="宋体" w:hAnsi="宋体"/>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sz w:val="24"/>
          <w:szCs w:val="24"/>
        </w:rPr>
      </w:r>
      <w:r/>
    </w:p>
    <w:p>
      <w:pPr>
        <w:pStyle w:val="680"/>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bCs/>
          <w:sz w:val="24"/>
          <w:szCs w:val="24"/>
        </w:rPr>
      </w:r>
      <w:r/>
    </w:p>
    <w:p>
      <w:pPr>
        <w:pStyle w:val="680"/>
        <w:ind w:firstLine="540"/>
        <w:spacing w:line="500" w:lineRule="exact"/>
        <w:rPr>
          <w:rStyle w:val="757"/>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757"/>
        </w:rPr>
      </w:r>
      <w:r/>
    </w:p>
    <w:p>
      <w:pPr>
        <w:pStyle w:val="680"/>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683"/>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680"/>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hint="eastAsia" w:ascii="宋体" w:hAnsi="宋体"/>
          <w:bCs/>
          <w:color w:val="000000"/>
          <w:sz w:val="24"/>
          <w:szCs w:val="24"/>
          <w:highlight w:val="none"/>
        </w:rPr>
        <w:t xml:space="preserve">：202</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lang w:val="en-US" w:eastAsia="zh-CN"/>
        </w:rPr>
        <w:t xml:space="preserve">7</w:t>
      </w:r>
      <w:r>
        <w:rPr>
          <w:rFonts w:hint="eastAsia" w:ascii="宋体" w:hAnsi="宋体"/>
          <w:bCs/>
          <w:color w:val="000000"/>
          <w:sz w:val="24"/>
          <w:szCs w:val="24"/>
          <w:highlight w:val="none"/>
        </w:rPr>
        <w:t xml:space="preserve">日09</w:t>
      </w:r>
      <w:r>
        <w:rPr>
          <w:rFonts w:hint="eastAsia" w:ascii="宋体" w:hAnsi="宋体"/>
          <w:bCs/>
          <w:color w:val="000000"/>
          <w:sz w:val="24"/>
          <w:szCs w:val="24"/>
          <w:highlight w:val="none"/>
        </w:rPr>
        <w:t xml:space="preserve">点30</w:t>
      </w:r>
      <w:r>
        <w:rPr>
          <w:rFonts w:hint="eastAsia" w:ascii="宋体" w:hAnsi="宋体"/>
          <w:bCs/>
          <w:color w:val="000000"/>
          <w:sz w:val="24"/>
          <w:szCs w:val="24"/>
          <w:highlight w:val="none"/>
        </w:rPr>
        <w:t xml:space="preserve">分</w:t>
      </w:r>
      <w:r>
        <w:rPr>
          <w:rFonts w:hint="eastAsia" w:ascii="宋体" w:hAnsi="宋体"/>
          <w:bCs/>
          <w:sz w:val="24"/>
          <w:szCs w:val="24"/>
        </w:rPr>
        <w:t xml:space="preserve">（北京时间）</w:t>
      </w:r>
      <w:r>
        <w:rPr>
          <w:rFonts w:hint="eastAsia" w:ascii="宋体" w:hAnsi="宋体"/>
          <w:bCs/>
          <w:sz w:val="24"/>
          <w:szCs w:val="24"/>
        </w:rPr>
      </w:r>
      <w:r/>
    </w:p>
    <w:p>
      <w:pPr>
        <w:pStyle w:val="680"/>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683"/>
        <w:ind w:firstLine="452"/>
        <w:keepLines w:val="0"/>
        <w:keepNext w:val="0"/>
        <w:spacing w:before="0" w:after="0" w:line="500" w:lineRule="exact"/>
        <w:rPr>
          <w:sz w:val="30"/>
          <w:szCs w:val="30"/>
        </w:rPr>
      </w:pPr>
      <w:r/>
      <w:bookmarkStart w:id="27" w:name="_Toc28359084"/>
      <w:r/>
      <w:bookmarkStart w:id="28" w:name="_Toc38985267"/>
      <w:r/>
      <w:bookmarkStart w:id="29" w:name="_Toc28359007"/>
      <w:r/>
      <w:bookmarkStart w:id="30" w:name="_Toc35393625"/>
      <w:r/>
      <w:bookmarkStart w:id="31" w:name="_Toc35393794"/>
      <w:r>
        <w:rPr>
          <w:rFonts w:hint="eastAsia"/>
          <w:sz w:val="30"/>
          <w:szCs w:val="30"/>
        </w:rPr>
        <w:t xml:space="preserve">五、公告期限</w:t>
      </w:r>
      <w:bookmarkEnd w:id="27"/>
      <w:r/>
      <w:bookmarkEnd w:id="28"/>
      <w:r/>
      <w:bookmarkEnd w:id="29"/>
      <w:r/>
      <w:bookmarkEnd w:id="30"/>
      <w:r/>
      <w:bookmarkEnd w:id="31"/>
      <w:r>
        <w:rPr>
          <w:sz w:val="30"/>
          <w:szCs w:val="30"/>
        </w:rPr>
      </w:r>
      <w:r/>
    </w:p>
    <w:p>
      <w:pPr>
        <w:pStyle w:val="680"/>
        <w:ind w:firstLine="480"/>
        <w:spacing w:line="500" w:lineRule="exact"/>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683"/>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680"/>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83"/>
        <w:ind w:firstLine="452"/>
        <w:keepLines w:val="0"/>
        <w:keepNext w:val="0"/>
        <w:spacing w:before="0" w:after="0" w:line="500" w:lineRule="exact"/>
        <w:rPr>
          <w:sz w:val="30"/>
          <w:szCs w:val="30"/>
        </w:rPr>
      </w:pPr>
      <w:r/>
      <w:bookmarkStart w:id="35" w:name="_Toc28359085"/>
      <w:r/>
      <w:bookmarkStart w:id="36" w:name="_Toc35393796"/>
      <w:r/>
      <w:bookmarkStart w:id="37" w:name="_Toc38985269"/>
      <w:r/>
      <w:bookmarkStart w:id="38" w:name="_Toc28359008"/>
      <w:r/>
      <w:bookmarkStart w:id="39" w:name="_Toc35393627"/>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680"/>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680"/>
        <w:ind w:firstLine="480"/>
        <w:spacing w:line="500" w:lineRule="exact"/>
        <w:rPr>
          <w:rFonts w:ascii="宋体" w:hAnsi="宋体" w:cs="宋体"/>
          <w:sz w:val="24"/>
          <w:szCs w:val="24"/>
        </w:rPr>
      </w:pPr>
      <w:r>
        <w:rPr>
          <w:rFonts w:hint="eastAsia" w:ascii="宋体" w:hAnsi="宋体" w:cs="宋体"/>
          <w:sz w:val="24"/>
          <w:szCs w:val="24"/>
        </w:rPr>
        <w:t xml:space="preserve">名    称：</w:t>
      </w:r>
      <w:r>
        <w:rPr>
          <w:rFonts w:hint="eastAsia" w:ascii="宋体" w:hAnsi="宋体" w:eastAsia="宋体" w:cs="宋体"/>
          <w:sz w:val="24"/>
          <w:szCs w:val="24"/>
          <w:lang w:val="en-US" w:eastAsia="zh-CN"/>
        </w:rPr>
        <w:t xml:space="preserve">无锡市新吴区人民政府梅村街道办事处</w:t>
      </w:r>
      <w:r>
        <w:rPr>
          <w:rFonts w:ascii="宋体" w:hAnsi="宋体" w:cs="宋体"/>
          <w:sz w:val="24"/>
          <w:szCs w:val="24"/>
        </w:rPr>
      </w:r>
      <w:r/>
    </w:p>
    <w:p>
      <w:pPr>
        <w:pStyle w:val="680"/>
        <w:ind w:firstLine="480"/>
        <w:spacing w:line="500" w:lineRule="exact"/>
        <w:rPr>
          <w:rFonts w:ascii="宋体" w:hAnsi="宋体" w:cs="宋体"/>
          <w:sz w:val="24"/>
          <w:szCs w:val="24"/>
          <w:highlight w:val="yellow"/>
        </w:rPr>
      </w:pPr>
      <w:r>
        <w:rPr>
          <w:rFonts w:hint="eastAsia" w:ascii="宋体" w:hAnsi="宋体" w:cs="宋体"/>
          <w:sz w:val="24"/>
          <w:szCs w:val="24"/>
        </w:rPr>
        <w:t xml:space="preserve">地    址：</w:t>
      </w:r>
      <w:r>
        <w:rPr>
          <w:rFonts w:hint="eastAsia" w:ascii="宋体" w:hAnsi="宋体" w:eastAsia="宋体" w:cs="宋体"/>
          <w:sz w:val="24"/>
          <w:szCs w:val="24"/>
          <w:highlight w:val="none"/>
          <w:lang w:val="en-US" w:eastAsia="zh-CN"/>
        </w:rPr>
        <w:t xml:space="preserve">无锡市梅村街道梅苑路108号</w:t>
      </w:r>
      <w:r>
        <w:rPr>
          <w:rFonts w:ascii="宋体" w:hAnsi="宋体" w:cs="宋体"/>
          <w:sz w:val="24"/>
          <w:szCs w:val="24"/>
          <w:highlight w:val="yellow"/>
        </w:rPr>
      </w:r>
      <w:r/>
    </w:p>
    <w:p>
      <w:pPr>
        <w:pStyle w:val="680"/>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86"/>
      <w:r/>
      <w:bookmarkStart w:id="41" w:name="_Toc28359009"/>
      <w:r>
        <w:rPr>
          <w:rFonts w:hint="eastAsia" w:ascii="宋体" w:hAnsi="宋体" w:cs="宋体"/>
          <w:sz w:val="24"/>
          <w:szCs w:val="24"/>
        </w:rPr>
        <w:t xml:space="preserve">见“项目联系方式”</w:t>
      </w:r>
      <w:r>
        <w:rPr>
          <w:rFonts w:ascii="宋体" w:hAnsi="宋体" w:cs="宋体"/>
          <w:sz w:val="24"/>
          <w:szCs w:val="24"/>
        </w:rPr>
      </w:r>
      <w:r/>
    </w:p>
    <w:p>
      <w:pPr>
        <w:pStyle w:val="680"/>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680"/>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称：</w:t>
      </w:r>
      <w:r>
        <w:rPr>
          <w:rFonts w:hint="eastAsia" w:ascii="宋体" w:hAnsi="宋体" w:cs="宋体"/>
          <w:sz w:val="24"/>
          <w:szCs w:val="24"/>
          <w:lang w:eastAsia="zh-CN"/>
        </w:rPr>
        <w:t xml:space="preserve">无锡市公共资源交易中心新吴分中心</w:t>
      </w:r>
      <w:r>
        <w:rPr>
          <w:rFonts w:hint="eastAsia" w:ascii="宋体" w:hAnsi="宋体" w:eastAsia="宋体" w:cs="宋体"/>
          <w:sz w:val="24"/>
          <w:szCs w:val="24"/>
          <w:lang w:eastAsia="zh-CN"/>
        </w:rPr>
      </w:r>
      <w:r/>
    </w:p>
    <w:p>
      <w:pPr>
        <w:pStyle w:val="680"/>
        <w:ind w:firstLine="480"/>
        <w:spacing w:line="500" w:lineRule="exact"/>
        <w:rPr>
          <w:rFonts w:ascii="宋体" w:hAnsi="宋体" w:eastAsia="宋体" w:cs="宋体"/>
          <w:sz w:val="24"/>
          <w:szCs w:val="24"/>
          <w:lang w:val="en-US" w:eastAsia="zh-CN"/>
        </w:rPr>
      </w:pPr>
      <w:r>
        <w:rPr>
          <w:rFonts w:hint="eastAsia" w:ascii="宋体" w:hAnsi="宋体" w:cs="宋体"/>
          <w:sz w:val="24"/>
          <w:szCs w:val="24"/>
        </w:rPr>
        <w:t xml:space="preserve">地    址：无锡市</w:t>
      </w:r>
      <w:r>
        <w:rPr>
          <w:rFonts w:hint="eastAsia" w:ascii="宋体" w:hAnsi="宋体" w:cs="宋体"/>
          <w:sz w:val="24"/>
          <w:szCs w:val="24"/>
          <w:lang w:val="en-US" w:eastAsia="zh-CN"/>
        </w:rPr>
        <w:t xml:space="preserve">新吴</w:t>
      </w:r>
      <w:r>
        <w:rPr>
          <w:rFonts w:hint="eastAsia" w:ascii="宋体" w:hAnsi="宋体" w:cs="宋体"/>
          <w:sz w:val="24"/>
          <w:szCs w:val="24"/>
        </w:rPr>
        <w:t xml:space="preserve">区</w:t>
      </w:r>
      <w:r>
        <w:rPr>
          <w:rFonts w:hint="eastAsia" w:ascii="宋体" w:hAnsi="宋体" w:cs="宋体"/>
          <w:sz w:val="24"/>
          <w:szCs w:val="24"/>
          <w:lang w:val="en-US" w:eastAsia="zh-CN"/>
        </w:rPr>
        <w:t xml:space="preserve">清晏</w:t>
      </w:r>
      <w:r>
        <w:rPr>
          <w:rFonts w:hint="eastAsia" w:ascii="宋体" w:hAnsi="宋体" w:cs="宋体"/>
          <w:sz w:val="24"/>
          <w:szCs w:val="24"/>
        </w:rPr>
        <w:t xml:space="preserve">路</w:t>
      </w:r>
      <w:r>
        <w:rPr>
          <w:rFonts w:hint="eastAsia" w:ascii="宋体" w:hAnsi="宋体" w:cs="宋体"/>
          <w:sz w:val="24"/>
          <w:szCs w:val="24"/>
          <w:lang w:val="en-US" w:eastAsia="zh-CN"/>
        </w:rPr>
        <w:t xml:space="preserve">30号</w:t>
      </w:r>
      <w:r>
        <w:rPr>
          <w:rFonts w:ascii="宋体" w:hAnsi="宋体" w:eastAsia="宋体" w:cs="宋体"/>
          <w:sz w:val="24"/>
          <w:szCs w:val="24"/>
          <w:lang w:val="en-US" w:eastAsia="zh-CN"/>
        </w:rPr>
      </w:r>
      <w:r/>
    </w:p>
    <w:p>
      <w:pPr>
        <w:pStyle w:val="680"/>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rPr>
          <w:rFonts w:hint="eastAsia" w:ascii="宋体" w:hAnsi="宋体" w:cs="宋体"/>
          <w:sz w:val="24"/>
          <w:szCs w:val="24"/>
        </w:rPr>
      </w:r>
      <w:r/>
    </w:p>
    <w:p>
      <w:pPr>
        <w:pStyle w:val="680"/>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680"/>
        <w:ind w:firstLine="480"/>
        <w:spacing w:line="500" w:lineRule="exact"/>
        <w:rPr>
          <w:rFonts w:hint="eastAsia" w:ascii="宋体" w:hAnsi="宋体" w:eastAsia="宋体" w:cs="宋体"/>
          <w:sz w:val="24"/>
          <w:szCs w:val="24"/>
          <w:lang w:val="en-US" w:eastAsia="zh-CN"/>
        </w:rPr>
      </w:pPr>
      <w:r>
        <w:rPr>
          <w:rFonts w:hint="eastAsia" w:ascii="宋体" w:hAnsi="宋体" w:cs="宋体"/>
          <w:sz w:val="24"/>
          <w:szCs w:val="24"/>
        </w:rPr>
        <w:t xml:space="preserve">采</w:t>
      </w:r>
      <w:r>
        <w:rPr>
          <w:rFonts w:hint="eastAsia" w:ascii="宋体" w:hAnsi="宋体" w:eastAsia="宋体" w:cs="宋体"/>
          <w:sz w:val="24"/>
          <w:szCs w:val="24"/>
        </w:rPr>
        <w:t xml:space="preserve">购人项目咨询联系人：</w:t>
      </w:r>
      <w:r>
        <w:rPr>
          <w:rFonts w:hint="eastAsia" w:ascii="宋体" w:hAnsi="宋体" w:eastAsia="宋体" w:cs="宋体"/>
          <w:sz w:val="24"/>
          <w:szCs w:val="24"/>
          <w:lang w:val="en-US" w:eastAsia="zh-CN"/>
        </w:rPr>
        <w:t xml:space="preserve">吴庆凡</w:t>
      </w:r>
      <w:r>
        <w:rPr>
          <w:rFonts w:hint="eastAsia" w:ascii="宋体" w:hAnsi="宋体" w:eastAsia="宋体" w:cs="宋体"/>
          <w:sz w:val="24"/>
          <w:szCs w:val="24"/>
        </w:rPr>
        <w:t xml:space="preserve">；电话：</w:t>
      </w:r>
      <w:r>
        <w:rPr>
          <w:rFonts w:hint="eastAsia" w:ascii="宋体" w:hAnsi="宋体" w:eastAsia="宋体" w:cs="宋体"/>
          <w:sz w:val="24"/>
          <w:szCs w:val="24"/>
          <w:lang w:val="en-US" w:eastAsia="zh-CN"/>
        </w:rPr>
        <w:t xml:space="preserve">0510-88153351</w:t>
      </w:r>
      <w:r>
        <w:rPr>
          <w:rFonts w:hint="eastAsia" w:ascii="宋体" w:hAnsi="宋体" w:eastAsia="宋体" w:cs="宋体"/>
          <w:sz w:val="24"/>
          <w:szCs w:val="24"/>
          <w:lang w:val="en-US" w:eastAsia="zh-CN"/>
        </w:rPr>
      </w:r>
      <w:r/>
    </w:p>
    <w:p>
      <w:pPr>
        <w:pStyle w:val="680"/>
        <w:ind w:firstLine="48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采购人质疑受理联系人：</w:t>
      </w:r>
      <w:r>
        <w:rPr>
          <w:rFonts w:hint="eastAsia" w:ascii="宋体" w:hAnsi="宋体" w:eastAsia="宋体" w:cs="宋体"/>
          <w:sz w:val="24"/>
          <w:szCs w:val="24"/>
          <w:lang w:val="en-US" w:eastAsia="zh-CN"/>
        </w:rPr>
        <w:t xml:space="preserve">吴庆凡</w:t>
      </w:r>
      <w:r>
        <w:rPr>
          <w:rFonts w:hint="eastAsia" w:ascii="宋体" w:hAnsi="宋体" w:eastAsia="宋体" w:cs="宋体"/>
          <w:sz w:val="24"/>
          <w:szCs w:val="24"/>
        </w:rPr>
        <w:t xml:space="preserve">；电话：</w:t>
      </w:r>
      <w:r>
        <w:rPr>
          <w:rFonts w:hint="eastAsia" w:ascii="宋体" w:hAnsi="宋体" w:eastAsia="宋体" w:cs="宋体"/>
          <w:sz w:val="24"/>
          <w:szCs w:val="24"/>
          <w:lang w:val="en-US" w:eastAsia="zh-CN"/>
        </w:rPr>
        <w:t xml:space="preserve">0510-88153351</w:t>
      </w:r>
      <w:r>
        <w:rPr>
          <w:rFonts w:hint="eastAsia" w:ascii="宋体" w:hAnsi="宋体" w:eastAsia="宋体" w:cs="宋体"/>
          <w:sz w:val="24"/>
          <w:szCs w:val="24"/>
          <w:lang w:val="en-US" w:eastAsia="zh-CN"/>
        </w:rPr>
      </w:r>
      <w:r/>
    </w:p>
    <w:p>
      <w:pPr>
        <w:pStyle w:val="680"/>
        <w:ind w:firstLine="480"/>
        <w:spacing w:line="500" w:lineRule="exact"/>
        <w:rPr>
          <w:rFonts w:ascii="宋体" w:hAnsi="宋体" w:eastAsia="宋体" w:cs="宋体"/>
          <w:sz w:val="24"/>
          <w:szCs w:val="24"/>
          <w:lang w:val="en-US" w:eastAsia="zh-CN"/>
        </w:rPr>
      </w:pPr>
      <w:r>
        <w:rPr>
          <w:rFonts w:hint="eastAsia" w:ascii="宋体" w:hAnsi="宋体" w:cs="宋体"/>
          <w:sz w:val="24"/>
          <w:szCs w:val="24"/>
        </w:rPr>
        <w:t xml:space="preserve">交易中心项目联系人</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陈辰</w:t>
      </w:r>
      <w:r>
        <w:rPr>
          <w:rFonts w:hint="eastAsia" w:ascii="宋体" w:hAnsi="宋体" w:cs="宋体"/>
          <w:color w:val="000000"/>
          <w:sz w:val="24"/>
          <w:szCs w:val="24"/>
        </w:rPr>
        <w:t xml:space="preserve">；电话：0510-</w:t>
      </w:r>
      <w:r>
        <w:rPr>
          <w:rFonts w:hint="eastAsia" w:ascii="宋体" w:hAnsi="宋体" w:cs="宋体"/>
          <w:color w:val="000000"/>
          <w:sz w:val="24"/>
          <w:szCs w:val="24"/>
          <w:lang w:val="en-US" w:eastAsia="zh-CN"/>
        </w:rPr>
        <w:t xml:space="preserve">85253025</w:t>
      </w:r>
      <w:r>
        <w:rPr>
          <w:rFonts w:ascii="宋体" w:hAnsi="宋体" w:eastAsia="宋体" w:cs="宋体"/>
          <w:sz w:val="24"/>
          <w:szCs w:val="24"/>
          <w:lang w:val="en-US" w:eastAsia="zh-CN"/>
        </w:rPr>
      </w:r>
      <w:r/>
    </w:p>
    <w:p>
      <w:pPr>
        <w:pStyle w:val="683"/>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680"/>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680"/>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680"/>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rPr>
          <w:rFonts w:ascii="宋体" w:hAnsi="宋体"/>
          <w:color w:val="000000"/>
          <w:sz w:val="24"/>
          <w:szCs w:val="24"/>
          <w:highlight w:val="none"/>
        </w:rPr>
      </w:r>
      <w:r/>
    </w:p>
    <w:p>
      <w:pPr>
        <w:pStyle w:val="680"/>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rPr>
          <w:rFonts w:ascii="宋体" w:hAnsi="宋体"/>
          <w:color w:val="000000"/>
          <w:sz w:val="24"/>
          <w:szCs w:val="24"/>
          <w:highlight w:val="none"/>
        </w:rPr>
      </w:r>
      <w:r/>
    </w:p>
    <w:p>
      <w:pPr>
        <w:pStyle w:val="680"/>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680"/>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680"/>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680"/>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680"/>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680"/>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680"/>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680"/>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680"/>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680"/>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rPr>
          <w:rFonts w:hint="eastAsia" w:ascii="宋体" w:hAnsi="宋体"/>
          <w:bCs/>
          <w:sz w:val="24"/>
          <w:szCs w:val="24"/>
        </w:rPr>
      </w:r>
      <w:r/>
    </w:p>
    <w:p>
      <w:pPr>
        <w:pStyle w:val="680"/>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680"/>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rPr>
          <w:rFonts w:hint="eastAsia" w:ascii="宋体" w:hAnsi="宋体"/>
          <w:bCs/>
          <w:color w:val="000000"/>
          <w:sz w:val="24"/>
          <w:szCs w:val="24"/>
          <w:highlight w:val="none"/>
          <w:shd w:val="clear" w:color="ffffff" w:fill="d9d9d9"/>
        </w:rPr>
      </w:r>
      <w:r/>
    </w:p>
    <w:p>
      <w:pPr>
        <w:pStyle w:val="680"/>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20823274"/>
      <w:r/>
      <w:bookmarkStart w:id="46" w:name="_Toc16938518"/>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683"/>
        <w:ind w:firstLine="452"/>
        <w:keepLines w:val="0"/>
        <w:keepNext w:val="0"/>
        <w:spacing w:before="0" w:after="0" w:line="500" w:lineRule="exact"/>
        <w:rPr>
          <w:rFonts w:hint="eastAsia"/>
          <w:sz w:val="30"/>
          <w:szCs w:val="30"/>
        </w:rPr>
      </w:pPr>
      <w:r/>
      <w:bookmarkStart w:id="47" w:name="_Toc513029203"/>
      <w:r/>
      <w:bookmarkStart w:id="48" w:name="_Toc120614214"/>
      <w:r/>
      <w:bookmarkStart w:id="49" w:name="_Toc20823275"/>
      <w:r/>
      <w:bookmarkStart w:id="50" w:name="_Toc16938519"/>
      <w:r>
        <w:rPr>
          <w:rFonts w:hint="eastAsia"/>
          <w:sz w:val="30"/>
          <w:szCs w:val="30"/>
        </w:rPr>
        <w:t xml:space="preserve">一、总则</w:t>
      </w:r>
      <w:bookmarkEnd w:id="47"/>
      <w:r/>
      <w:bookmarkEnd w:id="48"/>
      <w:r/>
      <w:bookmarkEnd w:id="49"/>
      <w:r/>
      <w:bookmarkEnd w:id="50"/>
      <w:r>
        <w:rPr>
          <w:rFonts w:hint="eastAsia"/>
          <w:sz w:val="30"/>
          <w:szCs w:val="30"/>
        </w:rPr>
      </w:r>
      <w:r/>
    </w:p>
    <w:p>
      <w:pPr>
        <w:pStyle w:val="684"/>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20823276"/>
      <w:r/>
      <w:bookmarkStart w:id="53" w:name="_Toc513029204"/>
      <w:r/>
      <w:bookmarkStart w:id="54" w:name="_Toc16938520"/>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680"/>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684"/>
        <w:ind w:firstLine="422"/>
        <w:keepLines w:val="0"/>
        <w:keepNext w:val="0"/>
        <w:spacing w:before="0" w:after="0" w:line="500" w:lineRule="exact"/>
        <w:rPr>
          <w:rFonts w:hint="eastAsia" w:ascii="宋体" w:hAnsi="宋体" w:eastAsia="宋体"/>
          <w:bCs w:val="0"/>
        </w:rPr>
      </w:pPr>
      <w:r/>
      <w:bookmarkStart w:id="55" w:name="_Toc16938521"/>
      <w:r/>
      <w:bookmarkStart w:id="56" w:name="_Toc20823277"/>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680"/>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684"/>
        <w:ind w:firstLine="422"/>
        <w:keepLines w:val="0"/>
        <w:keepNext w:val="0"/>
        <w:spacing w:before="0" w:after="0" w:line="500" w:lineRule="exact"/>
        <w:rPr>
          <w:rFonts w:hint="eastAsia" w:ascii="宋体" w:hAnsi="宋体" w:eastAsia="宋体"/>
          <w:bCs w:val="0"/>
        </w:rPr>
      </w:pPr>
      <w:r/>
      <w:bookmarkStart w:id="58" w:name="_Toc16938522"/>
      <w:r/>
      <w:bookmarkStart w:id="59" w:name="_Toc20823278"/>
      <w:r/>
      <w:bookmarkStart w:id="60" w:name="_Toc513029206"/>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680"/>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684"/>
        <w:ind w:firstLine="422"/>
        <w:keepLines w:val="0"/>
        <w:keepNext w:val="0"/>
        <w:spacing w:before="0" w:after="0" w:line="500" w:lineRule="exact"/>
        <w:rPr>
          <w:rFonts w:hint="eastAsia" w:ascii="宋体" w:hAnsi="宋体" w:eastAsia="宋体"/>
          <w:bCs w:val="0"/>
        </w:rPr>
      </w:pPr>
      <w:r/>
      <w:bookmarkStart w:id="61" w:name="_Toc16938523"/>
      <w:r/>
      <w:bookmarkStart w:id="62" w:name="_Toc513029207"/>
      <w:r/>
      <w:bookmarkStart w:id="63" w:name="_Toc462564067"/>
      <w:r/>
      <w:bookmarkStart w:id="64" w:name="_Toc20823279"/>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680"/>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rPr>
          <w:rFonts w:hint="eastAsia" w:ascii="宋体" w:hAnsi="宋体"/>
          <w:sz w:val="24"/>
        </w:rPr>
      </w:r>
      <w:r/>
    </w:p>
    <w:p>
      <w:pPr>
        <w:pStyle w:val="680"/>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68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680"/>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683"/>
        <w:ind w:firstLine="452"/>
        <w:keepLines w:val="0"/>
        <w:keepNext w:val="0"/>
        <w:spacing w:before="0" w:after="0" w:line="500" w:lineRule="exact"/>
        <w:rPr>
          <w:rFonts w:hint="eastAsia"/>
          <w:sz w:val="30"/>
          <w:szCs w:val="30"/>
        </w:rPr>
      </w:pPr>
      <w:r/>
      <w:bookmarkStart w:id="65" w:name="_Toc16938525"/>
      <w:r/>
      <w:bookmarkStart w:id="66" w:name="_Toc20823281"/>
      <w:r/>
      <w:bookmarkStart w:id="67" w:name="_Toc513029209"/>
      <w:r/>
      <w:bookmarkStart w:id="68" w:name="_Toc120614215"/>
      <w:r>
        <w:rPr>
          <w:rFonts w:hint="eastAsia"/>
          <w:sz w:val="30"/>
          <w:szCs w:val="30"/>
        </w:rPr>
        <w:t xml:space="preserve">二、招标文件</w:t>
      </w:r>
      <w:bookmarkEnd w:id="65"/>
      <w:r/>
      <w:bookmarkEnd w:id="66"/>
      <w:r/>
      <w:bookmarkEnd w:id="67"/>
      <w:r/>
      <w:bookmarkEnd w:id="68"/>
      <w:r>
        <w:rPr>
          <w:rFonts w:hint="eastAsia"/>
          <w:sz w:val="30"/>
          <w:szCs w:val="30"/>
        </w:rPr>
      </w:r>
      <w:r/>
    </w:p>
    <w:p>
      <w:pPr>
        <w:pStyle w:val="684"/>
        <w:ind w:firstLine="422"/>
        <w:keepLines w:val="0"/>
        <w:keepNext w:val="0"/>
        <w:spacing w:before="0" w:after="0" w:line="500" w:lineRule="exact"/>
        <w:rPr>
          <w:rFonts w:hint="eastAsia" w:ascii="宋体" w:hAnsi="宋体" w:eastAsia="宋体"/>
          <w:bCs w:val="0"/>
        </w:rPr>
      </w:pPr>
      <w:r/>
      <w:bookmarkStart w:id="69" w:name="_Toc20823282"/>
      <w:r/>
      <w:bookmarkStart w:id="70" w:name="_Toc513029210"/>
      <w:r/>
      <w:bookmarkStart w:id="71" w:name="_Toc16938526"/>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680"/>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80"/>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680"/>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680"/>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84"/>
        <w:ind w:firstLine="422"/>
        <w:keepLines w:val="0"/>
        <w:keepNext w:val="0"/>
        <w:spacing w:before="0" w:after="0" w:line="500" w:lineRule="exact"/>
        <w:rPr>
          <w:rFonts w:hint="eastAsia" w:ascii="宋体" w:hAnsi="宋体" w:eastAsia="宋体"/>
          <w:bCs w:val="0"/>
        </w:rPr>
      </w:pPr>
      <w:r/>
      <w:bookmarkStart w:id="72" w:name="_Toc462564070"/>
      <w:r/>
      <w:bookmarkStart w:id="73" w:name="_Toc513029211"/>
      <w:r/>
      <w:bookmarkStart w:id="74" w:name="_Toc20823283"/>
      <w:r/>
      <w:bookmarkStart w:id="75" w:name="_Toc16938527"/>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680"/>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684"/>
        <w:ind w:firstLine="422"/>
        <w:keepLines w:val="0"/>
        <w:keepNext w:val="0"/>
        <w:spacing w:before="0" w:after="0" w:line="500" w:lineRule="exact"/>
        <w:rPr>
          <w:rFonts w:hint="eastAsia" w:ascii="宋体" w:hAnsi="宋体" w:eastAsia="宋体"/>
          <w:bCs w:val="0"/>
        </w:rPr>
      </w:pPr>
      <w:r/>
      <w:bookmarkStart w:id="76" w:name="_Toc16938528"/>
      <w:r/>
      <w:bookmarkStart w:id="77" w:name="_Toc20823284"/>
      <w:r/>
      <w:bookmarkStart w:id="78" w:name="_Toc513029212"/>
      <w:r/>
      <w:bookmarkStart w:id="79" w:name="_Toc462564071"/>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680"/>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680"/>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683"/>
        <w:ind w:firstLine="452"/>
        <w:keepLines w:val="0"/>
        <w:keepNext w:val="0"/>
        <w:spacing w:before="0" w:after="0" w:line="500" w:lineRule="exact"/>
        <w:rPr>
          <w:rFonts w:hint="eastAsia"/>
          <w:sz w:val="30"/>
          <w:szCs w:val="30"/>
        </w:rPr>
      </w:pPr>
      <w:r/>
      <w:bookmarkStart w:id="80" w:name="_Toc462564072"/>
      <w:r/>
      <w:bookmarkStart w:id="81" w:name="_Toc16938529"/>
      <w:r/>
      <w:bookmarkStart w:id="82" w:name="_Toc20823285"/>
      <w:r/>
      <w:bookmarkStart w:id="83" w:name="_Toc120614216"/>
      <w:r/>
      <w:bookmarkStart w:id="84" w:name="_Toc513029213"/>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684"/>
        <w:ind w:firstLine="422"/>
        <w:keepLines w:val="0"/>
        <w:keepNext w:val="0"/>
        <w:spacing w:before="0" w:after="0" w:line="500" w:lineRule="exact"/>
        <w:rPr>
          <w:rFonts w:hint="eastAsia" w:ascii="宋体" w:hAnsi="宋体" w:eastAsia="宋体"/>
          <w:bCs w:val="0"/>
        </w:rPr>
      </w:pPr>
      <w:r/>
      <w:bookmarkStart w:id="85" w:name="_Toc462564073"/>
      <w:r/>
      <w:bookmarkStart w:id="86" w:name="_Toc20823286"/>
      <w:r/>
      <w:bookmarkStart w:id="87" w:name="_Toc16938530"/>
      <w:r/>
      <w:bookmarkStart w:id="88" w:name="_Toc513029214"/>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680"/>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680"/>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684"/>
        <w:ind w:firstLine="422"/>
        <w:keepLines w:val="0"/>
        <w:keepNext w:val="0"/>
        <w:spacing w:before="0" w:after="0" w:line="500" w:lineRule="exact"/>
        <w:rPr>
          <w:rFonts w:hint="eastAsia" w:ascii="宋体" w:hAnsi="宋体" w:eastAsia="宋体"/>
          <w:bCs w:val="0"/>
        </w:rPr>
      </w:pPr>
      <w:r/>
      <w:bookmarkStart w:id="89" w:name="_Toc462564074"/>
      <w:r/>
      <w:bookmarkStart w:id="90" w:name="_Toc20823287"/>
      <w:r/>
      <w:bookmarkStart w:id="91" w:name="_Toc16938531"/>
      <w:r/>
      <w:bookmarkStart w:id="92" w:name="_Toc513029215"/>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680"/>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680"/>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680"/>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684"/>
        <w:ind w:firstLine="422"/>
        <w:keepLines w:val="0"/>
        <w:keepNext w:val="0"/>
        <w:spacing w:before="0" w:after="0" w:line="500" w:lineRule="exact"/>
        <w:rPr>
          <w:rFonts w:hint="eastAsia" w:ascii="宋体" w:hAnsi="宋体" w:eastAsia="宋体"/>
          <w:bCs w:val="0"/>
        </w:rPr>
      </w:pPr>
      <w:r/>
      <w:bookmarkStart w:id="93" w:name="_Hlt26954838"/>
      <w:r/>
      <w:bookmarkEnd w:id="93"/>
      <w:r/>
      <w:bookmarkStart w:id="94" w:name="_Hlt26668975"/>
      <w:r/>
      <w:bookmarkEnd w:id="94"/>
      <w:r/>
      <w:bookmarkStart w:id="95" w:name="_Hlt26670360"/>
      <w:r/>
      <w:bookmarkEnd w:id="95"/>
      <w:r/>
      <w:bookmarkStart w:id="96" w:name="_Toc49090509"/>
      <w:r/>
      <w:bookmarkStart w:id="97" w:name="_Toc513029219"/>
      <w:r/>
      <w:bookmarkStart w:id="98" w:name="_Toc14577357"/>
      <w:r/>
      <w:bookmarkStart w:id="99" w:name="_Toc14577354"/>
      <w:r/>
      <w:bookmarkStart w:id="100" w:name="_Toc513029216"/>
      <w:r/>
      <w:bookmarkStart w:id="101" w:name="_Toc49090507"/>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680"/>
        <w:ind w:firstLine="480"/>
        <w:spacing w:line="500" w:lineRule="exact"/>
        <w:rPr>
          <w:rFonts w:hint="eastAsia" w:ascii="宋体" w:hAnsi="宋体"/>
          <w:bCs/>
          <w:sz w:val="24"/>
        </w:rPr>
      </w:pPr>
      <w:r/>
      <w:bookmarkEnd w:id="99"/>
      <w:r/>
      <w:bookmarkEnd w:id="100"/>
      <w:r/>
      <w:bookmarkEnd w:id="101"/>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684"/>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rPr>
          <w:rFonts w:hint="eastAsia" w:ascii="宋体" w:hAnsi="宋体" w:eastAsia="宋体"/>
          <w:bCs w:val="0"/>
        </w:rPr>
      </w:r>
      <w:r/>
    </w:p>
    <w:p>
      <w:pPr>
        <w:pStyle w:val="680"/>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680"/>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684"/>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680"/>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680"/>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684"/>
        <w:ind w:firstLine="422"/>
        <w:keepLines w:val="0"/>
        <w:keepNext w:val="0"/>
        <w:spacing w:before="0" w:after="0" w:line="500" w:lineRule="exact"/>
        <w:rPr>
          <w:rFonts w:hint="eastAsia" w:ascii="宋体" w:hAnsi="宋体" w:eastAsia="宋体"/>
          <w:bCs w:val="0"/>
        </w:rPr>
      </w:pPr>
      <w:r/>
      <w:bookmarkStart w:id="108" w:name="_Hlt26670403"/>
      <w:r/>
      <w:bookmarkEnd w:id="108"/>
      <w:r/>
      <w:bookmarkStart w:id="109" w:name="_Hlt26670482"/>
      <w:r/>
      <w:bookmarkEnd w:id="109"/>
      <w:r/>
      <w:bookmarkStart w:id="110" w:name="_Hlt26954844"/>
      <w:r/>
      <w:bookmarkEnd w:id="110"/>
      <w:r/>
      <w:bookmarkStart w:id="111" w:name="_Hlt26670425"/>
      <w:r/>
      <w:bookmarkEnd w:id="111"/>
      <w:r/>
      <w:bookmarkStart w:id="112" w:name="_Hlt26954848"/>
      <w:r/>
      <w:bookmarkEnd w:id="112"/>
      <w:r/>
      <w:bookmarkStart w:id="113" w:name="_Hlt26954842"/>
      <w:r/>
      <w:bookmarkEnd w:id="113"/>
      <w:r/>
      <w:bookmarkStart w:id="114" w:name="_Hlt26954731"/>
      <w:r/>
      <w:bookmarkEnd w:id="114"/>
      <w:r/>
      <w:bookmarkStart w:id="115" w:name="_Hlt26954846"/>
      <w:r/>
      <w:bookmarkEnd w:id="115"/>
      <w:r/>
      <w:bookmarkStart w:id="116" w:name="_Hlt26670486"/>
      <w:r/>
      <w:bookmarkEnd w:id="116"/>
      <w:r/>
      <w:bookmarkStart w:id="117" w:name="_Hlt26668983"/>
      <w:r/>
      <w:bookmarkEnd w:id="117"/>
      <w:r>
        <w:rPr>
          <w:rFonts w:hint="eastAsia" w:ascii="宋体" w:hAnsi="宋体" w:eastAsia="宋体"/>
          <w:bCs w:val="0"/>
        </w:rPr>
        <w:t xml:space="preserve">14.投标偏离表</w:t>
      </w:r>
      <w:r>
        <w:rPr>
          <w:rFonts w:hint="eastAsia" w:ascii="宋体" w:hAnsi="宋体" w:eastAsia="宋体"/>
          <w:bCs w:val="0"/>
        </w:rPr>
      </w:r>
      <w:r/>
    </w:p>
    <w:p>
      <w:pPr>
        <w:pStyle w:val="680"/>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684"/>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954850"/>
      <w:r/>
      <w:bookmarkEnd w:id="119"/>
      <w:r/>
      <w:bookmarkStart w:id="120" w:name="_Hlt26670489"/>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680"/>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68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680"/>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683"/>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513029224"/>
      <w:r/>
      <w:bookmarkStart w:id="126" w:name="_Toc20823296"/>
      <w:r/>
      <w:bookmarkStart w:id="127" w:name="_Toc120614217"/>
      <w:r/>
      <w:bookmarkStart w:id="128" w:name="_Toc16938540"/>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684"/>
        <w:ind w:firstLine="422"/>
        <w:keepLines w:val="0"/>
        <w:keepNext w:val="0"/>
        <w:spacing w:before="0" w:after="0" w:line="500" w:lineRule="exact"/>
        <w:rPr>
          <w:rFonts w:hint="eastAsia" w:ascii="宋体" w:hAnsi="宋体" w:eastAsia="宋体"/>
          <w:bCs w:val="0"/>
        </w:rPr>
      </w:pPr>
      <w:r/>
      <w:bookmarkStart w:id="129" w:name="_Toc462564084"/>
      <w:r/>
      <w:bookmarkStart w:id="130" w:name="_Toc513029225"/>
      <w:r/>
      <w:bookmarkStart w:id="131" w:name="_Toc16938541"/>
      <w:r/>
      <w:bookmarkStart w:id="132" w:name="_Toc20823297"/>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680"/>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794"/>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513029226"/>
      <w:r/>
      <w:bookmarkStart w:id="135" w:name="_Toc16938542"/>
      <w:r>
        <w:rPr>
          <w:rFonts w:hint="eastAsia" w:ascii="宋体" w:hAnsi="宋体"/>
          <w:bCs/>
          <w:sz w:val="24"/>
        </w:rPr>
      </w:r>
      <w:r/>
    </w:p>
    <w:p>
      <w:pPr>
        <w:pStyle w:val="68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680"/>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680"/>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680"/>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684"/>
        <w:ind w:firstLine="422"/>
        <w:keepLines w:val="0"/>
        <w:keepNext w:val="0"/>
        <w:spacing w:before="0" w:after="0" w:line="500" w:lineRule="exact"/>
        <w:rPr>
          <w:rFonts w:hint="eastAsia" w:ascii="宋体" w:hAnsi="宋体" w:eastAsia="宋体"/>
          <w:bCs w:val="0"/>
        </w:rPr>
      </w:pPr>
      <w:r/>
      <w:bookmarkStart w:id="136" w:name="_Toc20823299"/>
      <w:r/>
      <w:bookmarkStart w:id="137" w:name="_Toc513029227"/>
      <w:r/>
      <w:bookmarkStart w:id="138" w:name="_Toc16938543"/>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680"/>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684"/>
        <w:ind w:firstLine="422"/>
        <w:keepLines w:val="0"/>
        <w:keepNext w:val="0"/>
        <w:spacing w:before="0" w:after="0" w:line="500" w:lineRule="exact"/>
        <w:rPr>
          <w:rFonts w:hint="eastAsia" w:ascii="宋体" w:hAnsi="宋体" w:eastAsia="宋体"/>
          <w:bCs w:val="0"/>
        </w:rPr>
      </w:pPr>
      <w:r/>
      <w:bookmarkStart w:id="139" w:name="_Toc513029228"/>
      <w:r/>
      <w:bookmarkStart w:id="140" w:name="_Toc16938544"/>
      <w:r/>
      <w:bookmarkStart w:id="141" w:name="_Toc20823300"/>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680"/>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680"/>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680"/>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680"/>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680"/>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680"/>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683"/>
        <w:ind w:firstLine="452"/>
        <w:keepLines w:val="0"/>
        <w:keepNext w:val="0"/>
        <w:spacing w:before="0" w:after="0" w:line="500" w:lineRule="exact"/>
        <w:rPr>
          <w:rFonts w:hint="eastAsia"/>
          <w:sz w:val="30"/>
          <w:szCs w:val="30"/>
        </w:rPr>
      </w:pPr>
      <w:r/>
      <w:bookmarkStart w:id="142" w:name="_Toc513029229"/>
      <w:r/>
      <w:bookmarkStart w:id="143" w:name="_Toc120614218"/>
      <w:r/>
      <w:bookmarkStart w:id="144" w:name="_Toc16938545"/>
      <w:r/>
      <w:bookmarkStart w:id="145" w:name="_Toc20823301"/>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684"/>
        <w:ind w:firstLine="422"/>
        <w:keepLines w:val="0"/>
        <w:keepNext w:val="0"/>
        <w:spacing w:before="0" w:after="0" w:line="500" w:lineRule="exact"/>
        <w:rPr>
          <w:rFonts w:hint="eastAsia" w:ascii="宋体" w:hAnsi="宋体" w:eastAsia="宋体"/>
          <w:bCs w:val="0"/>
        </w:rPr>
      </w:pPr>
      <w:r/>
      <w:bookmarkStart w:id="146" w:name="_Toc513029230"/>
      <w:r/>
      <w:bookmarkStart w:id="147" w:name="_Toc16938546"/>
      <w:r/>
      <w:bookmarkStart w:id="148" w:name="_Toc20823302"/>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680"/>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680"/>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680"/>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680"/>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684"/>
        <w:ind w:firstLine="422"/>
        <w:keepLines w:val="0"/>
        <w:keepNext w:val="0"/>
        <w:spacing w:before="0" w:after="0" w:line="500" w:lineRule="exact"/>
        <w:rPr>
          <w:rFonts w:hint="eastAsia" w:ascii="宋体" w:hAnsi="宋体" w:eastAsia="宋体"/>
          <w:bCs w:val="0"/>
        </w:rPr>
      </w:pPr>
      <w:r/>
      <w:bookmarkStart w:id="149" w:name="_Toc513029231"/>
      <w:r/>
      <w:bookmarkStart w:id="150" w:name="_Toc16938547"/>
      <w:r/>
      <w:bookmarkStart w:id="151" w:name="_Toc20823303"/>
      <w:r>
        <w:rPr>
          <w:rFonts w:hint="eastAsia" w:ascii="宋体" w:hAnsi="宋体" w:eastAsia="宋体"/>
          <w:bCs w:val="0"/>
        </w:rPr>
        <w:t xml:space="preserve">22.评标委员会</w:t>
      </w:r>
      <w:r>
        <w:rPr>
          <w:rFonts w:hint="eastAsia" w:ascii="宋体" w:hAnsi="宋体" w:eastAsia="宋体"/>
          <w:bCs w:val="0"/>
        </w:rPr>
      </w:r>
      <w:r/>
    </w:p>
    <w:p>
      <w:pPr>
        <w:pStyle w:val="680"/>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68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680"/>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680"/>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680"/>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684"/>
        <w:ind w:firstLine="422"/>
        <w:keepLines w:val="0"/>
        <w:keepNext w:val="0"/>
        <w:spacing w:before="0" w:after="0" w:line="500" w:lineRule="exact"/>
        <w:rPr>
          <w:rFonts w:hint="eastAsia" w:ascii="宋体" w:hAnsi="宋体" w:eastAsia="宋体"/>
          <w:bCs w:val="0"/>
        </w:rPr>
      </w:pPr>
      <w:r/>
      <w:bookmarkStart w:id="152" w:name="_Toc513029232"/>
      <w:r/>
      <w:bookmarkStart w:id="153" w:name="_Toc20823304"/>
      <w:r/>
      <w:bookmarkStart w:id="154" w:name="_Toc16938548"/>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680"/>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680"/>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684"/>
        <w:ind w:firstLine="422"/>
        <w:keepLines w:val="0"/>
        <w:keepNext w:val="0"/>
        <w:spacing w:before="0" w:after="0" w:line="500" w:lineRule="exact"/>
        <w:rPr>
          <w:rFonts w:hint="eastAsia" w:ascii="宋体" w:hAnsi="宋体" w:eastAsia="宋体"/>
          <w:bCs w:val="0"/>
        </w:rPr>
      </w:pPr>
      <w:r/>
      <w:bookmarkStart w:id="155" w:name="_Toc513029233"/>
      <w:r/>
      <w:bookmarkStart w:id="156" w:name="_Toc16938549"/>
      <w:r/>
      <w:bookmarkStart w:id="157" w:name="_Toc20823305"/>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680"/>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680"/>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680"/>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680"/>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680"/>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680"/>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8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680"/>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68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680"/>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680"/>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80"/>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80"/>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80"/>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680"/>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680"/>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680"/>
        <w:ind w:firstLine="420"/>
        <w:spacing w:line="500" w:lineRule="exact"/>
        <w:rPr>
          <w:rFonts w:hint="eastAsia" w:ascii="宋体" w:hAnsi="宋体"/>
          <w:sz w:val="24"/>
        </w:rPr>
      </w:pPr>
      <w:r/>
      <w:bookmarkStart w:id="158" w:name="_Toc513029234"/>
      <w:r/>
      <w:bookmarkStart w:id="159" w:name="_Toc16938550"/>
      <w:r/>
      <w:bookmarkStart w:id="160" w:name="_Toc20823306"/>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680"/>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rPr>
          <w:rFonts w:hint="eastAsia" w:ascii="宋体" w:hAnsi="宋体"/>
          <w:color w:val="000000"/>
          <w:sz w:val="24"/>
          <w:highlight w:val="none"/>
        </w:rPr>
      </w:r>
      <w:r/>
    </w:p>
    <w:p>
      <w:pPr>
        <w:pStyle w:val="680"/>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none"/>
        </w:rPr>
      </w:r>
      <w:r/>
    </w:p>
    <w:p>
      <w:pPr>
        <w:pStyle w:val="680"/>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none"/>
        </w:rPr>
      </w:r>
      <w:r/>
    </w:p>
    <w:p>
      <w:pPr>
        <w:pStyle w:val="680"/>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none"/>
        </w:rPr>
      </w:r>
      <w:r/>
    </w:p>
    <w:p>
      <w:pPr>
        <w:pStyle w:val="680"/>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rPr>
          <w:rFonts w:hint="eastAsia" w:ascii="宋体" w:hAnsi="宋体"/>
          <w:color w:val="000000"/>
          <w:sz w:val="24"/>
          <w:highlight w:val="none"/>
        </w:rPr>
      </w:r>
      <w:r/>
    </w:p>
    <w:p>
      <w:pPr>
        <w:pStyle w:val="680"/>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rPr>
          <w:rFonts w:hint="eastAsia" w:ascii="宋体" w:hAnsi="宋体"/>
          <w:color w:val="000000"/>
          <w:sz w:val="24"/>
          <w:highlight w:val="none"/>
        </w:rPr>
      </w:r>
      <w:r/>
    </w:p>
    <w:p>
      <w:pPr>
        <w:pStyle w:val="680"/>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rPr>
          <w:rFonts w:hint="eastAsia" w:ascii="宋体" w:hAnsi="宋体"/>
          <w:color w:val="000000"/>
          <w:sz w:val="24"/>
          <w:highlight w:val="none"/>
        </w:rPr>
      </w:r>
      <w:r/>
    </w:p>
    <w:p>
      <w:pPr>
        <w:pStyle w:val="680"/>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none"/>
        </w:rPr>
      </w:r>
      <w:r/>
    </w:p>
    <w:p>
      <w:pPr>
        <w:pStyle w:val="680"/>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none"/>
        </w:rPr>
      </w:r>
      <w:r/>
    </w:p>
    <w:p>
      <w:pPr>
        <w:pStyle w:val="680"/>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none"/>
        </w:rPr>
      </w:r>
      <w:r/>
    </w:p>
    <w:p>
      <w:pPr>
        <w:pStyle w:val="680"/>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none"/>
        </w:rPr>
      </w:r>
      <w:r/>
    </w:p>
    <w:p>
      <w:pPr>
        <w:pStyle w:val="758"/>
        <w:ind w:firstLine="480"/>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eastAsia="宋体" w:cs="Times New Roman"/>
          <w:color w:val="000000"/>
          <w:sz w:val="24"/>
          <w:szCs w:val="21"/>
          <w:highlight w:val="none"/>
          <w:lang w:val="en-US" w:eastAsia="zh-CN" w:bidi="ar-SA"/>
        </w:rPr>
      </w:r>
      <w:r/>
    </w:p>
    <w:p>
      <w:pPr>
        <w:pStyle w:val="68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680"/>
        <w:ind w:left="479"/>
        <w:spacing w:line="500" w:lineRule="exact"/>
        <w:rPr>
          <w:rFonts w:hint="eastAsia" w:ascii="宋体" w:hAnsi="宋体"/>
          <w:bCs/>
          <w:sz w:val="24"/>
        </w:rPr>
      </w:pPr>
      <w:r/>
      <w:bookmarkStart w:id="161" w:name="_Toc20823307"/>
      <w:r/>
      <w:bookmarkStart w:id="162" w:name="_Toc513029235"/>
      <w:r/>
      <w:bookmarkStart w:id="163" w:name="_Toc16938551"/>
      <w:r>
        <w:rPr>
          <w:rFonts w:hint="eastAsia" w:ascii="宋体" w:hAnsi="宋体"/>
          <w:bCs/>
          <w:sz w:val="24"/>
        </w:rPr>
        <w:t xml:space="preserve">26.1无效投标条款</w:t>
      </w:r>
      <w:r>
        <w:rPr>
          <w:rFonts w:hint="eastAsia" w:ascii="宋体" w:hAnsi="宋体"/>
          <w:bCs/>
          <w:sz w:val="24"/>
        </w:rPr>
      </w:r>
      <w:r/>
    </w:p>
    <w:p>
      <w:pPr>
        <w:pStyle w:val="680"/>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680"/>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680"/>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680"/>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680"/>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680"/>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680"/>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680"/>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680"/>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680"/>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680"/>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680"/>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680"/>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680"/>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680"/>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680"/>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680"/>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680"/>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680"/>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680"/>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680"/>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680"/>
        <w:ind w:firstLine="480"/>
        <w:jc w:val="left"/>
        <w:keepLines w:val="0"/>
        <w:keepNext w:val="0"/>
        <w:widowControl/>
        <w:rPr>
          <w:rFonts w:hint="eastAsia" w:ascii="宋体" w:hAnsi="宋体"/>
          <w:bCs/>
          <w:sz w:val="24"/>
          <w:szCs w:val="24"/>
          <w:highlight w:val="none"/>
        </w:rPr>
        <w:suppressLineNumbers w:val="0"/>
      </w:pPr>
      <w:r>
        <w:rPr>
          <w:rFonts w:hint="eastAsia" w:ascii="宋体" w:hAnsi="宋体"/>
          <w:bCs/>
          <w:sz w:val="24"/>
          <w:szCs w:val="24"/>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bCs/>
          <w:sz w:val="24"/>
          <w:szCs w:val="24"/>
          <w:highlight w:val="none"/>
        </w:rPr>
      </w:r>
      <w:r/>
    </w:p>
    <w:p>
      <w:pPr>
        <w:pStyle w:val="680"/>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rPr>
          <w:rFonts w:hint="eastAsia" w:ascii="宋体" w:hAnsi="宋体"/>
          <w:bCs/>
          <w:sz w:val="24"/>
          <w:highlight w:val="none"/>
        </w:rPr>
      </w:r>
      <w:r/>
    </w:p>
    <w:p>
      <w:pPr>
        <w:pStyle w:val="680"/>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rPr>
          <w:rFonts w:hint="eastAsia" w:ascii="宋体" w:hAnsi="宋体"/>
          <w:bCs/>
          <w:color w:val="000000"/>
          <w:sz w:val="24"/>
          <w:highlight w:val="none"/>
        </w:rPr>
      </w:r>
      <w:r/>
    </w:p>
    <w:p>
      <w:pPr>
        <w:pStyle w:val="680"/>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rPr>
          <w:rFonts w:hint="eastAsia" w:ascii="宋体" w:hAnsi="宋体"/>
          <w:bCs/>
          <w:color w:val="000000"/>
          <w:sz w:val="24"/>
          <w:highlight w:val="none"/>
        </w:rPr>
      </w:r>
      <w:r/>
    </w:p>
    <w:p>
      <w:pPr>
        <w:pStyle w:val="680"/>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680"/>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680"/>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680"/>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80"/>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680"/>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680"/>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680"/>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683"/>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684"/>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680"/>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680"/>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680"/>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680"/>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680"/>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80"/>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80"/>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80"/>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80"/>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8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680"/>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680"/>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68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683"/>
        <w:ind w:firstLine="452"/>
        <w:keepLines w:val="0"/>
        <w:keepNext w:val="0"/>
        <w:spacing w:before="0" w:after="0" w:line="500" w:lineRule="exact"/>
        <w:rPr>
          <w:rFonts w:hint="eastAsia"/>
          <w:sz w:val="30"/>
          <w:szCs w:val="30"/>
        </w:rPr>
      </w:pPr>
      <w:r/>
      <w:bookmarkStart w:id="169" w:name="_Toc120614220"/>
      <w:r/>
      <w:bookmarkStart w:id="170" w:name="_Toc16938552"/>
      <w:r/>
      <w:bookmarkStart w:id="171" w:name="_Toc20823308"/>
      <w:r/>
      <w:bookmarkStart w:id="172" w:name="_Toc513029236"/>
      <w:r>
        <w:rPr>
          <w:rFonts w:hint="eastAsia"/>
          <w:sz w:val="30"/>
          <w:szCs w:val="30"/>
        </w:rPr>
        <w:t xml:space="preserve">七、授予合同</w:t>
      </w:r>
      <w:bookmarkEnd w:id="169"/>
      <w:r>
        <w:rPr>
          <w:rFonts w:hint="eastAsia"/>
          <w:sz w:val="30"/>
          <w:szCs w:val="30"/>
        </w:rPr>
      </w:r>
      <w:r/>
    </w:p>
    <w:p>
      <w:pPr>
        <w:pStyle w:val="684"/>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20823309"/>
      <w:r/>
      <w:bookmarkStart w:id="174" w:name="_Toc513029237"/>
      <w:r/>
      <w:bookmarkStart w:id="175" w:name="_Toc16938553"/>
      <w:r>
        <w:rPr>
          <w:rFonts w:hint="eastAsia" w:ascii="宋体" w:hAnsi="宋体" w:eastAsia="宋体"/>
          <w:bCs w:val="0"/>
        </w:rPr>
        <w:t xml:space="preserve">30.签订合同</w:t>
      </w:r>
      <w:r>
        <w:rPr>
          <w:rFonts w:hint="eastAsia" w:ascii="宋体" w:hAnsi="宋体" w:eastAsia="宋体"/>
          <w:bCs w:val="0"/>
        </w:rPr>
      </w:r>
      <w:r/>
    </w:p>
    <w:p>
      <w:pPr>
        <w:pStyle w:val="680"/>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680"/>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68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680"/>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20823314"/>
      <w:r/>
      <w:bookmarkStart w:id="177" w:name="_Toc120614221"/>
      <w:r/>
      <w:bookmarkStart w:id="178" w:name="_Toc479757207"/>
      <w:r/>
      <w:bookmarkStart w:id="179" w:name="_Toc513029242"/>
      <w:r/>
      <w:bookmarkStart w:id="180" w:name="_Toc16938558"/>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680"/>
        <w:ind w:firstLine="480"/>
        <w:spacing w:line="400" w:lineRule="exact"/>
        <w:rPr>
          <w:rFonts w:hint="eastAsia" w:ascii="宋体" w:hAnsi="宋体"/>
          <w:bCs/>
          <w:sz w:val="24"/>
        </w:rPr>
      </w:pPr>
      <w:r/>
      <w:bookmarkStart w:id="181" w:name="_Toc20823315"/>
      <w:r/>
      <w:bookmarkStart w:id="182" w:name="_Toc16938559"/>
      <w:r/>
      <w:bookmarkStart w:id="183" w:name="_Toc513029243"/>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680"/>
        <w:jc w:val="center"/>
        <w:spacing w:line="400" w:lineRule="exact"/>
        <w:rPr>
          <w:rFonts w:ascii="宋体" w:hAnsi="宋体"/>
          <w:b/>
          <w:bCs/>
          <w:color w:val="000000"/>
          <w:sz w:val="30"/>
          <w:szCs w:val="20"/>
          <w:highlight w:val="none"/>
        </w:rPr>
      </w:pPr>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719"/>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719"/>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719"/>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719"/>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680"/>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rPr>
          <w:rFonts w:ascii="宋体" w:hAnsi="宋体" w:cs="宋体"/>
          <w:b/>
          <w:bCs/>
          <w:color w:val="000000"/>
          <w:sz w:val="24"/>
        </w:rPr>
      </w:r>
      <w:r/>
    </w:p>
    <w:p>
      <w:pPr>
        <w:pStyle w:val="680"/>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u w:val="single"/>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rPr>
          <w:rFonts w:ascii="宋体" w:hAnsi="宋体" w:cs="宋体"/>
          <w:color w:val="000000"/>
          <w:sz w:val="24"/>
        </w:rPr>
      </w:r>
      <w:r/>
    </w:p>
    <w:p>
      <w:pPr>
        <w:pStyle w:val="680"/>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rPr>
          <w:rFonts w:hint="eastAsia" w:ascii="宋体" w:hAnsi="宋体" w:cs="宋体"/>
          <w:color w:val="000000"/>
          <w:sz w:val="24"/>
        </w:rPr>
      </w:r>
      <w:r/>
    </w:p>
    <w:p>
      <w:pPr>
        <w:pStyle w:val="680"/>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rPr>
          <w:rFonts w:ascii="宋体" w:hAnsi="宋体" w:cs="宋体"/>
          <w:b/>
          <w:bCs/>
          <w:color w:val="000000"/>
          <w:sz w:val="24"/>
        </w:rPr>
      </w:r>
      <w:r/>
    </w:p>
    <w:p>
      <w:pPr>
        <w:pStyle w:val="680"/>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rPr>
          <w:rFonts w:ascii="宋体" w:hAnsi="宋体" w:cs="宋体"/>
          <w:color w:val="000000"/>
          <w:sz w:val="24"/>
          <w:u w:val="single"/>
        </w:rPr>
      </w:r>
      <w:r/>
    </w:p>
    <w:p>
      <w:pPr>
        <w:pStyle w:val="680"/>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rPr>
          <w:rFonts w:ascii="宋体" w:hAnsi="宋体" w:cs="宋体"/>
          <w:b/>
          <w:bCs/>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rPr>
          <w:rFonts w:ascii="宋体" w:hAnsi="宋体" w:cs="宋体"/>
          <w:color w:val="000000"/>
          <w:sz w:val="24"/>
        </w:rPr>
      </w:r>
      <w:r/>
    </w:p>
    <w:p>
      <w:pPr>
        <w:pStyle w:val="680"/>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rPr>
          <w:rFonts w:hint="eastAsia" w:ascii="宋体" w:hAnsi="宋体" w:cs="宋体"/>
          <w:color w:val="000000"/>
          <w:sz w:val="24"/>
        </w:rPr>
      </w:r>
      <w:r/>
    </w:p>
    <w:p>
      <w:pPr>
        <w:pStyle w:val="680"/>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rPr>
          <w:rFonts w:ascii="宋体" w:hAnsi="宋体"/>
          <w:bCs/>
          <w:sz w:val="24"/>
          <w:szCs w:val="24"/>
        </w:rPr>
      </w:r>
      <w:r/>
    </w:p>
    <w:p>
      <w:pPr>
        <w:pStyle w:val="680"/>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rPr>
          <w:rFonts w:ascii="宋体" w:hAnsi="宋体"/>
          <w:bCs/>
          <w:sz w:val="24"/>
          <w:szCs w:val="24"/>
        </w:rPr>
      </w:r>
      <w:r/>
    </w:p>
    <w:p>
      <w:pPr>
        <w:pStyle w:val="680"/>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680"/>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680"/>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680"/>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rPr>
          <w:rFonts w:ascii="宋体" w:hAnsi="宋体"/>
          <w:b/>
          <w:sz w:val="24"/>
          <w:szCs w:val="24"/>
        </w:rPr>
      </w:r>
      <w:r/>
    </w:p>
    <w:p>
      <w:pPr>
        <w:pStyle w:val="680"/>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rPr>
          <w:rFonts w:ascii="宋体" w:hAnsi="宋体" w:cs="宋体"/>
          <w:b/>
          <w:bCs/>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rPr>
          <w:rFonts w:ascii="宋体" w:hAnsi="宋体" w:cs="宋体"/>
          <w:color w:val="000000"/>
          <w:sz w:val="24"/>
        </w:rPr>
      </w:r>
      <w:r/>
    </w:p>
    <w:p>
      <w:pPr>
        <w:pStyle w:val="680"/>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rPr>
          <w:rFonts w:ascii="宋体" w:hAnsi="宋体" w:cs="宋体"/>
          <w:b/>
          <w:bCs/>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rPr>
      </w:r>
      <w:r/>
    </w:p>
    <w:p>
      <w:pPr>
        <w:pStyle w:val="680"/>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rPr>
          <w:rFonts w:ascii="宋体" w:hAnsi="宋体" w:cs="宋体"/>
          <w:color w:val="000000"/>
          <w:sz w:val="24"/>
          <w:u w:val="single"/>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rPr>
          <w:rFonts w:ascii="宋体" w:hAnsi="宋体" w:cs="宋体"/>
          <w:color w:val="000000"/>
          <w:sz w:val="24"/>
        </w:rPr>
      </w:r>
      <w:r/>
    </w:p>
    <w:p>
      <w:pPr>
        <w:pStyle w:val="680"/>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rPr>
          <w:rFonts w:hint="eastAsia"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rPr>
          <w:rFonts w:ascii="宋体" w:hAnsi="宋体" w:cs="宋体"/>
          <w:color w:val="000000"/>
          <w:sz w:val="24"/>
        </w:rPr>
      </w:r>
      <w:r/>
    </w:p>
    <w:p>
      <w:pPr>
        <w:pStyle w:val="680"/>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rPr>
          <w:rFonts w:ascii="宋体" w:hAnsi="宋体" w:cs="宋体"/>
          <w:color w:val="000000"/>
          <w:sz w:val="24"/>
        </w:rPr>
      </w:r>
      <w:r/>
    </w:p>
    <w:p>
      <w:pPr>
        <w:pStyle w:val="680"/>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rPr>
          <w:rFonts w:hint="eastAsia" w:ascii="宋体" w:hAnsi="宋体" w:cs="宋体"/>
          <w:color w:val="000000"/>
          <w:sz w:val="24"/>
        </w:rPr>
      </w:r>
      <w:r/>
    </w:p>
    <w:p>
      <w:pPr>
        <w:pStyle w:val="68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rPr>
          <w:rFonts w:hint="eastAsia" w:ascii="宋体" w:hAnsi="宋体"/>
          <w:color w:val="000000"/>
          <w:sz w:val="24"/>
          <w:szCs w:val="24"/>
        </w:rPr>
      </w:r>
      <w:r/>
    </w:p>
    <w:p>
      <w:pPr>
        <w:pStyle w:val="680"/>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rPr>
          <w:rFonts w:hint="eastAsia"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rPr>
          <w:rFonts w:ascii="宋体" w:hAnsi="宋体" w:cs="宋体"/>
          <w:color w:val="000000"/>
          <w:sz w:val="24"/>
        </w:rPr>
      </w:r>
      <w:r/>
    </w:p>
    <w:p>
      <w:pPr>
        <w:pStyle w:val="680"/>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rPr>
          <w:rFonts w:ascii="宋体" w:hAnsi="宋体" w:cs="宋体"/>
          <w:b/>
          <w:bCs/>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rPr>
          <w:rFonts w:ascii="宋体" w:hAnsi="宋体" w:cs="宋体"/>
          <w:color w:val="000000"/>
          <w:sz w:val="24"/>
        </w:rPr>
      </w:r>
      <w:r/>
    </w:p>
    <w:p>
      <w:pPr>
        <w:pStyle w:val="680"/>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rPr>
          <w:rFonts w:ascii="宋体" w:hAnsi="宋体" w:cs="宋体"/>
          <w:b/>
          <w:bCs/>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rPr>
          <w:rFonts w:ascii="宋体" w:hAnsi="宋体" w:cs="宋体"/>
          <w:color w:val="000000"/>
          <w:sz w:val="24"/>
        </w:rPr>
      </w:r>
      <w:r/>
    </w:p>
    <w:p>
      <w:pPr>
        <w:pStyle w:val="680"/>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rPr>
          <w:rFonts w:ascii="宋体" w:hAnsi="宋体" w:cs="宋体"/>
          <w:b/>
          <w:bCs/>
          <w:color w:val="000000"/>
          <w:sz w:val="24"/>
        </w:rPr>
      </w:r>
      <w:r/>
    </w:p>
    <w:p>
      <w:pPr>
        <w:pStyle w:val="680"/>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rPr>
          <w:rFonts w:hint="eastAsia"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rPr>
      </w:r>
      <w:r/>
    </w:p>
    <w:p>
      <w:pPr>
        <w:pStyle w:val="680"/>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rPr>
          <w:rFonts w:ascii="宋体" w:hAnsi="宋体" w:cs="宋体"/>
          <w:b/>
          <w:bCs/>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rPr>
          <w:rFonts w:ascii="宋体" w:hAnsi="宋体" w:cs="宋体"/>
          <w:color w:val="000000"/>
          <w:sz w:val="24"/>
        </w:rPr>
      </w:r>
      <w:r/>
    </w:p>
    <w:p>
      <w:pPr>
        <w:pStyle w:val="680"/>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sz w:val="24"/>
        </w:rPr>
      </w:r>
      <w:r/>
    </w:p>
    <w:p>
      <w:pPr>
        <w:pStyle w:val="68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rPr>
          <w:rFonts w:hint="eastAsia" w:ascii="宋体" w:hAnsi="宋体"/>
          <w:color w:val="000000"/>
          <w:sz w:val="24"/>
          <w:szCs w:val="24"/>
        </w:rPr>
      </w:r>
      <w:r/>
    </w:p>
    <w:p>
      <w:pPr>
        <w:pStyle w:val="680"/>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rPr>
      </w:r>
      <w:r/>
    </w:p>
    <w:p>
      <w:pPr>
        <w:pStyle w:val="680"/>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rPr>
          <w:rFonts w:ascii="宋体" w:hAnsi="宋体" w:cs="宋体"/>
          <w:color w:val="000000"/>
          <w:sz w:val="24"/>
        </w:rPr>
      </w:r>
      <w:r/>
    </w:p>
    <w:p>
      <w:pPr>
        <w:pStyle w:val="680"/>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rPr>
          <w:rFonts w:hint="eastAsia" w:ascii="宋体" w:hAnsi="宋体"/>
          <w:bCs/>
          <w:color w:val="000000"/>
          <w:sz w:val="24"/>
          <w:szCs w:val="24"/>
        </w:rPr>
      </w:r>
      <w:r/>
    </w:p>
    <w:p>
      <w:pPr>
        <w:pStyle w:val="680"/>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rPr>
          <w:rFonts w:hint="eastAsia" w:ascii="宋体" w:hAnsi="宋体"/>
          <w:color w:val="000000"/>
          <w:sz w:val="24"/>
          <w:szCs w:val="24"/>
        </w:rPr>
      </w:r>
      <w:r/>
    </w:p>
    <w:p>
      <w:pPr>
        <w:pStyle w:val="6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rPr>
          <w:rFonts w:hint="eastAsia" w:ascii="宋体" w:hAnsi="宋体"/>
          <w:bCs/>
          <w:color w:val="000000"/>
          <w:sz w:val="24"/>
          <w:szCs w:val="24"/>
        </w:rPr>
      </w:r>
      <w:r/>
    </w:p>
    <w:p>
      <w:pPr>
        <w:pStyle w:val="680"/>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rPr>
          <w:rFonts w:ascii="宋体" w:hAnsi="宋体" w:cs="宋体"/>
          <w:b/>
          <w:bCs/>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rPr>
          <w:rFonts w:ascii="宋体" w:hAnsi="宋体" w:cs="宋体"/>
          <w:color w:val="000000"/>
          <w:sz w:val="24"/>
        </w:rPr>
      </w:r>
      <w:r/>
    </w:p>
    <w:p>
      <w:pPr>
        <w:pStyle w:val="680"/>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rPr>
          <w:rFonts w:hint="eastAsia"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rPr>
          <w:rFonts w:ascii="宋体" w:hAnsi="宋体" w:cs="宋体"/>
          <w:color w:val="000000"/>
          <w:sz w:val="24"/>
        </w:rPr>
      </w:r>
      <w:r/>
    </w:p>
    <w:p>
      <w:pPr>
        <w:pStyle w:val="680"/>
        <w:ind w:firstLine="480"/>
        <w:spacing w:line="400" w:lineRule="exact"/>
        <w:rPr>
          <w:rFonts w:hint="eastAsia" w:ascii="宋体" w:hAnsi="宋体" w:cs="宋体"/>
          <w:color w:val="000000"/>
          <w:sz w:val="24"/>
        </w:rPr>
      </w:pPr>
      <w:r>
        <w:rPr>
          <w:rFonts w:hint="eastAsia"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ascii="宋体" w:hAnsi="宋体" w:cs="宋体"/>
          <w:color w:val="000000"/>
          <w:sz w:val="24"/>
        </w:rPr>
      </w:r>
      <w:r/>
    </w:p>
    <w:p>
      <w:pPr>
        <w:pStyle w:val="680"/>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680"/>
        <w:ind w:firstLine="600"/>
        <w:jc w:val="left"/>
        <w:spacing w:line="360" w:lineRule="auto"/>
        <w:rPr>
          <w:rFonts w:hint="eastAsia" w:ascii="黑体" w:hAnsi="黑体" w:eastAsia="黑体"/>
          <w:color w:val="000000"/>
          <w:sz w:val="30"/>
          <w:szCs w:val="30"/>
        </w:rPr>
      </w:pPr>
      <w:r/>
      <w:bookmarkStart w:id="191" w:name="_Toc26554093"/>
      <w:r/>
      <w:bookmarkStart w:id="192" w:name="_Toc49090575"/>
      <w:r>
        <w:rPr>
          <w:rFonts w:hint="eastAsia" w:ascii="黑体" w:hAnsi="黑体" w:eastAsia="黑体"/>
          <w:sz w:val="30"/>
          <w:szCs w:val="30"/>
        </w:rPr>
        <w:t xml:space="preserve">本项</w:t>
      </w:r>
      <w:r>
        <w:rPr>
          <w:rFonts w:hint="eastAsia" w:ascii="黑体" w:hAnsi="黑体" w:eastAsia="黑体"/>
          <w:color w:val="000000"/>
          <w:sz w:val="30"/>
          <w:szCs w:val="30"/>
        </w:rPr>
        <w:t xml:space="preserve">目属性：服务类项目</w:t>
      </w:r>
      <w:r>
        <w:rPr>
          <w:rFonts w:hint="eastAsia" w:ascii="黑体" w:hAnsi="黑体" w:eastAsia="黑体"/>
          <w:color w:val="000000"/>
          <w:sz w:val="30"/>
          <w:szCs w:val="30"/>
        </w:rPr>
      </w:r>
      <w:r/>
    </w:p>
    <w:p>
      <w:pPr>
        <w:pStyle w:val="680"/>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68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本项目标的物所属行业：物业管理</w:t>
      </w:r>
      <w:r>
        <w:rPr>
          <w:rFonts w:hint="eastAsia" w:ascii="宋体" w:hAnsi="宋体"/>
          <w:bCs/>
          <w:color w:val="000000"/>
          <w:sz w:val="24"/>
          <w:szCs w:val="24"/>
        </w:rPr>
      </w:r>
      <w:r/>
    </w:p>
    <w:p>
      <w:pPr>
        <w:pStyle w:val="680"/>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rPr>
          <w:rFonts w:hint="eastAsia" w:ascii="宋体" w:hAnsi="宋体"/>
          <w:b/>
          <w:color w:val="000000"/>
          <w:sz w:val="30"/>
          <w:szCs w:val="30"/>
        </w:rPr>
      </w:r>
      <w:r/>
    </w:p>
    <w:p>
      <w:pPr>
        <w:pStyle w:val="680"/>
        <w:ind w:firstLine="482"/>
        <w:spacing w:line="360" w:lineRule="auto"/>
        <w:rPr>
          <w:rFonts w:ascii="宋体" w:eastAsia="宋体"/>
          <w:b/>
          <w:sz w:val="24"/>
          <w:szCs w:val="24"/>
          <w:shd w:val="clear" w:color="auto" w:fill="auto"/>
        </w:rPr>
      </w:pPr>
      <w:r>
        <w:rPr>
          <w:rFonts w:hint="eastAsia" w:ascii="宋体" w:eastAsia="宋体"/>
          <w:b/>
          <w:sz w:val="24"/>
          <w:szCs w:val="24"/>
          <w:shd w:val="clear" w:color="auto" w:fill="auto"/>
        </w:rPr>
        <w:t xml:space="preserve">1.项目基本情况</w:t>
      </w:r>
      <w:r>
        <w:rPr>
          <w:rFonts w:ascii="宋体" w:eastAsia="宋体"/>
          <w:b/>
          <w:sz w:val="24"/>
          <w:szCs w:val="24"/>
          <w:shd w:val="clear" w:color="auto" w:fill="auto"/>
        </w:rPr>
      </w:r>
      <w:r/>
    </w:p>
    <w:p>
      <w:pPr>
        <w:pStyle w:val="680"/>
        <w:ind w:firstLine="480"/>
        <w:spacing w:line="360" w:lineRule="auto"/>
        <w:rPr>
          <w:rFonts w:ascii="宋体" w:eastAsia="宋体"/>
          <w:sz w:val="24"/>
          <w:szCs w:val="24"/>
          <w:shd w:val="clear" w:color="auto" w:fill="auto"/>
        </w:rPr>
      </w:pPr>
      <w:r>
        <w:rPr>
          <w:rFonts w:hint="eastAsia" w:ascii="宋体" w:eastAsia="宋体"/>
          <w:sz w:val="24"/>
          <w:szCs w:val="24"/>
          <w:shd w:val="clear" w:color="auto" w:fill="auto"/>
        </w:rPr>
        <w:t xml:space="preserve">1.1物业情况</w:t>
      </w:r>
      <w:r>
        <w:rPr>
          <w:rFonts w:ascii="宋体" w:eastAsia="宋体"/>
          <w:sz w:val="24"/>
          <w:szCs w:val="24"/>
          <w:shd w:val="clear" w:color="auto" w:fill="auto"/>
        </w:rPr>
      </w:r>
      <w:r/>
    </w:p>
    <w:p>
      <w:pPr>
        <w:pStyle w:val="680"/>
        <w:numPr>
          <w:ilvl w:val="0"/>
          <w:numId w:val="5"/>
        </w:numPr>
        <w:ind w:left="42" w:firstLine="588"/>
        <w:spacing w:line="460" w:lineRule="exact"/>
        <w:rPr>
          <w:rFonts w:hint="eastAsia" w:ascii="宋体" w:hAnsi="宋体" w:eastAsia="宋体" w:cs="宋体"/>
          <w:color w:val="000000"/>
          <w:sz w:val="24"/>
          <w:szCs w:val="24"/>
          <w:highlight w:val="none"/>
        </w:rPr>
        <w:outlineLvl w:val="3"/>
      </w:pPr>
      <w:r>
        <w:rPr>
          <w:rFonts w:hint="eastAsia" w:ascii="宋体"/>
          <w:color w:val="000000"/>
          <w:sz w:val="24"/>
          <w:szCs w:val="24"/>
          <w:highlight w:val="none"/>
          <w:lang w:val="en-US" w:eastAsia="zh-CN"/>
        </w:rPr>
        <w:t xml:space="preserve">梅村街道</w:t>
      </w:r>
      <w:r>
        <w:rPr>
          <w:rFonts w:hint="eastAsia" w:ascii="宋体" w:hAnsi="宋体" w:eastAsia="宋体" w:cs="宋体"/>
          <w:color w:val="000000"/>
          <w:sz w:val="24"/>
          <w:szCs w:val="24"/>
          <w:highlight w:val="none"/>
        </w:rPr>
        <w:t xml:space="preserve">梅</w:t>
      </w:r>
      <w:r>
        <w:rPr>
          <w:rFonts w:hint="eastAsia" w:ascii="宋体" w:hAnsi="宋体" w:eastAsia="宋体" w:cs="宋体"/>
          <w:color w:val="000000"/>
          <w:sz w:val="24"/>
          <w:szCs w:val="24"/>
          <w:highlight w:val="none"/>
          <w:lang w:val="en-US" w:eastAsia="zh-CN"/>
        </w:rPr>
        <w:t xml:space="preserve">里</w:t>
      </w:r>
      <w:r>
        <w:rPr>
          <w:rFonts w:hint="eastAsia" w:ascii="宋体" w:hAnsi="宋体" w:eastAsia="宋体" w:cs="宋体"/>
          <w:color w:val="000000"/>
          <w:sz w:val="24"/>
          <w:szCs w:val="24"/>
          <w:highlight w:val="none"/>
        </w:rPr>
        <w:t xml:space="preserve">花苑五区</w:t>
      </w:r>
      <w:r>
        <w:rPr>
          <w:rFonts w:hint="eastAsia" w:ascii="宋体" w:hAnsi="宋体" w:eastAsia="宋体" w:cs="宋体"/>
          <w:color w:val="000000"/>
          <w:sz w:val="24"/>
          <w:szCs w:val="24"/>
          <w:highlight w:val="none"/>
          <w:lang w:val="en-US" w:eastAsia="zh-CN"/>
        </w:rPr>
        <w:t xml:space="preserve">安居房小区</w:t>
      </w:r>
      <w:r>
        <w:rPr>
          <w:rFonts w:hint="eastAsia" w:ascii="宋体" w:hAnsi="宋体" w:eastAsia="宋体" w:cs="宋体"/>
          <w:color w:val="000000"/>
          <w:sz w:val="24"/>
          <w:szCs w:val="24"/>
          <w:highlight w:val="none"/>
        </w:rPr>
        <w:t xml:space="preserve">建筑面积总计7.3万㎡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绿化面积约9055㎡，服务期二年，最高限价</w:t>
      </w:r>
      <w:r>
        <w:rPr>
          <w:rFonts w:hint="eastAsia" w:ascii="宋体" w:hAnsi="宋体" w:eastAsia="宋体" w:cs="宋体"/>
          <w:sz w:val="24"/>
          <w:szCs w:val="24"/>
          <w:highlight w:val="none"/>
        </w:rPr>
        <w:t xml:space="preserve">：24</w:t>
      </w:r>
      <w:r>
        <w:rPr>
          <w:rFonts w:hint="eastAsia" w:ascii="宋体" w:hAnsi="宋体" w:eastAsia="宋体" w:cs="宋体"/>
          <w:sz w:val="24"/>
          <w:szCs w:val="24"/>
          <w:highlight w:val="none"/>
          <w:lang w:val="en-US" w:eastAsia="zh-CN"/>
        </w:rPr>
        <w:t xml:space="preserve">2</w:t>
      </w:r>
      <w:r>
        <w:rPr>
          <w:rFonts w:hint="eastAsia" w:ascii="宋体" w:hAnsi="宋体" w:eastAsia="宋体" w:cs="宋体"/>
          <w:color w:val="000000"/>
          <w:sz w:val="24"/>
          <w:szCs w:val="24"/>
          <w:highlight w:val="none"/>
        </w:rPr>
        <w:t xml:space="preserve">万元。外包区域电梯共20台。</w:t>
      </w:r>
      <w:r>
        <w:rPr>
          <w:rFonts w:hint="eastAsia" w:ascii="宋体" w:hAnsi="宋体" w:eastAsia="宋体" w:cs="宋体"/>
          <w:color w:val="000000"/>
          <w:sz w:val="24"/>
          <w:szCs w:val="24"/>
          <w:highlight w:val="none"/>
        </w:rPr>
      </w:r>
      <w:r/>
    </w:p>
    <w:tbl>
      <w:tblPr>
        <w:tblpPr w:horzAnchor="page" w:tblpX="2073" w:vertAnchor="text" w:tblpY="365" w:leftFromText="180" w:topFromText="0" w:rightFromText="180" w:bottomFromText="0"/>
        <w:tblW w:w="7911" w:type="dxa"/>
        <w:tblInd w:w="-15" w:type="dxa"/>
        <w:tblLayout w:type="fixed"/>
        <w:tblCellMar>
          <w:left w:w="15" w:type="dxa"/>
          <w:top w:w="15" w:type="dxa"/>
          <w:right w:w="15" w:type="dxa"/>
          <w:bottom w:w="0" w:type="dxa"/>
        </w:tblCellMar>
        <w:tblLook w:val="04A0" w:firstRow="1" w:lastRow="0" w:firstColumn="1" w:lastColumn="0" w:noHBand="0" w:noVBand="1"/>
      </w:tblPr>
      <w:tblGrid>
        <w:gridCol w:w="1933"/>
        <w:gridCol w:w="2376"/>
        <w:gridCol w:w="3602"/>
      </w:tblGrid>
      <w:tr>
        <w:trPr>
          <w:trHeight w:val="31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9" w:type="dxa"/>
            <w:vAlign w:val="center"/>
            <w:textDirection w:val="lrTb"/>
            <w:noWrap/>
          </w:tcPr>
          <w:p>
            <w:pPr>
              <w:pStyle w:val="680"/>
              <w:jc w:val="center"/>
              <w:spacing w:line="440" w:lineRule="exact"/>
              <w:widowControl/>
              <w:rPr>
                <w:rFonts w:ascii="宋体" w:cs="宋体"/>
                <w:b/>
                <w:bCs/>
                <w:sz w:val="24"/>
                <w:szCs w:val="24"/>
              </w:rPr>
              <w:framePr w:vAnchor="text" w:hAnchor="page" w:x="2073" w:y="365"/>
            </w:pPr>
            <w:r>
              <w:rPr>
                <w:rFonts w:hint="eastAsia" w:ascii="宋体" w:cs="宋体"/>
                <w:b/>
                <w:bCs/>
                <w:sz w:val="24"/>
                <w:szCs w:val="24"/>
              </w:rPr>
              <w:t xml:space="preserve">名称</w:t>
            </w:r>
            <w:r>
              <w:rPr>
                <w:rFonts w:ascii="宋体" w:cs="宋体"/>
                <w:b/>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2" w:type="dxa"/>
            <w:vAlign w:val="center"/>
            <w:textDirection w:val="lrTb"/>
            <w:noWrap/>
          </w:tcPr>
          <w:p>
            <w:pPr>
              <w:pStyle w:val="680"/>
              <w:jc w:val="center"/>
              <w:spacing w:line="440" w:lineRule="exact"/>
              <w:widowControl/>
              <w:rPr>
                <w:rFonts w:ascii="宋体" w:cs="宋体"/>
                <w:b/>
                <w:bCs/>
                <w:sz w:val="24"/>
                <w:szCs w:val="24"/>
              </w:rPr>
              <w:framePr w:vAnchor="text" w:hAnchor="page" w:x="2073" w:y="365"/>
            </w:pPr>
            <w:r>
              <w:rPr>
                <w:rFonts w:ascii="宋体" w:cs="宋体"/>
                <w:b/>
                <w:bCs/>
                <w:sz w:val="24"/>
                <w:szCs w:val="24"/>
              </w:rPr>
              <w:t xml:space="preserve">梅</w:t>
            </w:r>
            <w:r>
              <w:rPr>
                <w:rFonts w:hint="eastAsia" w:ascii="宋体" w:cs="宋体"/>
                <w:b/>
                <w:bCs/>
                <w:sz w:val="24"/>
                <w:szCs w:val="24"/>
                <w:lang w:val="en-US" w:eastAsia="zh-CN"/>
              </w:rPr>
              <w:t xml:space="preserve">里</w:t>
            </w:r>
            <w:r>
              <w:rPr>
                <w:rFonts w:ascii="宋体" w:cs="宋体"/>
                <w:b/>
                <w:bCs/>
                <w:sz w:val="24"/>
                <w:szCs w:val="24"/>
              </w:rPr>
              <w:t xml:space="preserve">花苑五区</w:t>
            </w:r>
            <w:r>
              <w:rPr>
                <w:rFonts w:ascii="宋体" w:cs="宋体"/>
                <w:b/>
                <w:bCs/>
                <w:sz w:val="24"/>
                <w:szCs w:val="24"/>
              </w:rPr>
            </w:r>
            <w:r/>
          </w:p>
        </w:tc>
      </w:tr>
      <w:tr>
        <w:trPr>
          <w:trHeight w:val="31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9" w:type="dxa"/>
            <w:vAlign w:val="center"/>
            <w:textDirection w:val="lrTb"/>
            <w:noWrap/>
          </w:tcPr>
          <w:p>
            <w:pPr>
              <w:pStyle w:val="680"/>
              <w:jc w:val="center"/>
              <w:spacing w:line="440" w:lineRule="exact"/>
              <w:widowControl/>
              <w:rPr>
                <w:rFonts w:ascii="宋体" w:cs="宋体"/>
              </w:rPr>
              <w:framePr w:vAnchor="text" w:hAnchor="page" w:x="2073" w:y="365"/>
            </w:pPr>
            <w:r>
              <w:rPr>
                <w:rFonts w:hint="eastAsia" w:ascii="宋体" w:cs="宋体"/>
              </w:rPr>
              <w:t xml:space="preserve">总建筑面积（㎡）</w:t>
            </w:r>
            <w:r>
              <w:rPr>
                <w:rFonts w:ascii="宋体" w:cs="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2" w:type="dxa"/>
            <w:vAlign w:val="center"/>
            <w:textDirection w:val="lrTb"/>
            <w:noWrap/>
          </w:tcPr>
          <w:p>
            <w:pPr>
              <w:pStyle w:val="680"/>
              <w:jc w:val="center"/>
              <w:widowControl/>
              <w:rPr>
                <w:rFonts w:ascii="宋体" w:cs="宋体"/>
                <w:color w:val="000000"/>
                <w:sz w:val="22"/>
                <w:szCs w:val="22"/>
              </w:rPr>
              <w:framePr w:vAnchor="text" w:hAnchor="page" w:x="2073" w:y="365"/>
            </w:pPr>
            <w:r>
              <w:rPr>
                <w:rFonts w:hint="eastAsia" w:ascii="宋体" w:cs="宋体"/>
                <w:color w:val="000000"/>
                <w:sz w:val="22"/>
                <w:szCs w:val="22"/>
              </w:rPr>
              <w:t xml:space="preserve">73000</w:t>
            </w:r>
            <w:r>
              <w:rPr>
                <w:rFonts w:ascii="宋体" w:cs="宋体"/>
                <w:color w:val="000000"/>
                <w:sz w:val="22"/>
                <w:szCs w:val="22"/>
              </w:rPr>
            </w:r>
            <w:r/>
          </w:p>
        </w:tc>
      </w:tr>
      <w:tr>
        <w:trPr>
          <w:trHeight w:val="467"/>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9" w:type="dxa"/>
            <w:vAlign w:val="center"/>
            <w:textDirection w:val="lrTb"/>
            <w:noWrap/>
          </w:tcPr>
          <w:p>
            <w:pPr>
              <w:pStyle w:val="680"/>
              <w:jc w:val="center"/>
              <w:spacing w:line="440" w:lineRule="exact"/>
              <w:widowControl/>
              <w:rPr>
                <w:rFonts w:ascii="宋体" w:cs="宋体"/>
              </w:rPr>
              <w:framePr w:vAnchor="text" w:hAnchor="page" w:x="2073" w:y="365"/>
            </w:pPr>
            <w:r>
              <w:rPr>
                <w:rFonts w:hint="eastAsia" w:ascii="宋体" w:cs="宋体"/>
              </w:rPr>
              <w:t xml:space="preserve">地下非机动车库（㎡）</w:t>
            </w:r>
            <w:r>
              <w:rPr>
                <w:rFonts w:ascii="宋体" w:cs="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2" w:type="dxa"/>
            <w:vAlign w:val="center"/>
            <w:textDirection w:val="lrTb"/>
            <w:noWrap/>
          </w:tcPr>
          <w:p>
            <w:pPr>
              <w:pStyle w:val="680"/>
              <w:jc w:val="center"/>
              <w:widowControl/>
              <w:rPr>
                <w:rFonts w:ascii="宋体" w:cs="宋体"/>
                <w:color w:val="000000"/>
                <w:sz w:val="22"/>
                <w:szCs w:val="22"/>
              </w:rPr>
              <w:framePr w:vAnchor="text" w:hAnchor="page" w:x="2073" w:y="365"/>
            </w:pPr>
            <w:r>
              <w:rPr>
                <w:rFonts w:hint="eastAsia" w:ascii="宋体" w:cs="宋体"/>
                <w:color w:val="000000"/>
                <w:sz w:val="22"/>
                <w:szCs w:val="22"/>
              </w:rPr>
              <w:t xml:space="preserve">3107</w:t>
            </w:r>
            <w:r>
              <w:rPr>
                <w:rFonts w:ascii="宋体" w:cs="宋体"/>
                <w:color w:val="000000"/>
                <w:sz w:val="22"/>
                <w:szCs w:val="22"/>
              </w:rPr>
            </w:r>
            <w:r/>
          </w:p>
        </w:tc>
      </w:tr>
      <w:tr>
        <w:trPr>
          <w:trHeight w:val="467"/>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9" w:type="dxa"/>
            <w:vAlign w:val="center"/>
            <w:textDirection w:val="lrTb"/>
            <w:noWrap/>
          </w:tcPr>
          <w:p>
            <w:pPr>
              <w:pStyle w:val="680"/>
              <w:jc w:val="center"/>
              <w:spacing w:line="440" w:lineRule="exact"/>
              <w:widowControl/>
              <w:rPr>
                <w:rFonts w:ascii="宋体" w:eastAsia="宋体" w:cs="宋体"/>
                <w:lang w:val="en-US" w:eastAsia="zh-CN"/>
              </w:rPr>
              <w:framePr w:vAnchor="text" w:hAnchor="page" w:x="2073" w:y="365"/>
            </w:pPr>
            <w:r>
              <w:rPr>
                <w:rFonts w:hint="eastAsia" w:ascii="宋体" w:cs="宋体"/>
              </w:rPr>
              <w:t xml:space="preserve">地下机动车库（㎡）</w:t>
            </w:r>
            <w:r>
              <w:rPr>
                <w:rFonts w:ascii="宋体" w:eastAsia="宋体" w:cs="宋体"/>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2" w:type="dxa"/>
            <w:vAlign w:val="center"/>
            <w:textDirection w:val="lrTb"/>
            <w:noWrap/>
          </w:tcPr>
          <w:p>
            <w:pPr>
              <w:pStyle w:val="680"/>
              <w:jc w:val="center"/>
              <w:widowControl/>
              <w:rPr>
                <w:rFonts w:ascii="宋体" w:eastAsia="宋体" w:cs="宋体"/>
                <w:color w:val="000000"/>
                <w:sz w:val="22"/>
                <w:szCs w:val="22"/>
                <w:lang w:val="en-US" w:eastAsia="zh-CN"/>
              </w:rPr>
              <w:framePr w:vAnchor="text" w:hAnchor="page" w:x="2073" w:y="365"/>
            </w:pPr>
            <w:r>
              <w:rPr>
                <w:rFonts w:hint="eastAsia" w:ascii="宋体" w:cs="宋体"/>
                <w:color w:val="000000"/>
                <w:sz w:val="22"/>
                <w:szCs w:val="22"/>
                <w:lang w:val="en-US" w:eastAsia="zh-CN"/>
              </w:rPr>
              <w:t xml:space="preserve">17042</w:t>
            </w:r>
            <w:r>
              <w:rPr>
                <w:rFonts w:ascii="宋体" w:eastAsia="宋体" w:cs="宋体"/>
                <w:color w:val="000000"/>
                <w:sz w:val="22"/>
                <w:szCs w:val="22"/>
                <w:lang w:val="en-US" w:eastAsia="zh-CN"/>
              </w:rPr>
            </w:r>
            <w:r/>
          </w:p>
        </w:tc>
      </w:tr>
      <w:tr>
        <w:trPr>
          <w:trHeight w:val="31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9" w:type="dxa"/>
            <w:vAlign w:val="center"/>
            <w:textDirection w:val="lrTb"/>
            <w:noWrap/>
          </w:tcPr>
          <w:p>
            <w:pPr>
              <w:pStyle w:val="680"/>
              <w:jc w:val="center"/>
              <w:spacing w:line="440" w:lineRule="exact"/>
              <w:widowControl/>
              <w:rPr>
                <w:rFonts w:ascii="宋体" w:cs="宋体"/>
              </w:rPr>
              <w:framePr w:vAnchor="text" w:hAnchor="page" w:x="2073" w:y="365"/>
            </w:pPr>
            <w:r>
              <w:rPr>
                <w:rFonts w:hint="eastAsia" w:ascii="宋体" w:cs="宋体"/>
              </w:rPr>
              <w:t xml:space="preserve">绿化面积（㎡）</w:t>
            </w:r>
            <w:r>
              <w:rPr>
                <w:rFonts w:ascii="宋体" w:cs="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2" w:type="dxa"/>
            <w:vAlign w:val="center"/>
            <w:textDirection w:val="lrTb"/>
            <w:noWrap/>
          </w:tcPr>
          <w:p>
            <w:pPr>
              <w:pStyle w:val="680"/>
              <w:jc w:val="center"/>
              <w:widowControl/>
              <w:rPr>
                <w:rFonts w:ascii="宋体" w:cs="宋体"/>
                <w:color w:val="000000"/>
                <w:sz w:val="22"/>
                <w:szCs w:val="22"/>
              </w:rPr>
              <w:framePr w:vAnchor="text" w:hAnchor="page" w:x="2073" w:y="365"/>
            </w:pPr>
            <w:r>
              <w:rPr>
                <w:rFonts w:hint="eastAsia" w:ascii="宋体" w:cs="宋体"/>
                <w:color w:val="000000"/>
                <w:sz w:val="22"/>
                <w:szCs w:val="22"/>
              </w:rPr>
              <w:t xml:space="preserve">9055</w:t>
            </w:r>
            <w:r>
              <w:rPr>
                <w:rFonts w:ascii="宋体" w:cs="宋体"/>
                <w:color w:val="000000"/>
                <w:sz w:val="22"/>
                <w:szCs w:val="22"/>
              </w:rPr>
            </w:r>
            <w:r/>
          </w:p>
        </w:tc>
      </w:tr>
      <w:tr>
        <w:trPr>
          <w:trHeight w:val="31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9" w:type="dxa"/>
            <w:vAlign w:val="center"/>
            <w:textDirection w:val="lrTb"/>
            <w:noWrap/>
          </w:tcPr>
          <w:p>
            <w:pPr>
              <w:pStyle w:val="680"/>
              <w:jc w:val="center"/>
              <w:spacing w:line="440" w:lineRule="exact"/>
              <w:widowControl/>
              <w:rPr>
                <w:rFonts w:ascii="宋体" w:cs="宋体"/>
              </w:rPr>
              <w:framePr w:vAnchor="text" w:hAnchor="page" w:x="2073" w:y="365"/>
            </w:pPr>
            <w:r>
              <w:rPr>
                <w:rFonts w:hint="eastAsia" w:ascii="宋体" w:cs="宋体"/>
              </w:rPr>
              <w:t xml:space="preserve">户数（户）</w:t>
            </w:r>
            <w:r>
              <w:rPr>
                <w:rFonts w:ascii="宋体" w:cs="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2" w:type="dxa"/>
            <w:vAlign w:val="center"/>
            <w:textDirection w:val="lrTb"/>
            <w:noWrap/>
          </w:tcPr>
          <w:p>
            <w:pPr>
              <w:pStyle w:val="680"/>
              <w:jc w:val="center"/>
              <w:widowControl/>
              <w:rPr>
                <w:rFonts w:ascii="宋体" w:cs="宋体"/>
                <w:color w:val="000000"/>
                <w:sz w:val="22"/>
                <w:szCs w:val="22"/>
              </w:rPr>
              <w:framePr w:vAnchor="text" w:hAnchor="page" w:x="2073" w:y="365"/>
            </w:pPr>
            <w:r>
              <w:rPr>
                <w:rFonts w:hint="eastAsia" w:ascii="宋体" w:cs="宋体"/>
                <w:color w:val="000000"/>
                <w:sz w:val="22"/>
                <w:szCs w:val="22"/>
              </w:rPr>
              <w:t xml:space="preserve">525</w:t>
            </w:r>
            <w:r>
              <w:rPr>
                <w:rFonts w:ascii="宋体" w:cs="宋体"/>
                <w:color w:val="000000"/>
                <w:sz w:val="22"/>
                <w:szCs w:val="22"/>
              </w:rPr>
            </w:r>
            <w:r/>
          </w:p>
        </w:tc>
      </w:tr>
      <w:tr>
        <w:trPr>
          <w:trHeight w:val="31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9" w:type="dxa"/>
            <w:vAlign w:val="center"/>
            <w:textDirection w:val="lrTb"/>
            <w:noWrap/>
          </w:tcPr>
          <w:p>
            <w:pPr>
              <w:pStyle w:val="680"/>
              <w:jc w:val="center"/>
              <w:spacing w:line="440" w:lineRule="exact"/>
              <w:widowControl/>
              <w:rPr>
                <w:rFonts w:ascii="宋体" w:cs="宋体"/>
              </w:rPr>
              <w:framePr w:vAnchor="text" w:hAnchor="page" w:x="2073" w:y="365"/>
            </w:pPr>
            <w:r>
              <w:rPr>
                <w:rFonts w:hint="eastAsia" w:ascii="宋体" w:cs="宋体"/>
              </w:rPr>
              <w:t xml:space="preserve">电梯数量（部）</w:t>
            </w:r>
            <w:r>
              <w:rPr>
                <w:rFonts w:ascii="宋体" w:cs="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2" w:type="dxa"/>
            <w:vAlign w:val="center"/>
            <w:textDirection w:val="lrTb"/>
            <w:noWrap/>
          </w:tcPr>
          <w:p>
            <w:pPr>
              <w:pStyle w:val="680"/>
              <w:jc w:val="center"/>
              <w:widowControl/>
              <w:rPr>
                <w:rFonts w:ascii="宋体" w:cs="宋体"/>
                <w:color w:val="000000"/>
                <w:sz w:val="22"/>
                <w:szCs w:val="22"/>
              </w:rPr>
              <w:framePr w:vAnchor="text" w:hAnchor="page" w:x="2073" w:y="365"/>
            </w:pPr>
            <w:r>
              <w:rPr>
                <w:rFonts w:hint="eastAsia" w:ascii="宋体" w:cs="宋体"/>
                <w:color w:val="000000"/>
                <w:sz w:val="22"/>
                <w:szCs w:val="22"/>
              </w:rPr>
              <w:t xml:space="preserve">20</w:t>
            </w:r>
            <w:r>
              <w:rPr>
                <w:rFonts w:ascii="宋体" w:cs="宋体"/>
                <w:color w:val="000000"/>
                <w:sz w:val="22"/>
                <w:szCs w:val="22"/>
              </w:rPr>
            </w:r>
            <w:r/>
          </w:p>
        </w:tc>
      </w:tr>
      <w:tr>
        <w:trPr>
          <w:trHeight w:val="31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9" w:type="dxa"/>
            <w:vAlign w:val="center"/>
            <w:textDirection w:val="lrTb"/>
            <w:noWrap/>
          </w:tcPr>
          <w:p>
            <w:pPr>
              <w:pStyle w:val="680"/>
              <w:jc w:val="center"/>
              <w:spacing w:line="440" w:lineRule="exact"/>
              <w:widowControl/>
              <w:rPr>
                <w:rFonts w:ascii="宋体" w:cs="宋体"/>
              </w:rPr>
              <w:framePr w:vAnchor="text" w:hAnchor="page" w:x="2073" w:y="365"/>
            </w:pPr>
            <w:r>
              <w:rPr>
                <w:rFonts w:hint="eastAsia" w:ascii="宋体" w:cs="宋体"/>
              </w:rPr>
              <w:t xml:space="preserve">门卫室数量（个）</w:t>
            </w:r>
            <w:r>
              <w:rPr>
                <w:rFonts w:ascii="宋体" w:cs="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2" w:type="dxa"/>
            <w:vAlign w:val="center"/>
            <w:textDirection w:val="lrTb"/>
            <w:noWrap/>
          </w:tcPr>
          <w:p>
            <w:pPr>
              <w:pStyle w:val="680"/>
              <w:jc w:val="center"/>
              <w:widowControl/>
              <w:rPr>
                <w:rFonts w:ascii="宋体" w:cs="宋体"/>
                <w:color w:val="000000"/>
                <w:sz w:val="22"/>
                <w:szCs w:val="22"/>
              </w:rPr>
              <w:framePr w:vAnchor="text" w:hAnchor="page" w:x="2073" w:y="365"/>
            </w:pPr>
            <w:r>
              <w:rPr>
                <w:rFonts w:hint="eastAsia" w:ascii="宋体" w:cs="宋体"/>
                <w:color w:val="000000"/>
                <w:sz w:val="22"/>
                <w:szCs w:val="22"/>
              </w:rPr>
              <w:t xml:space="preserve">1</w:t>
            </w:r>
            <w:r>
              <w:rPr>
                <w:rFonts w:ascii="宋体" w:cs="宋体"/>
                <w:color w:val="000000"/>
                <w:sz w:val="22"/>
                <w:szCs w:val="22"/>
              </w:rPr>
            </w:r>
            <w:r/>
          </w:p>
        </w:tc>
      </w:tr>
      <w:tr>
        <w:trPr>
          <w:trHeight w:val="3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33" w:type="dxa"/>
            <w:vAlign w:val="center"/>
            <w:vMerge w:val="restart"/>
            <w:textDirection w:val="lrTb"/>
            <w:noWrap/>
          </w:tcPr>
          <w:p>
            <w:pPr>
              <w:pStyle w:val="680"/>
              <w:jc w:val="center"/>
              <w:spacing w:line="440" w:lineRule="exact"/>
              <w:widowControl/>
              <w:rPr>
                <w:rFonts w:ascii="宋体" w:cs="宋体"/>
              </w:rPr>
              <w:framePr w:vAnchor="text" w:hAnchor="page" w:x="2073" w:y="365"/>
            </w:pPr>
            <w:r>
              <w:rPr>
                <w:rFonts w:hint="eastAsia" w:ascii="宋体" w:cs="宋体"/>
              </w:rPr>
              <w:t xml:space="preserve">机动车停车位</w:t>
            </w:r>
            <w:r>
              <w:rPr>
                <w:rFonts w:ascii="宋体" w:cs="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76" w:type="dxa"/>
            <w:vAlign w:val="center"/>
            <w:textDirection w:val="lrTb"/>
            <w:noWrap/>
          </w:tcPr>
          <w:p>
            <w:pPr>
              <w:pStyle w:val="680"/>
              <w:jc w:val="center"/>
              <w:spacing w:line="440" w:lineRule="exact"/>
              <w:widowControl/>
              <w:rPr>
                <w:rFonts w:ascii="宋体" w:cs="宋体"/>
              </w:rPr>
              <w:framePr w:vAnchor="text" w:hAnchor="page" w:x="2073" w:y="365"/>
            </w:pPr>
            <w:r>
              <w:rPr>
                <w:rFonts w:hint="eastAsia" w:ascii="宋体" w:cs="宋体"/>
              </w:rPr>
              <w:t xml:space="preserve">停车位总数（个）</w:t>
            </w:r>
            <w:r>
              <w:rPr>
                <w:rFonts w:ascii="宋体" w:cs="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2" w:type="dxa"/>
            <w:vAlign w:val="center"/>
            <w:textDirection w:val="lrTb"/>
            <w:noWrap/>
          </w:tcPr>
          <w:p>
            <w:pPr>
              <w:pStyle w:val="680"/>
              <w:jc w:val="center"/>
              <w:spacing w:line="440" w:lineRule="exact"/>
              <w:widowControl/>
              <w:rPr>
                <w:rFonts w:ascii="宋体" w:eastAsia="宋体" w:cs="宋体"/>
                <w:lang w:val="en-US" w:eastAsia="zh-CN"/>
              </w:rPr>
              <w:framePr w:vAnchor="text" w:hAnchor="page" w:x="2073" w:y="365"/>
            </w:pPr>
            <w:r>
              <w:rPr>
                <w:rFonts w:hint="eastAsia" w:ascii="宋体" w:cs="宋体"/>
              </w:rPr>
              <w:t xml:space="preserve">4</w:t>
            </w:r>
            <w:r>
              <w:rPr>
                <w:rFonts w:hint="eastAsia" w:ascii="宋体" w:cs="宋体"/>
                <w:lang w:val="en-US" w:eastAsia="zh-CN"/>
              </w:rPr>
              <w:t xml:space="preserve">19</w:t>
            </w:r>
            <w:r>
              <w:rPr>
                <w:rFonts w:ascii="宋体" w:eastAsia="宋体" w:cs="宋体"/>
                <w:lang w:val="en-US" w:eastAsia="zh-CN"/>
              </w:rPr>
            </w:r>
            <w:r/>
          </w:p>
        </w:tc>
      </w:tr>
      <w:tr>
        <w:trPr>
          <w:trHeight w:val="3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33" w:type="dxa"/>
            <w:vAlign w:val="center"/>
            <w:vMerge w:val="continue"/>
            <w:textDirection w:val="lrTb"/>
            <w:noWrap/>
          </w:tcPr>
          <w:p>
            <w:pPr>
              <w:pStyle w:val="680"/>
              <w:framePr w:vAnchor="text" w:hAnchor="page" w:x="2073" w:y="365"/>
            </w:p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76" w:type="dxa"/>
            <w:vAlign w:val="center"/>
            <w:textDirection w:val="lrTb"/>
            <w:noWrap/>
          </w:tcPr>
          <w:p>
            <w:pPr>
              <w:pStyle w:val="680"/>
              <w:jc w:val="center"/>
              <w:spacing w:line="440" w:lineRule="exact"/>
              <w:widowControl/>
              <w:rPr>
                <w:rFonts w:ascii="宋体" w:cs="宋体"/>
              </w:rPr>
              <w:framePr w:vAnchor="text" w:hAnchor="page" w:x="2073" w:y="365"/>
            </w:pPr>
            <w:r>
              <w:rPr>
                <w:rFonts w:hint="eastAsia" w:ascii="宋体" w:cs="宋体"/>
              </w:rPr>
              <w:t xml:space="preserve">地面停车位数（个）</w:t>
            </w:r>
            <w:r>
              <w:rPr>
                <w:rFonts w:ascii="宋体" w:cs="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2" w:type="dxa"/>
            <w:vAlign w:val="center"/>
            <w:textDirection w:val="lrTb"/>
            <w:noWrap/>
          </w:tcPr>
          <w:p>
            <w:pPr>
              <w:pStyle w:val="680"/>
              <w:jc w:val="center"/>
              <w:spacing w:line="440" w:lineRule="exact"/>
              <w:widowControl/>
              <w:rPr>
                <w:rFonts w:ascii="宋体" w:cs="宋体"/>
              </w:rPr>
              <w:framePr w:vAnchor="text" w:hAnchor="page" w:x="2073" w:y="365"/>
            </w:pPr>
            <w:r>
              <w:rPr>
                <w:rFonts w:hint="eastAsia" w:ascii="宋体" w:cs="宋体"/>
              </w:rPr>
              <w:t xml:space="preserve">63</w:t>
            </w:r>
            <w:r>
              <w:rPr>
                <w:rFonts w:ascii="宋体" w:cs="宋体"/>
              </w:rPr>
            </w:r>
            <w:r/>
          </w:p>
        </w:tc>
      </w:tr>
      <w:tr>
        <w:trPr>
          <w:trHeight w:val="3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33" w:type="dxa"/>
            <w:vAlign w:val="center"/>
            <w:vMerge w:val="continue"/>
            <w:textDirection w:val="lrTb"/>
            <w:noWrap/>
          </w:tcPr>
          <w:p>
            <w:pPr>
              <w:pStyle w:val="680"/>
              <w:framePr w:vAnchor="text" w:hAnchor="page" w:x="2073" w:y="365"/>
            </w:p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76" w:type="dxa"/>
            <w:vAlign w:val="center"/>
            <w:textDirection w:val="lrTb"/>
            <w:noWrap/>
          </w:tcPr>
          <w:p>
            <w:pPr>
              <w:pStyle w:val="680"/>
              <w:jc w:val="center"/>
              <w:spacing w:line="440" w:lineRule="exact"/>
              <w:widowControl/>
              <w:rPr>
                <w:rFonts w:ascii="宋体" w:cs="宋体"/>
              </w:rPr>
              <w:framePr w:vAnchor="text" w:hAnchor="page" w:x="2073" w:y="365"/>
            </w:pPr>
            <w:r>
              <w:rPr>
                <w:rFonts w:hint="eastAsia" w:ascii="宋体" w:cs="宋体"/>
              </w:rPr>
              <w:t xml:space="preserve">地下停车位数（个）</w:t>
            </w:r>
            <w:r>
              <w:rPr>
                <w:rFonts w:ascii="宋体" w:cs="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2" w:type="dxa"/>
            <w:vAlign w:val="center"/>
            <w:textDirection w:val="lrTb"/>
            <w:noWrap/>
          </w:tcPr>
          <w:p>
            <w:pPr>
              <w:pStyle w:val="680"/>
              <w:jc w:val="center"/>
              <w:spacing w:line="440" w:lineRule="exact"/>
              <w:widowControl/>
              <w:rPr>
                <w:rFonts w:hint="eastAsia" w:ascii="宋体" w:eastAsia="宋体" w:cs="宋体"/>
                <w:lang w:val="en-US" w:eastAsia="zh-CN"/>
              </w:rPr>
              <w:framePr w:vAnchor="text" w:hAnchor="page" w:x="2073" w:y="365"/>
            </w:pPr>
            <w:r>
              <w:rPr>
                <w:rFonts w:hint="eastAsia" w:ascii="宋体" w:cs="宋体"/>
              </w:rPr>
              <w:t xml:space="preserve">35</w:t>
            </w:r>
            <w:r>
              <w:rPr>
                <w:rFonts w:hint="eastAsia" w:ascii="宋体" w:cs="宋体"/>
                <w:lang w:val="en-US" w:eastAsia="zh-CN"/>
              </w:rPr>
              <w:t xml:space="preserve">6</w:t>
            </w:r>
            <w:r>
              <w:rPr>
                <w:rFonts w:hint="eastAsia" w:ascii="宋体" w:eastAsia="宋体" w:cs="宋体"/>
                <w:lang w:val="en-US" w:eastAsia="zh-CN"/>
              </w:rPr>
            </w:r>
            <w:r/>
          </w:p>
        </w:tc>
      </w:tr>
      <w:tr>
        <w:trPr>
          <w:trHeight w:val="3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33" w:type="dxa"/>
            <w:vAlign w:val="center"/>
            <w:textDirection w:val="lrTb"/>
            <w:noWrap/>
          </w:tcPr>
          <w:p>
            <w:pPr>
              <w:pStyle w:val="680"/>
              <w:jc w:val="center"/>
              <w:spacing w:line="440" w:lineRule="exact"/>
              <w:widowControl/>
              <w:rPr>
                <w:rFonts w:ascii="宋体" w:cs="宋体"/>
              </w:rPr>
              <w:framePr w:vAnchor="text" w:hAnchor="page" w:x="2073" w:y="365"/>
            </w:pPr>
            <w:r>
              <w:rPr>
                <w:rFonts w:hint="eastAsia" w:ascii="宋体" w:cs="宋体"/>
              </w:rPr>
              <w:t xml:space="preserve">排污泵数量</w:t>
            </w:r>
            <w:r>
              <w:rPr>
                <w:rFonts w:ascii="宋体" w:cs="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76" w:type="dxa"/>
            <w:vAlign w:val="center"/>
            <w:textDirection w:val="lrTb"/>
            <w:noWrap/>
          </w:tcPr>
          <w:p>
            <w:pPr>
              <w:pStyle w:val="680"/>
              <w:jc w:val="center"/>
              <w:spacing w:line="440" w:lineRule="exact"/>
              <w:widowControl/>
              <w:rPr>
                <w:rFonts w:ascii="宋体" w:cs="宋体"/>
              </w:rPr>
              <w:framePr w:vAnchor="text" w:hAnchor="page" w:x="2073" w:y="365"/>
            </w:pPr>
            <w:r>
              <w:rPr>
                <w:rFonts w:hint="eastAsia" w:ascii="宋体" w:cs="宋体"/>
              </w:rPr>
              <w:t xml:space="preserve">排污泵总数（台）</w:t>
            </w:r>
            <w:r>
              <w:rPr>
                <w:rFonts w:ascii="宋体" w:cs="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2" w:type="dxa"/>
            <w:vAlign w:val="center"/>
            <w:textDirection w:val="lrTb"/>
            <w:noWrap/>
          </w:tcPr>
          <w:p>
            <w:pPr>
              <w:pStyle w:val="680"/>
              <w:jc w:val="center"/>
              <w:spacing w:line="440" w:lineRule="exact"/>
              <w:widowControl/>
              <w:rPr>
                <w:rFonts w:ascii="宋体" w:cs="宋体"/>
              </w:rPr>
              <w:framePr w:vAnchor="text" w:hAnchor="page" w:x="2073" w:y="365"/>
            </w:pPr>
            <w:r>
              <w:rPr>
                <w:rFonts w:hint="eastAsia" w:ascii="宋体" w:cs="宋体"/>
              </w:rPr>
              <w:t xml:space="preserve">88</w:t>
            </w:r>
            <w:r>
              <w:rPr>
                <w:rFonts w:ascii="宋体" w:cs="宋体"/>
              </w:rPr>
            </w:r>
            <w:r/>
          </w:p>
        </w:tc>
      </w:tr>
      <w:tr>
        <w:trPr>
          <w:trHeight w:val="31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9" w:type="dxa"/>
            <w:vAlign w:val="center"/>
            <w:textDirection w:val="lrTb"/>
            <w:noWrap/>
          </w:tcPr>
          <w:p>
            <w:pPr>
              <w:pStyle w:val="680"/>
              <w:jc w:val="center"/>
              <w:spacing w:line="440" w:lineRule="exact"/>
              <w:widowControl/>
              <w:rPr>
                <w:rFonts w:hint="eastAsia" w:ascii="宋体" w:cs="宋体"/>
              </w:rPr>
              <w:framePr w:vAnchor="text" w:hAnchor="page" w:x="2073" w:y="365"/>
            </w:pPr>
            <w:r>
              <w:rPr>
                <w:rFonts w:hint="eastAsia" w:ascii="宋体" w:cs="宋体"/>
              </w:rPr>
              <w:t xml:space="preserve">充电桩（个）</w:t>
            </w:r>
            <w:r>
              <w:rPr>
                <w:rFonts w:hint="eastAsia" w:ascii="宋体" w:cs="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2" w:type="dxa"/>
            <w:vAlign w:val="center"/>
            <w:textDirection w:val="lrTb"/>
            <w:noWrap/>
          </w:tcPr>
          <w:p>
            <w:pPr>
              <w:pStyle w:val="680"/>
              <w:jc w:val="center"/>
              <w:spacing w:line="440" w:lineRule="exact"/>
              <w:widowControl/>
              <w:rPr>
                <w:rFonts w:hint="eastAsia" w:ascii="宋体" w:cs="宋体"/>
              </w:rPr>
              <w:framePr w:vAnchor="text" w:hAnchor="page" w:x="2073" w:y="365"/>
            </w:pPr>
            <w:r>
              <w:rPr>
                <w:rFonts w:hint="eastAsia" w:ascii="宋体" w:cs="宋体"/>
              </w:rPr>
              <w:t xml:space="preserve">200（地下）</w:t>
            </w:r>
            <w:r>
              <w:rPr>
                <w:rFonts w:hint="eastAsia" w:ascii="宋体" w:cs="宋体"/>
              </w:rPr>
            </w:r>
            <w:r/>
          </w:p>
        </w:tc>
      </w:tr>
    </w:tbl>
    <w:p>
      <w:pPr>
        <w:pStyle w:val="747"/>
        <w:numPr>
          <w:ilvl w:val="0"/>
          <w:numId w:val="0"/>
        </w:numPr>
      </w:pPr>
      <w:r/>
      <w:r/>
    </w:p>
    <w:p>
      <w:pPr>
        <w:pStyle w:val="680"/>
        <w:ind w:firstLine="480"/>
        <w:spacing w:line="360" w:lineRule="auto"/>
        <w:rPr>
          <w:rFonts w:hint="eastAsia" w:ascii="宋体" w:eastAsia="宋体"/>
          <w:color w:val="000000"/>
          <w:sz w:val="24"/>
          <w:szCs w:val="24"/>
          <w:highlight w:val="none"/>
          <w:shd w:val="clear" w:color="auto" w:fill="auto"/>
        </w:rPr>
      </w:pPr>
      <w:r>
        <w:rPr>
          <w:rFonts w:hint="eastAsia" w:ascii="宋体" w:eastAsia="宋体"/>
          <w:color w:val="000000"/>
          <w:sz w:val="24"/>
          <w:szCs w:val="24"/>
          <w:highlight w:val="none"/>
          <w:shd w:val="clear" w:color="auto" w:fill="auto"/>
        </w:rPr>
        <w:t xml:space="preserve">1</w:t>
      </w:r>
      <w:r>
        <w:rPr>
          <w:rFonts w:hint="eastAsia" w:ascii="宋体" w:eastAsia="宋体"/>
          <w:color w:val="000000"/>
          <w:sz w:val="24"/>
          <w:szCs w:val="24"/>
          <w:highlight w:val="none"/>
          <w:shd w:val="clear" w:color="auto" w:fill="auto"/>
        </w:rPr>
      </w:r>
      <w:r/>
    </w:p>
    <w:p>
      <w:pPr>
        <w:pStyle w:val="680"/>
        <w:ind w:firstLine="480"/>
        <w:spacing w:line="360" w:lineRule="auto"/>
        <w:rPr>
          <w:rFonts w:hint="eastAsia" w:ascii="宋体" w:eastAsia="宋体"/>
          <w:color w:val="000000"/>
          <w:sz w:val="24"/>
          <w:szCs w:val="24"/>
          <w:highlight w:val="none"/>
          <w:shd w:val="clear" w:color="auto" w:fill="auto"/>
        </w:rPr>
      </w:pPr>
      <w:r>
        <w:rPr>
          <w:rFonts w:hint="eastAsia" w:ascii="宋体" w:eastAsia="宋体"/>
          <w:color w:val="000000"/>
          <w:sz w:val="24"/>
          <w:szCs w:val="24"/>
          <w:highlight w:val="none"/>
          <w:shd w:val="clear" w:color="auto" w:fill="auto"/>
        </w:rPr>
      </w:r>
      <w:r/>
    </w:p>
    <w:p>
      <w:pPr>
        <w:pStyle w:val="680"/>
        <w:ind w:firstLine="480"/>
        <w:spacing w:line="360" w:lineRule="auto"/>
        <w:rPr>
          <w:rFonts w:hint="eastAsia" w:ascii="宋体" w:eastAsia="宋体"/>
          <w:color w:val="000000"/>
          <w:sz w:val="24"/>
          <w:szCs w:val="24"/>
          <w:highlight w:val="none"/>
          <w:shd w:val="clear" w:color="auto" w:fill="auto"/>
        </w:rPr>
      </w:pPr>
      <w:r>
        <w:rPr>
          <w:rFonts w:hint="eastAsia" w:ascii="宋体" w:eastAsia="宋体"/>
          <w:color w:val="000000"/>
          <w:sz w:val="24"/>
          <w:szCs w:val="24"/>
          <w:highlight w:val="none"/>
          <w:shd w:val="clear" w:color="auto" w:fill="auto"/>
        </w:rPr>
      </w:r>
      <w:r/>
    </w:p>
    <w:p>
      <w:pPr>
        <w:pStyle w:val="680"/>
        <w:ind w:firstLine="480"/>
        <w:spacing w:line="360" w:lineRule="auto"/>
        <w:rPr>
          <w:rFonts w:hint="eastAsia" w:ascii="宋体" w:eastAsia="宋体"/>
          <w:color w:val="000000"/>
          <w:sz w:val="24"/>
          <w:szCs w:val="24"/>
          <w:highlight w:val="none"/>
          <w:shd w:val="clear" w:color="auto" w:fill="auto"/>
        </w:rPr>
      </w:pPr>
      <w:r>
        <w:rPr>
          <w:rFonts w:hint="eastAsia" w:ascii="宋体" w:eastAsia="宋体"/>
          <w:color w:val="000000"/>
          <w:sz w:val="24"/>
          <w:szCs w:val="24"/>
          <w:highlight w:val="none"/>
          <w:shd w:val="clear" w:color="auto" w:fill="auto"/>
        </w:rPr>
      </w:r>
      <w:r/>
    </w:p>
    <w:p>
      <w:pPr>
        <w:pStyle w:val="680"/>
        <w:ind w:firstLine="480"/>
        <w:spacing w:line="360" w:lineRule="auto"/>
        <w:rPr>
          <w:rFonts w:hint="eastAsia" w:ascii="宋体" w:eastAsia="宋体"/>
          <w:color w:val="000000"/>
          <w:sz w:val="24"/>
          <w:szCs w:val="24"/>
          <w:highlight w:val="none"/>
          <w:shd w:val="clear" w:color="auto" w:fill="auto"/>
        </w:rPr>
      </w:pPr>
      <w:r>
        <w:rPr>
          <w:rFonts w:hint="eastAsia" w:ascii="宋体" w:eastAsia="宋体"/>
          <w:color w:val="000000"/>
          <w:sz w:val="24"/>
          <w:szCs w:val="24"/>
          <w:highlight w:val="none"/>
          <w:shd w:val="clear" w:color="auto" w:fill="auto"/>
        </w:rPr>
      </w:r>
      <w:r/>
    </w:p>
    <w:p>
      <w:pPr>
        <w:pStyle w:val="680"/>
        <w:ind w:firstLine="480"/>
        <w:spacing w:line="360" w:lineRule="auto"/>
        <w:rPr>
          <w:rFonts w:hint="eastAsia" w:ascii="宋体" w:eastAsia="宋体"/>
          <w:color w:val="000000"/>
          <w:sz w:val="24"/>
          <w:szCs w:val="24"/>
          <w:highlight w:val="none"/>
          <w:shd w:val="clear" w:color="auto" w:fill="auto"/>
        </w:rPr>
      </w:pPr>
      <w:r>
        <w:rPr>
          <w:rFonts w:hint="eastAsia" w:ascii="宋体" w:eastAsia="宋体"/>
          <w:color w:val="000000"/>
          <w:sz w:val="24"/>
          <w:szCs w:val="24"/>
          <w:highlight w:val="none"/>
          <w:shd w:val="clear" w:color="auto" w:fill="auto"/>
        </w:rPr>
      </w:r>
      <w:r/>
    </w:p>
    <w:p>
      <w:pPr>
        <w:pStyle w:val="680"/>
        <w:ind w:firstLine="480"/>
        <w:spacing w:line="360" w:lineRule="auto"/>
        <w:rPr>
          <w:rFonts w:hint="eastAsia" w:ascii="宋体" w:eastAsia="宋体"/>
          <w:color w:val="000000"/>
          <w:sz w:val="24"/>
          <w:szCs w:val="24"/>
          <w:highlight w:val="none"/>
          <w:shd w:val="clear" w:color="auto" w:fill="auto"/>
        </w:rPr>
      </w:pPr>
      <w:r>
        <w:rPr>
          <w:rFonts w:hint="eastAsia" w:ascii="宋体" w:eastAsia="宋体"/>
          <w:color w:val="000000"/>
          <w:sz w:val="24"/>
          <w:szCs w:val="24"/>
          <w:highlight w:val="none"/>
          <w:shd w:val="clear" w:color="auto" w:fill="auto"/>
        </w:rPr>
      </w:r>
      <w:r/>
    </w:p>
    <w:p>
      <w:pPr>
        <w:pStyle w:val="680"/>
        <w:ind w:firstLine="480"/>
        <w:spacing w:line="360" w:lineRule="auto"/>
        <w:rPr>
          <w:rFonts w:hint="eastAsia" w:ascii="宋体" w:eastAsia="宋体"/>
          <w:color w:val="000000"/>
          <w:sz w:val="24"/>
          <w:szCs w:val="24"/>
          <w:highlight w:val="none"/>
          <w:shd w:val="clear" w:color="auto" w:fill="auto"/>
        </w:rPr>
      </w:pPr>
      <w:r>
        <w:rPr>
          <w:rFonts w:hint="eastAsia" w:ascii="宋体" w:eastAsia="宋体"/>
          <w:color w:val="000000"/>
          <w:sz w:val="24"/>
          <w:szCs w:val="24"/>
          <w:highlight w:val="none"/>
          <w:shd w:val="clear" w:color="auto" w:fill="auto"/>
        </w:rPr>
      </w:r>
      <w:r/>
    </w:p>
    <w:p>
      <w:pPr>
        <w:pStyle w:val="680"/>
        <w:ind w:firstLine="480"/>
        <w:spacing w:line="360" w:lineRule="auto"/>
        <w:rPr>
          <w:rFonts w:hint="eastAsia" w:ascii="宋体" w:eastAsia="宋体"/>
          <w:color w:val="000000"/>
          <w:sz w:val="24"/>
          <w:szCs w:val="24"/>
          <w:highlight w:val="none"/>
          <w:shd w:val="clear" w:color="auto" w:fill="auto"/>
        </w:rPr>
      </w:pPr>
      <w:r>
        <w:rPr>
          <w:rFonts w:hint="eastAsia" w:ascii="宋体" w:eastAsia="宋体"/>
          <w:color w:val="000000"/>
          <w:sz w:val="24"/>
          <w:szCs w:val="24"/>
          <w:highlight w:val="none"/>
          <w:shd w:val="clear" w:color="auto" w:fill="auto"/>
        </w:rPr>
      </w:r>
      <w:r/>
    </w:p>
    <w:p>
      <w:pPr>
        <w:pStyle w:val="680"/>
        <w:ind w:firstLine="480"/>
        <w:spacing w:line="360" w:lineRule="auto"/>
        <w:rPr>
          <w:rFonts w:hint="eastAsia" w:ascii="宋体" w:eastAsia="宋体"/>
          <w:color w:val="000000"/>
          <w:sz w:val="24"/>
          <w:szCs w:val="24"/>
          <w:highlight w:val="none"/>
          <w:shd w:val="clear" w:color="auto" w:fill="auto"/>
        </w:rPr>
      </w:pPr>
      <w:r>
        <w:rPr>
          <w:rFonts w:hint="eastAsia" w:ascii="宋体" w:eastAsia="宋体"/>
          <w:color w:val="000000"/>
          <w:sz w:val="24"/>
          <w:szCs w:val="24"/>
          <w:highlight w:val="none"/>
          <w:shd w:val="clear" w:color="auto" w:fill="auto"/>
        </w:rPr>
      </w:r>
      <w:r/>
    </w:p>
    <w:p>
      <w:pPr>
        <w:pStyle w:val="680"/>
        <w:ind w:firstLine="480"/>
        <w:spacing w:line="360" w:lineRule="auto"/>
        <w:rPr>
          <w:rFonts w:hint="eastAsia" w:ascii="宋体" w:eastAsia="宋体"/>
          <w:color w:val="000000"/>
          <w:sz w:val="24"/>
          <w:szCs w:val="24"/>
          <w:highlight w:val="none"/>
          <w:shd w:val="clear" w:color="auto" w:fill="auto"/>
        </w:rPr>
      </w:pPr>
      <w:r>
        <w:rPr>
          <w:rFonts w:hint="eastAsia" w:ascii="宋体" w:eastAsia="宋体"/>
          <w:color w:val="000000"/>
          <w:sz w:val="24"/>
          <w:szCs w:val="24"/>
          <w:highlight w:val="none"/>
          <w:shd w:val="clear" w:color="auto" w:fill="auto"/>
        </w:rPr>
      </w:r>
      <w:r/>
    </w:p>
    <w:p>
      <w:pPr>
        <w:pStyle w:val="680"/>
        <w:ind w:firstLine="480"/>
        <w:spacing w:line="360" w:lineRule="auto"/>
        <w:rPr>
          <w:rFonts w:ascii="宋体" w:eastAsia="宋体"/>
          <w:color w:val="000000"/>
          <w:sz w:val="24"/>
          <w:szCs w:val="24"/>
          <w:highlight w:val="none"/>
          <w:shd w:val="clear" w:color="auto" w:fill="auto"/>
        </w:rPr>
      </w:pPr>
      <w:r>
        <w:rPr>
          <w:rFonts w:hint="eastAsia" w:ascii="宋体" w:eastAsia="宋体"/>
          <w:color w:val="000000"/>
          <w:sz w:val="24"/>
          <w:szCs w:val="24"/>
          <w:highlight w:val="none"/>
          <w:shd w:val="clear" w:color="auto" w:fill="auto"/>
          <w:lang w:val="en-US" w:eastAsia="zh-CN"/>
        </w:rPr>
        <w:t xml:space="preserve">1</w:t>
      </w:r>
      <w:r>
        <w:rPr>
          <w:rFonts w:hint="eastAsia" w:ascii="宋体" w:eastAsia="宋体"/>
          <w:color w:val="000000"/>
          <w:sz w:val="24"/>
          <w:szCs w:val="24"/>
          <w:highlight w:val="none"/>
          <w:shd w:val="clear" w:color="auto" w:fill="auto"/>
        </w:rPr>
        <w:t xml:space="preserve">.2 采购人提供供应商使用的场地、设施、设备、材料等。</w:t>
      </w:r>
      <w:r>
        <w:rPr>
          <w:rFonts w:ascii="宋体" w:eastAsia="宋体"/>
          <w:color w:val="000000"/>
          <w:sz w:val="24"/>
          <w:szCs w:val="24"/>
          <w:highlight w:val="none"/>
          <w:shd w:val="clear" w:color="auto" w:fill="auto"/>
        </w:rPr>
      </w:r>
      <w:r/>
    </w:p>
    <w:p>
      <w:pPr>
        <w:pStyle w:val="680"/>
        <w:ind w:firstLine="480"/>
        <w:spacing w:line="360" w:lineRule="auto"/>
        <w:rPr>
          <w:rFonts w:hint="eastAsia" w:ascii="宋体" w:eastAsia="宋体"/>
          <w:color w:val="000000"/>
          <w:sz w:val="24"/>
          <w:szCs w:val="24"/>
          <w:highlight w:val="none"/>
          <w:shd w:val="clear" w:color="auto" w:fill="auto"/>
          <w:lang w:eastAsia="zh-CN"/>
        </w:rPr>
      </w:pPr>
      <w:r>
        <w:rPr>
          <w:rFonts w:hint="eastAsia" w:ascii="宋体" w:eastAsia="宋体"/>
          <w:color w:val="000000"/>
          <w:sz w:val="24"/>
          <w:szCs w:val="24"/>
          <w:highlight w:val="none"/>
          <w:shd w:val="clear" w:color="auto" w:fill="auto"/>
        </w:rPr>
        <w:t xml:space="preserve">【如采购人拥有与物业管理服务有关的且可以无偿提供给供应商在本项目中使用的设施、设备、材料、场地等，可在此列明】</w:t>
      </w:r>
      <w:r>
        <w:rPr>
          <w:rFonts w:hint="eastAsia" w:ascii="宋体" w:eastAsia="宋体"/>
          <w:color w:val="000000"/>
          <w:sz w:val="24"/>
          <w:szCs w:val="24"/>
          <w:highlight w:val="none"/>
          <w:shd w:val="clear" w:color="auto" w:fill="auto"/>
          <w:lang w:eastAsia="zh-CN"/>
        </w:rPr>
      </w:r>
      <w:r/>
    </w:p>
    <w:p>
      <w:pPr>
        <w:pStyle w:val="680"/>
        <w:ind w:firstLine="480"/>
        <w:spacing w:line="360" w:lineRule="auto"/>
        <w:rPr>
          <w:rFonts w:hint="eastAsia" w:ascii="宋体" w:eastAsia="宋体"/>
          <w:color w:val="000000"/>
          <w:sz w:val="24"/>
          <w:szCs w:val="24"/>
          <w:highlight w:val="none"/>
          <w:shd w:val="clear" w:color="auto" w:fill="auto"/>
          <w:lang w:val="en-US" w:eastAsia="zh-CN"/>
        </w:rPr>
      </w:pPr>
      <w:r>
        <w:rPr>
          <w:rFonts w:hint="eastAsia" w:ascii="宋体" w:eastAsia="宋体"/>
          <w:color w:val="000000"/>
          <w:sz w:val="24"/>
          <w:szCs w:val="24"/>
          <w:highlight w:val="none"/>
          <w:shd w:val="clear" w:color="auto" w:fill="auto"/>
          <w:lang w:eastAsia="zh-CN"/>
        </w:rPr>
        <w:t xml:space="preserve">（</w:t>
      </w:r>
      <w:r>
        <w:rPr>
          <w:rFonts w:hint="eastAsia" w:ascii="宋体" w:eastAsia="宋体"/>
          <w:color w:val="000000"/>
          <w:sz w:val="24"/>
          <w:szCs w:val="24"/>
          <w:highlight w:val="none"/>
          <w:shd w:val="clear" w:color="auto" w:fill="auto"/>
          <w:lang w:val="en-US" w:eastAsia="zh-CN"/>
        </w:rPr>
        <w:t xml:space="preserve">1</w:t>
      </w:r>
      <w:r>
        <w:rPr>
          <w:rFonts w:hint="eastAsia" w:ascii="宋体" w:eastAsia="宋体"/>
          <w:color w:val="000000"/>
          <w:sz w:val="24"/>
          <w:szCs w:val="24"/>
          <w:highlight w:val="none"/>
          <w:shd w:val="clear" w:color="auto" w:fill="auto"/>
          <w:lang w:eastAsia="zh-CN"/>
        </w:rPr>
        <w:t xml:space="preserve">）</w:t>
      </w:r>
      <w:r>
        <w:rPr>
          <w:rFonts w:hint="eastAsia" w:ascii="宋体" w:eastAsia="宋体"/>
          <w:color w:val="000000"/>
          <w:sz w:val="24"/>
          <w:szCs w:val="24"/>
          <w:highlight w:val="none"/>
          <w:shd w:val="clear" w:color="auto" w:fill="auto"/>
          <w:lang w:val="en-US" w:eastAsia="zh-CN"/>
        </w:rPr>
        <w:t xml:space="preserve">采购人可提供的办公室</w:t>
      </w:r>
      <w:r>
        <w:rPr>
          <w:rFonts w:hint="eastAsia" w:ascii="宋体" w:eastAsia="宋体"/>
          <w:color w:val="000000"/>
          <w:sz w:val="24"/>
          <w:szCs w:val="24"/>
          <w:highlight w:val="none"/>
          <w:shd w:val="clear" w:color="auto" w:fill="auto"/>
          <w:lang w:val="en-US" w:eastAsia="zh-CN"/>
        </w:rPr>
      </w:r>
      <w:r/>
    </w:p>
    <w:tbl>
      <w:tblPr>
        <w:tblW w:w="852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395"/>
        <w:gridCol w:w="2515"/>
        <w:gridCol w:w="3663"/>
      </w:tblGrid>
      <w:tr>
        <w:trPr/>
        <w:tc>
          <w:tcPr>
            <w:tcW w:w="948" w:type="dxa"/>
            <w:vAlign w:val="top"/>
            <w:textDirection w:val="lrTb"/>
            <w:noWrap w:val="false"/>
          </w:tcPr>
          <w:p>
            <w:pPr>
              <w:pStyle w:val="680"/>
              <w:jc w:val="center"/>
              <w:rPr>
                <w:rFonts w:ascii="微软雅黑" w:eastAsia="微软雅黑" w:cs="微软雅黑"/>
                <w:b w:val="0"/>
                <w:bCs w:val="0"/>
                <w:color w:val="000000"/>
                <w:spacing w:val="-1"/>
                <w:szCs w:val="21"/>
                <w:highlight w:val="none"/>
                <w:shd w:val="clear" w:color="auto" w:fill="auto"/>
                <w:lang w:val="en-US" w:eastAsia="zh-CN"/>
              </w:rPr>
            </w:pPr>
            <w:r>
              <w:rPr>
                <w:rFonts w:hint="eastAsia" w:ascii="微软雅黑" w:eastAsia="微软雅黑" w:cs="微软雅黑"/>
                <w:b w:val="0"/>
                <w:bCs w:val="0"/>
                <w:color w:val="000000"/>
                <w:spacing w:val="-1"/>
                <w:szCs w:val="21"/>
                <w:highlight w:val="none"/>
                <w:shd w:val="clear" w:color="auto" w:fill="auto"/>
                <w:lang w:val="en-US" w:eastAsia="zh-CN"/>
              </w:rPr>
              <w:t xml:space="preserve">序号</w:t>
            </w:r>
            <w:r>
              <w:rPr>
                <w:rFonts w:ascii="微软雅黑" w:eastAsia="微软雅黑" w:cs="微软雅黑"/>
                <w:b w:val="0"/>
                <w:bCs w:val="0"/>
                <w:color w:val="000000"/>
                <w:spacing w:val="-1"/>
                <w:szCs w:val="21"/>
                <w:highlight w:val="none"/>
                <w:shd w:val="clear" w:color="auto" w:fill="auto"/>
                <w:lang w:val="en-US" w:eastAsia="zh-CN"/>
              </w:rPr>
            </w:r>
            <w:r/>
          </w:p>
        </w:tc>
        <w:tc>
          <w:tcPr>
            <w:tcW w:w="1395" w:type="dxa"/>
            <w:vAlign w:val="top"/>
            <w:textDirection w:val="lrTb"/>
            <w:noWrap w:val="false"/>
          </w:tcPr>
          <w:p>
            <w:pPr>
              <w:pStyle w:val="680"/>
              <w:jc w:val="center"/>
              <w:rPr>
                <w:rFonts w:ascii="微软雅黑" w:eastAsia="微软雅黑" w:cs="微软雅黑"/>
                <w:b w:val="0"/>
                <w:bCs w:val="0"/>
                <w:color w:val="000000"/>
                <w:spacing w:val="-1"/>
                <w:szCs w:val="21"/>
                <w:highlight w:val="none"/>
                <w:shd w:val="clear" w:color="auto" w:fill="auto"/>
                <w:lang w:val="en-US" w:eastAsia="zh-CN"/>
              </w:rPr>
            </w:pPr>
            <w:r>
              <w:rPr>
                <w:rFonts w:hint="eastAsia" w:ascii="微软雅黑" w:eastAsia="微软雅黑" w:cs="微软雅黑"/>
                <w:b w:val="0"/>
                <w:bCs w:val="0"/>
                <w:color w:val="000000"/>
                <w:spacing w:val="-1"/>
                <w:szCs w:val="21"/>
                <w:highlight w:val="none"/>
                <w:shd w:val="clear" w:color="auto" w:fill="auto"/>
                <w:lang w:val="en-US" w:eastAsia="zh-CN"/>
              </w:rPr>
              <w:t xml:space="preserve">数量</w:t>
            </w:r>
            <w:r>
              <w:rPr>
                <w:rFonts w:ascii="微软雅黑" w:eastAsia="微软雅黑" w:cs="微软雅黑"/>
                <w:b w:val="0"/>
                <w:bCs w:val="0"/>
                <w:color w:val="000000"/>
                <w:spacing w:val="-1"/>
                <w:szCs w:val="21"/>
                <w:highlight w:val="none"/>
                <w:shd w:val="clear" w:color="auto" w:fill="auto"/>
                <w:lang w:val="en-US" w:eastAsia="zh-CN"/>
              </w:rPr>
            </w:r>
            <w:r/>
          </w:p>
        </w:tc>
        <w:tc>
          <w:tcPr>
            <w:tcW w:w="2515" w:type="dxa"/>
            <w:vAlign w:val="top"/>
            <w:textDirection w:val="lrTb"/>
            <w:noWrap w:val="false"/>
          </w:tcPr>
          <w:p>
            <w:pPr>
              <w:pStyle w:val="680"/>
              <w:jc w:val="center"/>
              <w:rPr>
                <w:rFonts w:ascii="微软雅黑" w:eastAsia="微软雅黑" w:cs="微软雅黑"/>
                <w:b w:val="0"/>
                <w:bCs w:val="0"/>
                <w:color w:val="000000"/>
                <w:spacing w:val="-1"/>
                <w:szCs w:val="21"/>
                <w:highlight w:val="none"/>
                <w:shd w:val="clear" w:color="auto" w:fill="auto"/>
                <w:lang w:val="en-US" w:eastAsia="zh-CN"/>
              </w:rPr>
            </w:pPr>
            <w:r>
              <w:rPr>
                <w:rFonts w:hint="eastAsia" w:ascii="微软雅黑" w:eastAsia="微软雅黑" w:cs="微软雅黑"/>
                <w:b w:val="0"/>
                <w:bCs w:val="0"/>
                <w:color w:val="000000"/>
                <w:spacing w:val="-1"/>
                <w:szCs w:val="21"/>
                <w:highlight w:val="none"/>
                <w:shd w:val="clear" w:color="auto" w:fill="auto"/>
                <w:lang w:val="en-US" w:eastAsia="zh-CN"/>
              </w:rPr>
              <w:t xml:space="preserve">面积</w:t>
            </w:r>
            <w:r>
              <w:rPr>
                <w:rFonts w:hint="eastAsia" w:ascii="宋体" w:eastAsia="宋体" w:cs="宋体"/>
                <w:b w:val="0"/>
                <w:bCs w:val="0"/>
                <w:color w:val="000000"/>
                <w:spacing w:val="-1"/>
                <w:szCs w:val="21"/>
                <w:highlight w:val="none"/>
                <w:shd w:val="clear" w:color="auto" w:fill="auto"/>
                <w:lang w:val="en-US" w:eastAsia="zh-CN"/>
              </w:rPr>
              <w:t xml:space="preserve">㎡</w:t>
            </w:r>
            <w:r>
              <w:rPr>
                <w:rFonts w:ascii="微软雅黑" w:eastAsia="微软雅黑" w:cs="微软雅黑"/>
                <w:b w:val="0"/>
                <w:bCs w:val="0"/>
                <w:color w:val="000000"/>
                <w:spacing w:val="-1"/>
                <w:szCs w:val="21"/>
                <w:highlight w:val="none"/>
                <w:shd w:val="clear" w:color="auto" w:fill="auto"/>
                <w:lang w:val="en-US" w:eastAsia="zh-CN"/>
              </w:rPr>
            </w:r>
            <w:r/>
          </w:p>
        </w:tc>
        <w:tc>
          <w:tcPr>
            <w:tcW w:w="3663" w:type="dxa"/>
            <w:vAlign w:val="top"/>
            <w:textDirection w:val="lrTb"/>
            <w:noWrap w:val="false"/>
          </w:tcPr>
          <w:p>
            <w:pPr>
              <w:pStyle w:val="680"/>
              <w:jc w:val="center"/>
              <w:rPr>
                <w:rFonts w:ascii="微软雅黑" w:eastAsia="微软雅黑" w:cs="微软雅黑"/>
                <w:b w:val="0"/>
                <w:bCs w:val="0"/>
                <w:color w:val="000000"/>
                <w:spacing w:val="-1"/>
                <w:szCs w:val="21"/>
                <w:highlight w:val="none"/>
                <w:shd w:val="clear" w:color="auto" w:fill="auto"/>
                <w:lang w:val="en-US" w:eastAsia="zh-CN"/>
              </w:rPr>
            </w:pPr>
            <w:r>
              <w:rPr>
                <w:rFonts w:hint="eastAsia" w:ascii="微软雅黑" w:eastAsia="微软雅黑" w:cs="微软雅黑"/>
                <w:b w:val="0"/>
                <w:bCs w:val="0"/>
                <w:color w:val="000000"/>
                <w:spacing w:val="-1"/>
                <w:szCs w:val="21"/>
                <w:highlight w:val="none"/>
                <w:shd w:val="clear" w:color="auto" w:fill="auto"/>
                <w:lang w:val="en-US" w:eastAsia="zh-CN"/>
              </w:rPr>
              <w:t xml:space="preserve">办公室内可用设施设备清单</w:t>
            </w:r>
            <w:r>
              <w:rPr>
                <w:rFonts w:ascii="微软雅黑" w:eastAsia="微软雅黑" w:cs="微软雅黑"/>
                <w:b w:val="0"/>
                <w:bCs w:val="0"/>
                <w:color w:val="000000"/>
                <w:spacing w:val="-1"/>
                <w:szCs w:val="21"/>
                <w:highlight w:val="none"/>
                <w:shd w:val="clear" w:color="auto" w:fill="auto"/>
                <w:lang w:val="en-US" w:eastAsia="zh-CN"/>
              </w:rPr>
            </w:r>
            <w:r/>
          </w:p>
        </w:tc>
      </w:tr>
      <w:tr>
        <w:trPr/>
        <w:tc>
          <w:tcPr>
            <w:tcW w:w="948" w:type="dxa"/>
            <w:vAlign w:val="top"/>
            <w:textDirection w:val="lrTb"/>
            <w:noWrap w:val="false"/>
          </w:tcPr>
          <w:p>
            <w:pPr>
              <w:pStyle w:val="680"/>
              <w:jc w:val="center"/>
              <w:rPr>
                <w:rFonts w:ascii="微软雅黑" w:eastAsia="微软雅黑" w:cs="微软雅黑"/>
                <w:b w:val="0"/>
                <w:bCs w:val="0"/>
                <w:color w:val="000000"/>
                <w:spacing w:val="-1"/>
                <w:szCs w:val="21"/>
                <w:highlight w:val="none"/>
                <w:shd w:val="clear" w:color="auto" w:fill="auto"/>
                <w:lang w:val="en-US" w:eastAsia="zh-CN"/>
              </w:rPr>
            </w:pPr>
            <w:r>
              <w:rPr>
                <w:rFonts w:hint="eastAsia" w:ascii="微软雅黑" w:eastAsia="微软雅黑" w:cs="微软雅黑"/>
                <w:b w:val="0"/>
                <w:bCs w:val="0"/>
                <w:color w:val="000000"/>
                <w:spacing w:val="-1"/>
                <w:szCs w:val="21"/>
                <w:highlight w:val="none"/>
                <w:shd w:val="clear" w:color="auto" w:fill="auto"/>
                <w:lang w:val="en-US" w:eastAsia="zh-CN"/>
              </w:rPr>
              <w:t xml:space="preserve">1</w:t>
            </w:r>
            <w:r>
              <w:rPr>
                <w:rFonts w:ascii="微软雅黑" w:eastAsia="微软雅黑" w:cs="微软雅黑"/>
                <w:b w:val="0"/>
                <w:bCs w:val="0"/>
                <w:color w:val="000000"/>
                <w:spacing w:val="-1"/>
                <w:szCs w:val="21"/>
                <w:highlight w:val="none"/>
                <w:shd w:val="clear" w:color="auto" w:fill="auto"/>
                <w:lang w:val="en-US" w:eastAsia="zh-CN"/>
              </w:rPr>
            </w:r>
            <w:r/>
          </w:p>
        </w:tc>
        <w:tc>
          <w:tcPr>
            <w:tcW w:w="1395" w:type="dxa"/>
            <w:vAlign w:val="top"/>
            <w:textDirection w:val="lrTb"/>
            <w:noWrap w:val="false"/>
          </w:tcPr>
          <w:p>
            <w:pPr>
              <w:pStyle w:val="680"/>
              <w:jc w:val="center"/>
              <w:rPr>
                <w:rFonts w:ascii="微软雅黑" w:eastAsia="微软雅黑" w:cs="微软雅黑"/>
                <w:b w:val="0"/>
                <w:bCs w:val="0"/>
                <w:color w:val="000000"/>
                <w:spacing w:val="-1"/>
                <w:szCs w:val="21"/>
                <w:highlight w:val="none"/>
                <w:shd w:val="clear" w:color="auto" w:fill="auto"/>
                <w:lang w:val="en-US" w:eastAsia="zh-CN"/>
              </w:rPr>
            </w:pPr>
            <w:r>
              <w:rPr>
                <w:rFonts w:hint="eastAsia" w:ascii="微软雅黑" w:eastAsia="微软雅黑" w:cs="微软雅黑"/>
                <w:b w:val="0"/>
                <w:bCs w:val="0"/>
                <w:color w:val="000000"/>
                <w:spacing w:val="-1"/>
                <w:szCs w:val="21"/>
                <w:highlight w:val="none"/>
                <w:shd w:val="clear" w:color="auto" w:fill="auto"/>
                <w:lang w:val="en-US" w:eastAsia="zh-CN"/>
              </w:rPr>
              <w:t xml:space="preserve">1</w:t>
            </w:r>
            <w:r>
              <w:rPr>
                <w:rFonts w:ascii="微软雅黑" w:eastAsia="微软雅黑" w:cs="微软雅黑"/>
                <w:b w:val="0"/>
                <w:bCs w:val="0"/>
                <w:color w:val="000000"/>
                <w:spacing w:val="-1"/>
                <w:szCs w:val="21"/>
                <w:highlight w:val="none"/>
                <w:shd w:val="clear" w:color="auto" w:fill="auto"/>
                <w:lang w:val="en-US" w:eastAsia="zh-CN"/>
              </w:rPr>
            </w:r>
            <w:r/>
          </w:p>
        </w:tc>
        <w:tc>
          <w:tcPr>
            <w:tcW w:w="2515" w:type="dxa"/>
            <w:vAlign w:val="top"/>
            <w:textDirection w:val="lrTb"/>
            <w:noWrap w:val="false"/>
          </w:tcPr>
          <w:p>
            <w:pPr>
              <w:pStyle w:val="680"/>
              <w:jc w:val="center"/>
              <w:rPr>
                <w:rFonts w:ascii="微软雅黑" w:eastAsia="微软雅黑" w:cs="微软雅黑"/>
                <w:b w:val="0"/>
                <w:bCs w:val="0"/>
                <w:color w:val="000000"/>
                <w:spacing w:val="-1"/>
                <w:szCs w:val="21"/>
                <w:highlight w:val="none"/>
                <w:shd w:val="clear" w:color="auto" w:fill="auto"/>
                <w:lang w:val="en-US" w:eastAsia="zh-CN"/>
              </w:rPr>
            </w:pPr>
            <w:r>
              <w:rPr>
                <w:rFonts w:hint="eastAsia" w:ascii="微软雅黑" w:eastAsia="微软雅黑" w:cs="微软雅黑"/>
                <w:b w:val="0"/>
                <w:bCs w:val="0"/>
                <w:color w:val="000000"/>
                <w:spacing w:val="-1"/>
                <w:szCs w:val="21"/>
                <w:highlight w:val="none"/>
                <w:shd w:val="clear" w:color="auto" w:fill="auto"/>
                <w:lang w:val="en-US" w:eastAsia="zh-CN"/>
              </w:rPr>
              <w:t xml:space="preserve">180</w:t>
            </w:r>
            <w:r>
              <w:rPr>
                <w:rFonts w:ascii="微软雅黑" w:eastAsia="微软雅黑" w:cs="微软雅黑"/>
                <w:b w:val="0"/>
                <w:bCs w:val="0"/>
                <w:color w:val="000000"/>
                <w:spacing w:val="-1"/>
                <w:szCs w:val="21"/>
                <w:highlight w:val="none"/>
                <w:shd w:val="clear" w:color="auto" w:fill="auto"/>
                <w:lang w:val="en-US" w:eastAsia="zh-CN"/>
              </w:rPr>
            </w:r>
            <w:r/>
          </w:p>
        </w:tc>
        <w:tc>
          <w:tcPr>
            <w:tcW w:w="3663" w:type="dxa"/>
            <w:vAlign w:val="top"/>
            <w:textDirection w:val="lrTb"/>
            <w:noWrap w:val="false"/>
          </w:tcPr>
          <w:p>
            <w:pPr>
              <w:pStyle w:val="680"/>
              <w:jc w:val="center"/>
              <w:rPr>
                <w:rFonts w:ascii="微软雅黑" w:eastAsia="微软雅黑" w:cs="微软雅黑"/>
                <w:b w:val="0"/>
                <w:bCs w:val="0"/>
                <w:color w:val="000000"/>
                <w:spacing w:val="-1"/>
                <w:szCs w:val="21"/>
                <w:highlight w:val="none"/>
                <w:shd w:val="clear" w:color="auto" w:fill="auto"/>
                <w:lang w:val="en-US" w:eastAsia="zh-CN"/>
              </w:rPr>
            </w:pPr>
            <w:r>
              <w:rPr>
                <w:rFonts w:hint="eastAsia" w:ascii="微软雅黑" w:eastAsia="微软雅黑" w:cs="微软雅黑"/>
                <w:b w:val="0"/>
                <w:bCs w:val="0"/>
                <w:color w:val="000000"/>
                <w:spacing w:val="-1"/>
                <w:szCs w:val="21"/>
                <w:highlight w:val="none"/>
                <w:shd w:val="clear" w:color="auto" w:fill="auto"/>
                <w:lang w:val="en-US" w:eastAsia="zh-CN"/>
              </w:rPr>
              <w:t xml:space="preserve">空调、办公桌等</w:t>
            </w:r>
            <w:r>
              <w:rPr>
                <w:rFonts w:ascii="微软雅黑" w:eastAsia="微软雅黑" w:cs="微软雅黑"/>
                <w:b w:val="0"/>
                <w:bCs w:val="0"/>
                <w:color w:val="000000"/>
                <w:spacing w:val="-1"/>
                <w:szCs w:val="21"/>
                <w:highlight w:val="none"/>
                <w:shd w:val="clear" w:color="auto" w:fill="auto"/>
                <w:lang w:val="en-US" w:eastAsia="zh-CN"/>
              </w:rPr>
            </w:r>
            <w:r/>
          </w:p>
        </w:tc>
      </w:tr>
    </w:tbl>
    <w:p>
      <w:pPr>
        <w:pStyle w:val="680"/>
        <w:ind w:firstLine="480"/>
        <w:spacing w:line="360" w:lineRule="auto"/>
        <w:rPr>
          <w:rFonts w:hint="eastAsia" w:ascii="宋体" w:eastAsia="宋体"/>
          <w:color w:val="000000"/>
          <w:sz w:val="24"/>
          <w:szCs w:val="24"/>
          <w:highlight w:val="none"/>
          <w:shd w:val="clear" w:color="auto" w:fill="auto"/>
          <w:lang w:val="en-US" w:eastAsia="zh-CN"/>
        </w:rPr>
      </w:pPr>
      <w:r>
        <w:rPr>
          <w:rFonts w:hint="eastAsia" w:ascii="宋体" w:eastAsia="宋体"/>
          <w:color w:val="000000"/>
          <w:sz w:val="24"/>
          <w:szCs w:val="24"/>
          <w:highlight w:val="none"/>
          <w:shd w:val="clear" w:color="auto" w:fill="auto"/>
          <w:lang w:val="en-US" w:eastAsia="zh-CN"/>
        </w:rPr>
      </w:r>
      <w:r/>
    </w:p>
    <w:p>
      <w:pPr>
        <w:pStyle w:val="680"/>
        <w:ind w:firstLine="480"/>
        <w:spacing w:line="360" w:lineRule="auto"/>
        <w:rPr>
          <w:rFonts w:hint="eastAsia" w:ascii="宋体" w:eastAsia="宋体"/>
          <w:color w:val="000000"/>
          <w:sz w:val="24"/>
          <w:szCs w:val="24"/>
          <w:highlight w:val="none"/>
          <w:shd w:val="clear" w:color="auto" w:fill="auto"/>
          <w:lang w:val="en-US" w:eastAsia="zh-CN"/>
        </w:rPr>
      </w:pPr>
      <w:r>
        <w:rPr>
          <w:rFonts w:hint="eastAsia" w:ascii="宋体" w:eastAsia="宋体"/>
          <w:color w:val="000000"/>
          <w:sz w:val="24"/>
          <w:szCs w:val="24"/>
          <w:highlight w:val="none"/>
          <w:shd w:val="clear" w:color="auto" w:fill="auto"/>
          <w:lang w:val="en-US" w:eastAsia="zh-CN"/>
        </w:rPr>
        <w:t xml:space="preserve">（2）采购人可提供的物业管理服务设备</w:t>
      </w:r>
      <w:r>
        <w:rPr>
          <w:rFonts w:hint="eastAsia" w:ascii="宋体" w:eastAsia="宋体"/>
          <w:color w:val="000000"/>
          <w:sz w:val="24"/>
          <w:szCs w:val="24"/>
          <w:highlight w:val="none"/>
          <w:shd w:val="clear" w:color="auto" w:fill="auto"/>
          <w:lang w:val="en-US" w:eastAsia="zh-CN"/>
        </w:rPr>
      </w:r>
      <w:r/>
    </w:p>
    <w:tbl>
      <w:tblPr>
        <w:tblW w:w="851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2129"/>
        <w:gridCol w:w="1166"/>
        <w:gridCol w:w="2134"/>
        <w:gridCol w:w="2127"/>
      </w:tblGrid>
      <w:tr>
        <w:trPr/>
        <w:tc>
          <w:tcPr>
            <w:tcW w:w="963" w:type="dxa"/>
            <w:vAlign w:val="top"/>
            <w:textDirection w:val="lrTb"/>
            <w:noWrap w:val="false"/>
          </w:tcPr>
          <w:p>
            <w:pPr>
              <w:pStyle w:val="680"/>
              <w:jc w:val="center"/>
              <w:rPr>
                <w:rFonts w:ascii="微软雅黑" w:eastAsia="微软雅黑" w:cs="微软雅黑"/>
                <w:b w:val="0"/>
                <w:bCs w:val="0"/>
                <w:color w:val="000000"/>
                <w:spacing w:val="-1"/>
                <w:szCs w:val="21"/>
                <w:highlight w:val="none"/>
                <w:shd w:val="clear" w:color="auto" w:fill="auto"/>
                <w:lang w:val="en-US" w:eastAsia="zh-CN"/>
              </w:rPr>
            </w:pPr>
            <w:r>
              <w:rPr>
                <w:rFonts w:hint="eastAsia" w:ascii="微软雅黑" w:eastAsia="微软雅黑" w:cs="微软雅黑"/>
                <w:b w:val="0"/>
                <w:bCs w:val="0"/>
                <w:color w:val="000000"/>
                <w:spacing w:val="-1"/>
                <w:szCs w:val="21"/>
                <w:highlight w:val="none"/>
                <w:shd w:val="clear" w:color="auto" w:fill="auto"/>
                <w:lang w:val="en-US" w:eastAsia="zh-CN"/>
              </w:rPr>
              <w:t xml:space="preserve">序号</w:t>
            </w:r>
            <w:r>
              <w:rPr>
                <w:rFonts w:ascii="微软雅黑" w:eastAsia="微软雅黑" w:cs="微软雅黑"/>
                <w:b w:val="0"/>
                <w:bCs w:val="0"/>
                <w:color w:val="000000"/>
                <w:spacing w:val="-1"/>
                <w:szCs w:val="21"/>
                <w:highlight w:val="none"/>
                <w:shd w:val="clear" w:color="auto" w:fill="auto"/>
                <w:lang w:val="en-US" w:eastAsia="zh-CN"/>
              </w:rPr>
            </w:r>
            <w:r/>
          </w:p>
        </w:tc>
        <w:tc>
          <w:tcPr>
            <w:tcW w:w="2129" w:type="dxa"/>
            <w:vAlign w:val="top"/>
            <w:textDirection w:val="lrTb"/>
            <w:noWrap w:val="false"/>
          </w:tcPr>
          <w:p>
            <w:pPr>
              <w:pStyle w:val="680"/>
              <w:jc w:val="center"/>
              <w:rPr>
                <w:rFonts w:ascii="微软雅黑" w:eastAsia="微软雅黑" w:cs="微软雅黑"/>
                <w:b w:val="0"/>
                <w:bCs w:val="0"/>
                <w:color w:val="000000"/>
                <w:spacing w:val="-1"/>
                <w:szCs w:val="21"/>
                <w:highlight w:val="none"/>
                <w:shd w:val="clear" w:color="auto" w:fill="auto"/>
                <w:lang w:val="en-US" w:eastAsia="zh-CN"/>
              </w:rPr>
            </w:pPr>
            <w:r>
              <w:rPr>
                <w:rFonts w:hint="eastAsia" w:ascii="微软雅黑" w:eastAsia="微软雅黑" w:cs="微软雅黑"/>
                <w:b w:val="0"/>
                <w:bCs w:val="0"/>
                <w:color w:val="000000"/>
                <w:spacing w:val="-1"/>
                <w:szCs w:val="21"/>
                <w:highlight w:val="none"/>
                <w:shd w:val="clear" w:color="auto" w:fill="auto"/>
                <w:lang w:val="en-US" w:eastAsia="zh-CN"/>
              </w:rPr>
              <w:t xml:space="preserve">名称</w:t>
            </w:r>
            <w:r>
              <w:rPr>
                <w:rFonts w:ascii="微软雅黑" w:eastAsia="微软雅黑" w:cs="微软雅黑"/>
                <w:b w:val="0"/>
                <w:bCs w:val="0"/>
                <w:color w:val="000000"/>
                <w:spacing w:val="-1"/>
                <w:szCs w:val="21"/>
                <w:highlight w:val="none"/>
                <w:shd w:val="clear" w:color="auto" w:fill="auto"/>
                <w:lang w:val="en-US" w:eastAsia="zh-CN"/>
              </w:rPr>
            </w:r>
            <w:r/>
          </w:p>
        </w:tc>
        <w:tc>
          <w:tcPr>
            <w:tcW w:w="1166" w:type="dxa"/>
            <w:vAlign w:val="top"/>
            <w:textDirection w:val="lrTb"/>
            <w:noWrap w:val="false"/>
          </w:tcPr>
          <w:p>
            <w:pPr>
              <w:pStyle w:val="680"/>
              <w:jc w:val="center"/>
              <w:rPr>
                <w:rFonts w:ascii="微软雅黑" w:eastAsia="微软雅黑" w:cs="微软雅黑"/>
                <w:b w:val="0"/>
                <w:bCs w:val="0"/>
                <w:color w:val="000000"/>
                <w:spacing w:val="-1"/>
                <w:szCs w:val="21"/>
                <w:highlight w:val="none"/>
                <w:shd w:val="clear" w:color="auto" w:fill="auto"/>
                <w:lang w:val="en-US" w:eastAsia="zh-CN"/>
              </w:rPr>
            </w:pPr>
            <w:r>
              <w:rPr>
                <w:rFonts w:hint="eastAsia" w:ascii="微软雅黑" w:eastAsia="微软雅黑" w:cs="微软雅黑"/>
                <w:b w:val="0"/>
                <w:bCs w:val="0"/>
                <w:color w:val="000000"/>
                <w:spacing w:val="-1"/>
                <w:szCs w:val="21"/>
                <w:highlight w:val="none"/>
                <w:shd w:val="clear" w:color="auto" w:fill="auto"/>
                <w:lang w:val="en-US" w:eastAsia="zh-CN"/>
              </w:rPr>
              <w:t xml:space="preserve">数量</w:t>
            </w:r>
            <w:r>
              <w:rPr>
                <w:rFonts w:ascii="微软雅黑" w:eastAsia="微软雅黑" w:cs="微软雅黑"/>
                <w:b w:val="0"/>
                <w:bCs w:val="0"/>
                <w:color w:val="000000"/>
                <w:spacing w:val="-1"/>
                <w:szCs w:val="21"/>
                <w:highlight w:val="none"/>
                <w:shd w:val="clear" w:color="auto" w:fill="auto"/>
                <w:lang w:val="en-US" w:eastAsia="zh-CN"/>
              </w:rPr>
            </w:r>
            <w:r/>
          </w:p>
        </w:tc>
        <w:tc>
          <w:tcPr>
            <w:tcW w:w="2134" w:type="dxa"/>
            <w:vAlign w:val="top"/>
            <w:textDirection w:val="lrTb"/>
            <w:noWrap w:val="false"/>
          </w:tcPr>
          <w:p>
            <w:pPr>
              <w:pStyle w:val="680"/>
              <w:jc w:val="center"/>
              <w:rPr>
                <w:rFonts w:ascii="微软雅黑" w:eastAsia="微软雅黑" w:cs="微软雅黑"/>
                <w:b w:val="0"/>
                <w:bCs w:val="0"/>
                <w:color w:val="000000"/>
                <w:spacing w:val="-1"/>
                <w:szCs w:val="21"/>
                <w:highlight w:val="none"/>
                <w:shd w:val="clear" w:color="auto" w:fill="auto"/>
                <w:lang w:val="en-US" w:eastAsia="zh-CN"/>
              </w:rPr>
            </w:pPr>
            <w:r>
              <w:rPr>
                <w:rFonts w:hint="eastAsia" w:ascii="微软雅黑" w:eastAsia="微软雅黑" w:cs="微软雅黑"/>
                <w:b w:val="0"/>
                <w:bCs w:val="0"/>
                <w:color w:val="000000"/>
                <w:spacing w:val="-1"/>
                <w:szCs w:val="21"/>
                <w:highlight w:val="none"/>
                <w:shd w:val="clear" w:color="auto" w:fill="auto"/>
                <w:lang w:val="en-US" w:eastAsia="zh-CN"/>
              </w:rPr>
              <w:t xml:space="preserve">用途</w:t>
            </w:r>
            <w:r>
              <w:rPr>
                <w:rFonts w:ascii="微软雅黑" w:eastAsia="微软雅黑" w:cs="微软雅黑"/>
                <w:b w:val="0"/>
                <w:bCs w:val="0"/>
                <w:color w:val="000000"/>
                <w:spacing w:val="-1"/>
                <w:szCs w:val="21"/>
                <w:highlight w:val="none"/>
                <w:shd w:val="clear" w:color="auto" w:fill="auto"/>
                <w:lang w:val="en-US" w:eastAsia="zh-CN"/>
              </w:rPr>
            </w:r>
            <w:r/>
          </w:p>
        </w:tc>
        <w:tc>
          <w:tcPr>
            <w:tcW w:w="2127" w:type="dxa"/>
            <w:vAlign w:val="top"/>
            <w:textDirection w:val="lrTb"/>
            <w:noWrap w:val="false"/>
          </w:tcPr>
          <w:p>
            <w:pPr>
              <w:pStyle w:val="680"/>
              <w:jc w:val="center"/>
              <w:rPr>
                <w:rFonts w:ascii="微软雅黑" w:eastAsia="微软雅黑" w:cs="微软雅黑"/>
                <w:b w:val="0"/>
                <w:bCs w:val="0"/>
                <w:color w:val="000000"/>
                <w:spacing w:val="-1"/>
                <w:szCs w:val="21"/>
                <w:highlight w:val="none"/>
                <w:shd w:val="clear" w:color="auto" w:fill="auto"/>
                <w:lang w:val="en-US" w:eastAsia="zh-CN"/>
              </w:rPr>
            </w:pPr>
            <w:r>
              <w:rPr>
                <w:rFonts w:hint="eastAsia" w:ascii="微软雅黑" w:eastAsia="微软雅黑" w:cs="微软雅黑"/>
                <w:b w:val="0"/>
                <w:bCs w:val="0"/>
                <w:color w:val="000000"/>
                <w:spacing w:val="-1"/>
                <w:szCs w:val="21"/>
                <w:highlight w:val="none"/>
                <w:shd w:val="clear" w:color="auto" w:fill="auto"/>
                <w:lang w:val="en-US" w:eastAsia="zh-CN"/>
              </w:rPr>
              <w:t xml:space="preserve">主要技术指标</w:t>
            </w:r>
            <w:r>
              <w:rPr>
                <w:rFonts w:ascii="微软雅黑" w:eastAsia="微软雅黑" w:cs="微软雅黑"/>
                <w:b w:val="0"/>
                <w:bCs w:val="0"/>
                <w:color w:val="000000"/>
                <w:spacing w:val="-1"/>
                <w:szCs w:val="21"/>
                <w:highlight w:val="none"/>
                <w:shd w:val="clear" w:color="auto" w:fill="auto"/>
                <w:lang w:val="en-US" w:eastAsia="zh-CN"/>
              </w:rPr>
            </w:r>
            <w:r/>
          </w:p>
        </w:tc>
      </w:tr>
      <w:tr>
        <w:trPr/>
        <w:tc>
          <w:tcPr>
            <w:tcW w:w="963" w:type="dxa"/>
            <w:vAlign w:val="top"/>
            <w:textDirection w:val="lrTb"/>
            <w:noWrap w:val="false"/>
          </w:tcPr>
          <w:p>
            <w:pPr>
              <w:pStyle w:val="680"/>
              <w:jc w:val="center"/>
              <w:rPr>
                <w:rFonts w:ascii="微软雅黑" w:eastAsia="微软雅黑" w:cs="微软雅黑"/>
                <w:b w:val="0"/>
                <w:bCs w:val="0"/>
                <w:color w:val="000000"/>
                <w:spacing w:val="-1"/>
                <w:szCs w:val="21"/>
                <w:highlight w:val="none"/>
                <w:shd w:val="clear" w:color="auto" w:fill="auto"/>
                <w:lang w:val="en-US" w:eastAsia="zh-CN"/>
              </w:rPr>
            </w:pPr>
            <w:r>
              <w:rPr>
                <w:rFonts w:hint="eastAsia" w:ascii="微软雅黑" w:eastAsia="微软雅黑" w:cs="微软雅黑"/>
                <w:b w:val="0"/>
                <w:bCs w:val="0"/>
                <w:color w:val="000000"/>
                <w:spacing w:val="-1"/>
                <w:szCs w:val="21"/>
                <w:highlight w:val="none"/>
                <w:shd w:val="clear" w:color="auto" w:fill="auto"/>
                <w:lang w:val="en-US" w:eastAsia="zh-CN"/>
              </w:rPr>
              <w:t xml:space="preserve">1</w:t>
            </w:r>
            <w:r>
              <w:rPr>
                <w:rFonts w:ascii="微软雅黑" w:eastAsia="微软雅黑" w:cs="微软雅黑"/>
                <w:b w:val="0"/>
                <w:bCs w:val="0"/>
                <w:color w:val="000000"/>
                <w:spacing w:val="-1"/>
                <w:szCs w:val="21"/>
                <w:highlight w:val="none"/>
                <w:shd w:val="clear" w:color="auto" w:fill="auto"/>
                <w:lang w:val="en-US" w:eastAsia="zh-CN"/>
              </w:rPr>
            </w:r>
            <w:r/>
          </w:p>
        </w:tc>
        <w:tc>
          <w:tcPr>
            <w:tcW w:w="2129" w:type="dxa"/>
            <w:vAlign w:val="top"/>
            <w:textDirection w:val="lrTb"/>
            <w:noWrap w:val="false"/>
          </w:tcPr>
          <w:p>
            <w:pPr>
              <w:pStyle w:val="680"/>
              <w:jc w:val="center"/>
              <w:rPr>
                <w:rFonts w:ascii="微软雅黑" w:eastAsia="微软雅黑" w:cs="微软雅黑"/>
                <w:b w:val="0"/>
                <w:bCs w:val="0"/>
                <w:color w:val="000000"/>
                <w:spacing w:val="-1"/>
                <w:szCs w:val="21"/>
                <w:highlight w:val="none"/>
                <w:shd w:val="clear" w:color="auto" w:fill="auto"/>
                <w:lang w:val="en-US" w:eastAsia="zh-CN"/>
              </w:rPr>
            </w:pPr>
            <w:r>
              <w:rPr>
                <w:rFonts w:hint="eastAsia" w:ascii="微软雅黑" w:hAnsi="微软雅黑" w:eastAsia="微软雅黑" w:cs="微软雅黑"/>
                <w:spacing w:val="-1"/>
                <w:szCs w:val="21"/>
                <w:highlight w:val="none"/>
              </w:rPr>
              <w:t xml:space="preserve">垃圾分类收集房</w:t>
            </w:r>
            <w:r>
              <w:rPr>
                <w:rFonts w:ascii="微软雅黑" w:eastAsia="微软雅黑" w:cs="微软雅黑"/>
                <w:b w:val="0"/>
                <w:bCs w:val="0"/>
                <w:color w:val="000000"/>
                <w:spacing w:val="-1"/>
                <w:szCs w:val="21"/>
                <w:highlight w:val="none"/>
                <w:shd w:val="clear" w:color="auto" w:fill="auto"/>
                <w:lang w:val="en-US" w:eastAsia="zh-CN"/>
              </w:rPr>
            </w:r>
            <w:r/>
          </w:p>
        </w:tc>
        <w:tc>
          <w:tcPr>
            <w:tcW w:w="1166" w:type="dxa"/>
            <w:vAlign w:val="top"/>
            <w:textDirection w:val="lrTb"/>
            <w:noWrap w:val="false"/>
          </w:tcPr>
          <w:p>
            <w:pPr>
              <w:pStyle w:val="680"/>
              <w:jc w:val="center"/>
              <w:rPr>
                <w:rFonts w:ascii="微软雅黑" w:eastAsia="微软雅黑" w:cs="微软雅黑"/>
                <w:b w:val="0"/>
                <w:bCs w:val="0"/>
                <w:color w:val="000000"/>
                <w:spacing w:val="-1"/>
                <w:szCs w:val="21"/>
                <w:highlight w:val="none"/>
                <w:shd w:val="clear" w:color="auto" w:fill="auto"/>
                <w:lang w:val="en-US" w:eastAsia="zh-CN"/>
              </w:rPr>
            </w:pPr>
            <w:r>
              <w:rPr>
                <w:rFonts w:hint="eastAsia" w:ascii="微软雅黑" w:hAnsi="微软雅黑" w:eastAsia="微软雅黑" w:cs="微软雅黑"/>
                <w:spacing w:val="-1"/>
                <w:szCs w:val="21"/>
                <w:highlight w:val="none"/>
                <w:lang w:val="en-US" w:eastAsia="zh-CN"/>
              </w:rPr>
              <w:t xml:space="preserve">2</w:t>
            </w:r>
            <w:r>
              <w:rPr>
                <w:rFonts w:ascii="微软雅黑" w:eastAsia="微软雅黑" w:cs="微软雅黑"/>
                <w:b w:val="0"/>
                <w:bCs w:val="0"/>
                <w:color w:val="000000"/>
                <w:spacing w:val="-1"/>
                <w:szCs w:val="21"/>
                <w:highlight w:val="none"/>
                <w:shd w:val="clear" w:color="auto" w:fill="auto"/>
                <w:lang w:val="en-US" w:eastAsia="zh-CN"/>
              </w:rPr>
            </w:r>
            <w:r/>
          </w:p>
        </w:tc>
        <w:tc>
          <w:tcPr>
            <w:tcW w:w="2134" w:type="dxa"/>
            <w:vAlign w:val="top"/>
            <w:textDirection w:val="lrTb"/>
            <w:noWrap w:val="false"/>
          </w:tcPr>
          <w:p>
            <w:pPr>
              <w:pStyle w:val="680"/>
              <w:jc w:val="center"/>
              <w:rPr>
                <w:rFonts w:hint="eastAsia" w:ascii="微软雅黑" w:eastAsia="微软雅黑" w:cs="微软雅黑"/>
                <w:b w:val="0"/>
                <w:bCs w:val="0"/>
                <w:color w:val="000000"/>
                <w:spacing w:val="-1"/>
                <w:szCs w:val="21"/>
                <w:highlight w:val="none"/>
                <w:shd w:val="clear" w:color="auto" w:fill="auto"/>
                <w:lang w:val="en-US" w:eastAsia="zh-CN"/>
              </w:rPr>
            </w:pPr>
            <w:r>
              <w:rPr>
                <w:rFonts w:hint="eastAsia" w:ascii="微软雅黑" w:hAnsi="微软雅黑" w:eastAsia="微软雅黑" w:cs="微软雅黑"/>
                <w:spacing w:val="-1"/>
                <w:szCs w:val="21"/>
                <w:highlight w:val="none"/>
              </w:rPr>
              <w:t xml:space="preserve">垃圾分类收集</w:t>
            </w:r>
            <w:r>
              <w:rPr>
                <w:rFonts w:hint="eastAsia" w:ascii="微软雅黑" w:eastAsia="微软雅黑" w:cs="微软雅黑"/>
                <w:b w:val="0"/>
                <w:bCs w:val="0"/>
                <w:color w:val="000000"/>
                <w:spacing w:val="-1"/>
                <w:szCs w:val="21"/>
                <w:highlight w:val="none"/>
                <w:shd w:val="clear" w:color="auto" w:fill="auto"/>
                <w:lang w:val="en-US" w:eastAsia="zh-CN"/>
              </w:rPr>
            </w:r>
            <w:r/>
          </w:p>
        </w:tc>
        <w:tc>
          <w:tcPr>
            <w:tcW w:w="2127" w:type="dxa"/>
            <w:vAlign w:val="top"/>
            <w:textDirection w:val="lrTb"/>
            <w:noWrap w:val="false"/>
          </w:tcPr>
          <w:p>
            <w:pPr>
              <w:pStyle w:val="680"/>
              <w:jc w:val="center"/>
              <w:rPr>
                <w:rFonts w:ascii="微软雅黑" w:eastAsia="微软雅黑" w:cs="微软雅黑"/>
                <w:b w:val="0"/>
                <w:bCs w:val="0"/>
                <w:color w:val="000000"/>
                <w:spacing w:val="-1"/>
                <w:szCs w:val="21"/>
                <w:highlight w:val="none"/>
                <w:shd w:val="clear" w:color="auto" w:fill="auto"/>
              </w:rPr>
            </w:pPr>
            <w:r>
              <w:rPr>
                <w:rFonts w:ascii="微软雅黑" w:eastAsia="微软雅黑" w:cs="微软雅黑"/>
                <w:b w:val="0"/>
                <w:bCs w:val="0"/>
                <w:color w:val="000000"/>
                <w:spacing w:val="-1"/>
                <w:szCs w:val="21"/>
                <w:highlight w:val="none"/>
                <w:shd w:val="clear" w:color="auto" w:fill="auto"/>
              </w:rPr>
            </w:r>
            <w:r/>
          </w:p>
        </w:tc>
      </w:tr>
      <w:tr>
        <w:trPr/>
        <w:tc>
          <w:tcPr>
            <w:tcW w:w="963" w:type="dxa"/>
            <w:vAlign w:val="top"/>
            <w:textDirection w:val="lrTb"/>
            <w:noWrap w:val="false"/>
          </w:tcPr>
          <w:p>
            <w:pPr>
              <w:pStyle w:val="680"/>
              <w:jc w:val="center"/>
              <w:rPr>
                <w:rFonts w:hint="eastAsia"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t xml:space="preserve">2</w:t>
            </w:r>
            <w:r>
              <w:rPr>
                <w:rFonts w:hint="eastAsia" w:ascii="微软雅黑" w:eastAsia="微软雅黑" w:cs="微软雅黑"/>
                <w:b w:val="0"/>
                <w:bCs w:val="0"/>
                <w:color w:val="000000"/>
                <w:spacing w:val="-1"/>
                <w:szCs w:val="21"/>
                <w:shd w:val="clear" w:color="auto" w:fill="auto"/>
                <w:lang w:val="en-US" w:eastAsia="zh-CN"/>
              </w:rPr>
            </w:r>
            <w:r/>
          </w:p>
        </w:tc>
        <w:tc>
          <w:tcPr>
            <w:tcW w:w="2129"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lang w:val="en-US" w:eastAsia="zh-CN"/>
              </w:rPr>
            </w:pPr>
            <w:r>
              <w:rPr>
                <w:rFonts w:ascii="微软雅黑" w:eastAsia="微软雅黑" w:cs="微软雅黑"/>
                <w:b w:val="0"/>
                <w:bCs w:val="0"/>
                <w:color w:val="000000"/>
                <w:spacing w:val="-1"/>
                <w:szCs w:val="21"/>
                <w:shd w:val="clear" w:color="auto" w:fill="auto"/>
                <w:lang w:val="en-US" w:eastAsia="zh-CN"/>
              </w:rPr>
            </w:r>
            <w:r/>
          </w:p>
        </w:tc>
        <w:tc>
          <w:tcPr>
            <w:tcW w:w="1166"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lang w:val="en-US" w:eastAsia="zh-CN"/>
              </w:rPr>
            </w:pPr>
            <w:r>
              <w:rPr>
                <w:rFonts w:ascii="微软雅黑" w:eastAsia="微软雅黑" w:cs="微软雅黑"/>
                <w:b w:val="0"/>
                <w:bCs w:val="0"/>
                <w:color w:val="000000"/>
                <w:spacing w:val="-1"/>
                <w:szCs w:val="21"/>
                <w:shd w:val="clear" w:color="auto" w:fill="auto"/>
                <w:lang w:val="en-US" w:eastAsia="zh-CN"/>
              </w:rPr>
            </w:r>
            <w:r/>
          </w:p>
        </w:tc>
        <w:tc>
          <w:tcPr>
            <w:tcW w:w="2134" w:type="dxa"/>
            <w:vAlign w:val="top"/>
            <w:textDirection w:val="lrTb"/>
            <w:noWrap w:val="false"/>
          </w:tcPr>
          <w:p>
            <w:pPr>
              <w:pStyle w:val="680"/>
              <w:jc w:val="center"/>
              <w:rPr>
                <w:rFonts w:hint="eastAsia"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r>
            <w:r/>
          </w:p>
        </w:tc>
        <w:tc>
          <w:tcPr>
            <w:tcW w:w="2127"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rPr>
            </w:pPr>
            <w:r>
              <w:rPr>
                <w:rFonts w:ascii="微软雅黑" w:eastAsia="微软雅黑" w:cs="微软雅黑"/>
                <w:b w:val="0"/>
                <w:bCs w:val="0"/>
                <w:color w:val="000000"/>
                <w:spacing w:val="-1"/>
                <w:szCs w:val="21"/>
                <w:shd w:val="clear" w:color="auto" w:fill="auto"/>
              </w:rPr>
            </w:r>
            <w:r/>
          </w:p>
        </w:tc>
      </w:tr>
      <w:tr>
        <w:trPr/>
        <w:tc>
          <w:tcPr>
            <w:tcW w:w="963" w:type="dxa"/>
            <w:vAlign w:val="top"/>
            <w:textDirection w:val="lrTb"/>
            <w:noWrap w:val="false"/>
          </w:tcPr>
          <w:p>
            <w:pPr>
              <w:pStyle w:val="680"/>
              <w:jc w:val="center"/>
              <w:rPr>
                <w:rFonts w:hint="eastAsia"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t xml:space="preserve">3</w:t>
            </w:r>
            <w:r>
              <w:rPr>
                <w:rFonts w:hint="eastAsia" w:ascii="微软雅黑" w:eastAsia="微软雅黑" w:cs="微软雅黑"/>
                <w:b w:val="0"/>
                <w:bCs w:val="0"/>
                <w:color w:val="000000"/>
                <w:spacing w:val="-1"/>
                <w:szCs w:val="21"/>
                <w:shd w:val="clear" w:color="auto" w:fill="auto"/>
                <w:lang w:val="en-US" w:eastAsia="zh-CN"/>
              </w:rPr>
            </w:r>
            <w:r/>
          </w:p>
        </w:tc>
        <w:tc>
          <w:tcPr>
            <w:tcW w:w="2129" w:type="dxa"/>
            <w:vAlign w:val="top"/>
            <w:textDirection w:val="lrTb"/>
            <w:noWrap w:val="false"/>
          </w:tcPr>
          <w:p>
            <w:pPr>
              <w:pStyle w:val="680"/>
              <w:jc w:val="center"/>
              <w:rPr>
                <w:rFonts w:hint="eastAsia"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r>
            <w:r/>
          </w:p>
        </w:tc>
        <w:tc>
          <w:tcPr>
            <w:tcW w:w="1166"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lang w:val="en-US" w:eastAsia="zh-CN"/>
              </w:rPr>
            </w:pPr>
            <w:r>
              <w:rPr>
                <w:rFonts w:ascii="微软雅黑" w:eastAsia="微软雅黑" w:cs="微软雅黑"/>
                <w:b w:val="0"/>
                <w:bCs w:val="0"/>
                <w:color w:val="000000"/>
                <w:spacing w:val="-1"/>
                <w:szCs w:val="21"/>
                <w:shd w:val="clear" w:color="auto" w:fill="auto"/>
                <w:lang w:val="en-US" w:eastAsia="zh-CN"/>
              </w:rPr>
            </w:r>
            <w:r/>
          </w:p>
        </w:tc>
        <w:tc>
          <w:tcPr>
            <w:tcW w:w="2134"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lang w:val="en-US" w:eastAsia="zh-CN"/>
              </w:rPr>
            </w:pPr>
            <w:r>
              <w:rPr>
                <w:rFonts w:ascii="微软雅黑" w:eastAsia="微软雅黑" w:cs="微软雅黑"/>
                <w:b w:val="0"/>
                <w:bCs w:val="0"/>
                <w:color w:val="000000"/>
                <w:spacing w:val="-1"/>
                <w:szCs w:val="21"/>
                <w:shd w:val="clear" w:color="auto" w:fill="auto"/>
                <w:lang w:val="en-US" w:eastAsia="zh-CN"/>
              </w:rPr>
            </w:r>
            <w:r/>
          </w:p>
        </w:tc>
        <w:tc>
          <w:tcPr>
            <w:tcW w:w="2127"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rPr>
            </w:pPr>
            <w:r>
              <w:rPr>
                <w:rFonts w:ascii="微软雅黑" w:eastAsia="微软雅黑" w:cs="微软雅黑"/>
                <w:b w:val="0"/>
                <w:bCs w:val="0"/>
                <w:color w:val="000000"/>
                <w:spacing w:val="-1"/>
                <w:szCs w:val="21"/>
                <w:shd w:val="clear" w:color="auto" w:fill="auto"/>
              </w:rPr>
              <w:t xml:space="preserve">……</w:t>
            </w:r>
            <w:r>
              <w:rPr>
                <w:rFonts w:ascii="微软雅黑" w:eastAsia="微软雅黑" w:cs="微软雅黑"/>
                <w:b w:val="0"/>
                <w:bCs w:val="0"/>
                <w:color w:val="000000"/>
                <w:spacing w:val="-1"/>
                <w:szCs w:val="21"/>
                <w:shd w:val="clear" w:color="auto" w:fill="auto"/>
              </w:rPr>
            </w:r>
            <w:r/>
          </w:p>
        </w:tc>
      </w:tr>
      <w:tr>
        <w:trPr/>
        <w:tc>
          <w:tcPr>
            <w:tcW w:w="963" w:type="dxa"/>
            <w:vAlign w:val="top"/>
            <w:textDirection w:val="lrTb"/>
            <w:noWrap w:val="false"/>
          </w:tcPr>
          <w:p>
            <w:pPr>
              <w:pStyle w:val="680"/>
              <w:jc w:val="center"/>
              <w:rPr>
                <w:rFonts w:hint="eastAsia"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t xml:space="preserve">4</w:t>
            </w:r>
            <w:r>
              <w:rPr>
                <w:rFonts w:hint="eastAsia" w:ascii="微软雅黑" w:eastAsia="微软雅黑" w:cs="微软雅黑"/>
                <w:b w:val="0"/>
                <w:bCs w:val="0"/>
                <w:color w:val="000000"/>
                <w:spacing w:val="-1"/>
                <w:szCs w:val="21"/>
                <w:shd w:val="clear" w:color="auto" w:fill="auto"/>
                <w:lang w:val="en-US" w:eastAsia="zh-CN"/>
              </w:rPr>
            </w:r>
            <w:r/>
          </w:p>
        </w:tc>
        <w:tc>
          <w:tcPr>
            <w:tcW w:w="2129"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lang w:val="en-US" w:eastAsia="zh-CN"/>
              </w:rPr>
            </w:pPr>
            <w:r>
              <w:rPr>
                <w:rFonts w:ascii="微软雅黑" w:eastAsia="微软雅黑" w:cs="微软雅黑"/>
                <w:b w:val="0"/>
                <w:bCs w:val="0"/>
                <w:color w:val="000000"/>
                <w:spacing w:val="-1"/>
                <w:szCs w:val="21"/>
                <w:shd w:val="clear" w:color="auto" w:fill="auto"/>
                <w:lang w:val="en-US" w:eastAsia="zh-CN"/>
              </w:rPr>
            </w:r>
            <w:r/>
          </w:p>
        </w:tc>
        <w:tc>
          <w:tcPr>
            <w:tcW w:w="1166"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lang w:val="en-US" w:eastAsia="zh-CN"/>
              </w:rPr>
            </w:pPr>
            <w:r>
              <w:rPr>
                <w:rFonts w:ascii="微软雅黑" w:eastAsia="微软雅黑" w:cs="微软雅黑"/>
                <w:b w:val="0"/>
                <w:bCs w:val="0"/>
                <w:color w:val="000000"/>
                <w:spacing w:val="-1"/>
                <w:szCs w:val="21"/>
                <w:shd w:val="clear" w:color="auto" w:fill="auto"/>
                <w:lang w:val="en-US" w:eastAsia="zh-CN"/>
              </w:rPr>
            </w:r>
            <w:r/>
          </w:p>
        </w:tc>
        <w:tc>
          <w:tcPr>
            <w:tcW w:w="2134"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lang w:val="en-US" w:eastAsia="zh-CN"/>
              </w:rPr>
            </w:pPr>
            <w:r>
              <w:rPr>
                <w:rFonts w:ascii="微软雅黑" w:eastAsia="微软雅黑" w:cs="微软雅黑"/>
                <w:b w:val="0"/>
                <w:bCs w:val="0"/>
                <w:color w:val="000000"/>
                <w:spacing w:val="-1"/>
                <w:szCs w:val="21"/>
                <w:shd w:val="clear" w:color="auto" w:fill="auto"/>
                <w:lang w:val="en-US" w:eastAsia="zh-CN"/>
              </w:rPr>
            </w:r>
            <w:r/>
          </w:p>
        </w:tc>
        <w:tc>
          <w:tcPr>
            <w:tcW w:w="2127"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rPr>
            </w:pPr>
            <w:r>
              <w:rPr>
                <w:rFonts w:ascii="微软雅黑" w:eastAsia="微软雅黑" w:cs="微软雅黑"/>
                <w:b w:val="0"/>
                <w:bCs w:val="0"/>
                <w:color w:val="000000"/>
                <w:spacing w:val="-1"/>
                <w:szCs w:val="21"/>
                <w:shd w:val="clear" w:color="auto" w:fill="auto"/>
              </w:rPr>
            </w:r>
            <w:r/>
          </w:p>
        </w:tc>
      </w:tr>
      <w:tr>
        <w:trPr/>
        <w:tc>
          <w:tcPr>
            <w:tcW w:w="963"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lang w:val="en-US" w:eastAsia="zh-CN"/>
              </w:rPr>
            </w:pPr>
            <w:r>
              <w:rPr>
                <w:rFonts w:ascii="微软雅黑" w:eastAsia="微软雅黑" w:cs="微软雅黑"/>
                <w:b w:val="0"/>
                <w:bCs w:val="0"/>
                <w:color w:val="000000"/>
                <w:spacing w:val="-1"/>
                <w:szCs w:val="21"/>
                <w:shd w:val="clear" w:color="auto" w:fill="auto"/>
                <w:lang w:val="en-US" w:eastAsia="zh-CN"/>
              </w:rPr>
              <w:t xml:space="preserve">5</w:t>
            </w:r>
            <w:r>
              <w:rPr>
                <w:rFonts w:ascii="微软雅黑" w:eastAsia="微软雅黑" w:cs="微软雅黑"/>
                <w:b w:val="0"/>
                <w:bCs w:val="0"/>
                <w:color w:val="000000"/>
                <w:spacing w:val="-1"/>
                <w:szCs w:val="21"/>
                <w:shd w:val="clear" w:color="auto" w:fill="auto"/>
                <w:lang w:val="en-US" w:eastAsia="zh-CN"/>
              </w:rPr>
            </w:r>
            <w:r/>
          </w:p>
        </w:tc>
        <w:tc>
          <w:tcPr>
            <w:tcW w:w="2129"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lang w:val="en-US" w:eastAsia="zh-CN"/>
              </w:rPr>
            </w:pPr>
            <w:r>
              <w:rPr>
                <w:rFonts w:ascii="微软雅黑" w:eastAsia="微软雅黑" w:cs="微软雅黑"/>
                <w:b w:val="0"/>
                <w:bCs w:val="0"/>
                <w:color w:val="000000"/>
                <w:spacing w:val="-1"/>
                <w:szCs w:val="21"/>
                <w:shd w:val="clear" w:color="auto" w:fill="auto"/>
                <w:lang w:val="en-US" w:eastAsia="zh-CN"/>
              </w:rPr>
            </w:r>
            <w:r/>
          </w:p>
        </w:tc>
        <w:tc>
          <w:tcPr>
            <w:tcW w:w="1166"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lang w:val="en-US" w:eastAsia="zh-CN"/>
              </w:rPr>
            </w:pPr>
            <w:r>
              <w:rPr>
                <w:rFonts w:ascii="微软雅黑" w:eastAsia="微软雅黑" w:cs="微软雅黑"/>
                <w:b w:val="0"/>
                <w:bCs w:val="0"/>
                <w:color w:val="000000"/>
                <w:spacing w:val="-1"/>
                <w:szCs w:val="21"/>
                <w:shd w:val="clear" w:color="auto" w:fill="auto"/>
                <w:lang w:val="en-US" w:eastAsia="zh-CN"/>
              </w:rPr>
            </w:r>
            <w:r/>
          </w:p>
        </w:tc>
        <w:tc>
          <w:tcPr>
            <w:tcW w:w="2134"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lang w:val="en-US" w:eastAsia="zh-CN"/>
              </w:rPr>
            </w:pPr>
            <w:r>
              <w:rPr>
                <w:rFonts w:ascii="微软雅黑" w:eastAsia="微软雅黑" w:cs="微软雅黑"/>
                <w:b w:val="0"/>
                <w:bCs w:val="0"/>
                <w:color w:val="000000"/>
                <w:spacing w:val="-1"/>
                <w:szCs w:val="21"/>
                <w:shd w:val="clear" w:color="auto" w:fill="auto"/>
                <w:lang w:val="en-US" w:eastAsia="zh-CN"/>
              </w:rPr>
            </w:r>
            <w:r/>
          </w:p>
        </w:tc>
        <w:tc>
          <w:tcPr>
            <w:tcW w:w="2127"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rPr>
            </w:pPr>
            <w:r>
              <w:rPr>
                <w:rFonts w:ascii="微软雅黑" w:eastAsia="微软雅黑" w:cs="微软雅黑"/>
                <w:b w:val="0"/>
                <w:bCs w:val="0"/>
                <w:color w:val="000000"/>
                <w:spacing w:val="-1"/>
                <w:szCs w:val="21"/>
                <w:shd w:val="clear" w:color="auto" w:fill="auto"/>
              </w:rPr>
            </w:r>
            <w:r/>
          </w:p>
        </w:tc>
      </w:tr>
      <w:tr>
        <w:trPr/>
        <w:tc>
          <w:tcPr>
            <w:tcW w:w="963"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lang w:val="en-US" w:eastAsia="zh-CN"/>
              </w:rPr>
            </w:pPr>
            <w:r>
              <w:rPr>
                <w:rFonts w:ascii="微软雅黑" w:eastAsia="微软雅黑" w:cs="微软雅黑"/>
                <w:b w:val="0"/>
                <w:bCs w:val="0"/>
                <w:color w:val="000000"/>
                <w:spacing w:val="-1"/>
                <w:szCs w:val="21"/>
                <w:shd w:val="clear" w:color="auto" w:fill="auto"/>
                <w:lang w:val="en-US" w:eastAsia="zh-CN"/>
              </w:rPr>
              <w:t xml:space="preserve">8</w:t>
            </w:r>
            <w:r>
              <w:rPr>
                <w:rFonts w:ascii="微软雅黑" w:eastAsia="微软雅黑" w:cs="微软雅黑"/>
                <w:b w:val="0"/>
                <w:bCs w:val="0"/>
                <w:color w:val="000000"/>
                <w:spacing w:val="-1"/>
                <w:szCs w:val="21"/>
                <w:shd w:val="clear" w:color="auto" w:fill="auto"/>
                <w:lang w:val="en-US" w:eastAsia="zh-CN"/>
              </w:rPr>
            </w:r>
            <w:r/>
          </w:p>
        </w:tc>
        <w:tc>
          <w:tcPr>
            <w:tcW w:w="2129"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lang w:val="en-US" w:eastAsia="zh-CN"/>
              </w:rPr>
            </w:pPr>
            <w:r>
              <w:rPr>
                <w:rFonts w:ascii="微软雅黑" w:eastAsia="微软雅黑" w:cs="微软雅黑"/>
                <w:b w:val="0"/>
                <w:bCs w:val="0"/>
                <w:color w:val="000000"/>
                <w:spacing w:val="-1"/>
                <w:szCs w:val="21"/>
                <w:shd w:val="clear" w:color="auto" w:fill="auto"/>
                <w:lang w:val="en-US" w:eastAsia="zh-CN"/>
              </w:rPr>
            </w:r>
            <w:r/>
          </w:p>
        </w:tc>
        <w:tc>
          <w:tcPr>
            <w:tcW w:w="1166"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lang w:val="en-US" w:eastAsia="zh-CN"/>
              </w:rPr>
            </w:pPr>
            <w:r>
              <w:rPr>
                <w:rFonts w:ascii="微软雅黑" w:eastAsia="微软雅黑" w:cs="微软雅黑"/>
                <w:b w:val="0"/>
                <w:bCs w:val="0"/>
                <w:color w:val="000000"/>
                <w:spacing w:val="-1"/>
                <w:szCs w:val="21"/>
                <w:shd w:val="clear" w:color="auto" w:fill="auto"/>
                <w:lang w:val="en-US" w:eastAsia="zh-CN"/>
              </w:rPr>
            </w:r>
            <w:r/>
          </w:p>
        </w:tc>
        <w:tc>
          <w:tcPr>
            <w:tcW w:w="2134"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lang w:val="en-US" w:eastAsia="zh-CN"/>
              </w:rPr>
            </w:pPr>
            <w:r>
              <w:rPr>
                <w:rFonts w:ascii="微软雅黑" w:eastAsia="微软雅黑" w:cs="微软雅黑"/>
                <w:b w:val="0"/>
                <w:bCs w:val="0"/>
                <w:color w:val="000000"/>
                <w:spacing w:val="-1"/>
                <w:szCs w:val="21"/>
                <w:shd w:val="clear" w:color="auto" w:fill="auto"/>
                <w:lang w:val="en-US" w:eastAsia="zh-CN"/>
              </w:rPr>
            </w:r>
            <w:r/>
          </w:p>
        </w:tc>
        <w:tc>
          <w:tcPr>
            <w:tcW w:w="2127"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rPr>
            </w:pPr>
            <w:r>
              <w:rPr>
                <w:rFonts w:ascii="微软雅黑" w:eastAsia="微软雅黑" w:cs="微软雅黑"/>
                <w:b w:val="0"/>
                <w:bCs w:val="0"/>
                <w:color w:val="000000"/>
                <w:spacing w:val="-1"/>
                <w:szCs w:val="21"/>
                <w:shd w:val="clear" w:color="auto" w:fill="auto"/>
              </w:rPr>
            </w:r>
            <w:r/>
          </w:p>
        </w:tc>
      </w:tr>
    </w:tbl>
    <w:p>
      <w:pPr>
        <w:pStyle w:val="680"/>
        <w:numPr>
          <w:ilvl w:val="0"/>
          <w:numId w:val="6"/>
        </w:numPr>
        <w:ind w:left="0" w:firstLine="480"/>
        <w:spacing w:line="360" w:lineRule="auto"/>
        <w:rPr>
          <w:rFonts w:hint="eastAsia" w:ascii="宋体" w:eastAsia="宋体"/>
          <w:color w:val="000000"/>
          <w:sz w:val="24"/>
          <w:szCs w:val="24"/>
          <w:shd w:val="clear" w:color="auto" w:fill="auto"/>
          <w:lang w:val="en-US" w:eastAsia="zh-CN"/>
        </w:rPr>
      </w:pPr>
      <w:r>
        <w:rPr>
          <w:rFonts w:hint="eastAsia" w:ascii="宋体" w:eastAsia="宋体"/>
          <w:color w:val="000000"/>
          <w:sz w:val="24"/>
          <w:szCs w:val="24"/>
          <w:shd w:val="clear" w:color="auto" w:fill="auto"/>
          <w:lang w:val="en-US" w:eastAsia="zh-CN"/>
        </w:rPr>
        <w:t xml:space="preserve">采购人可提供的零星维修材料、低值易耗品</w:t>
      </w:r>
      <w:r>
        <w:rPr>
          <w:rFonts w:hint="eastAsia" w:ascii="宋体" w:eastAsia="宋体"/>
          <w:color w:val="000000"/>
          <w:sz w:val="24"/>
          <w:szCs w:val="24"/>
          <w:shd w:val="clear" w:color="auto" w:fill="auto"/>
          <w:lang w:val="en-US" w:eastAsia="zh-CN"/>
        </w:rPr>
      </w:r>
      <w:r/>
    </w:p>
    <w:tbl>
      <w:tblPr>
        <w:tblW w:w="851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vAlign w:val="top"/>
            <w:textDirection w:val="lrTb"/>
            <w:noWrap w:val="false"/>
          </w:tcPr>
          <w:p>
            <w:pPr>
              <w:pStyle w:val="680"/>
              <w:jc w:val="left"/>
              <w:rPr>
                <w:rFonts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bCs/>
                <w:color w:val="000000"/>
                <w:spacing w:val="-1"/>
                <w:szCs w:val="21"/>
                <w:shd w:val="clear" w:color="auto" w:fill="auto"/>
                <w:lang w:val="en-US" w:eastAsia="zh-CN"/>
              </w:rPr>
              <w:t xml:space="preserve">零星维修材料</w:t>
            </w:r>
            <w:r>
              <w:rPr>
                <w:rFonts w:ascii="微软雅黑" w:eastAsia="微软雅黑" w:cs="微软雅黑"/>
                <w:b w:val="0"/>
                <w:bCs w:val="0"/>
                <w:color w:val="000000"/>
                <w:spacing w:val="-1"/>
                <w:szCs w:val="21"/>
                <w:shd w:val="clear" w:color="auto" w:fill="auto"/>
                <w:lang w:val="en-US" w:eastAsia="zh-CN"/>
              </w:rPr>
            </w:r>
            <w:r/>
          </w:p>
        </w:tc>
      </w:tr>
      <w:tr>
        <w:trPr/>
        <w:tc>
          <w:tcPr>
            <w:tcW w:w="963"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t xml:space="preserve">序号</w:t>
            </w:r>
            <w:r>
              <w:rPr>
                <w:rFonts w:ascii="微软雅黑" w:eastAsia="微软雅黑" w:cs="微软雅黑"/>
                <w:b w:val="0"/>
                <w:bCs w:val="0"/>
                <w:color w:val="000000"/>
                <w:spacing w:val="-1"/>
                <w:szCs w:val="21"/>
                <w:shd w:val="clear" w:color="auto" w:fill="auto"/>
                <w:lang w:val="en-US" w:eastAsia="zh-CN"/>
              </w:rPr>
            </w:r>
            <w:r/>
          </w:p>
        </w:tc>
        <w:tc>
          <w:tcPr>
            <w:tcW w:w="1140"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t xml:space="preserve">名称</w:t>
            </w:r>
            <w:r>
              <w:rPr>
                <w:rFonts w:ascii="微软雅黑" w:eastAsia="微软雅黑" w:cs="微软雅黑"/>
                <w:b w:val="0"/>
                <w:bCs w:val="0"/>
                <w:color w:val="000000"/>
                <w:spacing w:val="-1"/>
                <w:szCs w:val="21"/>
                <w:shd w:val="clear" w:color="auto" w:fill="auto"/>
                <w:lang w:val="en-US" w:eastAsia="zh-CN"/>
              </w:rPr>
            </w:r>
            <w:r/>
          </w:p>
        </w:tc>
        <w:tc>
          <w:tcPr>
            <w:tcW w:w="1230"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t xml:space="preserve">数量</w:t>
            </w:r>
            <w:r>
              <w:rPr>
                <w:rFonts w:ascii="微软雅黑" w:eastAsia="微软雅黑" w:cs="微软雅黑"/>
                <w:b w:val="0"/>
                <w:bCs w:val="0"/>
                <w:color w:val="000000"/>
                <w:spacing w:val="-1"/>
                <w:szCs w:val="21"/>
                <w:shd w:val="clear" w:color="auto" w:fill="auto"/>
                <w:lang w:val="en-US" w:eastAsia="zh-CN"/>
              </w:rPr>
            </w:r>
            <w:r/>
          </w:p>
        </w:tc>
        <w:tc>
          <w:tcPr>
            <w:tcW w:w="5186"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t xml:space="preserve">用途</w:t>
            </w:r>
            <w:r>
              <w:rPr>
                <w:rFonts w:ascii="微软雅黑" w:eastAsia="微软雅黑" w:cs="微软雅黑"/>
                <w:b w:val="0"/>
                <w:bCs w:val="0"/>
                <w:color w:val="000000"/>
                <w:spacing w:val="-1"/>
                <w:szCs w:val="21"/>
                <w:shd w:val="clear" w:color="auto" w:fill="auto"/>
                <w:lang w:val="en-US" w:eastAsia="zh-CN"/>
              </w:rPr>
            </w:r>
            <w:r/>
          </w:p>
        </w:tc>
      </w:tr>
      <w:tr>
        <w:trPr/>
        <w:tc>
          <w:tcPr>
            <w:tcW w:w="963"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t xml:space="preserve">1</w:t>
            </w:r>
            <w:r>
              <w:rPr>
                <w:rFonts w:ascii="微软雅黑" w:eastAsia="微软雅黑" w:cs="微软雅黑"/>
                <w:b w:val="0"/>
                <w:bCs w:val="0"/>
                <w:color w:val="000000"/>
                <w:spacing w:val="-1"/>
                <w:szCs w:val="21"/>
                <w:shd w:val="clear" w:color="auto" w:fill="auto"/>
                <w:lang w:val="en-US" w:eastAsia="zh-CN"/>
              </w:rPr>
            </w:r>
            <w:r/>
          </w:p>
        </w:tc>
        <w:tc>
          <w:tcPr>
            <w:tcW w:w="1140"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t xml:space="preserve">/</w:t>
            </w:r>
            <w:r>
              <w:rPr>
                <w:rFonts w:ascii="微软雅黑" w:eastAsia="微软雅黑" w:cs="微软雅黑"/>
                <w:b w:val="0"/>
                <w:bCs w:val="0"/>
                <w:color w:val="000000"/>
                <w:spacing w:val="-1"/>
                <w:szCs w:val="21"/>
                <w:shd w:val="clear" w:color="auto" w:fill="auto"/>
                <w:lang w:val="en-US" w:eastAsia="zh-CN"/>
              </w:rPr>
            </w:r>
            <w:r/>
          </w:p>
        </w:tc>
        <w:tc>
          <w:tcPr>
            <w:tcW w:w="1230"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t xml:space="preserve">/</w:t>
            </w:r>
            <w:r>
              <w:rPr>
                <w:rFonts w:ascii="微软雅黑" w:eastAsia="微软雅黑" w:cs="微软雅黑"/>
                <w:b w:val="0"/>
                <w:bCs w:val="0"/>
                <w:color w:val="000000"/>
                <w:spacing w:val="-1"/>
                <w:szCs w:val="21"/>
                <w:shd w:val="clear" w:color="auto" w:fill="auto"/>
                <w:lang w:val="en-US" w:eastAsia="zh-CN"/>
              </w:rPr>
            </w:r>
            <w:r/>
          </w:p>
        </w:tc>
        <w:tc>
          <w:tcPr>
            <w:tcW w:w="5186"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rPr>
            </w:pPr>
            <w:r>
              <w:rPr>
                <w:rFonts w:ascii="微软雅黑" w:eastAsia="微软雅黑" w:cs="微软雅黑"/>
                <w:b w:val="0"/>
                <w:bCs w:val="0"/>
                <w:color w:val="000000"/>
                <w:spacing w:val="-1"/>
                <w:szCs w:val="21"/>
                <w:shd w:val="clear" w:color="auto" w:fill="auto"/>
              </w:rPr>
            </w:r>
            <w:r/>
          </w:p>
        </w:tc>
      </w:tr>
      <w:tr>
        <w:trPr/>
        <w:tc>
          <w:tcPr>
            <w:tcW w:w="963" w:type="dxa"/>
            <w:vAlign w:val="top"/>
            <w:textDirection w:val="lrTb"/>
            <w:noWrap w:val="false"/>
          </w:tcPr>
          <w:p>
            <w:pPr>
              <w:pStyle w:val="680"/>
              <w:jc w:val="center"/>
              <w:rPr>
                <w:rFonts w:hint="eastAsia"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t xml:space="preserve">2</w:t>
            </w:r>
            <w:r>
              <w:rPr>
                <w:rFonts w:hint="eastAsia" w:ascii="微软雅黑" w:eastAsia="微软雅黑" w:cs="微软雅黑"/>
                <w:b w:val="0"/>
                <w:bCs w:val="0"/>
                <w:color w:val="000000"/>
                <w:spacing w:val="-1"/>
                <w:szCs w:val="21"/>
                <w:shd w:val="clear" w:color="auto" w:fill="auto"/>
                <w:lang w:val="en-US" w:eastAsia="zh-CN"/>
              </w:rPr>
            </w:r>
            <w:r/>
          </w:p>
        </w:tc>
        <w:tc>
          <w:tcPr>
            <w:tcW w:w="1140" w:type="dxa"/>
            <w:vAlign w:val="top"/>
            <w:textDirection w:val="lrTb"/>
            <w:noWrap w:val="false"/>
          </w:tcPr>
          <w:p>
            <w:pPr>
              <w:pStyle w:val="680"/>
              <w:jc w:val="center"/>
              <w:rPr>
                <w:rFonts w:hint="eastAsia"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t xml:space="preserve">/</w:t>
            </w:r>
            <w:r>
              <w:rPr>
                <w:rFonts w:hint="eastAsia" w:ascii="微软雅黑" w:eastAsia="微软雅黑" w:cs="微软雅黑"/>
                <w:b w:val="0"/>
                <w:bCs w:val="0"/>
                <w:color w:val="000000"/>
                <w:spacing w:val="-1"/>
                <w:szCs w:val="21"/>
                <w:shd w:val="clear" w:color="auto" w:fill="auto"/>
                <w:lang w:val="en-US" w:eastAsia="zh-CN"/>
              </w:rPr>
            </w:r>
            <w:r/>
          </w:p>
        </w:tc>
        <w:tc>
          <w:tcPr>
            <w:tcW w:w="1230" w:type="dxa"/>
            <w:vAlign w:val="top"/>
            <w:textDirection w:val="lrTb"/>
            <w:noWrap w:val="false"/>
          </w:tcPr>
          <w:p>
            <w:pPr>
              <w:pStyle w:val="680"/>
              <w:jc w:val="center"/>
              <w:rPr>
                <w:rFonts w:hint="eastAsia"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t xml:space="preserve">/</w:t>
            </w:r>
            <w:r>
              <w:rPr>
                <w:rFonts w:hint="eastAsia" w:ascii="微软雅黑" w:eastAsia="微软雅黑" w:cs="微软雅黑"/>
                <w:b w:val="0"/>
                <w:bCs w:val="0"/>
                <w:color w:val="000000"/>
                <w:spacing w:val="-1"/>
                <w:szCs w:val="21"/>
                <w:shd w:val="clear" w:color="auto" w:fill="auto"/>
                <w:lang w:val="en-US" w:eastAsia="zh-CN"/>
              </w:rPr>
            </w:r>
            <w:r/>
          </w:p>
        </w:tc>
        <w:tc>
          <w:tcPr>
            <w:tcW w:w="5186"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rPr>
            </w:pPr>
            <w:r>
              <w:rPr>
                <w:rFonts w:ascii="微软雅黑" w:eastAsia="微软雅黑" w:cs="微软雅黑"/>
                <w:b w:val="0"/>
                <w:bCs w:val="0"/>
                <w:color w:val="000000"/>
                <w:spacing w:val="-1"/>
                <w:szCs w:val="21"/>
                <w:shd w:val="clear" w:color="auto" w:fill="auto"/>
              </w:rPr>
            </w:r>
            <w:r/>
          </w:p>
        </w:tc>
      </w:tr>
      <w:tr>
        <w:trPr/>
        <w:tc>
          <w:tcPr>
            <w:tcW w:w="963" w:type="dxa"/>
            <w:vAlign w:val="top"/>
            <w:textDirection w:val="lrTb"/>
            <w:noWrap w:val="false"/>
          </w:tcPr>
          <w:p>
            <w:pPr>
              <w:pStyle w:val="680"/>
              <w:jc w:val="left"/>
              <w:rPr>
                <w:rFonts w:hint="eastAsia" w:ascii="微软雅黑" w:eastAsia="微软雅黑" w:cs="微软雅黑"/>
                <w:b/>
                <w:bCs/>
                <w:color w:val="000000"/>
                <w:spacing w:val="-1"/>
                <w:szCs w:val="21"/>
                <w:shd w:val="clear" w:color="auto" w:fill="auto"/>
                <w:lang w:val="en-US"/>
              </w:rPr>
            </w:pPr>
            <w:r>
              <w:rPr>
                <w:rFonts w:hint="eastAsia" w:ascii="微软雅黑" w:eastAsia="微软雅黑" w:cs="微软雅黑"/>
                <w:b/>
                <w:bCs/>
                <w:color w:val="000000"/>
                <w:spacing w:val="-1"/>
                <w:szCs w:val="21"/>
                <w:shd w:val="clear" w:color="auto" w:fill="auto"/>
                <w:lang w:val="en-US"/>
              </w:rPr>
            </w:r>
            <w:r/>
          </w:p>
        </w:tc>
        <w:tc>
          <w:tcPr>
            <w:tcW w:w="1140" w:type="dxa"/>
            <w:vAlign w:val="top"/>
            <w:textDirection w:val="lrTb"/>
            <w:noWrap w:val="false"/>
          </w:tcPr>
          <w:p>
            <w:pPr>
              <w:pStyle w:val="680"/>
              <w:jc w:val="center"/>
              <w:rPr>
                <w:rFonts w:hint="eastAsia" w:ascii="微软雅黑" w:eastAsia="微软雅黑" w:cs="微软雅黑"/>
                <w:b/>
                <w:bCs/>
                <w:color w:val="000000"/>
                <w:spacing w:val="-1"/>
                <w:szCs w:val="21"/>
                <w:shd w:val="clear" w:color="auto" w:fill="auto"/>
                <w:lang w:val="en-US"/>
              </w:rPr>
            </w:pPr>
            <w:r>
              <w:rPr>
                <w:rFonts w:hint="eastAsia" w:ascii="微软雅黑" w:eastAsia="微软雅黑" w:cs="微软雅黑"/>
                <w:b/>
                <w:bCs/>
                <w:color w:val="000000"/>
                <w:spacing w:val="-1"/>
                <w:szCs w:val="21"/>
                <w:shd w:val="clear" w:color="auto" w:fill="auto"/>
                <w:lang w:val="en-US"/>
              </w:rPr>
              <w:t xml:space="preserve">……</w:t>
            </w:r>
            <w:r>
              <w:rPr>
                <w:rFonts w:hint="eastAsia" w:ascii="微软雅黑" w:eastAsia="微软雅黑" w:cs="微软雅黑"/>
                <w:b/>
                <w:bCs/>
                <w:color w:val="000000"/>
                <w:spacing w:val="-1"/>
                <w:szCs w:val="21"/>
                <w:shd w:val="clear" w:color="auto" w:fill="auto"/>
                <w:lang w:val="en-US"/>
              </w:rPr>
            </w:r>
            <w:r/>
          </w:p>
        </w:tc>
        <w:tc>
          <w:tcPr>
            <w:tcW w:w="1230" w:type="dxa"/>
            <w:vAlign w:val="top"/>
            <w:textDirection w:val="lrTb"/>
            <w:noWrap w:val="false"/>
          </w:tcPr>
          <w:p>
            <w:pPr>
              <w:pStyle w:val="680"/>
              <w:jc w:val="center"/>
              <w:rPr>
                <w:rFonts w:hint="eastAsia" w:ascii="微软雅黑" w:eastAsia="微软雅黑" w:cs="微软雅黑"/>
                <w:b/>
                <w:bCs/>
                <w:color w:val="000000"/>
                <w:spacing w:val="-1"/>
                <w:szCs w:val="21"/>
                <w:shd w:val="clear" w:color="auto" w:fill="auto"/>
                <w:lang w:val="en-US"/>
              </w:rPr>
            </w:pPr>
            <w:r>
              <w:rPr>
                <w:rFonts w:hint="eastAsia" w:ascii="微软雅黑" w:eastAsia="微软雅黑" w:cs="微软雅黑"/>
                <w:b/>
                <w:bCs/>
                <w:color w:val="000000"/>
                <w:spacing w:val="-1"/>
                <w:szCs w:val="21"/>
                <w:shd w:val="clear" w:color="auto" w:fill="auto"/>
                <w:lang w:val="en-US"/>
              </w:rPr>
              <w:t xml:space="preserve">……</w:t>
            </w:r>
            <w:r>
              <w:rPr>
                <w:rFonts w:hint="eastAsia" w:ascii="微软雅黑" w:eastAsia="微软雅黑" w:cs="微软雅黑"/>
                <w:b/>
                <w:bCs/>
                <w:color w:val="000000"/>
                <w:spacing w:val="-1"/>
                <w:szCs w:val="21"/>
                <w:shd w:val="clear" w:color="auto" w:fill="auto"/>
                <w:lang w:val="en-US"/>
              </w:rPr>
            </w:r>
            <w:r/>
          </w:p>
        </w:tc>
        <w:tc>
          <w:tcPr>
            <w:tcW w:w="5186" w:type="dxa"/>
            <w:vAlign w:val="top"/>
            <w:textDirection w:val="lrTb"/>
            <w:noWrap w:val="false"/>
          </w:tcPr>
          <w:p>
            <w:pPr>
              <w:pStyle w:val="680"/>
              <w:jc w:val="center"/>
              <w:rPr>
                <w:rFonts w:hint="eastAsia" w:ascii="微软雅黑" w:eastAsia="微软雅黑" w:cs="微软雅黑"/>
                <w:b/>
                <w:bCs/>
                <w:color w:val="000000"/>
                <w:spacing w:val="-1"/>
                <w:szCs w:val="21"/>
                <w:shd w:val="clear" w:color="auto" w:fill="auto"/>
                <w:lang w:val="en-US"/>
              </w:rPr>
            </w:pPr>
            <w:r>
              <w:rPr>
                <w:rFonts w:hint="eastAsia" w:ascii="微软雅黑" w:eastAsia="微软雅黑" w:cs="微软雅黑"/>
                <w:b/>
                <w:bCs/>
                <w:color w:val="000000"/>
                <w:spacing w:val="-1"/>
                <w:szCs w:val="21"/>
                <w:shd w:val="clear" w:color="auto" w:fill="auto"/>
                <w:lang w:val="en-US"/>
              </w:rPr>
              <w:t xml:space="preserve">……</w:t>
            </w:r>
            <w:r>
              <w:rPr>
                <w:rFonts w:hint="eastAsia" w:ascii="微软雅黑" w:eastAsia="微软雅黑" w:cs="微软雅黑"/>
                <w:b/>
                <w:bCs/>
                <w:color w:val="000000"/>
                <w:spacing w:val="-1"/>
                <w:szCs w:val="21"/>
                <w:shd w:val="clear" w:color="auto" w:fill="auto"/>
                <w:lang w:val="en-US"/>
              </w:rPr>
            </w:r>
            <w:r/>
          </w:p>
        </w:tc>
      </w:tr>
      <w:tr>
        <w:trPr/>
        <w:tc>
          <w:tcPr>
            <w:gridSpan w:val="4"/>
            <w:tcW w:w="8519" w:type="dxa"/>
            <w:vAlign w:val="top"/>
            <w:textDirection w:val="lrTb"/>
            <w:noWrap w:val="false"/>
          </w:tcPr>
          <w:p>
            <w:pPr>
              <w:pStyle w:val="680"/>
              <w:jc w:val="left"/>
              <w:rPr>
                <w:rFonts w:hint="eastAsia" w:ascii="微软雅黑" w:eastAsia="微软雅黑" w:cs="微软雅黑"/>
                <w:b/>
                <w:bCs/>
                <w:color w:val="000000"/>
                <w:spacing w:val="-1"/>
                <w:szCs w:val="21"/>
                <w:shd w:val="clear" w:color="auto" w:fill="auto"/>
                <w:lang w:val="en-US" w:eastAsia="zh-CN"/>
              </w:rPr>
            </w:pPr>
            <w:r>
              <w:rPr>
                <w:rFonts w:hint="eastAsia" w:ascii="微软雅黑" w:eastAsia="微软雅黑" w:cs="微软雅黑"/>
                <w:b/>
                <w:bCs/>
                <w:color w:val="000000"/>
                <w:spacing w:val="-1"/>
                <w:szCs w:val="21"/>
                <w:shd w:val="clear" w:color="auto" w:fill="auto"/>
                <w:lang w:val="en-US" w:eastAsia="zh-CN"/>
              </w:rPr>
              <w:t xml:space="preserve">低值易耗品</w:t>
            </w:r>
            <w:r>
              <w:rPr>
                <w:rFonts w:hint="eastAsia" w:ascii="微软雅黑" w:eastAsia="微软雅黑" w:cs="微软雅黑"/>
                <w:b/>
                <w:bCs/>
                <w:color w:val="000000"/>
                <w:spacing w:val="-1"/>
                <w:szCs w:val="21"/>
                <w:shd w:val="clear" w:color="auto" w:fill="auto"/>
                <w:lang w:val="en-US" w:eastAsia="zh-CN"/>
              </w:rPr>
            </w:r>
            <w:r/>
          </w:p>
        </w:tc>
      </w:tr>
      <w:tr>
        <w:trPr/>
        <w:tc>
          <w:tcPr>
            <w:tcW w:w="963" w:type="dxa"/>
            <w:vAlign w:val="top"/>
            <w:textDirection w:val="lrTb"/>
            <w:noWrap w:val="false"/>
          </w:tcPr>
          <w:p>
            <w:pPr>
              <w:pStyle w:val="680"/>
              <w:jc w:val="center"/>
              <w:rPr>
                <w:rFonts w:hint="eastAsia"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t xml:space="preserve">序号</w:t>
            </w:r>
            <w:r>
              <w:rPr>
                <w:rFonts w:hint="eastAsia" w:ascii="微软雅黑" w:eastAsia="微软雅黑" w:cs="微软雅黑"/>
                <w:b w:val="0"/>
                <w:bCs w:val="0"/>
                <w:color w:val="000000"/>
                <w:spacing w:val="-1"/>
                <w:szCs w:val="21"/>
                <w:shd w:val="clear" w:color="auto" w:fill="auto"/>
                <w:lang w:val="en-US" w:eastAsia="zh-CN"/>
              </w:rPr>
            </w:r>
            <w:r/>
          </w:p>
        </w:tc>
        <w:tc>
          <w:tcPr>
            <w:tcW w:w="1140" w:type="dxa"/>
            <w:vAlign w:val="top"/>
            <w:textDirection w:val="lrTb"/>
            <w:noWrap w:val="false"/>
          </w:tcPr>
          <w:p>
            <w:pPr>
              <w:pStyle w:val="680"/>
              <w:jc w:val="center"/>
              <w:rPr>
                <w:rFonts w:hint="eastAsia"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t xml:space="preserve">名称</w:t>
            </w:r>
            <w:r>
              <w:rPr>
                <w:rFonts w:hint="eastAsia" w:ascii="微软雅黑" w:eastAsia="微软雅黑" w:cs="微软雅黑"/>
                <w:b w:val="0"/>
                <w:bCs w:val="0"/>
                <w:color w:val="000000"/>
                <w:spacing w:val="-1"/>
                <w:szCs w:val="21"/>
                <w:shd w:val="clear" w:color="auto" w:fill="auto"/>
                <w:lang w:val="en-US" w:eastAsia="zh-CN"/>
              </w:rPr>
            </w:r>
            <w:r/>
          </w:p>
        </w:tc>
        <w:tc>
          <w:tcPr>
            <w:tcW w:w="1230" w:type="dxa"/>
            <w:vAlign w:val="top"/>
            <w:textDirection w:val="lrTb"/>
            <w:noWrap w:val="false"/>
          </w:tcPr>
          <w:p>
            <w:pPr>
              <w:pStyle w:val="680"/>
              <w:jc w:val="center"/>
              <w:rPr>
                <w:rFonts w:hint="eastAsia"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t xml:space="preserve">数量</w:t>
            </w:r>
            <w:r>
              <w:rPr>
                <w:rFonts w:hint="eastAsia" w:ascii="微软雅黑" w:eastAsia="微软雅黑" w:cs="微软雅黑"/>
                <w:b w:val="0"/>
                <w:bCs w:val="0"/>
                <w:color w:val="000000"/>
                <w:spacing w:val="-1"/>
                <w:szCs w:val="21"/>
                <w:shd w:val="clear" w:color="auto" w:fill="auto"/>
                <w:lang w:val="en-US" w:eastAsia="zh-CN"/>
              </w:rPr>
            </w:r>
            <w:r/>
          </w:p>
        </w:tc>
        <w:tc>
          <w:tcPr>
            <w:tcW w:w="5186"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t xml:space="preserve">用途</w:t>
            </w:r>
            <w:r>
              <w:rPr>
                <w:rFonts w:ascii="微软雅黑" w:eastAsia="微软雅黑" w:cs="微软雅黑"/>
                <w:b w:val="0"/>
                <w:bCs w:val="0"/>
                <w:color w:val="000000"/>
                <w:spacing w:val="-1"/>
                <w:szCs w:val="21"/>
                <w:shd w:val="clear" w:color="auto" w:fill="auto"/>
                <w:lang w:val="en-US" w:eastAsia="zh-CN"/>
              </w:rPr>
            </w:r>
            <w:r/>
          </w:p>
        </w:tc>
      </w:tr>
      <w:tr>
        <w:trPr/>
        <w:tc>
          <w:tcPr>
            <w:tcW w:w="963" w:type="dxa"/>
            <w:vAlign w:val="top"/>
            <w:textDirection w:val="lrTb"/>
            <w:noWrap w:val="false"/>
          </w:tcPr>
          <w:p>
            <w:pPr>
              <w:pStyle w:val="680"/>
              <w:jc w:val="center"/>
              <w:rPr>
                <w:rFonts w:hint="eastAsia"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t xml:space="preserve">1</w:t>
            </w:r>
            <w:r>
              <w:rPr>
                <w:rFonts w:hint="eastAsia" w:ascii="微软雅黑" w:eastAsia="微软雅黑" w:cs="微软雅黑"/>
                <w:b w:val="0"/>
                <w:bCs w:val="0"/>
                <w:color w:val="000000"/>
                <w:spacing w:val="-1"/>
                <w:szCs w:val="21"/>
                <w:shd w:val="clear" w:color="auto" w:fill="auto"/>
                <w:lang w:val="en-US" w:eastAsia="zh-CN"/>
              </w:rPr>
            </w:r>
            <w:r/>
          </w:p>
        </w:tc>
        <w:tc>
          <w:tcPr>
            <w:tcW w:w="1140" w:type="dxa"/>
            <w:vAlign w:val="top"/>
            <w:textDirection w:val="lrTb"/>
            <w:noWrap w:val="false"/>
          </w:tcPr>
          <w:p>
            <w:pPr>
              <w:pStyle w:val="680"/>
              <w:jc w:val="center"/>
              <w:rPr>
                <w:rFonts w:hint="eastAsia"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t xml:space="preserve">/</w:t>
            </w:r>
            <w:r>
              <w:rPr>
                <w:rFonts w:hint="eastAsia" w:ascii="微软雅黑" w:eastAsia="微软雅黑" w:cs="微软雅黑"/>
                <w:b w:val="0"/>
                <w:bCs w:val="0"/>
                <w:color w:val="000000"/>
                <w:spacing w:val="-1"/>
                <w:szCs w:val="21"/>
                <w:shd w:val="clear" w:color="auto" w:fill="auto"/>
                <w:lang w:val="en-US" w:eastAsia="zh-CN"/>
              </w:rPr>
            </w:r>
            <w:r/>
          </w:p>
        </w:tc>
        <w:tc>
          <w:tcPr>
            <w:tcW w:w="1230" w:type="dxa"/>
            <w:vAlign w:val="top"/>
            <w:textDirection w:val="lrTb"/>
            <w:noWrap w:val="false"/>
          </w:tcPr>
          <w:p>
            <w:pPr>
              <w:pStyle w:val="680"/>
              <w:jc w:val="center"/>
              <w:rPr>
                <w:rFonts w:hint="eastAsia"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t xml:space="preserve">/</w:t>
            </w:r>
            <w:r>
              <w:rPr>
                <w:rFonts w:hint="eastAsia" w:ascii="微软雅黑" w:eastAsia="微软雅黑" w:cs="微软雅黑"/>
                <w:b w:val="0"/>
                <w:bCs w:val="0"/>
                <w:color w:val="000000"/>
                <w:spacing w:val="-1"/>
                <w:szCs w:val="21"/>
                <w:shd w:val="clear" w:color="auto" w:fill="auto"/>
                <w:lang w:val="en-US" w:eastAsia="zh-CN"/>
              </w:rPr>
            </w:r>
            <w:r/>
          </w:p>
        </w:tc>
        <w:tc>
          <w:tcPr>
            <w:tcW w:w="5186"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rPr>
            </w:pPr>
            <w:r>
              <w:rPr>
                <w:rFonts w:ascii="微软雅黑" w:eastAsia="微软雅黑" w:cs="微软雅黑"/>
                <w:b w:val="0"/>
                <w:bCs w:val="0"/>
                <w:color w:val="000000"/>
                <w:spacing w:val="-1"/>
                <w:szCs w:val="21"/>
                <w:shd w:val="clear" w:color="auto" w:fill="auto"/>
              </w:rPr>
            </w:r>
            <w:r/>
          </w:p>
        </w:tc>
      </w:tr>
      <w:tr>
        <w:trPr/>
        <w:tc>
          <w:tcPr>
            <w:tcW w:w="963" w:type="dxa"/>
            <w:vAlign w:val="top"/>
            <w:textDirection w:val="lrTb"/>
            <w:noWrap w:val="false"/>
          </w:tcPr>
          <w:p>
            <w:pPr>
              <w:pStyle w:val="680"/>
              <w:jc w:val="center"/>
              <w:rPr>
                <w:rFonts w:hint="eastAsia"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t xml:space="preserve">2</w:t>
            </w:r>
            <w:r>
              <w:rPr>
                <w:rFonts w:hint="eastAsia" w:ascii="微软雅黑" w:eastAsia="微软雅黑" w:cs="微软雅黑"/>
                <w:b w:val="0"/>
                <w:bCs w:val="0"/>
                <w:color w:val="000000"/>
                <w:spacing w:val="-1"/>
                <w:szCs w:val="21"/>
                <w:shd w:val="clear" w:color="auto" w:fill="auto"/>
                <w:lang w:val="en-US" w:eastAsia="zh-CN"/>
              </w:rPr>
            </w:r>
            <w:r/>
          </w:p>
        </w:tc>
        <w:tc>
          <w:tcPr>
            <w:tcW w:w="1140" w:type="dxa"/>
            <w:vAlign w:val="top"/>
            <w:textDirection w:val="lrTb"/>
            <w:noWrap w:val="false"/>
          </w:tcPr>
          <w:p>
            <w:pPr>
              <w:pStyle w:val="680"/>
              <w:jc w:val="center"/>
              <w:rPr>
                <w:rFonts w:hint="eastAsia"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t xml:space="preserve">/</w:t>
            </w:r>
            <w:r>
              <w:rPr>
                <w:rFonts w:hint="eastAsia" w:ascii="微软雅黑" w:eastAsia="微软雅黑" w:cs="微软雅黑"/>
                <w:b w:val="0"/>
                <w:bCs w:val="0"/>
                <w:color w:val="000000"/>
                <w:spacing w:val="-1"/>
                <w:szCs w:val="21"/>
                <w:shd w:val="clear" w:color="auto" w:fill="auto"/>
                <w:lang w:val="en-US" w:eastAsia="zh-CN"/>
              </w:rPr>
            </w:r>
            <w:r/>
          </w:p>
        </w:tc>
        <w:tc>
          <w:tcPr>
            <w:tcW w:w="1230" w:type="dxa"/>
            <w:vAlign w:val="top"/>
            <w:textDirection w:val="lrTb"/>
            <w:noWrap w:val="false"/>
          </w:tcPr>
          <w:p>
            <w:pPr>
              <w:pStyle w:val="680"/>
              <w:jc w:val="center"/>
              <w:rPr>
                <w:rFonts w:hint="eastAsia"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t xml:space="preserve">/</w:t>
            </w:r>
            <w:r>
              <w:rPr>
                <w:rFonts w:hint="eastAsia" w:ascii="微软雅黑" w:eastAsia="微软雅黑" w:cs="微软雅黑"/>
                <w:b w:val="0"/>
                <w:bCs w:val="0"/>
                <w:color w:val="000000"/>
                <w:spacing w:val="-1"/>
                <w:szCs w:val="21"/>
                <w:shd w:val="clear" w:color="auto" w:fill="auto"/>
                <w:lang w:val="en-US" w:eastAsia="zh-CN"/>
              </w:rPr>
            </w:r>
            <w:r/>
          </w:p>
        </w:tc>
        <w:tc>
          <w:tcPr>
            <w:tcW w:w="5186"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rPr>
            </w:pPr>
            <w:r>
              <w:rPr>
                <w:rFonts w:ascii="微软雅黑" w:eastAsia="微软雅黑" w:cs="微软雅黑"/>
                <w:b w:val="0"/>
                <w:bCs w:val="0"/>
                <w:color w:val="000000"/>
                <w:spacing w:val="-1"/>
                <w:szCs w:val="21"/>
                <w:shd w:val="clear" w:color="auto" w:fill="auto"/>
              </w:rPr>
            </w:r>
            <w:r/>
          </w:p>
        </w:tc>
      </w:tr>
      <w:tr>
        <w:trPr/>
        <w:tc>
          <w:tcPr>
            <w:tcW w:w="963" w:type="dxa"/>
            <w:vAlign w:val="top"/>
            <w:textDirection w:val="lrTb"/>
            <w:noWrap w:val="false"/>
          </w:tcPr>
          <w:p>
            <w:pPr>
              <w:pStyle w:val="680"/>
              <w:jc w:val="center"/>
              <w:rPr>
                <w:rFonts w:hint="eastAsia"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r>
            <w:r/>
          </w:p>
        </w:tc>
        <w:tc>
          <w:tcPr>
            <w:tcW w:w="1140" w:type="dxa"/>
            <w:vAlign w:val="top"/>
            <w:textDirection w:val="lrTb"/>
            <w:noWrap w:val="false"/>
          </w:tcPr>
          <w:p>
            <w:pPr>
              <w:pStyle w:val="680"/>
              <w:jc w:val="center"/>
              <w:rPr>
                <w:rFonts w:hint="eastAsia" w:ascii="微软雅黑" w:eastAsia="微软雅黑" w:cs="微软雅黑"/>
                <w:b/>
                <w:bCs/>
                <w:color w:val="000000"/>
                <w:spacing w:val="-1"/>
                <w:sz w:val="21"/>
                <w:szCs w:val="21"/>
                <w:shd w:val="clear" w:color="auto" w:fill="auto"/>
                <w:lang w:val="en-US" w:bidi="ar-SA"/>
              </w:rPr>
            </w:pPr>
            <w:r>
              <w:rPr>
                <w:rFonts w:hint="eastAsia" w:ascii="微软雅黑" w:eastAsia="微软雅黑" w:cs="微软雅黑"/>
                <w:b/>
                <w:bCs/>
                <w:color w:val="000000"/>
                <w:spacing w:val="-1"/>
                <w:szCs w:val="21"/>
                <w:shd w:val="clear" w:color="auto" w:fill="auto"/>
                <w:lang w:val="en-US"/>
              </w:rPr>
              <w:t xml:space="preserve">……</w:t>
            </w:r>
            <w:r>
              <w:rPr>
                <w:rFonts w:hint="eastAsia" w:ascii="微软雅黑" w:eastAsia="微软雅黑" w:cs="微软雅黑"/>
                <w:b/>
                <w:bCs/>
                <w:color w:val="000000"/>
                <w:spacing w:val="-1"/>
                <w:sz w:val="21"/>
                <w:szCs w:val="21"/>
                <w:shd w:val="clear" w:color="auto" w:fill="auto"/>
                <w:lang w:val="en-US" w:bidi="ar-SA"/>
              </w:rPr>
            </w:r>
            <w:r/>
          </w:p>
        </w:tc>
        <w:tc>
          <w:tcPr>
            <w:tcW w:w="1230" w:type="dxa"/>
            <w:vAlign w:val="top"/>
            <w:textDirection w:val="lrTb"/>
            <w:noWrap w:val="false"/>
          </w:tcPr>
          <w:p>
            <w:pPr>
              <w:pStyle w:val="680"/>
              <w:jc w:val="center"/>
              <w:rPr>
                <w:rFonts w:hint="eastAsia" w:ascii="微软雅黑" w:eastAsia="微软雅黑" w:cs="微软雅黑"/>
                <w:b/>
                <w:bCs/>
                <w:color w:val="000000"/>
                <w:spacing w:val="-1"/>
                <w:sz w:val="21"/>
                <w:szCs w:val="21"/>
                <w:shd w:val="clear" w:color="auto" w:fill="auto"/>
                <w:lang w:val="en-US" w:bidi="ar-SA"/>
              </w:rPr>
            </w:pPr>
            <w:r>
              <w:rPr>
                <w:rFonts w:hint="eastAsia" w:ascii="微软雅黑" w:eastAsia="微软雅黑" w:cs="微软雅黑"/>
                <w:b/>
                <w:bCs/>
                <w:color w:val="000000"/>
                <w:spacing w:val="-1"/>
                <w:szCs w:val="21"/>
                <w:shd w:val="clear" w:color="auto" w:fill="auto"/>
                <w:lang w:val="en-US"/>
              </w:rPr>
              <w:t xml:space="preserve">……</w:t>
            </w:r>
            <w:r>
              <w:rPr>
                <w:rFonts w:hint="eastAsia" w:ascii="微软雅黑" w:eastAsia="微软雅黑" w:cs="微软雅黑"/>
                <w:b/>
                <w:bCs/>
                <w:color w:val="000000"/>
                <w:spacing w:val="-1"/>
                <w:sz w:val="21"/>
                <w:szCs w:val="21"/>
                <w:shd w:val="clear" w:color="auto" w:fill="auto"/>
                <w:lang w:val="en-US" w:bidi="ar-SA"/>
              </w:rPr>
            </w:r>
            <w:r/>
          </w:p>
        </w:tc>
        <w:tc>
          <w:tcPr>
            <w:tcW w:w="5186" w:type="dxa"/>
            <w:vAlign w:val="top"/>
            <w:textDirection w:val="lrTb"/>
            <w:noWrap w:val="false"/>
          </w:tcPr>
          <w:p>
            <w:pPr>
              <w:pStyle w:val="680"/>
              <w:jc w:val="center"/>
              <w:rPr>
                <w:rFonts w:hint="eastAsia" w:ascii="微软雅黑" w:eastAsia="微软雅黑" w:cs="微软雅黑"/>
                <w:b/>
                <w:bCs/>
                <w:color w:val="000000"/>
                <w:spacing w:val="-1"/>
                <w:sz w:val="21"/>
                <w:szCs w:val="21"/>
                <w:shd w:val="clear" w:color="auto" w:fill="auto"/>
                <w:lang w:val="en-US" w:bidi="ar-SA"/>
              </w:rPr>
            </w:pPr>
            <w:r>
              <w:rPr>
                <w:rFonts w:hint="eastAsia" w:ascii="微软雅黑" w:eastAsia="微软雅黑" w:cs="微软雅黑"/>
                <w:b/>
                <w:bCs/>
                <w:color w:val="000000"/>
                <w:spacing w:val="-1"/>
                <w:szCs w:val="21"/>
                <w:shd w:val="clear" w:color="auto" w:fill="auto"/>
                <w:lang w:val="en-US"/>
              </w:rPr>
              <w:t xml:space="preserve">……</w:t>
            </w:r>
            <w:r>
              <w:rPr>
                <w:rFonts w:hint="eastAsia" w:ascii="微软雅黑" w:eastAsia="微软雅黑" w:cs="微软雅黑"/>
                <w:b/>
                <w:bCs/>
                <w:color w:val="000000"/>
                <w:spacing w:val="-1"/>
                <w:sz w:val="21"/>
                <w:szCs w:val="21"/>
                <w:shd w:val="clear" w:color="auto" w:fill="auto"/>
                <w:lang w:val="en-US" w:bidi="ar-SA"/>
              </w:rPr>
            </w:r>
            <w:r/>
          </w:p>
        </w:tc>
      </w:tr>
    </w:tbl>
    <w:p>
      <w:pPr>
        <w:pStyle w:val="680"/>
        <w:spacing w:line="360" w:lineRule="auto"/>
        <w:rPr>
          <w:rFonts w:hint="eastAsia" w:ascii="宋体" w:hAnsi="宋体" w:eastAsia="微软雅黑"/>
          <w:color w:val="000000"/>
          <w:sz w:val="24"/>
          <w:szCs w:val="24"/>
          <w:shd w:val="clear" w:color="auto" w:fill="auto"/>
          <w:lang w:val="en-US" w:eastAsia="zh-CN"/>
        </w:rPr>
      </w:pPr>
      <w:r>
        <w:rPr>
          <w:rFonts w:hint="eastAsia" w:ascii="微软雅黑" w:eastAsia="微软雅黑" w:cs="微软雅黑"/>
          <w:b/>
          <w:bCs/>
          <w:color w:val="000000"/>
          <w:spacing w:val="-1"/>
          <w:szCs w:val="21"/>
          <w:shd w:val="clear" w:color="auto" w:fill="auto"/>
          <w:lang w:val="en-US"/>
        </w:rPr>
        <w:t xml:space="preserve">……</w:t>
      </w:r>
      <w:r>
        <w:rPr>
          <w:rFonts w:hint="eastAsia" w:ascii="宋体" w:hAnsi="宋体" w:eastAsia="微软雅黑"/>
          <w:color w:val="000000"/>
          <w:sz w:val="24"/>
          <w:szCs w:val="24"/>
          <w:shd w:val="clear" w:color="auto" w:fill="auto"/>
          <w:lang w:val="en-US" w:eastAsia="zh-CN"/>
        </w:rPr>
      </w:r>
      <w:r/>
    </w:p>
    <w:p>
      <w:pPr>
        <w:pStyle w:val="680"/>
        <w:ind w:firstLine="480"/>
        <w:spacing w:line="360" w:lineRule="auto"/>
        <w:rPr>
          <w:rFonts w:hint="eastAsia"/>
        </w:rPr>
      </w:pPr>
      <w:r>
        <w:rPr>
          <w:rFonts w:hint="eastAsia" w:ascii="宋体" w:eastAsia="宋体"/>
          <w:color w:val="000000"/>
          <w:sz w:val="24"/>
          <w:szCs w:val="24"/>
          <w:shd w:val="clear" w:color="auto" w:fill="auto"/>
          <w:lang w:val="en-US" w:eastAsia="zh-CN"/>
        </w:rPr>
        <w:t xml:space="preserve">除</w:t>
      </w:r>
      <w:r>
        <w:rPr>
          <w:rFonts w:ascii="宋体" w:eastAsia="宋体"/>
          <w:color w:val="000000"/>
          <w:sz w:val="24"/>
          <w:szCs w:val="24"/>
          <w:shd w:val="clear" w:color="auto" w:fill="auto"/>
        </w:rPr>
        <w:t xml:space="preserve">以上所列场地、设施、设备、材料外，与物业管理服务有关的其他场地、设施、设备、材料均由供应商承担。</w:t>
      </w:r>
      <w:r>
        <w:rPr>
          <w:rFonts w:hint="eastAsia"/>
        </w:rPr>
      </w:r>
      <w:r/>
    </w:p>
    <w:p>
      <w:pPr>
        <w:pStyle w:val="680"/>
        <w:numPr>
          <w:ilvl w:val="0"/>
          <w:numId w:val="7"/>
        </w:numPr>
        <w:ind w:left="0" w:firstLine="482"/>
        <w:spacing w:line="360" w:lineRule="auto"/>
        <w:rPr>
          <w:rFonts w:hint="eastAsia" w:ascii="宋体" w:eastAsia="宋体"/>
          <w:b/>
          <w:sz w:val="24"/>
          <w:szCs w:val="24"/>
          <w:shd w:val="clear" w:color="auto" w:fill="auto"/>
        </w:rPr>
      </w:pPr>
      <w:r>
        <w:rPr>
          <w:rFonts w:hint="eastAsia" w:ascii="宋体" w:eastAsia="宋体"/>
          <w:b/>
          <w:sz w:val="24"/>
          <w:szCs w:val="24"/>
          <w:shd w:val="clear" w:color="auto" w:fill="auto"/>
        </w:rPr>
        <w:t xml:space="preserve">物业服务范围</w:t>
      </w:r>
      <w:r>
        <w:rPr>
          <w:rFonts w:hint="eastAsia" w:ascii="宋体" w:eastAsia="宋体"/>
          <w:b/>
          <w:sz w:val="24"/>
          <w:szCs w:val="24"/>
          <w:shd w:val="clear" w:color="auto" w:fill="auto"/>
        </w:rPr>
      </w:r>
      <w:r/>
    </w:p>
    <w:p>
      <w:pPr>
        <w:pStyle w:val="680"/>
        <w:spacing w:line="360" w:lineRule="auto"/>
        <w:rPr>
          <w:rFonts w:ascii="宋体" w:eastAsia="宋体"/>
          <w:b/>
          <w:sz w:val="24"/>
          <w:szCs w:val="24"/>
          <w:shd w:val="clear" w:color="auto" w:fill="auto"/>
          <w:lang w:val="en-US"/>
        </w:rPr>
      </w:pPr>
      <w:r>
        <w:rPr>
          <w:rFonts w:hint="eastAsia" w:ascii="宋体" w:eastAsia="宋体"/>
          <w:b/>
          <w:sz w:val="24"/>
          <w:szCs w:val="24"/>
          <w:shd w:val="clear" w:color="auto" w:fill="auto"/>
          <w:lang w:eastAsia="zh-CN"/>
        </w:rPr>
        <w:t xml:space="preserve">（</w:t>
      </w:r>
      <w:r>
        <w:rPr>
          <w:rFonts w:hint="eastAsia" w:ascii="宋体" w:eastAsia="宋体"/>
          <w:b/>
          <w:sz w:val="24"/>
          <w:szCs w:val="24"/>
          <w:shd w:val="clear" w:color="auto" w:fill="auto"/>
          <w:lang w:val="en-US" w:eastAsia="zh-CN"/>
        </w:rPr>
        <w:t xml:space="preserve">1</w:t>
      </w:r>
      <w:r>
        <w:rPr>
          <w:rFonts w:hint="eastAsia" w:ascii="宋体" w:eastAsia="宋体"/>
          <w:b/>
          <w:sz w:val="24"/>
          <w:szCs w:val="24"/>
          <w:shd w:val="clear" w:color="auto" w:fill="auto"/>
          <w:lang w:eastAsia="zh-CN"/>
        </w:rPr>
        <w:t xml:space="preserve">）</w:t>
      </w:r>
      <w:r>
        <w:rPr>
          <w:rFonts w:hint="eastAsia" w:ascii="宋体" w:eastAsia="宋体"/>
          <w:b/>
          <w:sz w:val="24"/>
          <w:szCs w:val="24"/>
          <w:shd w:val="clear" w:color="auto" w:fill="auto"/>
          <w:lang w:val="en-US" w:eastAsia="zh-CN"/>
        </w:rPr>
        <w:t xml:space="preserve">物业管理（建筑物）</w:t>
      </w:r>
      <w:r>
        <w:rPr>
          <w:rFonts w:ascii="宋体" w:eastAsia="宋体"/>
          <w:b/>
          <w:sz w:val="24"/>
          <w:szCs w:val="24"/>
          <w:shd w:val="clear" w:color="auto" w:fill="auto"/>
          <w:lang w:val="en-US"/>
        </w:rPr>
      </w:r>
      <w:r/>
    </w:p>
    <w:tbl>
      <w:tblPr>
        <w:tblW w:w="917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27"/>
        <w:gridCol w:w="3091"/>
        <w:gridCol w:w="3760"/>
      </w:tblGrid>
      <w:tr>
        <w:trPr>
          <w:trHeight w:val="477"/>
        </w:trPr>
        <w:tc>
          <w:tcPr>
            <w:tcW w:w="2327" w:type="dxa"/>
            <w:vAlign w:val="top"/>
            <w:textDirection w:val="lrTb"/>
            <w:noWrap w:val="false"/>
          </w:tcPr>
          <w:p>
            <w:pPr>
              <w:pStyle w:val="680"/>
              <w:jc w:val="center"/>
              <w:spacing w:line="360" w:lineRule="auto"/>
              <w:rPr>
                <w:rFonts w:ascii="宋体" w:eastAsia="宋体"/>
                <w:sz w:val="24"/>
                <w:szCs w:val="24"/>
                <w:shd w:val="clear" w:color="auto" w:fill="auto"/>
              </w:rPr>
            </w:pPr>
            <w:r>
              <w:rPr>
                <w:rFonts w:ascii="宋体" w:eastAsia="宋体"/>
                <w:sz w:val="24"/>
                <w:szCs w:val="24"/>
                <w:shd w:val="clear" w:color="auto" w:fill="auto"/>
              </w:rPr>
              <w:t xml:space="preserve">名称</w:t>
            </w:r>
            <w:r>
              <w:rPr>
                <w:rFonts w:ascii="宋体" w:eastAsia="宋体"/>
                <w:sz w:val="24"/>
                <w:szCs w:val="24"/>
                <w:shd w:val="clear" w:color="auto" w:fill="auto"/>
              </w:rPr>
            </w:r>
            <w:r/>
          </w:p>
        </w:tc>
        <w:tc>
          <w:tcPr>
            <w:tcW w:w="3091" w:type="dxa"/>
            <w:vAlign w:val="top"/>
            <w:textDirection w:val="lrTb"/>
            <w:noWrap w:val="false"/>
          </w:tcPr>
          <w:p>
            <w:pPr>
              <w:pStyle w:val="680"/>
              <w:jc w:val="center"/>
              <w:spacing w:line="360" w:lineRule="auto"/>
              <w:rPr>
                <w:rFonts w:ascii="宋体" w:eastAsia="宋体"/>
                <w:sz w:val="24"/>
                <w:szCs w:val="24"/>
                <w:shd w:val="clear" w:color="auto" w:fill="auto"/>
              </w:rPr>
            </w:pPr>
            <w:r>
              <w:rPr>
                <w:rFonts w:ascii="宋体" w:eastAsia="宋体"/>
                <w:sz w:val="24"/>
                <w:szCs w:val="24"/>
                <w:shd w:val="clear" w:color="auto" w:fill="auto"/>
              </w:rPr>
              <w:t xml:space="preserve">明细</w:t>
            </w:r>
            <w:r>
              <w:rPr>
                <w:rFonts w:ascii="宋体" w:eastAsia="宋体"/>
                <w:sz w:val="24"/>
                <w:szCs w:val="24"/>
                <w:shd w:val="clear" w:color="auto" w:fill="auto"/>
              </w:rPr>
            </w:r>
            <w:r/>
          </w:p>
        </w:tc>
        <w:tc>
          <w:tcPr>
            <w:tcW w:w="3760" w:type="dxa"/>
            <w:vAlign w:val="top"/>
            <w:textDirection w:val="lrTb"/>
            <w:noWrap w:val="false"/>
          </w:tcPr>
          <w:p>
            <w:pPr>
              <w:pStyle w:val="680"/>
              <w:jc w:val="center"/>
              <w:spacing w:line="360" w:lineRule="auto"/>
              <w:rPr>
                <w:rFonts w:ascii="宋体" w:eastAsia="宋体"/>
                <w:sz w:val="24"/>
                <w:szCs w:val="24"/>
                <w:shd w:val="clear" w:color="auto" w:fill="auto"/>
              </w:rPr>
            </w:pPr>
            <w:r>
              <w:rPr>
                <w:rFonts w:ascii="宋体" w:eastAsia="宋体"/>
                <w:sz w:val="24"/>
                <w:szCs w:val="24"/>
                <w:shd w:val="clear" w:color="auto" w:fill="auto"/>
              </w:rPr>
              <w:t xml:space="preserve">服务内容及标准</w:t>
            </w:r>
            <w:r>
              <w:rPr>
                <w:rFonts w:ascii="宋体" w:eastAsia="宋体"/>
                <w:sz w:val="24"/>
                <w:szCs w:val="24"/>
                <w:shd w:val="clear" w:color="auto" w:fill="auto"/>
              </w:rPr>
            </w:r>
            <w:r/>
          </w:p>
        </w:tc>
      </w:tr>
      <w:tr>
        <w:trPr>
          <w:trHeight w:val="1083"/>
        </w:trPr>
        <w:tc>
          <w:tcPr>
            <w:tcW w:w="2327" w:type="dxa"/>
            <w:vAlign w:val="top"/>
            <w:textDirection w:val="lrTb"/>
            <w:noWrap w:val="false"/>
          </w:tcPr>
          <w:p>
            <w:pPr>
              <w:pStyle w:val="680"/>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梅村街道梅</w:t>
            </w:r>
            <w:r>
              <w:rPr>
                <w:rFonts w:hint="eastAsia" w:ascii="宋体" w:hAnsi="宋体" w:cs="宋体"/>
                <w:color w:val="000000"/>
                <w:sz w:val="24"/>
                <w:szCs w:val="24"/>
                <w:lang w:val="en-US" w:eastAsia="zh-CN"/>
              </w:rPr>
              <w:t xml:space="preserve">里花苑五区</w:t>
            </w:r>
            <w:r>
              <w:rPr>
                <w:rFonts w:hint="eastAsia" w:ascii="宋体" w:hAnsi="宋体" w:eastAsia="宋体" w:cs="宋体"/>
                <w:color w:val="000000"/>
                <w:sz w:val="24"/>
                <w:szCs w:val="24"/>
                <w:lang w:val="en-US" w:eastAsia="zh-CN"/>
              </w:rPr>
              <w:t xml:space="preserve">地块</w:t>
            </w:r>
            <w:r>
              <w:rPr>
                <w:rFonts w:hint="eastAsia" w:ascii="宋体" w:hAnsi="宋体" w:eastAsia="宋体" w:cs="宋体"/>
                <w:color w:val="000000"/>
                <w:sz w:val="24"/>
                <w:szCs w:val="24"/>
                <w:lang w:val="en-US" w:eastAsia="zh-CN"/>
              </w:rPr>
            </w:r>
            <w:r/>
          </w:p>
          <w:p>
            <w:pPr>
              <w:pStyle w:val="680"/>
              <w:spacing w:line="240" w:lineRule="auto"/>
              <w:rPr>
                <w:rFonts w:ascii="宋体" w:eastAsia="宋体"/>
                <w:sz w:val="24"/>
                <w:szCs w:val="24"/>
                <w:shd w:val="clear" w:color="auto" w:fill="auto"/>
                <w:lang w:val="en-US" w:eastAsia="zh-CN"/>
              </w:rPr>
            </w:pPr>
            <w:r>
              <w:rPr>
                <w:rFonts w:ascii="宋体" w:eastAsia="宋体"/>
                <w:sz w:val="24"/>
                <w:szCs w:val="24"/>
                <w:shd w:val="clear" w:color="auto" w:fill="auto"/>
                <w:lang w:val="en-US" w:eastAsia="zh-CN"/>
              </w:rPr>
            </w:r>
            <w:r/>
          </w:p>
        </w:tc>
        <w:tc>
          <w:tcPr>
            <w:tcW w:w="3091" w:type="dxa"/>
            <w:vAlign w:val="top"/>
            <w:textDirection w:val="lrTb"/>
            <w:noWrap w:val="false"/>
          </w:tcPr>
          <w:p>
            <w:pPr>
              <w:pStyle w:val="680"/>
              <w:numPr>
                <w:ilvl w:val="0"/>
                <w:numId w:val="0"/>
              </w:numPr>
              <w:ind w:firstLine="240"/>
              <w:spacing w:line="460" w:lineRule="exact"/>
              <w:rPr>
                <w:rFonts w:ascii="宋体" w:hAnsi="宋体" w:eastAsia="宋体" w:cs="宋体"/>
                <w:color w:val="000000"/>
                <w:sz w:val="24"/>
                <w:szCs w:val="24"/>
                <w:highlight w:val="none"/>
                <w:lang w:val="en-US" w:eastAsia="zh-CN"/>
              </w:rPr>
              <w:outlineLvl w:val="3"/>
            </w:pPr>
            <w:r>
              <w:rPr>
                <w:rFonts w:hint="eastAsia" w:ascii="宋体" w:hAnsi="宋体" w:eastAsia="宋体" w:cs="宋体"/>
                <w:color w:val="000000"/>
                <w:sz w:val="24"/>
                <w:szCs w:val="24"/>
                <w:highlight w:val="none"/>
              </w:rPr>
              <w:t xml:space="preserve">梅</w:t>
            </w:r>
            <w:r>
              <w:rPr>
                <w:rFonts w:hint="eastAsia" w:ascii="宋体" w:hAnsi="宋体" w:eastAsia="宋体" w:cs="宋体"/>
                <w:color w:val="000000"/>
                <w:sz w:val="24"/>
                <w:szCs w:val="24"/>
                <w:highlight w:val="none"/>
                <w:lang w:val="en-US" w:eastAsia="zh-CN"/>
              </w:rPr>
              <w:t xml:space="preserve">里</w:t>
            </w:r>
            <w:r>
              <w:rPr>
                <w:rFonts w:hint="eastAsia" w:ascii="宋体" w:hAnsi="宋体" w:eastAsia="宋体" w:cs="宋体"/>
                <w:color w:val="000000"/>
                <w:sz w:val="24"/>
                <w:szCs w:val="24"/>
                <w:highlight w:val="none"/>
              </w:rPr>
              <w:t xml:space="preserve">花苑五区</w:t>
            </w:r>
            <w:r>
              <w:rPr>
                <w:rFonts w:hint="eastAsia" w:ascii="宋体" w:hAnsi="宋体" w:eastAsia="宋体" w:cs="宋体"/>
                <w:color w:val="000000"/>
                <w:sz w:val="24"/>
                <w:szCs w:val="24"/>
                <w:highlight w:val="none"/>
                <w:lang w:val="en-US" w:eastAsia="zh-CN"/>
              </w:rPr>
              <w:t xml:space="preserve">安居房小区</w:t>
            </w:r>
            <w:r>
              <w:rPr>
                <w:rFonts w:hint="eastAsia" w:ascii="宋体" w:hAnsi="宋体" w:eastAsia="宋体" w:cs="宋体"/>
                <w:color w:val="000000"/>
                <w:sz w:val="24"/>
                <w:szCs w:val="24"/>
                <w:highlight w:val="none"/>
              </w:rPr>
              <w:t xml:space="preserve">建筑面积总计7.3万㎡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绿化面积约9055㎡，服务期二年，最高限价</w:t>
            </w:r>
            <w:r>
              <w:rPr>
                <w:rFonts w:hint="eastAsia" w:ascii="宋体" w:hAnsi="宋体" w:eastAsia="宋体" w:cs="宋体"/>
                <w:sz w:val="24"/>
                <w:szCs w:val="24"/>
                <w:highlight w:val="none"/>
              </w:rPr>
              <w:t xml:space="preserve">：24</w:t>
            </w:r>
            <w:r>
              <w:rPr>
                <w:rFonts w:hint="eastAsia" w:ascii="宋体" w:hAnsi="宋体" w:eastAsia="宋体" w:cs="宋体"/>
                <w:sz w:val="24"/>
                <w:szCs w:val="24"/>
                <w:highlight w:val="none"/>
                <w:lang w:val="en-US" w:eastAsia="zh-CN"/>
              </w:rPr>
              <w:t xml:space="preserve">2</w:t>
            </w:r>
            <w:r>
              <w:rPr>
                <w:rFonts w:hint="eastAsia" w:ascii="宋体" w:hAnsi="宋体" w:eastAsia="宋体" w:cs="宋体"/>
                <w:color w:val="000000"/>
                <w:sz w:val="24"/>
                <w:szCs w:val="24"/>
                <w:highlight w:val="none"/>
              </w:rPr>
              <w:t xml:space="preserve">万元。外包区域电梯共20台。</w:t>
            </w:r>
            <w:r>
              <w:rPr>
                <w:rFonts w:hint="eastAsia" w:ascii="宋体" w:hAnsi="宋体" w:cs="宋体"/>
                <w:color w:val="000000"/>
                <w:sz w:val="24"/>
                <w:szCs w:val="24"/>
                <w:highlight w:val="none"/>
                <w:lang w:val="en-US" w:eastAsia="zh-CN"/>
              </w:rPr>
              <w:t xml:space="preserve">具体详见“1.1物业情况”。</w:t>
            </w:r>
            <w:r>
              <w:rPr>
                <w:rFonts w:ascii="宋体" w:hAnsi="宋体" w:eastAsia="宋体" w:cs="宋体"/>
                <w:color w:val="000000"/>
                <w:sz w:val="24"/>
                <w:szCs w:val="24"/>
                <w:highlight w:val="none"/>
                <w:lang w:val="en-US" w:eastAsia="zh-CN"/>
              </w:rPr>
            </w:r>
            <w:r/>
          </w:p>
          <w:p>
            <w:pPr>
              <w:pStyle w:val="680"/>
              <w:spacing w:line="240" w:lineRule="auto"/>
              <w:rPr>
                <w:rFonts w:ascii="宋体" w:eastAsia="宋体"/>
                <w:sz w:val="24"/>
                <w:szCs w:val="24"/>
                <w:shd w:val="clear" w:color="auto" w:fill="auto"/>
                <w:lang w:val="en-US" w:eastAsia="zh-CN"/>
              </w:rPr>
            </w:pPr>
            <w:r>
              <w:rPr>
                <w:rFonts w:ascii="宋体" w:eastAsia="宋体"/>
                <w:sz w:val="24"/>
                <w:szCs w:val="24"/>
                <w:shd w:val="clear" w:color="auto" w:fill="auto"/>
                <w:lang w:val="en-US" w:eastAsia="zh-CN"/>
              </w:rPr>
            </w:r>
            <w:r/>
          </w:p>
        </w:tc>
        <w:tc>
          <w:tcPr>
            <w:tcW w:w="3760" w:type="dxa"/>
            <w:vAlign w:val="top"/>
            <w:textDirection w:val="lrTb"/>
            <w:noWrap w:val="false"/>
          </w:tcPr>
          <w:p>
            <w:pPr>
              <w:pStyle w:val="680"/>
              <w:numPr>
                <w:ilvl w:val="0"/>
                <w:numId w:val="0"/>
              </w:numPr>
              <w:ind w:firstLine="240"/>
              <w:spacing w:line="460" w:lineRule="exact"/>
              <w:rPr>
                <w:rFonts w:ascii="宋体" w:hAnsi="宋体" w:eastAsia="宋体" w:cs="宋体"/>
                <w:color w:val="000000"/>
                <w:sz w:val="24"/>
                <w:szCs w:val="24"/>
                <w:highlight w:val="none"/>
                <w:lang w:val="en-US" w:eastAsia="zh-CN"/>
              </w:rPr>
              <w:outlineLvl w:val="3"/>
            </w:pPr>
            <w:r>
              <w:rPr>
                <w:rFonts w:hint="eastAsia" w:ascii="宋体" w:hAnsi="宋体" w:eastAsia="宋体" w:cs="宋体"/>
                <w:color w:val="000000"/>
                <w:sz w:val="24"/>
                <w:szCs w:val="24"/>
                <w:highlight w:val="none"/>
                <w:lang w:val="zh-CN"/>
              </w:rPr>
              <w:t xml:space="preserve">参照无锡市普通住宅物业服务等级(试行)三级服务标准，</w:t>
            </w:r>
            <w:r>
              <w:rPr>
                <w:rFonts w:hint="eastAsia" w:ascii="宋体" w:hAnsi="宋体" w:eastAsia="宋体" w:cs="宋体"/>
                <w:color w:val="000000"/>
                <w:sz w:val="24"/>
                <w:szCs w:val="24"/>
                <w:highlight w:val="none"/>
                <w:lang w:val="en-US" w:eastAsia="zh-CN"/>
              </w:rPr>
              <w:t xml:space="preserve">主要</w:t>
            </w:r>
            <w:r>
              <w:rPr>
                <w:rFonts w:hint="eastAsia" w:ascii="宋体" w:hAnsi="宋体" w:eastAsia="宋体" w:cs="宋体"/>
                <w:color w:val="000000"/>
                <w:sz w:val="24"/>
                <w:szCs w:val="24"/>
                <w:highlight w:val="none"/>
                <w:lang w:val="zh-CN"/>
              </w:rPr>
              <w:t xml:space="preserve">包含公共服务费、公共水电能耗费（含亮化景观照明）、电梯维修、保养、年检费及质监局要求的其他检测费用，包含约定金额内的小项维修（公共设施设备、共有部位等）、保安、保洁、绿化养护、地下车库管理及门卫入口主要道路两侧一定距离范围的环境秩序等日常综合管理。</w:t>
            </w:r>
            <w:r>
              <w:rPr>
                <w:rFonts w:hint="eastAsia" w:ascii="宋体" w:hAnsi="宋体" w:eastAsia="宋体" w:cs="宋体"/>
                <w:color w:val="000000"/>
                <w:sz w:val="24"/>
                <w:szCs w:val="24"/>
                <w:highlight w:val="none"/>
                <w:lang w:val="en-US" w:eastAsia="zh-CN"/>
              </w:rPr>
              <w:t xml:space="preserve">具体详见“3.物业管理服务内容及标准”。</w:t>
            </w:r>
            <w:r>
              <w:rPr>
                <w:rFonts w:ascii="宋体" w:hAnsi="宋体" w:eastAsia="宋体" w:cs="宋体"/>
                <w:color w:val="000000"/>
                <w:sz w:val="24"/>
                <w:szCs w:val="24"/>
                <w:highlight w:val="none"/>
                <w:lang w:val="en-US" w:eastAsia="zh-CN"/>
              </w:rPr>
            </w:r>
            <w:r/>
          </w:p>
          <w:p>
            <w:pPr>
              <w:pStyle w:val="680"/>
              <w:jc w:val="left"/>
              <w:rPr>
                <w:rFonts w:ascii="Times New Roman" w:hAnsi="Times New Roman" w:eastAsia="宋体" w:cs="Times New Roman"/>
                <w:color w:val="000000"/>
                <w:sz w:val="24"/>
                <w:szCs w:val="24"/>
                <w:shd w:val="clear" w:color="auto" w:fill="auto"/>
                <w:lang w:val="zh-CN"/>
              </w:rPr>
            </w:pPr>
            <w:r>
              <w:rPr>
                <w:rFonts w:ascii="Times New Roman" w:hAnsi="Times New Roman" w:eastAsia="宋体" w:cs="Times New Roman"/>
                <w:color w:val="000000"/>
                <w:sz w:val="24"/>
                <w:szCs w:val="24"/>
                <w:shd w:val="clear" w:color="auto" w:fill="auto"/>
                <w:lang w:val="zh-CN"/>
              </w:rPr>
            </w:r>
            <w:r/>
          </w:p>
        </w:tc>
      </w:tr>
    </w:tbl>
    <w:p>
      <w:pPr>
        <w:pStyle w:val="680"/>
        <w:spacing w:line="360" w:lineRule="auto"/>
        <w:rPr>
          <w:rFonts w:ascii="宋体" w:eastAsia="宋体"/>
          <w:b/>
          <w:sz w:val="24"/>
          <w:szCs w:val="24"/>
          <w:shd w:val="clear" w:color="auto" w:fill="auto"/>
          <w:lang w:val="en-US"/>
        </w:rPr>
      </w:pPr>
      <w:r>
        <w:rPr>
          <w:rFonts w:hint="eastAsia" w:ascii="宋体" w:eastAsia="宋体"/>
          <w:b/>
          <w:sz w:val="24"/>
          <w:szCs w:val="24"/>
          <w:shd w:val="clear" w:color="auto" w:fill="auto"/>
          <w:lang w:eastAsia="zh-CN"/>
        </w:rPr>
        <w:t xml:space="preserve">（</w:t>
      </w:r>
      <w:r>
        <w:rPr>
          <w:rFonts w:hint="eastAsia" w:ascii="宋体" w:eastAsia="宋体"/>
          <w:b/>
          <w:sz w:val="24"/>
          <w:szCs w:val="24"/>
          <w:shd w:val="clear" w:color="auto" w:fill="auto"/>
          <w:lang w:val="en-US" w:eastAsia="zh-CN"/>
        </w:rPr>
        <w:t xml:space="preserve">2</w:t>
      </w:r>
      <w:r>
        <w:rPr>
          <w:rFonts w:hint="eastAsia" w:ascii="宋体" w:eastAsia="宋体"/>
          <w:b/>
          <w:sz w:val="24"/>
          <w:szCs w:val="24"/>
          <w:shd w:val="clear" w:color="auto" w:fill="auto"/>
          <w:lang w:eastAsia="zh-CN"/>
        </w:rPr>
        <w:t xml:space="preserve">）</w:t>
      </w:r>
      <w:r>
        <w:rPr>
          <w:rFonts w:hint="eastAsia" w:ascii="宋体" w:eastAsia="宋体"/>
          <w:b/>
          <w:sz w:val="24"/>
          <w:szCs w:val="24"/>
          <w:shd w:val="clear" w:color="auto" w:fill="auto"/>
          <w:lang w:val="en-US" w:eastAsia="zh-CN"/>
        </w:rPr>
        <w:t xml:space="preserve">物业管理（室外）</w:t>
      </w:r>
      <w:r>
        <w:rPr>
          <w:rFonts w:ascii="宋体" w:eastAsia="宋体"/>
          <w:b/>
          <w:sz w:val="24"/>
          <w:szCs w:val="24"/>
          <w:shd w:val="clear" w:color="auto" w:fill="auto"/>
          <w:lang w:val="en-US"/>
        </w:rPr>
      </w:r>
      <w:r/>
    </w:p>
    <w:tbl>
      <w:tblPr>
        <w:tblW w:w="9178" w:type="dxa"/>
        <w:tblInd w:w="-2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4"/>
        <w:gridCol w:w="3121"/>
        <w:gridCol w:w="3663"/>
      </w:tblGrid>
      <w:tr>
        <w:trPr>
          <w:trHeight w:val="475"/>
        </w:trPr>
        <w:tc>
          <w:tcPr>
            <w:tcW w:w="2394" w:type="dxa"/>
            <w:vAlign w:val="top"/>
            <w:textDirection w:val="lrTb"/>
            <w:noWrap w:val="false"/>
          </w:tcPr>
          <w:p>
            <w:pPr>
              <w:pStyle w:val="680"/>
              <w:jc w:val="center"/>
              <w:spacing w:line="360" w:lineRule="auto"/>
              <w:rPr>
                <w:rFonts w:ascii="宋体" w:eastAsia="宋体"/>
                <w:sz w:val="24"/>
                <w:szCs w:val="24"/>
                <w:shd w:val="clear" w:color="auto" w:fill="auto"/>
              </w:rPr>
            </w:pPr>
            <w:r>
              <w:rPr>
                <w:rFonts w:ascii="宋体" w:eastAsia="宋体"/>
                <w:sz w:val="24"/>
                <w:szCs w:val="24"/>
                <w:shd w:val="clear" w:color="auto" w:fill="auto"/>
              </w:rPr>
              <w:t xml:space="preserve">名称</w:t>
            </w:r>
            <w:r>
              <w:rPr>
                <w:rFonts w:ascii="宋体" w:eastAsia="宋体"/>
                <w:sz w:val="24"/>
                <w:szCs w:val="24"/>
                <w:shd w:val="clear" w:color="auto" w:fill="auto"/>
              </w:rPr>
            </w:r>
            <w:r/>
          </w:p>
        </w:tc>
        <w:tc>
          <w:tcPr>
            <w:tcW w:w="3121" w:type="dxa"/>
            <w:vAlign w:val="top"/>
            <w:textDirection w:val="lrTb"/>
            <w:noWrap w:val="false"/>
          </w:tcPr>
          <w:p>
            <w:pPr>
              <w:pStyle w:val="680"/>
              <w:jc w:val="center"/>
              <w:spacing w:line="360" w:lineRule="auto"/>
              <w:rPr>
                <w:rFonts w:ascii="宋体" w:eastAsia="宋体"/>
                <w:sz w:val="24"/>
                <w:szCs w:val="24"/>
                <w:shd w:val="clear" w:color="auto" w:fill="auto"/>
              </w:rPr>
            </w:pPr>
            <w:r>
              <w:rPr>
                <w:rFonts w:ascii="宋体" w:eastAsia="宋体"/>
                <w:sz w:val="24"/>
                <w:szCs w:val="24"/>
                <w:shd w:val="clear" w:color="auto" w:fill="auto"/>
              </w:rPr>
              <w:t xml:space="preserve">明细</w:t>
            </w:r>
            <w:r>
              <w:rPr>
                <w:rFonts w:ascii="宋体" w:eastAsia="宋体"/>
                <w:sz w:val="24"/>
                <w:szCs w:val="24"/>
                <w:shd w:val="clear" w:color="auto" w:fill="auto"/>
              </w:rPr>
            </w:r>
            <w:r/>
          </w:p>
        </w:tc>
        <w:tc>
          <w:tcPr>
            <w:tcW w:w="3663" w:type="dxa"/>
            <w:vAlign w:val="top"/>
            <w:textDirection w:val="lrTb"/>
            <w:noWrap w:val="false"/>
          </w:tcPr>
          <w:p>
            <w:pPr>
              <w:pStyle w:val="680"/>
              <w:jc w:val="center"/>
              <w:spacing w:line="360" w:lineRule="auto"/>
              <w:rPr>
                <w:rFonts w:ascii="宋体" w:eastAsia="宋体"/>
                <w:sz w:val="24"/>
                <w:szCs w:val="24"/>
                <w:shd w:val="clear" w:color="auto" w:fill="auto"/>
              </w:rPr>
            </w:pPr>
            <w:r>
              <w:rPr>
                <w:rFonts w:ascii="宋体" w:eastAsia="宋体"/>
                <w:sz w:val="24"/>
                <w:szCs w:val="24"/>
                <w:shd w:val="clear" w:color="auto" w:fill="auto"/>
              </w:rPr>
              <w:t xml:space="preserve">服务内容及标准</w:t>
            </w:r>
            <w:r>
              <w:rPr>
                <w:rFonts w:ascii="宋体" w:eastAsia="宋体"/>
                <w:sz w:val="24"/>
                <w:szCs w:val="24"/>
                <w:shd w:val="clear" w:color="auto" w:fill="auto"/>
              </w:rPr>
            </w:r>
            <w:r/>
          </w:p>
        </w:tc>
      </w:tr>
      <w:tr>
        <w:trPr>
          <w:trHeight w:val="475"/>
        </w:trPr>
        <w:tc>
          <w:tcPr>
            <w:tcW w:w="2394" w:type="dxa"/>
            <w:vAlign w:val="top"/>
            <w:textDirection w:val="lrTb"/>
            <w:noWrap w:val="false"/>
          </w:tcPr>
          <w:p>
            <w:pPr>
              <w:pStyle w:val="680"/>
              <w:spacing w:line="360" w:lineRule="auto"/>
              <w:rPr>
                <w:rFonts w:ascii="宋体" w:eastAsia="宋体"/>
                <w:sz w:val="24"/>
                <w:szCs w:val="24"/>
                <w:highlight w:val="none"/>
                <w:shd w:val="clear" w:color="auto" w:fill="auto"/>
                <w:lang w:val="en-US" w:eastAsia="zh-CN"/>
              </w:rPr>
            </w:pPr>
            <w:r>
              <w:rPr>
                <w:rFonts w:hint="eastAsia" w:ascii="宋体"/>
                <w:sz w:val="24"/>
                <w:szCs w:val="24"/>
                <w:highlight w:val="none"/>
                <w:shd w:val="clear" w:color="auto" w:fill="auto"/>
                <w:lang w:val="en-US" w:eastAsia="zh-CN"/>
              </w:rPr>
              <w:t xml:space="preserve">梅村街道梅里花苑五区室外面积</w:t>
            </w:r>
            <w:r>
              <w:rPr>
                <w:rFonts w:ascii="宋体" w:eastAsia="宋体"/>
                <w:sz w:val="24"/>
                <w:szCs w:val="24"/>
                <w:highlight w:val="none"/>
                <w:shd w:val="clear" w:color="auto" w:fill="auto"/>
                <w:lang w:val="en-US" w:eastAsia="zh-CN"/>
              </w:rPr>
            </w:r>
            <w:r/>
          </w:p>
        </w:tc>
        <w:tc>
          <w:tcPr>
            <w:tcW w:w="3121" w:type="dxa"/>
            <w:vAlign w:val="top"/>
            <w:textDirection w:val="lrTb"/>
            <w:noWrap w:val="false"/>
          </w:tcPr>
          <w:p>
            <w:pPr>
              <w:pStyle w:val="680"/>
              <w:spacing w:line="360" w:lineRule="auto"/>
              <w:rPr>
                <w:rFonts w:ascii="宋体" w:eastAsia="宋体"/>
                <w:sz w:val="24"/>
                <w:szCs w:val="24"/>
                <w:highlight w:val="none"/>
                <w:shd w:val="clear" w:color="auto" w:fill="auto"/>
                <w:lang w:val="en-US" w:eastAsia="zh-CN"/>
              </w:rPr>
            </w:pPr>
            <w:r>
              <w:rPr>
                <w:rFonts w:hint="eastAsia" w:ascii="宋体" w:hAnsi="宋体" w:eastAsia="宋体" w:cs="宋体"/>
                <w:color w:val="000000"/>
                <w:sz w:val="24"/>
                <w:szCs w:val="24"/>
                <w:highlight w:val="none"/>
              </w:rPr>
              <w:t xml:space="preserve">梅</w:t>
            </w:r>
            <w:r>
              <w:rPr>
                <w:rFonts w:hint="eastAsia" w:ascii="宋体" w:hAnsi="宋体" w:eastAsia="宋体" w:cs="宋体"/>
                <w:color w:val="000000"/>
                <w:sz w:val="24"/>
                <w:szCs w:val="24"/>
                <w:highlight w:val="none"/>
                <w:lang w:val="en-US" w:eastAsia="zh-CN"/>
              </w:rPr>
              <w:t xml:space="preserve">里</w:t>
            </w:r>
            <w:r>
              <w:rPr>
                <w:rFonts w:hint="eastAsia" w:ascii="宋体" w:hAnsi="宋体" w:eastAsia="宋体" w:cs="宋体"/>
                <w:color w:val="000000"/>
                <w:sz w:val="24"/>
                <w:szCs w:val="24"/>
                <w:highlight w:val="none"/>
              </w:rPr>
              <w:t xml:space="preserve">花苑五区</w:t>
            </w:r>
            <w:r>
              <w:rPr>
                <w:rFonts w:hint="eastAsia" w:ascii="宋体" w:hAnsi="宋体" w:eastAsia="宋体" w:cs="宋体"/>
                <w:color w:val="000000"/>
                <w:sz w:val="24"/>
                <w:szCs w:val="24"/>
                <w:highlight w:val="none"/>
                <w:lang w:val="en-US" w:eastAsia="zh-CN"/>
              </w:rPr>
              <w:t xml:space="preserve">安居房小区</w:t>
            </w:r>
            <w:r>
              <w:rPr>
                <w:rFonts w:hint="eastAsia" w:ascii="宋体" w:hAnsi="宋体" w:eastAsia="宋体" w:cs="宋体"/>
                <w:color w:val="000000"/>
                <w:sz w:val="24"/>
                <w:szCs w:val="24"/>
                <w:highlight w:val="none"/>
              </w:rPr>
              <w:t xml:space="preserve">建筑面积总计7.3万㎡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绿化面积约9055㎡，</w:t>
            </w:r>
            <w:r>
              <w:rPr>
                <w:rFonts w:hint="eastAsia" w:ascii="宋体" w:hAnsi="宋体" w:cs="宋体"/>
                <w:color w:val="000000"/>
                <w:sz w:val="24"/>
                <w:szCs w:val="24"/>
                <w:highlight w:val="none"/>
                <w:lang w:val="en-US" w:eastAsia="zh-CN"/>
              </w:rPr>
              <w:t xml:space="preserve">地面车位63个，地下车位356个</w:t>
            </w:r>
            <w:r>
              <w:rPr>
                <w:rFonts w:hint="eastAsia" w:ascii="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具体详见“1.1物业情况”。</w:t>
            </w:r>
            <w:r>
              <w:rPr>
                <w:rFonts w:ascii="宋体" w:eastAsia="宋体"/>
                <w:sz w:val="24"/>
                <w:szCs w:val="24"/>
                <w:highlight w:val="none"/>
                <w:shd w:val="clear" w:color="auto" w:fill="auto"/>
                <w:lang w:val="en-US" w:eastAsia="zh-CN"/>
              </w:rPr>
            </w:r>
            <w:r/>
          </w:p>
        </w:tc>
        <w:tc>
          <w:tcPr>
            <w:tcW w:w="3663" w:type="dxa"/>
            <w:vAlign w:val="top"/>
            <w:textDirection w:val="lrTb"/>
            <w:noWrap w:val="false"/>
          </w:tcPr>
          <w:p>
            <w:pPr>
              <w:pStyle w:val="680"/>
              <w:spacing w:line="360" w:lineRule="auto"/>
              <w:rPr>
                <w:rFonts w:hint="eastAsia" w:ascii="宋体" w:eastAsia="宋体"/>
                <w:sz w:val="24"/>
                <w:szCs w:val="24"/>
                <w:shd w:val="clear" w:color="auto" w:fill="auto"/>
                <w:lang w:val="en-US" w:eastAsia="zh-CN"/>
              </w:rPr>
            </w:pPr>
            <w:r>
              <w:rPr>
                <w:rFonts w:hint="eastAsia" w:ascii="宋体" w:eastAsia="宋体" w:cs="宋体"/>
                <w:color w:val="000000"/>
                <w:sz w:val="24"/>
                <w:szCs w:val="24"/>
                <w:shd w:val="clear" w:color="auto" w:fill="auto"/>
                <w:lang w:val="zh-CN"/>
              </w:rPr>
              <w:t xml:space="preserve">参照无锡市普通住宅物业服务等级(试行)三级服务标准</w:t>
            </w:r>
            <w:r>
              <w:rPr>
                <w:rFonts w:hint="eastAsia" w:ascii="宋体" w:cs="宋体"/>
                <w:color w:val="000000"/>
                <w:sz w:val="24"/>
                <w:szCs w:val="24"/>
                <w:shd w:val="clear" w:color="auto" w:fill="auto"/>
                <w:lang w:val="zh-CN"/>
              </w:rPr>
              <w:t xml:space="preserve">，</w:t>
            </w:r>
            <w:r>
              <w:rPr>
                <w:rFonts w:hint="eastAsia" w:ascii="宋体" w:cs="宋体"/>
                <w:color w:val="000000"/>
                <w:sz w:val="24"/>
                <w:szCs w:val="24"/>
                <w:shd w:val="clear" w:color="auto" w:fill="auto"/>
                <w:lang w:val="en-US" w:eastAsia="zh-CN"/>
              </w:rPr>
              <w:t xml:space="preserve">主要包含</w:t>
            </w:r>
            <w:r>
              <w:rPr>
                <w:rFonts w:hint="eastAsia" w:ascii="宋体" w:eastAsia="宋体" w:cs="宋体"/>
                <w:color w:val="000000"/>
                <w:sz w:val="24"/>
                <w:szCs w:val="24"/>
                <w:shd w:val="clear" w:color="auto" w:fill="auto"/>
                <w:lang w:val="en-US" w:eastAsia="zh-CN"/>
              </w:rPr>
              <w:t xml:space="preserve">小区内及小区各出入口至主干道两侧50米距离范围内室外的所有和物业有关的工作，包括但不仅限于保安、保洁、绿化养护与管理、房屋和共用设施设备的维修保养等工作。</w:t>
            </w:r>
            <w:r>
              <w:rPr>
                <w:rFonts w:hint="eastAsia" w:ascii="宋体" w:cs="宋体"/>
                <w:color w:val="000000"/>
                <w:sz w:val="24"/>
                <w:szCs w:val="24"/>
                <w:shd w:val="clear" w:color="auto" w:fill="auto"/>
                <w:lang w:val="en-US" w:eastAsia="zh-CN"/>
              </w:rPr>
              <w:t xml:space="preserve">具体详见“3.物业管理服务内容及标准”。</w:t>
            </w:r>
            <w:r>
              <w:rPr>
                <w:rFonts w:hint="eastAsia" w:ascii="宋体" w:eastAsia="宋体"/>
                <w:sz w:val="24"/>
                <w:szCs w:val="24"/>
                <w:shd w:val="clear" w:color="auto" w:fill="auto"/>
                <w:lang w:val="en-US" w:eastAsia="zh-CN"/>
              </w:rPr>
            </w:r>
            <w:r/>
          </w:p>
        </w:tc>
      </w:tr>
    </w:tbl>
    <w:p>
      <w:pPr>
        <w:pStyle w:val="680"/>
        <w:ind w:firstLine="482"/>
        <w:spacing w:line="360" w:lineRule="auto"/>
        <w:rPr>
          <w:rFonts w:ascii="宋体" w:eastAsia="宋体"/>
          <w:b/>
          <w:sz w:val="24"/>
          <w:szCs w:val="24"/>
          <w:shd w:val="clear" w:color="auto" w:fill="auto"/>
        </w:rPr>
      </w:pPr>
      <w:r>
        <w:rPr>
          <w:rFonts w:hint="eastAsia" w:ascii="宋体" w:eastAsia="宋体"/>
          <w:b/>
          <w:sz w:val="24"/>
          <w:szCs w:val="24"/>
          <w:shd w:val="clear" w:color="auto" w:fill="auto"/>
        </w:rPr>
        <w:t xml:space="preserve">3.物业管理服务内容及标准</w:t>
      </w:r>
      <w:r>
        <w:rPr>
          <w:rFonts w:ascii="宋体" w:eastAsia="宋体"/>
          <w:b/>
          <w:sz w:val="24"/>
          <w:szCs w:val="24"/>
          <w:shd w:val="clear" w:color="auto" w:fill="auto"/>
        </w:rPr>
      </w:r>
      <w:r/>
    </w:p>
    <w:p>
      <w:pPr>
        <w:pStyle w:val="680"/>
        <w:ind w:firstLine="480"/>
        <w:spacing w:line="360" w:lineRule="auto"/>
        <w:rPr>
          <w:rFonts w:ascii="宋体" w:eastAsia="宋体"/>
          <w:sz w:val="24"/>
          <w:szCs w:val="24"/>
          <w:shd w:val="clear" w:color="auto" w:fill="auto"/>
        </w:rPr>
      </w:pPr>
      <w:r>
        <w:rPr>
          <w:rFonts w:hint="eastAsia" w:ascii="宋体" w:eastAsia="宋体"/>
          <w:sz w:val="24"/>
          <w:szCs w:val="24"/>
          <w:shd w:val="clear" w:color="auto" w:fill="auto"/>
        </w:rPr>
        <w:t xml:space="preserve">【物业管理服务包括基本服务、房屋维护服务、公用设施设备维护服务、保洁服务、绿化服务、保安服务、会议服务等。】</w:t>
      </w:r>
      <w:r>
        <w:rPr>
          <w:rFonts w:ascii="宋体" w:eastAsia="宋体"/>
          <w:sz w:val="24"/>
          <w:szCs w:val="24"/>
          <w:shd w:val="clear" w:color="auto" w:fill="auto"/>
        </w:rPr>
      </w:r>
      <w:r/>
    </w:p>
    <w:p>
      <w:pPr>
        <w:pStyle w:val="680"/>
        <w:spacing w:line="360" w:lineRule="auto"/>
        <w:rPr>
          <w:rFonts w:ascii="宋体" w:eastAsia="宋体"/>
          <w:sz w:val="24"/>
          <w:szCs w:val="24"/>
          <w:shd w:val="clear" w:color="auto" w:fill="auto"/>
        </w:rPr>
      </w:pPr>
      <w:r>
        <w:rPr>
          <w:rFonts w:hint="eastAsia" w:ascii="宋体" w:eastAsia="宋体"/>
          <w:sz w:val="24"/>
          <w:szCs w:val="24"/>
          <w:shd w:val="clear" w:color="auto" w:fill="auto"/>
        </w:rPr>
        <w:t xml:space="preserve">3.1  基本服务</w:t>
      </w:r>
      <w:r>
        <w:rPr>
          <w:rFonts w:ascii="宋体" w:eastAsia="宋体"/>
          <w:sz w:val="24"/>
          <w:szCs w:val="24"/>
          <w:shd w:val="clear" w:color="auto" w:fill="auto"/>
        </w:rPr>
      </w:r>
      <w:r/>
    </w:p>
    <w:tbl>
      <w:tblPr>
        <w:tblW w:w="895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4"/>
        <w:gridCol w:w="1374"/>
        <w:gridCol w:w="6893"/>
      </w:tblGrid>
      <w:tr>
        <w:trPr>
          <w:trHeight w:val="171"/>
        </w:trPr>
        <w:tc>
          <w:tcPr>
            <w:tcW w:w="684"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序号</w:t>
            </w:r>
            <w:r>
              <w:rPr>
                <w:rFonts w:hint="eastAsia" w:ascii="宋体" w:eastAsia="宋体" w:cs="宋体"/>
                <w:b w:val="0"/>
                <w:bCs w:val="0"/>
                <w:color w:val="000000"/>
                <w:spacing w:val="-1"/>
                <w:sz w:val="24"/>
                <w:szCs w:val="24"/>
                <w:shd w:val="clear" w:color="auto" w:fill="auto"/>
              </w:rPr>
            </w:r>
            <w:r/>
          </w:p>
        </w:tc>
        <w:tc>
          <w:tcPr>
            <w:tcW w:w="1374"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服务内容</w:t>
            </w:r>
            <w:r>
              <w:rPr>
                <w:rFonts w:hint="eastAsia" w:ascii="宋体" w:eastAsia="宋体" w:cs="宋体"/>
                <w:b w:val="0"/>
                <w:bCs w:val="0"/>
                <w:color w:val="000000"/>
                <w:spacing w:val="-1"/>
                <w:sz w:val="24"/>
                <w:szCs w:val="24"/>
                <w:shd w:val="clear" w:color="auto" w:fill="auto"/>
              </w:rPr>
            </w:r>
            <w:r/>
          </w:p>
        </w:tc>
        <w:tc>
          <w:tcPr>
            <w:tcW w:w="6893"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服务标准</w:t>
            </w:r>
            <w:r>
              <w:rPr>
                <w:rFonts w:hint="eastAsia" w:ascii="宋体" w:eastAsia="宋体" w:cs="宋体"/>
                <w:b w:val="0"/>
                <w:bCs w:val="0"/>
                <w:color w:val="000000"/>
                <w:spacing w:val="-1"/>
                <w:sz w:val="24"/>
                <w:szCs w:val="24"/>
                <w:shd w:val="clear" w:color="auto" w:fill="auto"/>
              </w:rPr>
            </w:r>
            <w:r/>
          </w:p>
        </w:tc>
      </w:tr>
      <w:tr>
        <w:trPr>
          <w:trHeight w:val="3549"/>
        </w:trPr>
        <w:tc>
          <w:tcPr>
            <w:tcW w:w="684"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1</w:t>
            </w:r>
            <w:r>
              <w:rPr>
                <w:rFonts w:hint="eastAsia" w:ascii="宋体" w:eastAsia="宋体" w:cs="宋体"/>
                <w:b w:val="0"/>
                <w:bCs w:val="0"/>
                <w:color w:val="000000"/>
                <w:spacing w:val="-1"/>
                <w:sz w:val="24"/>
                <w:szCs w:val="24"/>
                <w:shd w:val="clear" w:color="auto" w:fill="auto"/>
              </w:rPr>
            </w:r>
            <w:r/>
          </w:p>
        </w:tc>
        <w:tc>
          <w:tcPr>
            <w:tcW w:w="1374"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color w:val="000000"/>
                <w:sz w:val="24"/>
                <w:szCs w:val="24"/>
                <w:highlight w:val="none"/>
                <w:shd w:val="clear" w:color="auto" w:fill="auto"/>
                <w:lang w:val="zh-TW" w:eastAsia="zh-TW"/>
              </w:rPr>
              <w:t xml:space="preserve">物业管理服务</w:t>
            </w:r>
            <w:r>
              <w:rPr>
                <w:rFonts w:hint="eastAsia" w:ascii="宋体" w:eastAsia="宋体" w:cs="宋体"/>
                <w:b w:val="0"/>
                <w:bCs w:val="0"/>
                <w:color w:val="000000"/>
                <w:spacing w:val="-1"/>
                <w:sz w:val="24"/>
                <w:szCs w:val="24"/>
                <w:shd w:val="clear" w:color="auto" w:fill="auto"/>
              </w:rPr>
            </w:r>
            <w:r/>
          </w:p>
        </w:tc>
        <w:tc>
          <w:tcPr>
            <w:tcW w:w="6893" w:type="dxa"/>
            <w:vAlign w:val="center"/>
            <w:textDirection w:val="lrTb"/>
            <w:noWrap w:val="false"/>
          </w:tcPr>
          <w:p>
            <w:pPr>
              <w:pStyle w:val="680"/>
              <w:jc w:val="left"/>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zCs w:val="20"/>
                <w:shd w:val="clear" w:color="auto" w:fill="auto"/>
              </w:rPr>
              <w:t xml:space="preserve">本合同是全委托合同，小区及</w:t>
            </w:r>
            <w:r>
              <w:rPr>
                <w:rFonts w:hint="eastAsia" w:ascii="宋体" w:eastAsia="宋体" w:cs="宋体"/>
                <w:color w:val="000000"/>
                <w:sz w:val="24"/>
                <w:szCs w:val="20"/>
                <w:highlight w:val="none"/>
                <w:shd w:val="clear" w:color="auto" w:fill="auto"/>
              </w:rPr>
              <w:t xml:space="preserve">配套商铺所属范围内</w:t>
            </w:r>
            <w:r>
              <w:rPr>
                <w:rFonts w:hint="eastAsia" w:ascii="宋体" w:eastAsia="宋体" w:cs="宋体"/>
                <w:color w:val="000000"/>
                <w:sz w:val="24"/>
                <w:szCs w:val="20"/>
                <w:shd w:val="clear" w:color="auto" w:fill="auto"/>
              </w:rPr>
              <w:t xml:space="preserve">所有和物业有关的工作包括但不仅限于保安、保洁、绿化、小项维修</w:t>
            </w:r>
            <w:r>
              <w:rPr>
                <w:rFonts w:hint="eastAsia" w:ascii="宋体" w:cs="宋体"/>
                <w:color w:val="000000"/>
                <w:sz w:val="24"/>
                <w:szCs w:val="20"/>
                <w:shd w:val="clear" w:color="auto" w:fill="auto"/>
                <w:lang w:eastAsia="zh-CN"/>
              </w:rPr>
              <w:t xml:space="preserve">、</w:t>
            </w:r>
            <w:r>
              <w:rPr>
                <w:rFonts w:hint="eastAsia" w:ascii="宋体" w:eastAsia="宋体" w:cs="宋体"/>
                <w:color w:val="000000"/>
                <w:sz w:val="24"/>
                <w:szCs w:val="20"/>
                <w:shd w:val="clear" w:color="auto" w:fill="auto"/>
              </w:rPr>
              <w:t xml:space="preserve">秩序管理及巡查服务工作、给排水系统管理维护、（消防）设施设备维护</w:t>
            </w:r>
            <w:r>
              <w:rPr>
                <w:rFonts w:hint="eastAsia" w:ascii="宋体" w:eastAsia="宋体" w:cs="宋体"/>
                <w:color w:val="000000"/>
                <w:sz w:val="24"/>
                <w:szCs w:val="24"/>
                <w:shd w:val="clear" w:color="auto" w:fill="auto"/>
                <w:lang w:val="zh-CN"/>
              </w:rPr>
              <w:t xml:space="preserve">（</w:t>
            </w:r>
            <w:r>
              <w:rPr>
                <w:rFonts w:hint="eastAsia" w:ascii="宋体" w:eastAsia="宋体" w:cs="宋体"/>
                <w:color w:val="000000"/>
                <w:sz w:val="24"/>
                <w:szCs w:val="20"/>
                <w:shd w:val="clear" w:color="auto" w:fill="auto"/>
              </w:rPr>
              <w:t xml:space="preserve">每月检查一次灭火器，临近失效立即更新或充压</w:t>
            </w:r>
            <w:r>
              <w:rPr>
                <w:rFonts w:hint="eastAsia" w:ascii="宋体" w:eastAsia="宋体" w:cs="宋体"/>
                <w:color w:val="000000"/>
                <w:sz w:val="24"/>
                <w:szCs w:val="24"/>
                <w:shd w:val="clear" w:color="auto" w:fill="auto"/>
                <w:lang w:val="zh-CN"/>
              </w:rPr>
              <w:t xml:space="preserve">）、</w:t>
            </w:r>
            <w:r>
              <w:rPr>
                <w:rFonts w:ascii="Times New Roman" w:hAnsi="Times New Roman" w:eastAsia="宋体" w:cs="Times New Roman"/>
                <w:color w:val="000000"/>
                <w:sz w:val="24"/>
                <w:szCs w:val="24"/>
                <w:shd w:val="clear" w:color="auto" w:fill="auto"/>
                <w:lang w:val="zh-CN"/>
              </w:rPr>
              <w:t xml:space="preserve">智能化、技防设施、车辆道闸等</w:t>
            </w:r>
            <w:r>
              <w:rPr>
                <w:rFonts w:hint="eastAsia" w:ascii="Times New Roman" w:hAnsi="Times New Roman" w:eastAsia="宋体" w:cs="Times New Roman"/>
                <w:color w:val="000000"/>
                <w:sz w:val="24"/>
                <w:szCs w:val="24"/>
                <w:shd w:val="clear" w:color="auto" w:fill="auto"/>
                <w:lang w:val="en-US" w:eastAsia="zh-CN"/>
              </w:rPr>
              <w:t xml:space="preserve">共用</w:t>
            </w:r>
            <w:r>
              <w:rPr>
                <w:rFonts w:ascii="Times New Roman" w:hAnsi="Times New Roman" w:eastAsia="宋体" w:cs="Times New Roman"/>
                <w:color w:val="000000"/>
                <w:sz w:val="24"/>
                <w:szCs w:val="24"/>
                <w:shd w:val="clear" w:color="auto" w:fill="auto"/>
                <w:lang w:val="zh-CN"/>
              </w:rPr>
              <w:t xml:space="preserve">设备设施维修</w:t>
            </w:r>
            <w:r>
              <w:rPr>
                <w:rFonts w:hint="eastAsia" w:ascii="Times New Roman" w:hAnsi="Times New Roman" w:cs="Times New Roman"/>
                <w:color w:val="000000"/>
                <w:sz w:val="24"/>
                <w:szCs w:val="24"/>
                <w:shd w:val="clear" w:color="auto" w:fill="auto"/>
                <w:lang w:val="zh-CN"/>
              </w:rPr>
              <w:t xml:space="preserve">，</w:t>
            </w:r>
            <w:r>
              <w:rPr>
                <w:rFonts w:hint="eastAsia" w:ascii="宋体" w:eastAsia="宋体" w:cs="宋体"/>
                <w:color w:val="000000"/>
                <w:sz w:val="24"/>
                <w:szCs w:val="20"/>
                <w:shd w:val="clear" w:color="auto" w:fill="auto"/>
              </w:rPr>
              <w:t xml:space="preserve">其余的工作包括但不仅限于物业维修服务、电梯故障</w:t>
            </w:r>
            <w:r>
              <w:rPr>
                <w:rFonts w:hint="eastAsia" w:ascii="宋体" w:eastAsia="宋体" w:cs="宋体"/>
                <w:color w:val="000000"/>
                <w:sz w:val="24"/>
                <w:szCs w:val="20"/>
                <w:shd w:val="clear" w:color="auto" w:fill="auto"/>
                <w:lang w:val="en-US" w:eastAsia="zh-CN"/>
              </w:rPr>
              <w:t xml:space="preserve">维修</w:t>
            </w:r>
            <w:r>
              <w:rPr>
                <w:rFonts w:hint="eastAsia" w:ascii="宋体" w:eastAsia="宋体" w:cs="宋体"/>
                <w:color w:val="000000"/>
                <w:sz w:val="24"/>
                <w:szCs w:val="20"/>
                <w:shd w:val="clear" w:color="auto" w:fill="auto"/>
              </w:rPr>
              <w:t xml:space="preserve">、电梯保养、能源管理、化粪池</w:t>
            </w:r>
            <w:r>
              <w:rPr>
                <w:rFonts w:hint="eastAsia" w:ascii="宋体" w:cs="宋体"/>
                <w:color w:val="000000"/>
                <w:sz w:val="24"/>
                <w:szCs w:val="20"/>
                <w:shd w:val="clear" w:color="auto" w:fill="auto"/>
                <w:lang w:val="en-US" w:eastAsia="zh-CN"/>
              </w:rPr>
              <w:t xml:space="preserve">疏通、</w:t>
            </w:r>
            <w:r>
              <w:rPr>
                <w:rFonts w:hint="eastAsia" w:ascii="宋体" w:eastAsia="宋体" w:cs="宋体"/>
                <w:color w:val="000000"/>
                <w:sz w:val="24"/>
                <w:szCs w:val="20"/>
                <w:shd w:val="clear" w:color="auto" w:fill="auto"/>
                <w:lang w:val="en-US" w:eastAsia="zh-CN"/>
              </w:rPr>
              <w:t xml:space="preserve">雨污水井</w:t>
            </w:r>
            <w:r>
              <w:rPr>
                <w:rFonts w:hint="eastAsia" w:ascii="宋体" w:eastAsia="宋体" w:cs="宋体"/>
                <w:color w:val="000000"/>
                <w:sz w:val="24"/>
                <w:szCs w:val="20"/>
                <w:shd w:val="clear" w:color="auto" w:fill="auto"/>
              </w:rPr>
              <w:t xml:space="preserve">清淤</w:t>
            </w:r>
            <w:r>
              <w:rPr>
                <w:rFonts w:hint="eastAsia" w:ascii="宋体" w:cs="宋体"/>
                <w:color w:val="000000"/>
                <w:sz w:val="24"/>
                <w:szCs w:val="20"/>
                <w:shd w:val="clear" w:color="auto" w:fill="auto"/>
                <w:lang w:eastAsia="zh-CN"/>
              </w:rPr>
              <w:t xml:space="preserve">、</w:t>
            </w:r>
            <w:r>
              <w:rPr>
                <w:rFonts w:hint="eastAsia" w:ascii="宋体" w:eastAsia="宋体" w:cs="宋体"/>
                <w:color w:val="000000"/>
                <w:sz w:val="24"/>
                <w:szCs w:val="20"/>
                <w:shd w:val="clear" w:color="auto" w:fill="auto"/>
              </w:rPr>
              <w:t xml:space="preserve">生活垃圾</w:t>
            </w:r>
            <w:r>
              <w:rPr>
                <w:rFonts w:hint="eastAsia" w:ascii="宋体" w:eastAsia="宋体" w:cs="宋体"/>
                <w:color w:val="000000"/>
                <w:sz w:val="24"/>
                <w:szCs w:val="20"/>
                <w:shd w:val="clear" w:color="auto" w:fill="auto"/>
                <w:lang w:val="en-US" w:eastAsia="zh-CN"/>
              </w:rPr>
              <w:t xml:space="preserve">及其他</w:t>
            </w:r>
            <w:r>
              <w:rPr>
                <w:rFonts w:hint="eastAsia" w:ascii="宋体" w:eastAsia="宋体" w:cs="宋体"/>
                <w:color w:val="000000"/>
                <w:sz w:val="24"/>
                <w:szCs w:val="20"/>
                <w:shd w:val="clear" w:color="auto" w:fill="auto"/>
              </w:rPr>
              <w:t xml:space="preserve">垃圾清运等，还包括配合社区对精细化管理第三方采集的公共区域管理工作。</w:t>
            </w:r>
            <w:r>
              <w:rPr>
                <w:rFonts w:hint="eastAsia" w:ascii="宋体" w:eastAsia="宋体" w:cs="宋体"/>
                <w:color w:val="000000"/>
                <w:sz w:val="24"/>
                <w:szCs w:val="20"/>
                <w:shd w:val="clear" w:color="auto" w:fill="auto"/>
                <w:lang w:val="zh-CN"/>
              </w:rPr>
              <w:t xml:space="preserve">（</w:t>
            </w:r>
            <w:r>
              <w:rPr>
                <w:rFonts w:hint="eastAsia" w:ascii="宋体" w:eastAsia="宋体" w:cs="宋体"/>
                <w:color w:val="000000"/>
                <w:sz w:val="24"/>
                <w:szCs w:val="20"/>
                <w:shd w:val="clear" w:color="auto" w:fill="auto"/>
                <w:lang w:val="en-US" w:eastAsia="zh-CN"/>
              </w:rPr>
              <w:t xml:space="preserve">上述服务内容项目在</w:t>
            </w:r>
            <w:r>
              <w:rPr>
                <w:rFonts w:hint="eastAsia" w:ascii="宋体" w:eastAsia="宋体" w:cs="宋体"/>
                <w:color w:val="000000"/>
                <w:sz w:val="24"/>
                <w:szCs w:val="20"/>
                <w:shd w:val="clear" w:color="auto" w:fill="auto"/>
                <w:lang w:val="zh-CN"/>
              </w:rPr>
              <w:t xml:space="preserve">建设单位质保期内、街道确定由其他单位</w:t>
            </w:r>
            <w:r>
              <w:rPr>
                <w:rFonts w:hint="eastAsia" w:ascii="宋体" w:eastAsia="宋体" w:cs="宋体"/>
                <w:color w:val="000000"/>
                <w:sz w:val="24"/>
                <w:szCs w:val="20"/>
                <w:shd w:val="clear" w:color="auto" w:fill="auto"/>
                <w:lang w:val="en-US" w:eastAsia="zh-CN"/>
              </w:rPr>
              <w:t xml:space="preserve">维保或维修</w:t>
            </w:r>
            <w:r>
              <w:rPr>
                <w:rFonts w:hint="eastAsia" w:ascii="宋体" w:eastAsia="宋体" w:cs="宋体"/>
                <w:color w:val="000000"/>
                <w:sz w:val="24"/>
                <w:szCs w:val="20"/>
                <w:shd w:val="clear" w:color="auto" w:fill="auto"/>
                <w:lang w:val="zh-CN"/>
              </w:rPr>
              <w:t xml:space="preserve">的除外)</w:t>
            </w:r>
            <w:r>
              <w:rPr>
                <w:rFonts w:hint="eastAsia" w:ascii="宋体" w:eastAsia="宋体" w:cs="宋体"/>
                <w:b w:val="0"/>
                <w:bCs w:val="0"/>
                <w:color w:val="000000"/>
                <w:spacing w:val="-1"/>
                <w:sz w:val="24"/>
                <w:szCs w:val="24"/>
                <w:shd w:val="clear" w:color="auto" w:fill="auto"/>
                <w:lang w:val="en-US" w:eastAsia="zh-CN"/>
              </w:rPr>
            </w:r>
            <w:r/>
          </w:p>
        </w:tc>
      </w:tr>
      <w:tr>
        <w:trPr>
          <w:trHeight w:val="90"/>
        </w:trPr>
        <w:tc>
          <w:tcPr>
            <w:tcW w:w="684"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2.</w:t>
            </w:r>
            <w:r>
              <w:rPr>
                <w:rFonts w:hint="eastAsia" w:ascii="宋体" w:eastAsia="宋体" w:cs="宋体"/>
                <w:b w:val="0"/>
                <w:bCs w:val="0"/>
                <w:color w:val="000000"/>
                <w:spacing w:val="-1"/>
                <w:sz w:val="24"/>
                <w:szCs w:val="24"/>
                <w:shd w:val="clear" w:color="auto" w:fill="auto"/>
                <w:lang w:val="en-US" w:eastAsia="zh-CN"/>
              </w:rPr>
            </w:r>
            <w:r/>
          </w:p>
        </w:tc>
        <w:tc>
          <w:tcPr>
            <w:tcW w:w="1374" w:type="dxa"/>
            <w:vAlign w:val="center"/>
            <w:textDirection w:val="lrTb"/>
            <w:noWrap w:val="false"/>
          </w:tcPr>
          <w:p>
            <w:pPr>
              <w:pStyle w:val="680"/>
              <w:jc w:val="center"/>
              <w:spacing w:line="340" w:lineRule="exact"/>
              <w:rPr>
                <w:rFonts w:hint="eastAsia" w:ascii="宋体" w:eastAsia="宋体" w:cs="宋体"/>
                <w:b w:val="0"/>
                <w:bCs/>
                <w:color w:val="000000"/>
                <w:sz w:val="24"/>
                <w:szCs w:val="24"/>
                <w:highlight w:val="none"/>
                <w:shd w:val="clear" w:color="auto" w:fill="auto"/>
                <w:lang w:val="zh-TW" w:eastAsia="zh-TW"/>
              </w:rPr>
            </w:pPr>
            <w:r>
              <w:rPr>
                <w:rFonts w:hint="eastAsia" w:ascii="宋体" w:eastAsia="宋体" w:cs="宋体"/>
                <w:color w:val="000000"/>
                <w:sz w:val="24"/>
                <w:shd w:val="clear" w:color="auto" w:fill="auto"/>
              </w:rPr>
              <w:t xml:space="preserve">综合服务</w:t>
            </w:r>
            <w:r>
              <w:rPr>
                <w:rFonts w:hint="eastAsia" w:ascii="宋体" w:eastAsia="宋体" w:cs="宋体"/>
                <w:b w:val="0"/>
                <w:bCs/>
                <w:color w:val="000000"/>
                <w:sz w:val="24"/>
                <w:szCs w:val="24"/>
                <w:highlight w:val="none"/>
                <w:shd w:val="clear" w:color="auto" w:fill="auto"/>
                <w:lang w:val="zh-TW" w:eastAsia="zh-TW"/>
              </w:rPr>
            </w:r>
            <w:r/>
          </w:p>
        </w:tc>
        <w:tc>
          <w:tcPr>
            <w:tcW w:w="6893" w:type="dxa"/>
            <w:vAlign w:val="center"/>
            <w:textDirection w:val="lrTb"/>
            <w:noWrap w:val="false"/>
          </w:tcPr>
          <w:p>
            <w:pPr>
              <w:pStyle w:val="680"/>
              <w:numPr>
                <w:ilvl w:val="0"/>
                <w:numId w:val="8"/>
              </w:numPr>
              <w:jc w:val="left"/>
              <w:spacing w:line="240" w:lineRule="auto"/>
              <w:tabs>
                <w:tab w:val="left" w:pos="312" w:leader="none"/>
              </w:tabs>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管理处设置：</w:t>
            </w:r>
            <w:r>
              <w:rPr>
                <w:rFonts w:hint="eastAsia" w:ascii="宋体" w:eastAsia="宋体" w:cs="宋体"/>
                <w:b w:val="0"/>
                <w:bCs w:val="0"/>
                <w:color w:val="000000"/>
                <w:spacing w:val="-1"/>
                <w:sz w:val="24"/>
                <w:szCs w:val="24"/>
                <w:shd w:val="clear" w:color="auto" w:fill="auto"/>
                <w:lang w:val="en-US" w:eastAsia="zh-CN"/>
              </w:rPr>
            </w:r>
            <w:r/>
          </w:p>
          <w:p>
            <w:pPr>
              <w:pStyle w:val="680"/>
              <w:numPr>
                <w:ilvl w:val="0"/>
                <w:numId w:val="0"/>
              </w:numPr>
              <w:jc w:val="left"/>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（1）小区内设置管理处（客服中心）。</w:t>
            </w:r>
            <w:r>
              <w:rPr>
                <w:rFonts w:hint="eastAsia" w:ascii="宋体" w:eastAsia="宋体" w:cs="宋体"/>
                <w:b w:val="0"/>
                <w:bCs w:val="0"/>
                <w:color w:val="000000"/>
                <w:spacing w:val="-1"/>
                <w:sz w:val="24"/>
                <w:szCs w:val="24"/>
                <w:shd w:val="clear" w:color="auto" w:fill="auto"/>
                <w:lang w:val="en-US" w:eastAsia="zh-CN"/>
              </w:rPr>
            </w:r>
            <w:r/>
          </w:p>
          <w:p>
            <w:pPr>
              <w:pStyle w:val="680"/>
              <w:jc w:val="left"/>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（2）配置办公家具、电话、电脑等办公设施及办公用品。</w:t>
            </w:r>
            <w:r>
              <w:rPr>
                <w:rFonts w:hint="eastAsia" w:ascii="宋体" w:eastAsia="宋体" w:cs="宋体"/>
                <w:b w:val="0"/>
                <w:bCs w:val="0"/>
                <w:color w:val="000000"/>
                <w:spacing w:val="-1"/>
                <w:sz w:val="24"/>
                <w:szCs w:val="24"/>
                <w:shd w:val="clear" w:color="auto" w:fill="auto"/>
                <w:lang w:val="en-US" w:eastAsia="zh-CN"/>
              </w:rPr>
            </w:r>
            <w:r/>
          </w:p>
          <w:p>
            <w:pPr>
              <w:pStyle w:val="680"/>
              <w:jc w:val="left"/>
              <w:spacing w:line="240" w:lineRule="auto"/>
              <w:rPr>
                <w:rFonts w:hint="eastAsia" w:ascii="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2.人员要求</w:t>
            </w:r>
            <w:r>
              <w:rPr>
                <w:rFonts w:hint="eastAsia" w:ascii="宋体" w:cs="宋体"/>
                <w:b w:val="0"/>
                <w:bCs w:val="0"/>
                <w:color w:val="000000"/>
                <w:spacing w:val="-1"/>
                <w:sz w:val="24"/>
                <w:szCs w:val="24"/>
                <w:shd w:val="clear" w:color="auto" w:fill="auto"/>
                <w:lang w:val="en-US" w:eastAsia="zh-CN"/>
              </w:rPr>
              <w:t xml:space="preserve">：</w:t>
            </w:r>
            <w:r>
              <w:rPr>
                <w:rFonts w:hint="eastAsia" w:ascii="宋体" w:cs="宋体"/>
                <w:b w:val="0"/>
                <w:bCs w:val="0"/>
                <w:color w:val="000000"/>
                <w:spacing w:val="-1"/>
                <w:sz w:val="24"/>
                <w:szCs w:val="24"/>
                <w:shd w:val="clear" w:color="auto" w:fill="auto"/>
                <w:lang w:val="en-US" w:eastAsia="zh-CN"/>
              </w:rPr>
            </w:r>
            <w:r/>
          </w:p>
          <w:p>
            <w:pPr>
              <w:pStyle w:val="680"/>
              <w:jc w:val="left"/>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（1）根据小区实际情况配足服务人员（见标书）。</w:t>
            </w:r>
            <w:r>
              <w:rPr>
                <w:rFonts w:hint="eastAsia" w:ascii="宋体" w:eastAsia="宋体" w:cs="宋体"/>
                <w:b w:val="0"/>
                <w:bCs w:val="0"/>
                <w:color w:val="000000"/>
                <w:spacing w:val="-1"/>
                <w:sz w:val="24"/>
                <w:szCs w:val="24"/>
                <w:shd w:val="clear" w:color="auto" w:fill="auto"/>
                <w:lang w:val="en-US" w:eastAsia="zh-CN"/>
              </w:rPr>
            </w:r>
            <w:r/>
          </w:p>
          <w:p>
            <w:pPr>
              <w:pStyle w:val="680"/>
              <w:jc w:val="left"/>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（2）小区经理有物业管理员上岗证和项目经理上岗证，有一年以上物业管理工作经验。</w:t>
            </w:r>
            <w:r>
              <w:rPr>
                <w:rFonts w:hint="eastAsia" w:ascii="宋体" w:eastAsia="宋体" w:cs="宋体"/>
                <w:b w:val="0"/>
                <w:bCs w:val="0"/>
                <w:color w:val="000000"/>
                <w:spacing w:val="-1"/>
                <w:sz w:val="24"/>
                <w:szCs w:val="24"/>
                <w:shd w:val="clear" w:color="auto" w:fill="auto"/>
                <w:lang w:val="en-US" w:eastAsia="zh-CN"/>
              </w:rPr>
            </w:r>
            <w:r/>
          </w:p>
          <w:p>
            <w:pPr>
              <w:pStyle w:val="680"/>
              <w:jc w:val="left"/>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（3）所有工作人员服装统一，工号挂牌上岗，规范服务用语，仪表整洁规，端正服务态度。</w:t>
            </w:r>
            <w:r>
              <w:rPr>
                <w:rFonts w:hint="eastAsia" w:ascii="宋体" w:eastAsia="宋体" w:cs="宋体"/>
                <w:b w:val="0"/>
                <w:bCs w:val="0"/>
                <w:color w:val="000000"/>
                <w:spacing w:val="-1"/>
                <w:sz w:val="24"/>
                <w:szCs w:val="24"/>
                <w:shd w:val="clear" w:color="auto" w:fill="auto"/>
                <w:lang w:val="en-US" w:eastAsia="zh-CN"/>
              </w:rPr>
            </w:r>
            <w:r/>
          </w:p>
          <w:p>
            <w:pPr>
              <w:pStyle w:val="680"/>
              <w:jc w:val="left"/>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3.服务时间：管理处周一至周五每天8小时业务接待，夜间设应急人员联络方式。周六周日有值班人员，其余时间提供电话值守。</w:t>
            </w:r>
            <w:r>
              <w:rPr>
                <w:rFonts w:hint="eastAsia" w:ascii="宋体" w:eastAsia="宋体" w:cs="宋体"/>
                <w:b w:val="0"/>
                <w:bCs w:val="0"/>
                <w:color w:val="000000"/>
                <w:spacing w:val="-1"/>
                <w:sz w:val="24"/>
                <w:szCs w:val="24"/>
                <w:shd w:val="clear" w:color="auto" w:fill="auto"/>
                <w:lang w:val="en-US" w:eastAsia="zh-CN"/>
              </w:rPr>
            </w:r>
            <w:r/>
          </w:p>
          <w:p>
            <w:pPr>
              <w:pStyle w:val="680"/>
              <w:jc w:val="left"/>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4.日常服务：</w:t>
            </w:r>
            <w:r>
              <w:rPr>
                <w:rFonts w:hint="eastAsia" w:ascii="宋体" w:eastAsia="宋体" w:cs="宋体"/>
                <w:b w:val="0"/>
                <w:bCs w:val="0"/>
                <w:color w:val="000000"/>
                <w:spacing w:val="-1"/>
                <w:sz w:val="24"/>
                <w:szCs w:val="24"/>
                <w:shd w:val="clear" w:color="auto" w:fill="auto"/>
                <w:lang w:val="en-US" w:eastAsia="zh-CN"/>
              </w:rPr>
            </w:r>
            <w:r/>
          </w:p>
          <w:p>
            <w:pPr>
              <w:pStyle w:val="680"/>
              <w:jc w:val="left"/>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（1）在醒目位置公示水、电、燃气、消防、电梯 24 小时服务电话，24小时受理居民或使用人报修。急修半小时内到现场处理，一般修理三天内完成（预约除外）并做好回访记录。返修率小于3%。对回访中发现的问题，24小时内告知用户原因并通知维修人员整改。</w:t>
            </w:r>
            <w:r>
              <w:rPr>
                <w:rFonts w:hint="eastAsia" w:ascii="宋体" w:eastAsia="宋体" w:cs="宋体"/>
                <w:b w:val="0"/>
                <w:bCs w:val="0"/>
                <w:color w:val="000000"/>
                <w:spacing w:val="-1"/>
                <w:sz w:val="24"/>
                <w:szCs w:val="24"/>
                <w:shd w:val="clear" w:color="auto" w:fill="auto"/>
                <w:lang w:val="en-US" w:eastAsia="zh-CN"/>
              </w:rPr>
            </w:r>
            <w:r/>
          </w:p>
          <w:p>
            <w:pPr>
              <w:pStyle w:val="680"/>
              <w:jc w:val="left"/>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（2）对居民或使用人的一般投诉在三天内答复，处理完毕。</w:t>
            </w:r>
            <w:r>
              <w:rPr>
                <w:rFonts w:hint="eastAsia" w:ascii="宋体" w:eastAsia="宋体" w:cs="宋体"/>
                <w:b w:val="0"/>
                <w:bCs w:val="0"/>
                <w:color w:val="000000"/>
                <w:spacing w:val="-1"/>
                <w:sz w:val="24"/>
                <w:szCs w:val="24"/>
                <w:shd w:val="clear" w:color="auto" w:fill="auto"/>
                <w:lang w:val="en-US" w:eastAsia="zh-CN"/>
              </w:rPr>
            </w:r>
            <w:r/>
          </w:p>
          <w:p>
            <w:pPr>
              <w:pStyle w:val="680"/>
              <w:jc w:val="left"/>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（3）制定小区房屋装修申请、验收等装修管理制度，对不符合规定的行为、现象及时劝阻、制止并报告。</w:t>
            </w:r>
            <w:r>
              <w:rPr>
                <w:rFonts w:hint="eastAsia" w:ascii="宋体" w:eastAsia="宋体" w:cs="宋体"/>
                <w:b w:val="0"/>
                <w:bCs w:val="0"/>
                <w:color w:val="000000"/>
                <w:spacing w:val="-1"/>
                <w:sz w:val="24"/>
                <w:szCs w:val="24"/>
                <w:shd w:val="clear" w:color="auto" w:fill="auto"/>
                <w:lang w:val="en-US" w:eastAsia="zh-CN"/>
              </w:rPr>
            </w:r>
            <w:r/>
          </w:p>
          <w:p>
            <w:pPr>
              <w:pStyle w:val="680"/>
              <w:jc w:val="left"/>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（4）建立居民档案、设备管理等记录。</w:t>
            </w:r>
            <w:r>
              <w:rPr>
                <w:rFonts w:hint="eastAsia" w:ascii="宋体" w:eastAsia="宋体" w:cs="宋体"/>
                <w:b w:val="0"/>
                <w:bCs w:val="0"/>
                <w:color w:val="000000"/>
                <w:spacing w:val="-1"/>
                <w:sz w:val="24"/>
                <w:szCs w:val="24"/>
                <w:shd w:val="clear" w:color="auto" w:fill="auto"/>
                <w:lang w:val="en-US" w:eastAsia="zh-CN"/>
              </w:rPr>
            </w:r>
            <w:r/>
          </w:p>
          <w:p>
            <w:pPr>
              <w:pStyle w:val="680"/>
              <w:jc w:val="left"/>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（5）能提供一种以上特约服务（有偿）和一种以上便民（无偿）服务，其中对小区孤寡独居老人、困难家庭免收人工费的服务；每年组织一次以上的社区活动。</w:t>
            </w:r>
            <w:r>
              <w:rPr>
                <w:rFonts w:hint="eastAsia" w:ascii="宋体" w:eastAsia="宋体" w:cs="宋体"/>
                <w:b w:val="0"/>
                <w:bCs w:val="0"/>
                <w:color w:val="000000"/>
                <w:spacing w:val="-1"/>
                <w:sz w:val="24"/>
                <w:szCs w:val="24"/>
                <w:shd w:val="clear" w:color="auto" w:fill="auto"/>
                <w:lang w:val="en-US" w:eastAsia="zh-CN"/>
              </w:rPr>
            </w:r>
            <w:r/>
          </w:p>
          <w:p>
            <w:pPr>
              <w:pStyle w:val="680"/>
              <w:jc w:val="left"/>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（6）遇到停电、停水状况，按规定时间通知用户。</w:t>
            </w:r>
            <w:r>
              <w:rPr>
                <w:rFonts w:hint="eastAsia" w:ascii="宋体" w:eastAsia="宋体" w:cs="宋体"/>
                <w:b w:val="0"/>
                <w:bCs w:val="0"/>
                <w:color w:val="000000"/>
                <w:spacing w:val="-1"/>
                <w:sz w:val="24"/>
                <w:szCs w:val="24"/>
                <w:shd w:val="clear" w:color="auto" w:fill="auto"/>
                <w:lang w:val="en-US" w:eastAsia="zh-CN"/>
              </w:rPr>
            </w:r>
            <w:r/>
          </w:p>
          <w:p>
            <w:pPr>
              <w:pStyle w:val="680"/>
              <w:jc w:val="left"/>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（7）主动衔接物业接管的各项事宜。</w:t>
            </w:r>
            <w:r>
              <w:rPr>
                <w:rFonts w:hint="eastAsia" w:ascii="宋体" w:eastAsia="宋体" w:cs="宋体"/>
                <w:b w:val="0"/>
                <w:bCs w:val="0"/>
                <w:color w:val="000000"/>
                <w:spacing w:val="-1"/>
                <w:sz w:val="24"/>
                <w:szCs w:val="24"/>
                <w:shd w:val="clear" w:color="auto" w:fill="auto"/>
                <w:lang w:val="en-US" w:eastAsia="zh-CN"/>
              </w:rPr>
            </w:r>
            <w:r/>
          </w:p>
          <w:p>
            <w:pPr>
              <w:pStyle w:val="680"/>
              <w:jc w:val="left"/>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（8）对电梯、消防、监控等涉及人身财产安全的以及其他有特定要求的设施设备，加强日常监管，确保所有设施设备正常运行。</w:t>
            </w:r>
            <w:r>
              <w:rPr>
                <w:rFonts w:hint="eastAsia" w:ascii="宋体" w:eastAsia="宋体" w:cs="宋体"/>
                <w:b w:val="0"/>
                <w:bCs w:val="0"/>
                <w:color w:val="000000"/>
                <w:spacing w:val="-1"/>
                <w:sz w:val="24"/>
                <w:szCs w:val="24"/>
                <w:shd w:val="clear" w:color="auto" w:fill="auto"/>
                <w:lang w:val="en-US" w:eastAsia="zh-CN"/>
              </w:rPr>
            </w:r>
            <w:r/>
          </w:p>
          <w:p>
            <w:pPr>
              <w:pStyle w:val="680"/>
              <w:jc w:val="left"/>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（9）协调小区内其他投诉处理工作。</w:t>
            </w:r>
            <w:r>
              <w:rPr>
                <w:rFonts w:hint="eastAsia" w:ascii="宋体" w:eastAsia="宋体" w:cs="宋体"/>
                <w:b w:val="0"/>
                <w:bCs w:val="0"/>
                <w:color w:val="000000"/>
                <w:spacing w:val="-1"/>
                <w:sz w:val="24"/>
                <w:szCs w:val="24"/>
                <w:shd w:val="clear" w:color="auto" w:fill="auto"/>
                <w:lang w:val="en-US" w:eastAsia="zh-CN"/>
              </w:rPr>
            </w:r>
            <w:r/>
          </w:p>
          <w:p>
            <w:pPr>
              <w:pStyle w:val="680"/>
              <w:jc w:val="left"/>
              <w:spacing w:line="240" w:lineRule="auto"/>
              <w:rPr>
                <w:rFonts w:hint="eastAsia" w:ascii="宋体" w:eastAsia="宋体" w:cs="宋体"/>
                <w:color w:val="000000"/>
                <w:sz w:val="24"/>
                <w:szCs w:val="20"/>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（10</w:t>
            </w:r>
            <w:r>
              <w:rPr>
                <w:rFonts w:hint="eastAsia" w:ascii="宋体" w:eastAsia="宋体" w:cs="宋体"/>
                <w:color w:val="000000"/>
                <w:sz w:val="24"/>
                <w:szCs w:val="20"/>
                <w:shd w:val="clear" w:color="auto" w:fill="auto"/>
                <w:lang w:val="en-US" w:eastAsia="zh-CN"/>
              </w:rPr>
              <w:t xml:space="preserve">）针对突发事件时有完善的应急预案。</w:t>
            </w:r>
            <w:r>
              <w:rPr>
                <w:rFonts w:hint="eastAsia" w:ascii="宋体" w:eastAsia="宋体" w:cs="宋体"/>
                <w:color w:val="000000"/>
                <w:sz w:val="24"/>
                <w:szCs w:val="20"/>
                <w:shd w:val="clear" w:color="auto" w:fill="auto"/>
                <w:lang w:val="en-US" w:eastAsia="zh-CN"/>
              </w:rPr>
            </w:r>
            <w:r/>
          </w:p>
          <w:p>
            <w:pPr>
              <w:pStyle w:val="680"/>
              <w:jc w:val="left"/>
              <w:spacing w:line="240" w:lineRule="auto"/>
              <w:rPr>
                <w:rFonts w:hint="eastAsia" w:ascii="宋体" w:eastAsia="宋体" w:cs="宋体"/>
                <w:color w:val="000000"/>
                <w:sz w:val="24"/>
                <w:szCs w:val="20"/>
                <w:shd w:val="clear" w:color="auto" w:fill="auto"/>
                <w:lang w:val="en-US" w:eastAsia="zh-CN"/>
              </w:rPr>
            </w:pPr>
            <w:r>
              <w:rPr>
                <w:rFonts w:hint="eastAsia" w:ascii="宋体" w:eastAsia="宋体" w:cs="宋体"/>
                <w:color w:val="000000"/>
                <w:sz w:val="24"/>
                <w:szCs w:val="20"/>
                <w:shd w:val="clear" w:color="auto" w:fill="auto"/>
                <w:lang w:val="en-US" w:eastAsia="zh-CN"/>
              </w:rPr>
              <w:t xml:space="preserve">（11）配合社区相关工作和上级相关职能部门布置的其它工作等。</w:t>
            </w:r>
            <w:r>
              <w:rPr>
                <w:rFonts w:hint="eastAsia" w:ascii="宋体" w:eastAsia="宋体" w:cs="宋体"/>
                <w:color w:val="000000"/>
                <w:sz w:val="24"/>
                <w:szCs w:val="20"/>
                <w:shd w:val="clear" w:color="auto" w:fill="auto"/>
                <w:lang w:val="en-US" w:eastAsia="zh-CN"/>
              </w:rPr>
            </w:r>
            <w:r/>
          </w:p>
          <w:p>
            <w:pPr>
              <w:pStyle w:val="680"/>
              <w:jc w:val="left"/>
              <w:spacing w:line="240" w:lineRule="auto"/>
              <w:rPr>
                <w:rFonts w:hint="eastAsia" w:ascii="宋体" w:eastAsia="宋体" w:cs="宋体"/>
                <w:color w:val="000000"/>
                <w:sz w:val="24"/>
                <w:szCs w:val="20"/>
                <w:shd w:val="clear" w:color="auto" w:fill="auto"/>
              </w:rPr>
            </w:pPr>
            <w:r>
              <w:rPr>
                <w:rFonts w:hint="eastAsia" w:ascii="宋体" w:eastAsia="宋体" w:cs="宋体"/>
                <w:color w:val="000000"/>
                <w:sz w:val="24"/>
                <w:szCs w:val="20"/>
                <w:shd w:val="clear" w:color="auto" w:fill="auto"/>
                <w:lang w:val="en-US" w:eastAsia="zh-CN"/>
              </w:rPr>
              <w:t xml:space="preserve">（12）做好小区居民及小区各类设施设备信息的登记及归档。5.</w:t>
            </w:r>
            <w:r>
              <w:rPr>
                <w:rFonts w:hint="eastAsia" w:ascii="宋体" w:eastAsia="宋体" w:cs="宋体"/>
                <w:color w:val="000000"/>
                <w:sz w:val="24"/>
                <w:szCs w:val="20"/>
                <w:shd w:val="clear" w:color="auto" w:fill="auto"/>
              </w:rPr>
              <w:t xml:space="preserve">中标方需无条件配合服从甲方下达的党建、文明创建、创优达标评比、公共应急管理相关工作（如疫情防控、防汛防台等），中标方需根据甲方要求，在人员配置、物资储备、设备设施等增配上满足要求。</w:t>
            </w:r>
            <w:r>
              <w:rPr>
                <w:rFonts w:hint="eastAsia" w:ascii="宋体" w:eastAsia="宋体" w:cs="宋体"/>
                <w:color w:val="000000"/>
                <w:sz w:val="24"/>
                <w:szCs w:val="20"/>
                <w:shd w:val="clear" w:color="auto" w:fill="auto"/>
              </w:rPr>
            </w:r>
            <w:r/>
          </w:p>
          <w:p>
            <w:pPr>
              <w:pStyle w:val="680"/>
              <w:jc w:val="left"/>
              <w:spacing w:line="240" w:lineRule="auto"/>
              <w:rPr>
                <w:rFonts w:hint="eastAsia" w:ascii="宋体" w:eastAsia="宋体" w:cs="宋体"/>
                <w:color w:val="000000"/>
                <w:sz w:val="24"/>
                <w:szCs w:val="20"/>
                <w:shd w:val="clear" w:color="auto" w:fill="auto"/>
                <w:lang w:val="en-US" w:eastAsia="zh-CN"/>
              </w:rPr>
            </w:pPr>
            <w:r>
              <w:rPr>
                <w:rFonts w:hint="eastAsia" w:ascii="宋体" w:eastAsia="宋体" w:cs="宋体"/>
                <w:color w:val="000000"/>
                <w:sz w:val="24"/>
                <w:szCs w:val="20"/>
                <w:shd w:val="clear" w:color="auto" w:fill="auto"/>
                <w:lang w:val="en-US" w:eastAsia="zh-CN"/>
              </w:rPr>
              <w:t xml:space="preserve">6.</w:t>
            </w:r>
            <w:r>
              <w:rPr>
                <w:rFonts w:hint="eastAsia" w:ascii="宋体" w:eastAsia="宋体" w:cs="宋体"/>
                <w:color w:val="000000"/>
                <w:sz w:val="24"/>
                <w:szCs w:val="20"/>
                <w:shd w:val="clear" w:color="auto" w:fill="auto"/>
              </w:rPr>
              <w:t xml:space="preserve">中标人</w:t>
            </w:r>
            <w:r>
              <w:rPr>
                <w:rFonts w:hint="eastAsia" w:ascii="宋体" w:eastAsia="宋体" w:cs="宋体"/>
                <w:color w:val="000000"/>
                <w:sz w:val="24"/>
                <w:szCs w:val="20"/>
                <w:shd w:val="clear" w:color="auto" w:fill="auto"/>
              </w:rPr>
              <w:t xml:space="preserve">配备的人员，必须持证上岗，原有物业公司所有工作人员由中标物业公司择优录取，不足人员由中标物业公司面向社会招聘。上述人员税后工资报酬不低于原有工资报酬标准（原工作时间、工资报酬），若因社保基数调整导致实发工资少于原工资报酬标准的，中标物业公司需补足至该标准。中标物业公司需与上述人员签订劳动合同，充分考虑原岗位特点，提供与之相符的岗位，在本物业管理项目中就业。上述人员由中标人统一管理，工资须按国家、省、市的相关规定发放。员工必须按国家、省、市相关规定足额缴纳社会保险费。所有员工须按照有关规定发放各项福利及津贴。</w:t>
            </w:r>
            <w:r>
              <w:rPr>
                <w:rFonts w:hint="eastAsia" w:ascii="宋体" w:eastAsia="宋体" w:cs="宋体"/>
                <w:color w:val="000000"/>
                <w:sz w:val="24"/>
                <w:szCs w:val="20"/>
                <w:shd w:val="clear" w:color="auto" w:fill="auto"/>
                <w:lang w:val="en-US" w:eastAsia="zh-CN"/>
              </w:rPr>
            </w:r>
            <w:r/>
          </w:p>
        </w:tc>
      </w:tr>
      <w:tr>
        <w:trPr>
          <w:trHeight w:val="90"/>
        </w:trPr>
        <w:tc>
          <w:tcPr>
            <w:tcW w:w="684"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3</w:t>
            </w:r>
            <w:r>
              <w:rPr>
                <w:rFonts w:hint="eastAsia" w:ascii="宋体" w:eastAsia="宋体" w:cs="宋体"/>
                <w:b w:val="0"/>
                <w:bCs w:val="0"/>
                <w:color w:val="000000"/>
                <w:spacing w:val="-1"/>
                <w:sz w:val="24"/>
                <w:szCs w:val="24"/>
                <w:shd w:val="clear" w:color="auto" w:fill="auto"/>
                <w:lang w:val="en-US" w:eastAsia="zh-CN"/>
              </w:rPr>
            </w:r>
            <w:r/>
          </w:p>
        </w:tc>
        <w:tc>
          <w:tcPr>
            <w:tcW w:w="1374"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color w:val="000000"/>
                <w:sz w:val="24"/>
                <w:szCs w:val="20"/>
                <w:shd w:val="clear" w:color="auto" w:fill="auto"/>
                <w:lang w:val="en-US" w:eastAsia="zh-CN"/>
              </w:rPr>
              <w:t xml:space="preserve">党建引领物业工作</w:t>
            </w:r>
            <w:r>
              <w:rPr>
                <w:rFonts w:hint="eastAsia" w:ascii="宋体" w:eastAsia="宋体" w:cs="宋体"/>
                <w:b w:val="0"/>
                <w:bCs w:val="0"/>
                <w:color w:val="000000"/>
                <w:spacing w:val="-1"/>
                <w:sz w:val="24"/>
                <w:szCs w:val="24"/>
                <w:shd w:val="clear" w:color="auto" w:fill="auto"/>
              </w:rPr>
            </w:r>
            <w:r/>
          </w:p>
        </w:tc>
        <w:tc>
          <w:tcPr>
            <w:tcW w:w="6893" w:type="dxa"/>
            <w:vAlign w:val="center"/>
            <w:textDirection w:val="lrTb"/>
            <w:noWrap w:val="false"/>
          </w:tcPr>
          <w:p>
            <w:pPr>
              <w:pStyle w:val="680"/>
              <w:jc w:val="left"/>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color w:val="000000"/>
                <w:sz w:val="24"/>
                <w:szCs w:val="20"/>
                <w:highlight w:val="none"/>
                <w:shd w:val="clear" w:color="auto" w:fill="auto"/>
                <w:lang w:val="en-US" w:eastAsia="zh-CN"/>
              </w:rPr>
              <w:t xml:space="preserve">根据无锡高新区（新吴区）</w:t>
            </w:r>
            <w:r>
              <w:rPr>
                <w:rFonts w:hint="eastAsia" w:ascii="宋体" w:cs="宋体"/>
                <w:color w:val="000000"/>
                <w:sz w:val="24"/>
                <w:szCs w:val="20"/>
                <w:highlight w:val="none"/>
                <w:shd w:val="clear" w:color="auto" w:fill="auto"/>
                <w:lang w:val="en-US" w:eastAsia="zh-CN"/>
              </w:rPr>
              <w:t xml:space="preserve">《关于深入推进党建引领小区治理的实施方案</w:t>
            </w:r>
            <w:r>
              <w:rPr>
                <w:rFonts w:hint="eastAsia" w:ascii="宋体" w:eastAsia="宋体" w:cs="宋体"/>
                <w:color w:val="000000"/>
                <w:sz w:val="24"/>
                <w:szCs w:val="20"/>
                <w:highlight w:val="none"/>
                <w:shd w:val="clear" w:color="auto" w:fill="auto"/>
                <w:lang w:val="en-US" w:eastAsia="zh-CN"/>
              </w:rPr>
              <w:t xml:space="preserve">》要求，</w:t>
            </w:r>
            <w:r>
              <w:rPr>
                <w:rFonts w:hint="eastAsia" w:ascii="宋体" w:eastAsia="宋体" w:cs="宋体"/>
                <w:color w:val="000000"/>
                <w:sz w:val="24"/>
                <w:szCs w:val="20"/>
                <w:shd w:val="clear" w:color="auto" w:fill="auto"/>
                <w:lang w:val="en-US" w:eastAsia="zh-CN"/>
              </w:rPr>
              <w:t xml:space="preserve">进一步提升党组织领导下的物业管理水平，实现以党建引领推动社区治理，物业管理服务和居民自治的良性互动、切实提升小区治理水平。中标方优先招聘党员员工，根据甲方要求需配合成立物业党支部。</w:t>
            </w:r>
            <w:r>
              <w:rPr>
                <w:rFonts w:hint="eastAsia" w:ascii="宋体" w:eastAsia="宋体" w:cs="宋体"/>
                <w:b w:val="0"/>
                <w:bCs w:val="0"/>
                <w:color w:val="000000"/>
                <w:spacing w:val="-1"/>
                <w:sz w:val="24"/>
                <w:szCs w:val="24"/>
                <w:shd w:val="clear" w:color="auto" w:fill="auto"/>
              </w:rPr>
            </w:r>
            <w:r/>
          </w:p>
        </w:tc>
      </w:tr>
    </w:tbl>
    <w:p>
      <w:pPr>
        <w:pStyle w:val="680"/>
        <w:ind w:firstLine="480"/>
        <w:spacing w:line="360" w:lineRule="auto"/>
        <w:rPr>
          <w:rFonts w:ascii="宋体" w:eastAsia="宋体"/>
          <w:b w:val="0"/>
          <w:bCs w:val="0"/>
          <w:sz w:val="24"/>
          <w:szCs w:val="24"/>
          <w:shd w:val="clear" w:color="auto" w:fill="auto"/>
        </w:rPr>
      </w:pPr>
      <w:r>
        <w:rPr>
          <w:rFonts w:hint="eastAsia" w:ascii="宋体" w:eastAsia="宋体"/>
          <w:b w:val="0"/>
          <w:bCs w:val="0"/>
          <w:sz w:val="24"/>
          <w:szCs w:val="24"/>
          <w:shd w:val="clear" w:color="auto" w:fill="auto"/>
        </w:rPr>
        <w:t xml:space="preserve">3.2  工程设备维修服务</w:t>
      </w:r>
      <w:r>
        <w:rPr>
          <w:rFonts w:ascii="宋体" w:eastAsia="宋体"/>
          <w:b w:val="0"/>
          <w:bCs w:val="0"/>
          <w:sz w:val="24"/>
          <w:szCs w:val="24"/>
          <w:shd w:val="clear" w:color="auto" w:fill="auto"/>
        </w:rPr>
      </w:r>
      <w:r/>
    </w:p>
    <w:tbl>
      <w:tblPr>
        <w:tblW w:w="897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362"/>
        <w:gridCol w:w="6951"/>
      </w:tblGrid>
      <w:tr>
        <w:trPr>
          <w:trHeight w:val="317"/>
        </w:trPr>
        <w:tc>
          <w:tcPr>
            <w:tcW w:w="666"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序号</w:t>
            </w:r>
            <w:r>
              <w:rPr>
                <w:rFonts w:hint="eastAsia" w:ascii="宋体" w:eastAsia="宋体" w:cs="宋体"/>
                <w:b w:val="0"/>
                <w:bCs w:val="0"/>
                <w:color w:val="000000"/>
                <w:spacing w:val="-1"/>
                <w:sz w:val="24"/>
                <w:szCs w:val="24"/>
                <w:shd w:val="clear" w:color="auto" w:fill="auto"/>
              </w:rPr>
            </w:r>
            <w:r/>
          </w:p>
        </w:tc>
        <w:tc>
          <w:tcPr>
            <w:tcW w:w="1362"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服务内容</w:t>
            </w:r>
            <w:r>
              <w:rPr>
                <w:rFonts w:hint="eastAsia" w:ascii="宋体" w:eastAsia="宋体" w:cs="宋体"/>
                <w:b w:val="0"/>
                <w:bCs w:val="0"/>
                <w:color w:val="000000"/>
                <w:spacing w:val="-1"/>
                <w:sz w:val="24"/>
                <w:szCs w:val="24"/>
                <w:shd w:val="clear" w:color="auto" w:fill="auto"/>
              </w:rPr>
            </w:r>
            <w:r/>
          </w:p>
        </w:tc>
        <w:tc>
          <w:tcPr>
            <w:tcW w:w="6951"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服务标准</w:t>
            </w:r>
            <w:r>
              <w:rPr>
                <w:rFonts w:hint="eastAsia" w:ascii="宋体" w:eastAsia="宋体" w:cs="宋体"/>
                <w:b w:val="0"/>
                <w:bCs w:val="0"/>
                <w:color w:val="000000"/>
                <w:spacing w:val="-1"/>
                <w:sz w:val="24"/>
                <w:szCs w:val="24"/>
                <w:shd w:val="clear" w:color="auto" w:fill="auto"/>
              </w:rPr>
            </w:r>
            <w:r/>
          </w:p>
        </w:tc>
      </w:tr>
      <w:tr>
        <w:trPr>
          <w:trHeight w:val="315"/>
        </w:trPr>
        <w:tc>
          <w:tcPr>
            <w:tcW w:w="666"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1</w:t>
            </w:r>
            <w:r>
              <w:rPr>
                <w:rFonts w:hint="eastAsia" w:ascii="宋体" w:eastAsia="宋体" w:cs="宋体"/>
                <w:b w:val="0"/>
                <w:bCs w:val="0"/>
                <w:color w:val="000000"/>
                <w:spacing w:val="-1"/>
                <w:sz w:val="24"/>
                <w:szCs w:val="24"/>
                <w:shd w:val="clear" w:color="auto" w:fill="auto"/>
                <w:lang w:val="en-US" w:eastAsia="zh-CN"/>
              </w:rPr>
            </w:r>
            <w:r/>
          </w:p>
        </w:tc>
        <w:tc>
          <w:tcPr>
            <w:tcW w:w="1362"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hd w:val="clear" w:color="auto" w:fill="auto"/>
              </w:rPr>
              <w:t xml:space="preserve">房屋、共用设施、设备维护与管理</w:t>
            </w:r>
            <w:r>
              <w:rPr>
                <w:rFonts w:hint="eastAsia" w:ascii="宋体" w:eastAsia="宋体" w:cs="宋体"/>
                <w:b w:val="0"/>
                <w:bCs w:val="0"/>
                <w:color w:val="000000"/>
                <w:spacing w:val="-1"/>
                <w:sz w:val="24"/>
                <w:szCs w:val="24"/>
                <w:shd w:val="clear" w:color="auto" w:fill="auto"/>
                <w:lang w:val="en-US" w:eastAsia="zh-CN"/>
              </w:rPr>
            </w:r>
            <w:r/>
          </w:p>
        </w:tc>
        <w:tc>
          <w:tcPr>
            <w:tcW w:w="6951" w:type="dxa"/>
            <w:vAlign w:val="top"/>
            <w:textDirection w:val="lrTb"/>
            <w:noWrap w:val="false"/>
          </w:tcPr>
          <w:p>
            <w:pPr>
              <w:pStyle w:val="680"/>
              <w:jc w:val="left"/>
              <w:spacing w:line="240" w:lineRule="auto"/>
              <w:rPr>
                <w:rFonts w:hint="eastAsia" w:ascii="宋体" w:eastAsia="宋体" w:cs="宋体"/>
                <w:b w:val="0"/>
                <w:bCs/>
                <w:color w:val="000000"/>
                <w:sz w:val="24"/>
                <w:szCs w:val="24"/>
                <w:highlight w:val="none"/>
                <w:shd w:val="clear" w:color="auto" w:fill="auto"/>
                <w:lang w:val="zh-TW" w:eastAsia="zh-TW"/>
              </w:rPr>
            </w:pPr>
            <w:r>
              <w:rPr>
                <w:rFonts w:hint="eastAsia" w:ascii="宋体" w:eastAsia="宋体" w:cs="宋体"/>
                <w:b w:val="0"/>
                <w:bCs/>
                <w:color w:val="000000"/>
                <w:sz w:val="24"/>
                <w:szCs w:val="24"/>
                <w:highlight w:val="none"/>
                <w:shd w:val="clear" w:color="auto" w:fill="auto"/>
                <w:lang w:val="en-US" w:eastAsia="zh-CN"/>
              </w:rPr>
              <w:t xml:space="preserve">1.</w:t>
            </w:r>
            <w:r>
              <w:rPr>
                <w:rFonts w:hint="eastAsia" w:ascii="宋体" w:eastAsia="宋体" w:cs="宋体"/>
                <w:b w:val="0"/>
                <w:bCs/>
                <w:color w:val="000000"/>
                <w:sz w:val="24"/>
                <w:szCs w:val="24"/>
                <w:highlight w:val="none"/>
                <w:shd w:val="clear" w:color="auto" w:fill="auto"/>
                <w:lang w:val="zh-TW" w:eastAsia="zh-TW"/>
              </w:rPr>
              <w:t xml:space="preserve">公共部位门窗</w:t>
            </w: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zh-TW" w:eastAsia="zh-TW"/>
              </w:rPr>
              <w:t xml:space="preserve">每半月巡视楼内公共部位门窗，保持玻璃、门窗配件完好发现破损及时维修，门、窗开闭灵活并无异常声响。</w:t>
            </w:r>
            <w:r>
              <w:rPr>
                <w:rFonts w:hint="eastAsia" w:ascii="宋体" w:eastAsia="宋体" w:cs="宋体"/>
                <w:b w:val="0"/>
                <w:bCs/>
                <w:color w:val="000000"/>
                <w:sz w:val="24"/>
                <w:szCs w:val="24"/>
                <w:highlight w:val="none"/>
                <w:shd w:val="clear" w:color="auto" w:fill="auto"/>
                <w:lang w:val="zh-TW" w:eastAsia="zh-TW"/>
              </w:rPr>
            </w:r>
            <w:r/>
          </w:p>
          <w:p>
            <w:pPr>
              <w:pStyle w:val="680"/>
              <w:jc w:val="left"/>
              <w:spacing w:line="240" w:lineRule="auto"/>
              <w:rPr>
                <w:rFonts w:hint="eastAsia" w:ascii="宋体" w:eastAsia="宋体" w:cs="宋体"/>
                <w:b w:val="0"/>
                <w:bCs/>
                <w:color w:val="000000"/>
                <w:sz w:val="24"/>
                <w:szCs w:val="24"/>
                <w:highlight w:val="none"/>
                <w:shd w:val="clear" w:color="auto" w:fill="auto"/>
                <w:lang w:val="zh-TW" w:eastAsia="zh-TW"/>
              </w:rPr>
            </w:pPr>
            <w:r>
              <w:rPr>
                <w:rFonts w:hint="eastAsia" w:ascii="宋体" w:eastAsia="宋体" w:cs="宋体"/>
                <w:b w:val="0"/>
                <w:bCs/>
                <w:color w:val="000000"/>
                <w:sz w:val="24"/>
                <w:szCs w:val="24"/>
                <w:highlight w:val="none"/>
                <w:shd w:val="clear" w:color="auto" w:fill="auto"/>
                <w:lang w:val="en-US" w:eastAsia="zh-CN"/>
              </w:rPr>
              <w:t xml:space="preserve">2.</w:t>
            </w:r>
            <w:r>
              <w:rPr>
                <w:rFonts w:hint="eastAsia" w:ascii="宋体" w:eastAsia="宋体" w:cs="宋体"/>
                <w:b w:val="0"/>
                <w:bCs/>
                <w:color w:val="000000"/>
                <w:sz w:val="24"/>
                <w:szCs w:val="24"/>
                <w:highlight w:val="none"/>
                <w:shd w:val="clear" w:color="auto" w:fill="auto"/>
                <w:lang w:val="zh-TW" w:eastAsia="zh-TW"/>
              </w:rPr>
              <w:t xml:space="preserve">围墙</w:t>
            </w: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zh-TW" w:eastAsia="zh-TW"/>
              </w:rPr>
              <w:t xml:space="preserve">每半月一次巡查围墙，发现损坏立即修复，保持围墙完好。</w:t>
            </w:r>
            <w:r>
              <w:rPr>
                <w:rFonts w:hint="eastAsia" w:ascii="宋体" w:eastAsia="宋体" w:cs="宋体"/>
                <w:b w:val="0"/>
                <w:bCs/>
                <w:color w:val="000000"/>
                <w:sz w:val="24"/>
                <w:szCs w:val="24"/>
                <w:highlight w:val="none"/>
                <w:shd w:val="clear" w:color="auto" w:fill="auto"/>
                <w:lang w:val="zh-TW" w:eastAsia="zh-TW"/>
              </w:rPr>
            </w:r>
            <w:r/>
          </w:p>
          <w:p>
            <w:pPr>
              <w:pStyle w:val="680"/>
              <w:jc w:val="left"/>
              <w:spacing w:line="240" w:lineRule="auto"/>
              <w:rPr>
                <w:rFonts w:hint="eastAsia" w:ascii="宋体" w:eastAsia="宋体" w:cs="宋体"/>
                <w:b w:val="0"/>
                <w:bCs/>
                <w:color w:val="000000"/>
                <w:sz w:val="24"/>
                <w:szCs w:val="24"/>
                <w:highlight w:val="none"/>
                <w:shd w:val="clear" w:color="auto" w:fill="auto"/>
                <w:lang w:val="zh-TW" w:eastAsia="zh-TW"/>
              </w:rPr>
            </w:pPr>
            <w:r>
              <w:rPr>
                <w:rFonts w:hint="eastAsia" w:ascii="宋体" w:eastAsia="宋体" w:cs="宋体"/>
                <w:b w:val="0"/>
                <w:bCs/>
                <w:color w:val="000000"/>
                <w:sz w:val="24"/>
                <w:szCs w:val="24"/>
                <w:highlight w:val="none"/>
                <w:shd w:val="clear" w:color="auto" w:fill="auto"/>
                <w:lang w:val="en-US" w:eastAsia="zh-CN"/>
              </w:rPr>
              <w:t xml:space="preserve">3.</w:t>
            </w:r>
            <w:r>
              <w:rPr>
                <w:rFonts w:hint="eastAsia" w:ascii="宋体" w:eastAsia="宋体" w:cs="宋体"/>
                <w:b w:val="0"/>
                <w:bCs/>
                <w:color w:val="000000"/>
                <w:sz w:val="24"/>
                <w:szCs w:val="24"/>
                <w:highlight w:val="none"/>
                <w:shd w:val="clear" w:color="auto" w:fill="auto"/>
                <w:lang w:val="zh-TW" w:eastAsia="zh-TW"/>
              </w:rPr>
              <w:t xml:space="preserve">道路、场地等</w:t>
            </w: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zh-TW" w:eastAsia="zh-TW"/>
              </w:rPr>
              <w:t xml:space="preserve">每周一次巡查道路、路面、侧石、井盖等，发现损坏及时修复，保持路面平不整、无破损。</w:t>
            </w:r>
            <w:r>
              <w:rPr>
                <w:rFonts w:hint="eastAsia" w:ascii="宋体" w:eastAsia="宋体" w:cs="宋体"/>
                <w:b w:val="0"/>
                <w:bCs/>
                <w:color w:val="000000"/>
                <w:sz w:val="24"/>
                <w:szCs w:val="24"/>
                <w:highlight w:val="none"/>
                <w:shd w:val="clear" w:color="auto" w:fill="auto"/>
                <w:lang w:val="zh-TW" w:eastAsia="zh-TW"/>
              </w:rPr>
            </w:r>
            <w:r/>
          </w:p>
          <w:p>
            <w:pPr>
              <w:pStyle w:val="680"/>
              <w:jc w:val="left"/>
              <w:spacing w:line="240" w:lineRule="auto"/>
              <w:rPr>
                <w:rFonts w:hint="eastAsia" w:ascii="宋体" w:eastAsia="宋体" w:cs="宋体"/>
                <w:b w:val="0"/>
                <w:bCs/>
                <w:color w:val="000000"/>
                <w:sz w:val="24"/>
                <w:szCs w:val="24"/>
                <w:highlight w:val="none"/>
                <w:shd w:val="clear" w:color="auto" w:fill="auto"/>
                <w:lang w:val="zh-TW" w:eastAsia="zh-TW"/>
              </w:rPr>
            </w:pPr>
            <w:r>
              <w:rPr>
                <w:rFonts w:hint="eastAsia" w:ascii="宋体" w:eastAsia="宋体" w:cs="宋体"/>
                <w:b w:val="0"/>
                <w:bCs/>
                <w:color w:val="000000"/>
                <w:sz w:val="24"/>
                <w:szCs w:val="24"/>
                <w:highlight w:val="none"/>
                <w:shd w:val="clear" w:color="auto" w:fill="auto"/>
                <w:lang w:val="en-US" w:eastAsia="zh-CN"/>
              </w:rPr>
              <w:t xml:space="preserve">4.</w:t>
            </w:r>
            <w:r>
              <w:rPr>
                <w:rFonts w:hint="eastAsia" w:ascii="宋体" w:eastAsia="宋体" w:cs="宋体"/>
                <w:b w:val="0"/>
                <w:bCs/>
                <w:color w:val="000000"/>
                <w:sz w:val="24"/>
                <w:szCs w:val="24"/>
                <w:highlight w:val="none"/>
                <w:shd w:val="clear" w:color="auto" w:fill="auto"/>
                <w:lang w:val="zh-TW" w:eastAsia="zh-TW"/>
              </w:rPr>
              <w:t xml:space="preserve">排水设施</w:t>
            </w: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zh-TW" w:eastAsia="zh-TW"/>
              </w:rPr>
              <w:t xml:space="preserve">每半月清扫1次排水明沟，每年对地下支管井清理2次以上。</w:t>
            </w:r>
            <w:r>
              <w:rPr>
                <w:rFonts w:hint="eastAsia" w:ascii="宋体" w:eastAsia="宋体" w:cs="宋体"/>
                <w:b w:val="0"/>
                <w:bCs/>
                <w:color w:val="000000"/>
                <w:sz w:val="24"/>
                <w:szCs w:val="24"/>
                <w:highlight w:val="none"/>
                <w:shd w:val="clear" w:color="auto" w:fill="auto"/>
                <w:lang w:val="zh-TW" w:eastAsia="zh-TW"/>
              </w:rPr>
            </w:r>
            <w:r/>
          </w:p>
          <w:p>
            <w:pPr>
              <w:pStyle w:val="680"/>
              <w:jc w:val="left"/>
              <w:spacing w:line="240" w:lineRule="auto"/>
              <w:rPr>
                <w:rFonts w:hint="eastAsia" w:ascii="宋体" w:eastAsia="宋体" w:cs="宋体"/>
                <w:b w:val="0"/>
                <w:bCs/>
                <w:color w:val="000000"/>
                <w:sz w:val="24"/>
                <w:szCs w:val="24"/>
                <w:highlight w:val="none"/>
                <w:shd w:val="clear" w:color="auto" w:fill="auto"/>
                <w:lang w:val="zh-TW" w:eastAsia="zh-TW"/>
              </w:rPr>
            </w:pPr>
            <w:r>
              <w:rPr>
                <w:rFonts w:hint="eastAsia" w:ascii="宋体" w:eastAsia="宋体" w:cs="宋体"/>
                <w:b w:val="0"/>
                <w:bCs/>
                <w:color w:val="000000"/>
                <w:sz w:val="24"/>
                <w:szCs w:val="24"/>
                <w:highlight w:val="none"/>
                <w:shd w:val="clear" w:color="auto" w:fill="auto"/>
                <w:lang w:val="en-US" w:eastAsia="zh-CN"/>
              </w:rPr>
              <w:t xml:space="preserve">5.</w:t>
            </w:r>
            <w:r>
              <w:rPr>
                <w:rFonts w:hint="eastAsia" w:ascii="宋体" w:eastAsia="宋体" w:cs="宋体"/>
                <w:b w:val="0"/>
                <w:bCs/>
                <w:color w:val="000000"/>
                <w:sz w:val="24"/>
                <w:szCs w:val="24"/>
                <w:highlight w:val="none"/>
                <w:shd w:val="clear" w:color="auto" w:fill="auto"/>
                <w:lang w:val="zh-TW" w:eastAsia="zh-TW"/>
              </w:rPr>
              <w:t xml:space="preserve">给水设施</w:t>
            </w: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zh-TW" w:eastAsia="zh-TW"/>
              </w:rPr>
              <w:t xml:space="preserve">饮用水水池(箱)每年清洗消毒1次，水质按相关要求定期化验须达标，确保运行正常，每季清扫1次泵房。</w:t>
            </w:r>
            <w:r>
              <w:rPr>
                <w:rFonts w:hint="eastAsia" w:ascii="宋体" w:eastAsia="宋体" w:cs="宋体"/>
                <w:b w:val="0"/>
                <w:bCs/>
                <w:color w:val="000000"/>
                <w:sz w:val="24"/>
                <w:szCs w:val="24"/>
                <w:highlight w:val="none"/>
                <w:shd w:val="clear" w:color="auto" w:fill="auto"/>
                <w:lang w:val="zh-TW" w:eastAsia="zh-TW"/>
              </w:rPr>
            </w:r>
            <w:r/>
          </w:p>
          <w:p>
            <w:pPr>
              <w:pStyle w:val="680"/>
              <w:jc w:val="left"/>
              <w:spacing w:line="240" w:lineRule="auto"/>
              <w:rPr>
                <w:rFonts w:hint="eastAsia" w:ascii="宋体" w:eastAsia="宋体" w:cs="宋体"/>
                <w:b w:val="0"/>
                <w:bCs/>
                <w:color w:val="000000"/>
                <w:sz w:val="24"/>
                <w:szCs w:val="24"/>
                <w:highlight w:val="none"/>
                <w:shd w:val="clear" w:color="auto" w:fill="auto"/>
                <w:lang w:val="zh-TW" w:eastAsia="zh-TW"/>
              </w:rPr>
            </w:pPr>
            <w:r>
              <w:rPr>
                <w:rFonts w:hint="eastAsia" w:ascii="宋体" w:eastAsia="宋体" w:cs="宋体"/>
                <w:b w:val="0"/>
                <w:bCs/>
                <w:color w:val="000000"/>
                <w:sz w:val="24"/>
                <w:szCs w:val="24"/>
                <w:highlight w:val="none"/>
                <w:shd w:val="clear" w:color="auto" w:fill="auto"/>
                <w:lang w:val="en-US" w:eastAsia="zh-CN"/>
              </w:rPr>
              <w:t xml:space="preserve">6.</w:t>
            </w:r>
            <w:r>
              <w:rPr>
                <w:rFonts w:hint="eastAsia" w:ascii="宋体" w:eastAsia="宋体" w:cs="宋体"/>
                <w:b w:val="0"/>
                <w:bCs/>
                <w:color w:val="000000"/>
                <w:sz w:val="24"/>
                <w:szCs w:val="24"/>
                <w:highlight w:val="none"/>
                <w:shd w:val="clear" w:color="auto" w:fill="auto"/>
                <w:lang w:val="zh-TW" w:eastAsia="zh-TW"/>
              </w:rPr>
              <w:t xml:space="preserve">公共部位照明灯、景观灯等</w:t>
            </w: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zh-TW" w:eastAsia="zh-TW"/>
              </w:rPr>
              <w:t xml:space="preserve">每月检查公共供配电系统的运行状况，保持灯具完好，能正常使用。</w:t>
            </w:r>
            <w:r>
              <w:rPr>
                <w:rFonts w:hint="eastAsia" w:ascii="宋体" w:eastAsia="宋体" w:cs="宋体"/>
                <w:b w:val="0"/>
                <w:bCs/>
                <w:color w:val="000000"/>
                <w:sz w:val="24"/>
                <w:szCs w:val="24"/>
                <w:highlight w:val="none"/>
                <w:shd w:val="clear" w:color="auto" w:fill="auto"/>
                <w:lang w:val="zh-TW" w:eastAsia="zh-TW"/>
              </w:rPr>
            </w:r>
            <w:r/>
          </w:p>
          <w:p>
            <w:pPr>
              <w:pStyle w:val="680"/>
              <w:jc w:val="left"/>
              <w:spacing w:line="240" w:lineRule="auto"/>
              <w:rPr>
                <w:rFonts w:hint="eastAsia" w:ascii="宋体" w:eastAsia="宋体" w:cs="宋体"/>
                <w:b w:val="0"/>
                <w:bCs/>
                <w:color w:val="000000"/>
                <w:sz w:val="24"/>
                <w:szCs w:val="24"/>
                <w:highlight w:val="none"/>
                <w:shd w:val="clear" w:color="auto" w:fill="auto"/>
                <w:lang w:val="zh-TW" w:eastAsia="zh-CN"/>
              </w:rPr>
            </w:pPr>
            <w:r>
              <w:rPr>
                <w:rFonts w:hint="eastAsia" w:ascii="宋体" w:eastAsia="宋体" w:cs="宋体"/>
                <w:b w:val="0"/>
                <w:bCs/>
                <w:color w:val="000000"/>
                <w:sz w:val="24"/>
                <w:szCs w:val="24"/>
                <w:highlight w:val="none"/>
                <w:shd w:val="clear" w:color="auto" w:fill="auto"/>
                <w:lang w:val="en-US" w:eastAsia="zh-CN"/>
              </w:rPr>
              <w:t xml:space="preserve">7.</w:t>
            </w:r>
            <w:r>
              <w:rPr>
                <w:rFonts w:hint="eastAsia" w:ascii="宋体" w:eastAsia="宋体" w:cs="宋体"/>
                <w:b w:val="0"/>
                <w:bCs/>
                <w:color w:val="000000"/>
                <w:sz w:val="24"/>
                <w:szCs w:val="24"/>
                <w:highlight w:val="none"/>
                <w:shd w:val="clear" w:color="auto" w:fill="auto"/>
                <w:lang w:val="zh-TW" w:eastAsia="zh-TW"/>
              </w:rPr>
              <w:t xml:space="preserve">消防设施设备</w:t>
            </w: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zh-TW" w:eastAsia="zh-CN"/>
              </w:rPr>
            </w:r>
            <w:r/>
          </w:p>
          <w:p>
            <w:pPr>
              <w:pStyle w:val="680"/>
              <w:jc w:val="left"/>
              <w:spacing w:line="240" w:lineRule="auto"/>
              <w:rPr>
                <w:rFonts w:hint="eastAsia" w:ascii="宋体" w:eastAsia="宋体" w:cs="宋体"/>
                <w:b w:val="0"/>
                <w:bCs/>
                <w:color w:val="000000"/>
                <w:sz w:val="24"/>
                <w:szCs w:val="24"/>
                <w:highlight w:val="none"/>
                <w:shd w:val="clear" w:color="auto" w:fill="auto"/>
                <w:lang w:val="zh-TW" w:eastAsia="zh-TW"/>
              </w:rPr>
            </w:pP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en-US" w:eastAsia="zh-CN"/>
              </w:rPr>
              <w:t xml:space="preserve">1</w:t>
            </w: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zh-TW" w:eastAsia="zh-TW"/>
              </w:rPr>
              <w:t xml:space="preserve">选聘有资质的消防维保单位签订养护合同进行日常维护保养，消防设施设备可随时启用，消防通道畅通。</w:t>
            </w:r>
            <w:r>
              <w:rPr>
                <w:rFonts w:hint="eastAsia" w:ascii="宋体" w:eastAsia="宋体" w:cs="宋体"/>
                <w:b w:val="0"/>
                <w:bCs/>
                <w:color w:val="000000"/>
                <w:sz w:val="24"/>
                <w:szCs w:val="24"/>
                <w:highlight w:val="none"/>
                <w:shd w:val="clear" w:color="auto" w:fill="auto"/>
                <w:lang w:val="zh-TW" w:eastAsia="zh-TW"/>
              </w:rPr>
            </w:r>
            <w:r/>
          </w:p>
          <w:p>
            <w:pPr>
              <w:pStyle w:val="680"/>
              <w:jc w:val="left"/>
              <w:spacing w:line="240" w:lineRule="auto"/>
              <w:rPr>
                <w:rFonts w:hint="eastAsia" w:ascii="宋体" w:eastAsia="宋体" w:cs="宋体"/>
                <w:b w:val="0"/>
                <w:bCs/>
                <w:color w:val="000000"/>
                <w:sz w:val="24"/>
                <w:szCs w:val="24"/>
                <w:highlight w:val="none"/>
                <w:shd w:val="clear" w:color="auto" w:fill="auto"/>
                <w:lang w:val="zh-TW" w:eastAsia="zh-TW"/>
              </w:rPr>
            </w:pP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en-US" w:eastAsia="zh-CN"/>
              </w:rPr>
              <w:t xml:space="preserve">2</w:t>
            </w: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zh-TW" w:eastAsia="zh-TW"/>
              </w:rPr>
              <w:t xml:space="preserve">每半年检查一次消防水带、阀杆处加注润滑油并作一次放水检查。</w:t>
            </w:r>
            <w:r>
              <w:rPr>
                <w:rFonts w:hint="eastAsia" w:ascii="宋体" w:eastAsia="宋体" w:cs="宋体"/>
                <w:b w:val="0"/>
                <w:bCs/>
                <w:color w:val="000000"/>
                <w:sz w:val="24"/>
                <w:szCs w:val="24"/>
                <w:highlight w:val="none"/>
                <w:shd w:val="clear" w:color="auto" w:fill="auto"/>
                <w:lang w:val="zh-TW" w:eastAsia="zh-TW"/>
              </w:rPr>
            </w:r>
            <w:r/>
          </w:p>
          <w:p>
            <w:pPr>
              <w:pStyle w:val="680"/>
              <w:jc w:val="left"/>
              <w:spacing w:line="240" w:lineRule="auto"/>
              <w:rPr>
                <w:rFonts w:hint="eastAsia" w:ascii="宋体" w:eastAsia="宋体" w:cs="宋体"/>
                <w:b w:val="0"/>
                <w:bCs/>
                <w:color w:val="000000"/>
                <w:sz w:val="24"/>
                <w:szCs w:val="24"/>
                <w:highlight w:val="none"/>
                <w:shd w:val="clear" w:color="auto" w:fill="auto"/>
                <w:lang w:val="zh-TW" w:eastAsia="zh-TW"/>
              </w:rPr>
            </w:pP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en-US" w:eastAsia="zh-CN"/>
              </w:rPr>
              <w:t xml:space="preserve">3</w:t>
            </w: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zh-TW" w:eastAsia="zh-TW"/>
              </w:rPr>
              <w:t xml:space="preserve">每月检查一次灭火器，临近失效立即更新或充压。</w:t>
            </w:r>
            <w:r>
              <w:rPr>
                <w:rFonts w:hint="eastAsia" w:ascii="宋体" w:eastAsia="宋体" w:cs="宋体"/>
                <w:b w:val="0"/>
                <w:bCs/>
                <w:color w:val="000000"/>
                <w:sz w:val="24"/>
                <w:szCs w:val="24"/>
                <w:highlight w:val="none"/>
                <w:shd w:val="clear" w:color="auto" w:fill="auto"/>
                <w:lang w:val="zh-TW" w:eastAsia="zh-TW"/>
              </w:rPr>
            </w:r>
            <w:r/>
          </w:p>
          <w:p>
            <w:pPr>
              <w:pStyle w:val="680"/>
              <w:jc w:val="left"/>
              <w:spacing w:line="240" w:lineRule="auto"/>
              <w:rPr>
                <w:rFonts w:hint="eastAsia" w:ascii="宋体" w:eastAsia="宋体" w:cs="宋体"/>
                <w:b w:val="0"/>
                <w:bCs/>
                <w:color w:val="000000"/>
                <w:sz w:val="24"/>
                <w:szCs w:val="24"/>
                <w:highlight w:val="none"/>
                <w:shd w:val="clear" w:color="auto" w:fill="auto"/>
                <w:lang w:val="zh-TW" w:eastAsia="zh-CN"/>
              </w:rPr>
            </w:pPr>
            <w:r>
              <w:rPr>
                <w:rFonts w:hint="eastAsia" w:ascii="宋体" w:eastAsia="宋体" w:cs="宋体"/>
                <w:b w:val="0"/>
                <w:bCs/>
                <w:color w:val="000000"/>
                <w:sz w:val="24"/>
                <w:szCs w:val="24"/>
                <w:highlight w:val="none"/>
                <w:shd w:val="clear" w:color="auto" w:fill="auto"/>
                <w:lang w:val="en-US" w:eastAsia="zh-CN"/>
              </w:rPr>
              <w:t xml:space="preserve">8.</w:t>
            </w:r>
            <w:r>
              <w:rPr>
                <w:rFonts w:hint="eastAsia" w:ascii="宋体" w:eastAsia="宋体" w:cs="宋体"/>
                <w:b w:val="0"/>
                <w:bCs/>
                <w:color w:val="000000"/>
                <w:sz w:val="24"/>
                <w:szCs w:val="24"/>
                <w:highlight w:val="none"/>
                <w:shd w:val="clear" w:color="auto" w:fill="auto"/>
                <w:lang w:val="zh-TW" w:eastAsia="zh-TW"/>
              </w:rPr>
              <w:t xml:space="preserve">电梯设备</w:t>
            </w: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zh-TW" w:eastAsia="zh-CN"/>
              </w:rPr>
            </w:r>
            <w:r/>
          </w:p>
          <w:p>
            <w:pPr>
              <w:pStyle w:val="680"/>
              <w:jc w:val="left"/>
              <w:spacing w:line="240" w:lineRule="auto"/>
              <w:rPr>
                <w:rFonts w:hint="eastAsia" w:ascii="宋体" w:eastAsia="宋体" w:cs="宋体"/>
                <w:b w:val="0"/>
                <w:bCs/>
                <w:color w:val="000000"/>
                <w:sz w:val="24"/>
                <w:szCs w:val="24"/>
                <w:highlight w:val="none"/>
                <w:shd w:val="clear" w:color="auto" w:fill="auto"/>
                <w:lang w:val="zh-TW" w:eastAsia="zh-TW"/>
              </w:rPr>
            </w:pP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en-US" w:eastAsia="zh-CN"/>
              </w:rPr>
              <w:t xml:space="preserve">1</w:t>
            </w: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zh-TW" w:eastAsia="zh-TW"/>
              </w:rPr>
              <w:t xml:space="preserve">聘有资质的电梯维保单位签订养护合同进行日常维护保养、制定养护计划，做到一梯一档；</w:t>
            </w:r>
            <w:r>
              <w:rPr>
                <w:rFonts w:hint="eastAsia" w:ascii="宋体" w:eastAsia="宋体" w:cs="宋体"/>
                <w:b w:val="0"/>
                <w:bCs/>
                <w:color w:val="000000"/>
                <w:sz w:val="24"/>
                <w:szCs w:val="24"/>
                <w:highlight w:val="none"/>
                <w:shd w:val="clear" w:color="auto" w:fill="auto"/>
                <w:lang w:val="zh-TW" w:eastAsia="zh-TW"/>
              </w:rPr>
            </w:r>
            <w:r/>
          </w:p>
          <w:p>
            <w:pPr>
              <w:pStyle w:val="680"/>
              <w:jc w:val="left"/>
              <w:spacing w:line="240" w:lineRule="auto"/>
              <w:rPr>
                <w:rFonts w:hint="eastAsia" w:ascii="宋体" w:eastAsia="宋体" w:cs="宋体"/>
                <w:b w:val="0"/>
                <w:bCs/>
                <w:color w:val="000000"/>
                <w:sz w:val="24"/>
                <w:szCs w:val="24"/>
                <w:highlight w:val="none"/>
                <w:shd w:val="clear" w:color="auto" w:fill="auto"/>
                <w:lang w:val="zh-TW" w:eastAsia="zh-TW"/>
              </w:rPr>
            </w:pP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en-US" w:eastAsia="zh-CN"/>
              </w:rPr>
              <w:t xml:space="preserve">2</w:t>
            </w: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zh-TW" w:eastAsia="zh-TW"/>
              </w:rPr>
              <w:t xml:space="preserve">有应急救援预案和操作程序，在接到报警信号半小时内设法解救乘客，排查故障，有记录。</w:t>
            </w:r>
            <w:r>
              <w:rPr>
                <w:rFonts w:hint="eastAsia" w:ascii="宋体" w:eastAsia="宋体" w:cs="宋体"/>
                <w:b w:val="0"/>
                <w:bCs/>
                <w:color w:val="000000"/>
                <w:sz w:val="24"/>
                <w:szCs w:val="24"/>
                <w:highlight w:val="none"/>
                <w:shd w:val="clear" w:color="auto" w:fill="auto"/>
                <w:lang w:val="zh-TW" w:eastAsia="zh-TW"/>
              </w:rPr>
            </w:r>
            <w:r/>
          </w:p>
          <w:p>
            <w:pPr>
              <w:pStyle w:val="680"/>
              <w:jc w:val="left"/>
              <w:spacing w:line="240" w:lineRule="auto"/>
              <w:rPr>
                <w:rFonts w:hint="eastAsia" w:ascii="宋体" w:eastAsia="宋体" w:cs="宋体"/>
                <w:b w:val="0"/>
                <w:bCs/>
                <w:color w:val="000000"/>
                <w:sz w:val="24"/>
                <w:szCs w:val="24"/>
                <w:highlight w:val="none"/>
                <w:shd w:val="clear" w:color="auto" w:fill="auto"/>
                <w:lang w:val="zh-TW" w:eastAsia="zh-TW"/>
              </w:rPr>
            </w:pP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en-US" w:eastAsia="zh-CN"/>
              </w:rPr>
              <w:t xml:space="preserve">3</w:t>
            </w: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zh-TW" w:eastAsia="zh-TW"/>
              </w:rPr>
              <w:t xml:space="preserve">电梯灯具、风扇、按钮、对讲系统及安全设施保养到位，无异常、无损坏。</w:t>
            </w:r>
            <w:r>
              <w:rPr>
                <w:rFonts w:hint="eastAsia" w:ascii="宋体" w:eastAsia="宋体" w:cs="宋体"/>
                <w:b w:val="0"/>
                <w:bCs/>
                <w:color w:val="000000"/>
                <w:sz w:val="24"/>
                <w:szCs w:val="24"/>
                <w:highlight w:val="none"/>
                <w:shd w:val="clear" w:color="auto" w:fill="auto"/>
                <w:lang w:val="zh-TW" w:eastAsia="zh-TW"/>
              </w:rPr>
            </w:r>
            <w:r/>
          </w:p>
          <w:p>
            <w:pPr>
              <w:pStyle w:val="680"/>
              <w:jc w:val="left"/>
              <w:spacing w:line="240" w:lineRule="auto"/>
              <w:rPr>
                <w:rFonts w:hint="eastAsia" w:ascii="宋体" w:eastAsia="宋体" w:cs="宋体"/>
                <w:b w:val="0"/>
                <w:bCs/>
                <w:color w:val="000000"/>
                <w:sz w:val="24"/>
                <w:szCs w:val="24"/>
                <w:highlight w:val="none"/>
                <w:shd w:val="clear" w:color="auto" w:fill="auto"/>
                <w:lang w:val="zh-TW" w:eastAsia="zh-CN"/>
              </w:rPr>
            </w:pPr>
            <w:r>
              <w:rPr>
                <w:rFonts w:hint="eastAsia" w:ascii="宋体" w:eastAsia="宋体" w:cs="宋体"/>
                <w:b w:val="0"/>
                <w:bCs/>
                <w:color w:val="000000"/>
                <w:sz w:val="24"/>
                <w:szCs w:val="24"/>
                <w:highlight w:val="none"/>
                <w:shd w:val="clear" w:color="auto" w:fill="auto"/>
                <w:lang w:val="en-US" w:eastAsia="zh-CN"/>
              </w:rPr>
              <w:t xml:space="preserve">9.</w:t>
            </w:r>
            <w:r>
              <w:rPr>
                <w:rFonts w:hint="eastAsia" w:ascii="宋体" w:eastAsia="宋体" w:cs="宋体"/>
                <w:b w:val="0"/>
                <w:bCs/>
                <w:color w:val="000000"/>
                <w:sz w:val="24"/>
                <w:szCs w:val="24"/>
                <w:highlight w:val="none"/>
                <w:shd w:val="clear" w:color="auto" w:fill="auto"/>
                <w:lang w:val="zh-TW" w:eastAsia="zh-TW"/>
              </w:rPr>
              <w:t xml:space="preserve">其他设施</w:t>
            </w: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zh-TW" w:eastAsia="zh-CN"/>
              </w:rPr>
            </w:r>
            <w:r/>
          </w:p>
          <w:p>
            <w:pPr>
              <w:pStyle w:val="680"/>
              <w:jc w:val="left"/>
              <w:spacing w:line="240" w:lineRule="auto"/>
              <w:rPr>
                <w:rFonts w:hint="eastAsia" w:ascii="宋体" w:eastAsia="宋体" w:cs="宋体"/>
                <w:b w:val="0"/>
                <w:bCs/>
                <w:color w:val="000000"/>
                <w:sz w:val="24"/>
                <w:szCs w:val="24"/>
                <w:highlight w:val="none"/>
                <w:shd w:val="clear" w:color="auto" w:fill="auto"/>
                <w:lang w:val="zh-TW" w:eastAsia="zh-TW"/>
              </w:rPr>
            </w:pP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en-US" w:eastAsia="zh-CN"/>
              </w:rPr>
              <w:t xml:space="preserve">1</w:t>
            </w: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zh-TW" w:eastAsia="zh-TW"/>
              </w:rPr>
              <w:t xml:space="preserve">每月巡查1次小区房屋单元门、楼道、管线井道、机房以及其它共用设施设备,并及时维修养护包括防锈处理，保证正常运行，门头楼道线缆整齐。</w:t>
            </w:r>
            <w:r>
              <w:rPr>
                <w:rFonts w:hint="eastAsia" w:ascii="宋体" w:eastAsia="宋体" w:cs="宋体"/>
                <w:b w:val="0"/>
                <w:bCs/>
                <w:color w:val="000000"/>
                <w:sz w:val="24"/>
                <w:szCs w:val="24"/>
                <w:highlight w:val="none"/>
                <w:shd w:val="clear" w:color="auto" w:fill="auto"/>
                <w:lang w:val="zh-TW" w:eastAsia="zh-TW"/>
              </w:rPr>
            </w:r>
            <w:r/>
          </w:p>
          <w:p>
            <w:pPr>
              <w:pStyle w:val="680"/>
              <w:jc w:val="left"/>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en-US" w:eastAsia="zh-CN"/>
              </w:rPr>
              <w:t xml:space="preserve">2</w:t>
            </w: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zh-TW" w:eastAsia="zh-TW"/>
              </w:rPr>
              <w:t xml:space="preserve">小区主要道路及停车场交通标志齐全。</w:t>
            </w:r>
            <w:r>
              <w:rPr>
                <w:rFonts w:hint="eastAsia" w:ascii="宋体" w:eastAsia="宋体" w:cs="宋体"/>
                <w:b w:val="0"/>
                <w:bCs w:val="0"/>
                <w:color w:val="000000"/>
                <w:spacing w:val="-1"/>
                <w:sz w:val="24"/>
                <w:szCs w:val="24"/>
                <w:shd w:val="clear" w:color="auto" w:fill="auto"/>
              </w:rPr>
            </w:r>
            <w:r/>
          </w:p>
        </w:tc>
      </w:tr>
      <w:tr>
        <w:trPr>
          <w:trHeight w:val="1364"/>
        </w:trPr>
        <w:tc>
          <w:tcPr>
            <w:tcW w:w="666"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eastAsia="zh-CN"/>
              </w:rPr>
            </w:pPr>
            <w:r>
              <w:rPr>
                <w:rFonts w:hint="eastAsia" w:ascii="宋体" w:eastAsia="宋体" w:cs="宋体"/>
                <w:b w:val="0"/>
                <w:bCs w:val="0"/>
                <w:color w:val="000000"/>
                <w:spacing w:val="-1"/>
                <w:sz w:val="24"/>
                <w:szCs w:val="24"/>
                <w:shd w:val="clear" w:color="auto" w:fill="auto"/>
                <w:lang w:val="en-US" w:eastAsia="zh-CN"/>
              </w:rPr>
              <w:t xml:space="preserve">2</w:t>
            </w:r>
            <w:r>
              <w:rPr>
                <w:rFonts w:hint="eastAsia" w:ascii="宋体" w:eastAsia="宋体" w:cs="宋体"/>
                <w:b w:val="0"/>
                <w:bCs w:val="0"/>
                <w:color w:val="000000"/>
                <w:spacing w:val="-1"/>
                <w:sz w:val="24"/>
                <w:szCs w:val="24"/>
                <w:shd w:val="clear" w:color="auto" w:fill="auto"/>
                <w:lang w:eastAsia="zh-CN"/>
              </w:rPr>
            </w:r>
            <w:r/>
          </w:p>
        </w:tc>
        <w:tc>
          <w:tcPr>
            <w:tcW w:w="1362"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val="en-US" w:bidi="ar-SA"/>
              </w:rPr>
            </w:pPr>
            <w:r>
              <w:rPr>
                <w:rFonts w:hint="eastAsia" w:ascii="宋体" w:eastAsia="宋体" w:cs="宋体"/>
                <w:color w:val="000000"/>
                <w:sz w:val="24"/>
                <w:shd w:val="clear" w:color="auto" w:fill="auto"/>
              </w:rPr>
              <w:t xml:space="preserve">装修管理</w:t>
            </w:r>
            <w:r>
              <w:rPr>
                <w:rFonts w:hint="eastAsia" w:ascii="宋体" w:eastAsia="宋体" w:cs="宋体"/>
                <w:b w:val="0"/>
                <w:bCs w:val="0"/>
                <w:color w:val="000000"/>
                <w:spacing w:val="-1"/>
                <w:sz w:val="24"/>
                <w:szCs w:val="24"/>
                <w:shd w:val="clear" w:color="auto" w:fill="auto"/>
                <w:lang w:val="en-US" w:bidi="ar-SA"/>
              </w:rPr>
            </w:r>
            <w:r/>
          </w:p>
        </w:tc>
        <w:tc>
          <w:tcPr>
            <w:tcW w:w="6951" w:type="dxa"/>
            <w:vAlign w:val="top"/>
            <w:textDirection w:val="lrTb"/>
            <w:noWrap w:val="false"/>
          </w:tcPr>
          <w:p>
            <w:pPr>
              <w:pStyle w:val="680"/>
              <w:jc w:val="left"/>
              <w:spacing w:line="240" w:lineRule="auto"/>
              <w:rPr>
                <w:rFonts w:hint="eastAsia" w:ascii="宋体" w:eastAsia="宋体" w:cs="宋体"/>
                <w:b w:val="0"/>
                <w:bCs/>
                <w:color w:val="000000"/>
                <w:sz w:val="24"/>
                <w:szCs w:val="24"/>
                <w:highlight w:val="none"/>
                <w:shd w:val="clear" w:color="auto" w:fill="auto"/>
                <w:lang w:val="zh-TW" w:eastAsia="zh-TW"/>
              </w:rPr>
            </w:pPr>
            <w:r>
              <w:rPr>
                <w:rFonts w:hint="eastAsia" w:ascii="宋体" w:eastAsia="宋体" w:cs="宋体"/>
                <w:b w:val="0"/>
                <w:bCs/>
                <w:color w:val="000000"/>
                <w:sz w:val="24"/>
                <w:szCs w:val="24"/>
                <w:highlight w:val="none"/>
                <w:shd w:val="clear" w:color="auto" w:fill="auto"/>
                <w:lang w:val="en-US" w:eastAsia="zh-CN"/>
              </w:rPr>
              <w:t xml:space="preserve">1.</w:t>
            </w:r>
            <w:r>
              <w:rPr>
                <w:rFonts w:hint="eastAsia" w:ascii="宋体" w:eastAsia="宋体" w:cs="宋体"/>
                <w:b w:val="0"/>
                <w:bCs/>
                <w:color w:val="000000"/>
                <w:sz w:val="24"/>
                <w:szCs w:val="24"/>
                <w:highlight w:val="none"/>
                <w:shd w:val="clear" w:color="auto" w:fill="auto"/>
                <w:lang w:val="zh-TW" w:eastAsia="zh-TW"/>
              </w:rPr>
              <w:t xml:space="preserve">如发现装修施工人员破坏房屋承重结构、违章搭建、破墙影响房屋质量、外貌、影响消防通道正常使用、破坏消防设施等及时阻止，采取相应措施并上报相关部门。</w:t>
            </w:r>
            <w:r>
              <w:rPr>
                <w:rFonts w:hint="eastAsia" w:ascii="宋体" w:eastAsia="宋体" w:cs="宋体"/>
                <w:b w:val="0"/>
                <w:bCs/>
                <w:color w:val="000000"/>
                <w:sz w:val="24"/>
                <w:szCs w:val="24"/>
                <w:highlight w:val="none"/>
                <w:shd w:val="clear" w:color="auto" w:fill="auto"/>
                <w:lang w:val="zh-TW" w:eastAsia="zh-TW"/>
              </w:rPr>
            </w:r>
            <w:r/>
          </w:p>
          <w:p>
            <w:pPr>
              <w:pStyle w:val="680"/>
              <w:jc w:val="left"/>
              <w:spacing w:line="240" w:lineRule="auto"/>
              <w:rPr>
                <w:rFonts w:hint="eastAsia" w:ascii="宋体" w:eastAsia="宋体" w:cs="宋体"/>
                <w:color w:val="000000"/>
                <w:sz w:val="24"/>
                <w:shd w:val="clear" w:color="auto" w:fill="auto"/>
                <w:lang w:val="en-US"/>
              </w:rPr>
            </w:pPr>
            <w:r>
              <w:rPr>
                <w:rFonts w:hint="eastAsia" w:ascii="宋体" w:eastAsia="宋体" w:cs="宋体"/>
                <w:b w:val="0"/>
                <w:bCs/>
                <w:color w:val="000000"/>
                <w:sz w:val="24"/>
                <w:szCs w:val="24"/>
                <w:highlight w:val="none"/>
                <w:shd w:val="clear" w:color="auto" w:fill="auto"/>
                <w:lang w:val="en-US" w:eastAsia="zh-CN"/>
              </w:rPr>
              <w:t xml:space="preserve">2.</w:t>
            </w:r>
            <w:r>
              <w:rPr>
                <w:rFonts w:hint="eastAsia" w:ascii="宋体" w:eastAsia="宋体" w:cs="宋体"/>
                <w:b w:val="0"/>
                <w:bCs/>
                <w:color w:val="000000"/>
                <w:sz w:val="24"/>
                <w:szCs w:val="24"/>
                <w:highlight w:val="none"/>
                <w:shd w:val="clear" w:color="auto" w:fill="auto"/>
                <w:lang w:val="zh-TW" w:eastAsia="zh-TW"/>
              </w:rPr>
              <w:t xml:space="preserve">如发现业主和物业使用人违反装修管理规定，自行乱敲承重墙、违章搭建的首先由物业管理公司要求其停工整改，通过制止施工、阻止施工材料和人员进入、切断施工用电、用水等方式，必要时联系社居委上门协调处理并上报城管部门行政执法，如仍拒不整改的通过诉讼途径来处理违章。</w:t>
            </w:r>
            <w:r>
              <w:rPr>
                <w:rFonts w:hint="eastAsia" w:ascii="宋体" w:eastAsia="宋体" w:cs="宋体"/>
                <w:color w:val="000000"/>
                <w:sz w:val="24"/>
                <w:shd w:val="clear" w:color="auto" w:fill="auto"/>
                <w:lang w:val="en-US"/>
              </w:rPr>
            </w:r>
            <w:r/>
          </w:p>
        </w:tc>
      </w:tr>
      <w:tr>
        <w:trPr>
          <w:trHeight w:val="493"/>
        </w:trPr>
        <w:tc>
          <w:tcPr>
            <w:tcW w:w="666"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eastAsia="zh-CN"/>
              </w:rPr>
            </w:pPr>
            <w:r>
              <w:rPr>
                <w:rFonts w:hint="eastAsia" w:ascii="宋体" w:eastAsia="宋体" w:cs="宋体"/>
                <w:b w:val="0"/>
                <w:bCs w:val="0"/>
                <w:color w:val="000000"/>
                <w:spacing w:val="-1"/>
                <w:sz w:val="24"/>
                <w:szCs w:val="24"/>
                <w:shd w:val="clear" w:color="auto" w:fill="auto"/>
                <w:lang w:val="en-US" w:eastAsia="zh-CN"/>
              </w:rPr>
              <w:t xml:space="preserve">3</w:t>
            </w:r>
            <w:r>
              <w:rPr>
                <w:rFonts w:hint="eastAsia" w:ascii="宋体" w:eastAsia="宋体" w:cs="宋体"/>
                <w:b w:val="0"/>
                <w:bCs w:val="0"/>
                <w:color w:val="000000"/>
                <w:spacing w:val="-1"/>
                <w:sz w:val="24"/>
                <w:szCs w:val="24"/>
                <w:shd w:val="clear" w:color="auto" w:fill="auto"/>
                <w:lang w:eastAsia="zh-CN"/>
              </w:rPr>
            </w:r>
            <w:r/>
          </w:p>
        </w:tc>
        <w:tc>
          <w:tcPr>
            <w:tcW w:w="1362"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特种设施设备管理</w:t>
            </w:r>
            <w:r>
              <w:rPr>
                <w:rFonts w:hint="eastAsia" w:ascii="宋体" w:eastAsia="宋体" w:cs="宋体"/>
                <w:b w:val="0"/>
                <w:bCs w:val="0"/>
                <w:color w:val="000000"/>
                <w:spacing w:val="-1"/>
                <w:sz w:val="24"/>
                <w:szCs w:val="24"/>
                <w:shd w:val="clear" w:color="auto" w:fill="auto"/>
                <w:lang w:val="en-US" w:eastAsia="zh-CN"/>
              </w:rPr>
            </w:r>
            <w:r/>
          </w:p>
        </w:tc>
        <w:tc>
          <w:tcPr>
            <w:tcW w:w="6951" w:type="dxa"/>
            <w:vAlign w:val="top"/>
            <w:textDirection w:val="lrTb"/>
            <w:noWrap w:val="false"/>
          </w:tcPr>
          <w:p>
            <w:pPr>
              <w:pStyle w:val="680"/>
              <w:jc w:val="left"/>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color w:val="000000"/>
                <w:sz w:val="24"/>
                <w:szCs w:val="24"/>
                <w:highlight w:val="none"/>
                <w:shd w:val="clear" w:color="auto" w:fill="auto"/>
                <w:lang w:val="en-US" w:eastAsia="zh-CN"/>
              </w:rPr>
              <w:t xml:space="preserve">对于电梯、消防、入户门禁等特种设施设备，物业公司按照规范流程选聘的维保单位必须具备国家认可的相应资质证书、营业执照、技术等级，并且符合相关要求及规定，上述各维保单位必须到所属社区和街道物管科备案登记。上述设备的维保、年检、设备损坏、更换等费用都包含在综合运营费用中(</w:t>
            </w:r>
            <w:r>
              <w:rPr>
                <w:rFonts w:hint="eastAsia" w:ascii="宋体" w:cs="宋体"/>
                <w:b w:val="0"/>
                <w:bCs/>
                <w:color w:val="000000"/>
                <w:sz w:val="24"/>
                <w:szCs w:val="24"/>
                <w:highlight w:val="none"/>
                <w:shd w:val="clear" w:color="auto" w:fill="auto"/>
                <w:lang w:val="en-US" w:eastAsia="zh-CN"/>
              </w:rPr>
              <w:t xml:space="preserve">含</w:t>
            </w:r>
            <w:r>
              <w:rPr>
                <w:rFonts w:hint="eastAsia" w:ascii="宋体" w:eastAsia="宋体" w:cs="宋体"/>
                <w:b w:val="0"/>
                <w:bCs/>
                <w:color w:val="000000"/>
                <w:sz w:val="24"/>
                <w:szCs w:val="24"/>
                <w:highlight w:val="none"/>
                <w:shd w:val="clear" w:color="auto" w:fill="auto"/>
                <w:lang w:val="zh-CN" w:eastAsia="zh-CN"/>
              </w:rPr>
              <w:t xml:space="preserve">约定金额内的小项维修，</w:t>
            </w:r>
            <w:r>
              <w:rPr>
                <w:rFonts w:hint="eastAsia" w:ascii="宋体" w:cs="宋体"/>
                <w:b w:val="0"/>
                <w:bCs/>
                <w:color w:val="000000"/>
                <w:sz w:val="24"/>
                <w:szCs w:val="24"/>
                <w:highlight w:val="none"/>
                <w:shd w:val="clear" w:color="auto" w:fill="auto"/>
                <w:lang w:val="en-US" w:eastAsia="zh-CN"/>
              </w:rPr>
              <w:t xml:space="preserve">在</w:t>
            </w:r>
            <w:r>
              <w:rPr>
                <w:rFonts w:hint="eastAsia" w:ascii="宋体" w:eastAsia="宋体" w:cs="宋体"/>
                <w:b w:val="0"/>
                <w:bCs/>
                <w:color w:val="000000"/>
                <w:sz w:val="24"/>
                <w:szCs w:val="24"/>
                <w:highlight w:val="none"/>
                <w:shd w:val="clear" w:color="auto" w:fill="auto"/>
                <w:lang w:val="zh-CN" w:eastAsia="zh-CN"/>
              </w:rPr>
              <w:t xml:space="preserve">建设单位质保期内、街道确定由其他单位</w:t>
            </w:r>
            <w:r>
              <w:rPr>
                <w:rFonts w:hint="eastAsia" w:ascii="宋体" w:cs="宋体"/>
                <w:b w:val="0"/>
                <w:bCs/>
                <w:color w:val="000000"/>
                <w:sz w:val="24"/>
                <w:szCs w:val="24"/>
                <w:highlight w:val="none"/>
                <w:shd w:val="clear" w:color="auto" w:fill="auto"/>
                <w:lang w:val="en-US" w:eastAsia="zh-CN"/>
              </w:rPr>
              <w:t xml:space="preserve">维修维保</w:t>
            </w:r>
            <w:r>
              <w:rPr>
                <w:rFonts w:hint="eastAsia" w:ascii="宋体" w:eastAsia="宋体" w:cs="宋体"/>
                <w:b w:val="0"/>
                <w:bCs/>
                <w:color w:val="000000"/>
                <w:sz w:val="24"/>
                <w:szCs w:val="24"/>
                <w:highlight w:val="none"/>
                <w:shd w:val="clear" w:color="auto" w:fill="auto"/>
                <w:lang w:val="zh-CN" w:eastAsia="zh-CN"/>
              </w:rPr>
              <w:t xml:space="preserve">的除外)</w:t>
            </w:r>
            <w:r>
              <w:rPr>
                <w:rFonts w:hint="eastAsia" w:ascii="宋体" w:eastAsia="宋体" w:cs="宋体"/>
                <w:b w:val="0"/>
                <w:bCs/>
                <w:color w:val="000000"/>
                <w:sz w:val="24"/>
                <w:szCs w:val="24"/>
                <w:highlight w:val="none"/>
                <w:shd w:val="clear" w:color="auto" w:fill="auto"/>
                <w:lang w:val="en-US" w:eastAsia="zh-CN"/>
              </w:rPr>
              <w:t xml:space="preserve">，物业公司需负责以上系统日常的清洁保养和使用管理，并对专业公司的维护情况进行监督检查及协调等。注：如</w:t>
            </w:r>
            <w:r>
              <w:rPr>
                <w:rFonts w:hint="eastAsia" w:ascii="宋体" w:eastAsia="宋体" w:cs="宋体"/>
                <w:b w:val="0"/>
                <w:bCs/>
                <w:color w:val="000000"/>
                <w:sz w:val="24"/>
                <w:szCs w:val="24"/>
                <w:highlight w:val="none"/>
                <w:shd w:val="clear" w:color="auto" w:fill="auto"/>
                <w:lang w:val="zh-CN" w:eastAsia="zh-CN"/>
              </w:rPr>
              <w:t xml:space="preserve">公共设施设备中有维修维护由街道确定其他单位实施的，物业公司负责第一时间故障报修，由相关单位负责及时维护维修。</w:t>
            </w:r>
            <w:r>
              <w:rPr>
                <w:rFonts w:hint="eastAsia" w:ascii="宋体" w:eastAsia="宋体" w:cs="宋体"/>
                <w:b w:val="0"/>
                <w:bCs w:val="0"/>
                <w:color w:val="000000"/>
                <w:spacing w:val="-1"/>
                <w:sz w:val="24"/>
                <w:szCs w:val="24"/>
                <w:shd w:val="clear" w:color="auto" w:fill="auto"/>
                <w:lang w:val="en-US" w:eastAsia="zh-CN"/>
              </w:rPr>
            </w:r>
            <w:r/>
          </w:p>
        </w:tc>
      </w:tr>
    </w:tbl>
    <w:p>
      <w:pPr>
        <w:pStyle w:val="680"/>
        <w:ind w:firstLine="480"/>
        <w:spacing w:line="360" w:lineRule="auto"/>
        <w:rPr>
          <w:rFonts w:hint="eastAsia" w:ascii="宋体" w:eastAsia="宋体"/>
          <w:b w:val="0"/>
          <w:bCs w:val="0"/>
          <w:sz w:val="24"/>
          <w:szCs w:val="24"/>
          <w:shd w:val="clear" w:color="auto" w:fill="auto"/>
        </w:rPr>
      </w:pPr>
      <w:r>
        <w:rPr>
          <w:rFonts w:hint="eastAsia" w:ascii="宋体" w:eastAsia="宋体"/>
          <w:b w:val="0"/>
          <w:bCs w:val="0"/>
          <w:sz w:val="24"/>
          <w:szCs w:val="24"/>
          <w:shd w:val="clear" w:color="auto" w:fill="auto"/>
        </w:rPr>
        <w:t xml:space="preserve">3.3  </w:t>
      </w:r>
      <w:r>
        <w:rPr>
          <w:rFonts w:hint="eastAsia" w:ascii="宋体" w:eastAsia="宋体"/>
          <w:b w:val="0"/>
          <w:bCs w:val="0"/>
          <w:sz w:val="24"/>
          <w:szCs w:val="24"/>
          <w:shd w:val="clear" w:color="auto" w:fill="auto"/>
          <w:lang w:val="en-US" w:eastAsia="zh-CN"/>
        </w:rPr>
        <w:t xml:space="preserve">保安</w:t>
      </w:r>
      <w:r>
        <w:rPr>
          <w:rFonts w:hint="eastAsia" w:ascii="宋体" w:eastAsia="宋体"/>
          <w:b w:val="0"/>
          <w:bCs w:val="0"/>
          <w:sz w:val="24"/>
          <w:szCs w:val="24"/>
          <w:shd w:val="clear" w:color="auto" w:fill="auto"/>
        </w:rPr>
        <w:t xml:space="preserve">服务</w:t>
      </w:r>
      <w:r>
        <w:rPr>
          <w:rFonts w:hint="eastAsia" w:ascii="宋体" w:eastAsia="宋体"/>
          <w:b w:val="0"/>
          <w:bCs w:val="0"/>
          <w:sz w:val="24"/>
          <w:szCs w:val="24"/>
          <w:shd w:val="clear" w:color="auto" w:fill="auto"/>
        </w:rPr>
      </w:r>
      <w:r/>
    </w:p>
    <w:tbl>
      <w:tblPr>
        <w:tblW w:w="8966"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1345"/>
        <w:gridCol w:w="6938"/>
      </w:tblGrid>
      <w:tr>
        <w:trPr>
          <w:trHeight w:val="323"/>
        </w:trPr>
        <w:tc>
          <w:tcPr>
            <w:tcW w:w="683"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序号</w:t>
            </w:r>
            <w:r>
              <w:rPr>
                <w:rFonts w:hint="eastAsia" w:ascii="宋体" w:eastAsia="宋体" w:cs="宋体"/>
                <w:b w:val="0"/>
                <w:bCs w:val="0"/>
                <w:color w:val="000000"/>
                <w:spacing w:val="-1"/>
                <w:sz w:val="24"/>
                <w:szCs w:val="24"/>
                <w:shd w:val="clear" w:color="auto" w:fill="auto"/>
              </w:rPr>
            </w:r>
            <w:r/>
          </w:p>
        </w:tc>
        <w:tc>
          <w:tcPr>
            <w:tcW w:w="1345"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服务内容</w:t>
            </w:r>
            <w:r>
              <w:rPr>
                <w:rFonts w:hint="eastAsia" w:ascii="宋体" w:eastAsia="宋体" w:cs="宋体"/>
                <w:b w:val="0"/>
                <w:bCs w:val="0"/>
                <w:color w:val="000000"/>
                <w:spacing w:val="-1"/>
                <w:sz w:val="24"/>
                <w:szCs w:val="24"/>
                <w:shd w:val="clear" w:color="auto" w:fill="auto"/>
              </w:rPr>
            </w:r>
            <w:r/>
          </w:p>
        </w:tc>
        <w:tc>
          <w:tcPr>
            <w:tcW w:w="6938"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服务标准</w:t>
            </w:r>
            <w:r>
              <w:rPr>
                <w:rFonts w:hint="eastAsia" w:ascii="宋体" w:eastAsia="宋体" w:cs="宋体"/>
                <w:b w:val="0"/>
                <w:bCs w:val="0"/>
                <w:color w:val="000000"/>
                <w:spacing w:val="-1"/>
                <w:sz w:val="24"/>
                <w:szCs w:val="24"/>
                <w:shd w:val="clear" w:color="auto" w:fill="auto"/>
              </w:rPr>
            </w:r>
            <w:r/>
          </w:p>
        </w:tc>
      </w:tr>
      <w:tr>
        <w:trPr>
          <w:trHeight w:val="90"/>
        </w:trPr>
        <w:tc>
          <w:tcPr>
            <w:tcW w:w="683"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1</w:t>
            </w:r>
            <w:r>
              <w:rPr>
                <w:rFonts w:hint="eastAsia" w:ascii="宋体" w:eastAsia="宋体" w:cs="宋体"/>
                <w:b w:val="0"/>
                <w:bCs w:val="0"/>
                <w:color w:val="000000"/>
                <w:spacing w:val="-1"/>
                <w:sz w:val="24"/>
                <w:szCs w:val="24"/>
                <w:shd w:val="clear" w:color="auto" w:fill="auto"/>
              </w:rPr>
            </w:r>
            <w:r/>
          </w:p>
        </w:tc>
        <w:tc>
          <w:tcPr>
            <w:tcW w:w="1345" w:type="dxa"/>
            <w:vAlign w:val="center"/>
            <w:textDirection w:val="lrTb"/>
            <w:noWrap w:val="false"/>
          </w:tcPr>
          <w:p>
            <w:pPr>
              <w:pStyle w:val="680"/>
              <w:jc w:val="center"/>
              <w:spacing w:line="340" w:lineRule="exact"/>
              <w:rPr>
                <w:rFonts w:hint="eastAsia" w:ascii="宋体" w:eastAsia="宋体" w:cs="宋体"/>
                <w:b w:val="0"/>
                <w:bCs w:val="0"/>
                <w:color w:val="000000"/>
                <w:spacing w:val="-1"/>
                <w:sz w:val="24"/>
                <w:szCs w:val="24"/>
                <w:shd w:val="clear" w:color="auto" w:fill="auto"/>
              </w:rPr>
            </w:pPr>
            <w:r>
              <w:rPr>
                <w:rFonts w:hint="eastAsia" w:ascii="宋体" w:eastAsia="宋体" w:cs="宋体"/>
                <w:color w:val="000000"/>
                <w:sz w:val="24"/>
                <w:szCs w:val="24"/>
                <w:shd w:val="clear" w:color="auto" w:fill="auto"/>
              </w:rPr>
              <w:t xml:space="preserve">人员要求</w:t>
            </w:r>
            <w:r>
              <w:rPr>
                <w:rFonts w:hint="eastAsia" w:ascii="宋体" w:eastAsia="宋体" w:cs="宋体"/>
                <w:b w:val="0"/>
                <w:bCs w:val="0"/>
                <w:color w:val="000000"/>
                <w:spacing w:val="-1"/>
                <w:sz w:val="24"/>
                <w:szCs w:val="24"/>
                <w:shd w:val="clear" w:color="auto" w:fill="auto"/>
              </w:rPr>
            </w:r>
            <w:r/>
          </w:p>
        </w:tc>
        <w:tc>
          <w:tcPr>
            <w:tcW w:w="6938" w:type="dxa"/>
            <w:vAlign w:val="center"/>
            <w:textDirection w:val="lrTb"/>
            <w:noWrap w:val="false"/>
          </w:tcPr>
          <w:p>
            <w:pPr>
              <w:pStyle w:val="680"/>
              <w:spacing w:line="340" w:lineRule="exact"/>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rPr>
              <w:t xml:space="preserve">1</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专职保安人员，身体健康，工作认真负责并定期接受培训。</w:t>
            </w:r>
            <w:r>
              <w:rPr>
                <w:rFonts w:hint="eastAsia" w:ascii="宋体" w:eastAsia="宋体" w:cs="宋体"/>
                <w:color w:val="000000"/>
                <w:sz w:val="24"/>
                <w:szCs w:val="24"/>
                <w:shd w:val="clear" w:color="auto" w:fill="auto"/>
              </w:rPr>
            </w:r>
            <w:r/>
          </w:p>
          <w:p>
            <w:pPr>
              <w:pStyle w:val="680"/>
              <w:spacing w:line="340" w:lineRule="exact"/>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rPr>
              <w:t xml:space="preserve">2</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能处理和应对小区公共秩序维护工作，</w:t>
            </w:r>
            <w:r>
              <w:rPr>
                <w:rFonts w:hint="eastAsia" w:ascii="宋体" w:cs="宋体"/>
                <w:color w:val="000000"/>
                <w:sz w:val="24"/>
                <w:szCs w:val="24"/>
                <w:shd w:val="clear" w:color="auto" w:fill="auto"/>
                <w:lang w:val="en-US" w:eastAsia="zh-CN"/>
              </w:rPr>
              <w:t xml:space="preserve">能正确使用各类消防、物防、技防器械和设备，</w:t>
            </w:r>
            <w:r>
              <w:rPr>
                <w:rFonts w:hint="eastAsia" w:ascii="宋体" w:eastAsia="宋体" w:cs="宋体"/>
                <w:color w:val="000000"/>
                <w:sz w:val="24"/>
                <w:szCs w:val="24"/>
                <w:shd w:val="clear" w:color="auto" w:fill="auto"/>
              </w:rPr>
              <w:t xml:space="preserve">能够熟悉、掌握各类刑事、治安案件和各类灾害事故的应急预案。</w:t>
            </w:r>
            <w:r>
              <w:rPr>
                <w:rFonts w:hint="eastAsia" w:ascii="宋体" w:eastAsia="宋体" w:cs="宋体"/>
                <w:color w:val="000000"/>
                <w:sz w:val="24"/>
                <w:szCs w:val="24"/>
                <w:shd w:val="clear" w:color="auto" w:fill="auto"/>
              </w:rPr>
            </w:r>
            <w:r/>
          </w:p>
          <w:p>
            <w:pPr>
              <w:pStyle w:val="680"/>
              <w:spacing w:line="340" w:lineRule="exact"/>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rPr>
              <w:t xml:space="preserve">3</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上岗时佩带统一标志，穿戴统一制服，仪容仪表规范整齐。</w:t>
            </w:r>
            <w:r>
              <w:rPr>
                <w:rFonts w:hint="eastAsia" w:ascii="宋体" w:eastAsia="宋体" w:cs="宋体"/>
                <w:color w:val="000000"/>
                <w:sz w:val="24"/>
                <w:szCs w:val="24"/>
                <w:shd w:val="clear" w:color="auto" w:fill="auto"/>
              </w:rPr>
            </w:r>
            <w:r/>
          </w:p>
          <w:p>
            <w:pPr>
              <w:pStyle w:val="680"/>
              <w:spacing w:line="340" w:lineRule="exact"/>
              <w:rPr>
                <w:rFonts w:hint="eastAsia" w:ascii="宋体" w:eastAsia="宋体" w:cs="宋体"/>
                <w:sz w:val="24"/>
                <w:szCs w:val="24"/>
                <w:shd w:val="clear" w:color="auto" w:fill="auto"/>
                <w:lang w:val="en-US" w:eastAsia="zh-CN"/>
              </w:rPr>
            </w:pPr>
            <w:r>
              <w:rPr>
                <w:rFonts w:hint="eastAsia" w:ascii="宋体" w:eastAsia="宋体" w:cs="宋体"/>
                <w:color w:val="000000"/>
                <w:sz w:val="24"/>
                <w:szCs w:val="24"/>
                <w:shd w:val="clear" w:color="auto" w:fill="auto"/>
              </w:rPr>
              <w:t xml:space="preserve">4</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配备对讲装置</w:t>
            </w:r>
            <w:r>
              <w:rPr>
                <w:rFonts w:hint="eastAsia" w:ascii="宋体" w:cs="宋体"/>
                <w:color w:val="000000"/>
                <w:sz w:val="24"/>
                <w:szCs w:val="24"/>
                <w:shd w:val="clear" w:color="auto" w:fill="auto"/>
                <w:lang w:eastAsia="zh-CN"/>
              </w:rPr>
              <w:t xml:space="preserve">。</w:t>
            </w:r>
            <w:r>
              <w:rPr>
                <w:rFonts w:hint="eastAsia" w:ascii="宋体" w:eastAsia="宋体" w:cs="宋体"/>
                <w:sz w:val="24"/>
                <w:szCs w:val="24"/>
                <w:shd w:val="clear" w:color="auto" w:fill="auto"/>
                <w:lang w:val="en-US" w:eastAsia="zh-CN"/>
              </w:rPr>
            </w:r>
            <w:r/>
          </w:p>
        </w:tc>
      </w:tr>
      <w:tr>
        <w:trPr>
          <w:trHeight w:val="4006"/>
        </w:trPr>
        <w:tc>
          <w:tcPr>
            <w:tcW w:w="683"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2</w:t>
            </w:r>
            <w:r>
              <w:rPr>
                <w:rFonts w:hint="eastAsia" w:ascii="宋体" w:eastAsia="宋体" w:cs="宋体"/>
                <w:b w:val="0"/>
                <w:bCs w:val="0"/>
                <w:color w:val="000000"/>
                <w:spacing w:val="-1"/>
                <w:sz w:val="24"/>
                <w:szCs w:val="24"/>
                <w:shd w:val="clear" w:color="auto" w:fill="auto"/>
              </w:rPr>
            </w:r>
            <w:r/>
          </w:p>
        </w:tc>
        <w:tc>
          <w:tcPr>
            <w:tcW w:w="1345" w:type="dxa"/>
            <w:vAlign w:val="center"/>
            <w:textDirection w:val="lrTb"/>
            <w:noWrap w:val="false"/>
          </w:tcPr>
          <w:p>
            <w:pPr>
              <w:pStyle w:val="680"/>
              <w:jc w:val="center"/>
              <w:spacing w:line="340" w:lineRule="exact"/>
              <w:rPr>
                <w:rFonts w:hint="eastAsia" w:ascii="宋体" w:eastAsia="宋体" w:cs="宋体"/>
                <w:b w:val="0"/>
                <w:bCs w:val="0"/>
                <w:color w:val="000000"/>
                <w:spacing w:val="-1"/>
                <w:sz w:val="24"/>
                <w:szCs w:val="24"/>
                <w:shd w:val="clear" w:color="auto" w:fill="auto"/>
              </w:rPr>
            </w:pPr>
            <w:r>
              <w:rPr>
                <w:rFonts w:hint="eastAsia" w:ascii="宋体" w:eastAsia="宋体" w:cs="宋体"/>
                <w:color w:val="000000"/>
                <w:sz w:val="24"/>
                <w:szCs w:val="24"/>
                <w:shd w:val="clear" w:color="auto" w:fill="auto"/>
              </w:rPr>
              <w:t xml:space="preserve">门岗</w:t>
            </w:r>
            <w:r>
              <w:rPr>
                <w:rFonts w:hint="eastAsia" w:ascii="宋体" w:eastAsia="宋体" w:cs="宋体"/>
                <w:b w:val="0"/>
                <w:bCs w:val="0"/>
                <w:color w:val="000000"/>
                <w:spacing w:val="-1"/>
                <w:sz w:val="24"/>
                <w:szCs w:val="24"/>
                <w:shd w:val="clear" w:color="auto" w:fill="auto"/>
              </w:rPr>
            </w:r>
            <w:r/>
          </w:p>
        </w:tc>
        <w:tc>
          <w:tcPr>
            <w:tcW w:w="6938" w:type="dxa"/>
            <w:vAlign w:val="center"/>
            <w:textDirection w:val="lrTb"/>
            <w:noWrap w:val="false"/>
          </w:tcPr>
          <w:p>
            <w:pPr>
              <w:pStyle w:val="680"/>
              <w:spacing w:line="340" w:lineRule="exact"/>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rPr>
              <w:t xml:space="preserve">1</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主出入口24小时值班看守，并有详细交接班记录。</w:t>
            </w:r>
            <w:r>
              <w:rPr>
                <w:rFonts w:hint="eastAsia" w:ascii="宋体" w:eastAsia="宋体" w:cs="宋体"/>
                <w:color w:val="000000"/>
                <w:sz w:val="24"/>
                <w:szCs w:val="24"/>
                <w:shd w:val="clear" w:color="auto" w:fill="auto"/>
              </w:rPr>
            </w:r>
            <w:r/>
          </w:p>
          <w:p>
            <w:pPr>
              <w:pStyle w:val="763"/>
              <w:ind w:left="0" w:firstLine="0"/>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rPr>
              <w:t xml:space="preserve">2</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小区门禁采用车牌识别系统，外来车辆出入小区的实行收、发临时停车卡并做好登记，规范其有序停放，保持出入口环境整洁、有序、道路畅通。禁止一切买卖商品的货运车辆和大型客运车辆进入小区。</w:t>
            </w:r>
            <w:r>
              <w:rPr>
                <w:rFonts w:hint="eastAsia" w:ascii="宋体" w:eastAsia="宋体" w:cs="宋体"/>
                <w:color w:val="000000"/>
                <w:sz w:val="24"/>
                <w:szCs w:val="24"/>
                <w:shd w:val="clear" w:color="auto" w:fill="auto"/>
              </w:rPr>
            </w:r>
            <w:r/>
          </w:p>
          <w:p>
            <w:pPr>
              <w:pStyle w:val="680"/>
              <w:spacing w:line="340" w:lineRule="exact"/>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rPr>
              <w:t xml:space="preserve">3</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禁止一切推销、派发广告、形迹可疑人员进入小区内及小区外门卫半径50米范围内无流动摊贩；对回收废品人员制定管理制度。</w:t>
            </w:r>
            <w:r>
              <w:rPr>
                <w:rFonts w:hint="eastAsia" w:ascii="宋体" w:eastAsia="宋体" w:cs="宋体"/>
                <w:color w:val="000000"/>
                <w:sz w:val="24"/>
                <w:szCs w:val="24"/>
                <w:shd w:val="clear" w:color="auto" w:fill="auto"/>
              </w:rPr>
            </w:r>
            <w:r/>
          </w:p>
          <w:p>
            <w:pPr>
              <w:pStyle w:val="763"/>
              <w:ind w:left="0" w:firstLine="0"/>
              <w:rPr>
                <w:rFonts w:hint="eastAsia" w:ascii="宋体" w:eastAsia="宋体" w:cs="宋体"/>
                <w:b w:val="0"/>
                <w:bCs w:val="0"/>
                <w:color w:val="000000"/>
                <w:spacing w:val="-1"/>
                <w:sz w:val="24"/>
                <w:szCs w:val="24"/>
                <w:shd w:val="clear" w:color="auto" w:fill="auto"/>
              </w:rPr>
            </w:pPr>
            <w:r>
              <w:rPr>
                <w:rFonts w:hint="eastAsia" w:ascii="宋体" w:eastAsia="宋体" w:cs="宋体"/>
                <w:color w:val="000000"/>
                <w:sz w:val="24"/>
                <w:szCs w:val="24"/>
                <w:shd w:val="clear" w:color="auto" w:fill="auto"/>
              </w:rPr>
              <w:t xml:space="preserve">4</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杜绝灌装燃气进入小区使用。</w:t>
            </w:r>
            <w:r>
              <w:rPr>
                <w:rFonts w:hint="eastAsia" w:ascii="宋体" w:eastAsia="宋体" w:cs="宋体"/>
                <w:b w:val="0"/>
                <w:bCs w:val="0"/>
                <w:color w:val="000000"/>
                <w:spacing w:val="-1"/>
                <w:sz w:val="24"/>
                <w:szCs w:val="24"/>
                <w:shd w:val="clear" w:color="auto" w:fill="auto"/>
              </w:rPr>
            </w:r>
            <w:r/>
          </w:p>
        </w:tc>
      </w:tr>
      <w:tr>
        <w:trPr>
          <w:trHeight w:val="1258"/>
        </w:trPr>
        <w:tc>
          <w:tcPr>
            <w:tcW w:w="683"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3</w:t>
            </w:r>
            <w:r>
              <w:rPr>
                <w:rFonts w:hint="eastAsia" w:ascii="宋体" w:eastAsia="宋体" w:cs="宋体"/>
                <w:b w:val="0"/>
                <w:bCs w:val="0"/>
                <w:color w:val="000000"/>
                <w:spacing w:val="-1"/>
                <w:sz w:val="24"/>
                <w:szCs w:val="24"/>
                <w:shd w:val="clear" w:color="auto" w:fill="auto"/>
                <w:lang w:val="en-US" w:eastAsia="zh-CN"/>
              </w:rPr>
            </w:r>
            <w:r/>
          </w:p>
        </w:tc>
        <w:tc>
          <w:tcPr>
            <w:tcW w:w="1345" w:type="dxa"/>
            <w:vAlign w:val="center"/>
            <w:textDirection w:val="lrTb"/>
            <w:noWrap w:val="false"/>
          </w:tcPr>
          <w:p>
            <w:pPr>
              <w:pStyle w:val="680"/>
              <w:jc w:val="center"/>
              <w:spacing w:line="340" w:lineRule="exact"/>
              <w:rPr>
                <w:rFonts w:hint="eastAsia" w:ascii="宋体" w:eastAsia="宋体" w:cs="宋体"/>
                <w:b w:val="0"/>
                <w:bCs w:val="0"/>
                <w:color w:val="000000"/>
                <w:spacing w:val="-1"/>
                <w:sz w:val="24"/>
                <w:szCs w:val="24"/>
                <w:shd w:val="clear" w:color="auto" w:fill="auto"/>
              </w:rPr>
            </w:pPr>
            <w:r>
              <w:rPr>
                <w:rFonts w:hint="eastAsia" w:ascii="宋体" w:eastAsia="宋体" w:cs="宋体"/>
                <w:color w:val="000000"/>
                <w:sz w:val="24"/>
                <w:szCs w:val="24"/>
                <w:shd w:val="clear" w:color="auto" w:fill="auto"/>
              </w:rPr>
              <w:t xml:space="preserve">巡逻岗</w:t>
            </w:r>
            <w:r>
              <w:rPr>
                <w:rFonts w:hint="eastAsia" w:ascii="宋体" w:eastAsia="宋体" w:cs="宋体"/>
                <w:b w:val="0"/>
                <w:bCs w:val="0"/>
                <w:color w:val="000000"/>
                <w:spacing w:val="-1"/>
                <w:sz w:val="24"/>
                <w:szCs w:val="24"/>
                <w:shd w:val="clear" w:color="auto" w:fill="auto"/>
              </w:rPr>
            </w:r>
            <w:r/>
          </w:p>
        </w:tc>
        <w:tc>
          <w:tcPr>
            <w:tcW w:w="6938" w:type="dxa"/>
            <w:vAlign w:val="center"/>
            <w:textDirection w:val="lrTb"/>
            <w:noWrap w:val="false"/>
          </w:tcPr>
          <w:p>
            <w:pPr>
              <w:pStyle w:val="680"/>
              <w:spacing w:line="340" w:lineRule="exact"/>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rPr>
              <w:t xml:space="preserve">1、白天巡逻次数不少于四次，夜间重点部位巡逻</w:t>
            </w:r>
            <w:r>
              <w:rPr>
                <w:rFonts w:hint="eastAsia" w:ascii="宋体" w:eastAsia="宋体" w:cs="宋体"/>
                <w:color w:val="000000"/>
                <w:sz w:val="24"/>
                <w:szCs w:val="24"/>
                <w:shd w:val="clear" w:color="auto" w:fill="auto"/>
                <w:lang w:eastAsia="zh-CN"/>
              </w:rPr>
              <w:t xml:space="preserve">不少于</w:t>
            </w:r>
            <w:r>
              <w:rPr>
                <w:rFonts w:hint="eastAsia" w:ascii="宋体" w:eastAsia="宋体" w:cs="宋体"/>
                <w:color w:val="000000"/>
                <w:sz w:val="24"/>
                <w:szCs w:val="24"/>
                <w:shd w:val="clear" w:color="auto" w:fill="auto"/>
                <w:lang w:val="en-US" w:eastAsia="zh-CN"/>
              </w:rPr>
              <w:t xml:space="preserve">二次</w:t>
            </w:r>
            <w:r>
              <w:rPr>
                <w:rFonts w:hint="eastAsia" w:ascii="宋体" w:eastAsia="宋体" w:cs="宋体"/>
                <w:color w:val="000000"/>
                <w:sz w:val="24"/>
                <w:szCs w:val="24"/>
                <w:shd w:val="clear" w:color="auto" w:fill="auto"/>
              </w:rPr>
              <w:t xml:space="preserve">，并有巡逻记录。</w:t>
            </w:r>
            <w:r>
              <w:rPr>
                <w:rFonts w:hint="eastAsia" w:ascii="宋体" w:eastAsia="宋体" w:cs="宋体"/>
                <w:color w:val="000000"/>
                <w:sz w:val="24"/>
                <w:szCs w:val="24"/>
                <w:shd w:val="clear" w:color="auto" w:fill="auto"/>
              </w:rPr>
            </w:r>
            <w:r/>
          </w:p>
          <w:p>
            <w:pPr>
              <w:pStyle w:val="680"/>
              <w:spacing w:line="340" w:lineRule="exact"/>
              <w:rPr>
                <w:rFonts w:hint="eastAsia" w:ascii="宋体" w:eastAsia="宋体" w:cs="宋体"/>
                <w:b w:val="0"/>
                <w:bCs w:val="0"/>
                <w:color w:val="000000"/>
                <w:spacing w:val="-1"/>
                <w:sz w:val="24"/>
                <w:szCs w:val="24"/>
                <w:shd w:val="clear" w:color="auto" w:fill="auto"/>
              </w:rPr>
            </w:pPr>
            <w:r>
              <w:rPr>
                <w:rFonts w:hint="eastAsia" w:ascii="宋体" w:eastAsia="宋体" w:cs="宋体"/>
                <w:color w:val="000000"/>
                <w:sz w:val="24"/>
                <w:szCs w:val="24"/>
                <w:shd w:val="clear" w:color="auto" w:fill="auto"/>
              </w:rPr>
              <w:t xml:space="preserve">2、在遇到突发事件时，采取必要措施并及时报告管理处和相关部门。</w:t>
            </w:r>
            <w:r>
              <w:rPr>
                <w:rFonts w:hint="eastAsia" w:ascii="宋体" w:eastAsia="宋体" w:cs="宋体"/>
                <w:b w:val="0"/>
                <w:bCs w:val="0"/>
                <w:color w:val="000000"/>
                <w:spacing w:val="-1"/>
                <w:sz w:val="24"/>
                <w:szCs w:val="24"/>
                <w:shd w:val="clear" w:color="auto" w:fill="auto"/>
              </w:rPr>
            </w:r>
            <w:r/>
          </w:p>
        </w:tc>
      </w:tr>
      <w:tr>
        <w:trPr>
          <w:trHeight w:val="1350"/>
        </w:trPr>
        <w:tc>
          <w:tcPr>
            <w:tcW w:w="683"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4</w:t>
            </w:r>
            <w:r>
              <w:rPr>
                <w:rFonts w:hint="eastAsia" w:ascii="宋体" w:eastAsia="宋体" w:cs="宋体"/>
                <w:b w:val="0"/>
                <w:bCs w:val="0"/>
                <w:color w:val="000000"/>
                <w:spacing w:val="-1"/>
                <w:sz w:val="24"/>
                <w:szCs w:val="24"/>
                <w:shd w:val="clear" w:color="auto" w:fill="auto"/>
                <w:lang w:val="en-US" w:eastAsia="zh-CN"/>
              </w:rPr>
            </w:r>
            <w:r/>
          </w:p>
        </w:tc>
        <w:tc>
          <w:tcPr>
            <w:tcW w:w="1345" w:type="dxa"/>
            <w:vAlign w:val="center"/>
            <w:textDirection w:val="lrTb"/>
            <w:noWrap w:val="false"/>
          </w:tcPr>
          <w:p>
            <w:pPr>
              <w:pStyle w:val="680"/>
              <w:jc w:val="center"/>
              <w:spacing w:line="340" w:lineRule="exact"/>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rPr>
              <w:t xml:space="preserve">技防设施</w:t>
            </w:r>
            <w:r>
              <w:rPr>
                <w:rFonts w:hint="eastAsia" w:ascii="宋体" w:eastAsia="宋体" w:cs="宋体"/>
                <w:color w:val="000000"/>
                <w:sz w:val="24"/>
                <w:szCs w:val="24"/>
                <w:shd w:val="clear" w:color="auto" w:fill="auto"/>
              </w:rPr>
            </w:r>
            <w:r/>
          </w:p>
          <w:p>
            <w:pPr>
              <w:pStyle w:val="680"/>
              <w:jc w:val="center"/>
              <w:spacing w:line="340" w:lineRule="exact"/>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rPr>
              <w:t xml:space="preserve">和救助</w:t>
            </w:r>
            <w:r>
              <w:rPr>
                <w:rFonts w:hint="eastAsia" w:ascii="宋体" w:eastAsia="宋体" w:cs="宋体"/>
                <w:color w:val="000000"/>
                <w:sz w:val="24"/>
                <w:szCs w:val="24"/>
                <w:shd w:val="clear" w:color="auto" w:fill="auto"/>
              </w:rPr>
            </w:r>
            <w:r/>
          </w:p>
          <w:p>
            <w:pPr>
              <w:pStyle w:val="680"/>
              <w:jc w:val="center"/>
              <w:spacing w:line="340" w:lineRule="exact"/>
              <w:rPr>
                <w:rFonts w:hint="eastAsia" w:ascii="宋体" w:eastAsia="宋体" w:cs="宋体"/>
                <w:b w:val="0"/>
                <w:bCs w:val="0"/>
                <w:color w:val="000000"/>
                <w:spacing w:val="-1"/>
                <w:sz w:val="24"/>
                <w:szCs w:val="24"/>
                <w:shd w:val="clear" w:color="auto" w:fill="auto"/>
              </w:rPr>
            </w:pPr>
            <w:r>
              <w:rPr>
                <w:rFonts w:hint="eastAsia" w:ascii="宋体" w:eastAsia="宋体" w:cs="宋体"/>
                <w:color w:val="000000"/>
                <w:sz w:val="24"/>
                <w:szCs w:val="24"/>
                <w:shd w:val="clear" w:color="auto" w:fill="auto"/>
              </w:rPr>
              <w:t xml:space="preserve">（监控岗）</w:t>
            </w:r>
            <w:r>
              <w:rPr>
                <w:rFonts w:hint="eastAsia" w:ascii="宋体" w:eastAsia="宋体" w:cs="宋体"/>
                <w:b w:val="0"/>
                <w:bCs w:val="0"/>
                <w:color w:val="000000"/>
                <w:spacing w:val="-1"/>
                <w:sz w:val="24"/>
                <w:szCs w:val="24"/>
                <w:shd w:val="clear" w:color="auto" w:fill="auto"/>
              </w:rPr>
            </w:r>
            <w:r/>
          </w:p>
        </w:tc>
        <w:tc>
          <w:tcPr>
            <w:tcW w:w="6938" w:type="dxa"/>
            <w:vAlign w:val="center"/>
            <w:textDirection w:val="lrTb"/>
            <w:noWrap w:val="false"/>
          </w:tcPr>
          <w:p>
            <w:pPr>
              <w:pStyle w:val="680"/>
              <w:spacing w:line="340" w:lineRule="exact"/>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rPr>
              <w:t xml:space="preserve">1</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小区主出入口、主干道应具备录像监控。</w:t>
            </w:r>
            <w:r>
              <w:rPr>
                <w:rFonts w:hint="eastAsia" w:ascii="宋体" w:eastAsia="宋体" w:cs="宋体"/>
                <w:color w:val="000000"/>
                <w:sz w:val="24"/>
                <w:szCs w:val="24"/>
                <w:shd w:val="clear" w:color="auto" w:fill="auto"/>
              </w:rPr>
            </w:r>
            <w:r/>
          </w:p>
          <w:p>
            <w:pPr>
              <w:pStyle w:val="680"/>
              <w:spacing w:line="340" w:lineRule="exact"/>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rPr>
              <w:t xml:space="preserve">2</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监控中心接到报警信号后，保安人员应立即赶到现场进行处理。</w:t>
            </w:r>
            <w:r>
              <w:rPr>
                <w:rFonts w:hint="eastAsia" w:ascii="宋体" w:eastAsia="宋体" w:cs="宋体"/>
                <w:color w:val="000000"/>
                <w:sz w:val="24"/>
                <w:szCs w:val="24"/>
                <w:shd w:val="clear" w:color="auto" w:fill="auto"/>
              </w:rPr>
            </w:r>
            <w:r/>
          </w:p>
          <w:p>
            <w:pPr>
              <w:pStyle w:val="680"/>
              <w:spacing w:line="340" w:lineRule="exact"/>
              <w:rPr>
                <w:rFonts w:hint="eastAsia" w:ascii="宋体" w:eastAsia="宋体" w:cs="宋体"/>
                <w:b w:val="0"/>
                <w:bCs w:val="0"/>
                <w:color w:val="000000"/>
                <w:spacing w:val="-1"/>
                <w:sz w:val="24"/>
                <w:szCs w:val="24"/>
                <w:shd w:val="clear" w:color="auto" w:fill="auto"/>
              </w:rPr>
            </w:pPr>
            <w:r>
              <w:rPr>
                <w:rFonts w:hint="eastAsia" w:ascii="宋体" w:eastAsia="宋体" w:cs="宋体"/>
                <w:color w:val="000000"/>
                <w:sz w:val="24"/>
                <w:szCs w:val="24"/>
                <w:shd w:val="clear" w:color="auto" w:fill="auto"/>
              </w:rPr>
              <w:t xml:space="preserve">3</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小区应有火警、水警、警情应急预案，并在监控中心控制室内悬挂</w:t>
            </w:r>
            <w:r>
              <w:rPr>
                <w:rFonts w:hint="eastAsia" w:ascii="宋体" w:eastAsia="宋体" w:cs="宋体"/>
                <w:color w:val="000000"/>
                <w:sz w:val="24"/>
                <w:szCs w:val="24"/>
                <w:shd w:val="clear" w:color="auto" w:fill="auto"/>
                <w:lang w:eastAsia="zh-CN"/>
              </w:rPr>
              <w:t xml:space="preserve">。</w:t>
            </w:r>
            <w:r>
              <w:rPr>
                <w:rFonts w:hint="eastAsia" w:ascii="宋体" w:eastAsia="宋体" w:cs="宋体"/>
                <w:b w:val="0"/>
                <w:bCs w:val="0"/>
                <w:color w:val="000000"/>
                <w:spacing w:val="-1"/>
                <w:sz w:val="24"/>
                <w:szCs w:val="24"/>
                <w:shd w:val="clear" w:color="auto" w:fill="auto"/>
              </w:rPr>
            </w:r>
            <w:r/>
          </w:p>
        </w:tc>
      </w:tr>
      <w:tr>
        <w:trPr>
          <w:trHeight w:val="1209"/>
        </w:trPr>
        <w:tc>
          <w:tcPr>
            <w:tcW w:w="683"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5</w:t>
            </w:r>
            <w:r>
              <w:rPr>
                <w:rFonts w:hint="eastAsia" w:ascii="宋体" w:eastAsia="宋体" w:cs="宋体"/>
                <w:b w:val="0"/>
                <w:bCs w:val="0"/>
                <w:color w:val="000000"/>
                <w:spacing w:val="-1"/>
                <w:sz w:val="24"/>
                <w:szCs w:val="24"/>
                <w:shd w:val="clear" w:color="auto" w:fill="auto"/>
                <w:lang w:val="en-US" w:eastAsia="zh-CN"/>
              </w:rPr>
            </w:r>
            <w:r/>
          </w:p>
        </w:tc>
        <w:tc>
          <w:tcPr>
            <w:tcW w:w="1345" w:type="dxa"/>
            <w:vAlign w:val="center"/>
            <w:textDirection w:val="lrTb"/>
            <w:noWrap w:val="false"/>
          </w:tcPr>
          <w:p>
            <w:pPr>
              <w:pStyle w:val="680"/>
              <w:jc w:val="center"/>
              <w:spacing w:line="340" w:lineRule="exact"/>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zCs w:val="24"/>
                <w:shd w:val="clear" w:color="auto" w:fill="auto"/>
              </w:rPr>
              <w:t xml:space="preserve">车辆管理（电动车、汽车、其他车辆秩序管理）</w:t>
            </w:r>
            <w:r>
              <w:rPr>
                <w:rFonts w:hint="eastAsia" w:ascii="宋体" w:eastAsia="宋体" w:cs="宋体"/>
                <w:b w:val="0"/>
                <w:bCs w:val="0"/>
                <w:color w:val="000000"/>
                <w:spacing w:val="-1"/>
                <w:sz w:val="24"/>
                <w:szCs w:val="24"/>
                <w:shd w:val="clear" w:color="auto" w:fill="auto"/>
                <w:lang w:val="en-US" w:eastAsia="zh-CN"/>
              </w:rPr>
            </w:r>
            <w:r/>
          </w:p>
        </w:tc>
        <w:tc>
          <w:tcPr>
            <w:tcW w:w="6938" w:type="dxa"/>
            <w:vAlign w:val="center"/>
            <w:textDirection w:val="lrTb"/>
            <w:noWrap w:val="false"/>
          </w:tcPr>
          <w:p>
            <w:pPr>
              <w:pStyle w:val="680"/>
              <w:jc w:val="left"/>
              <w:spacing w:line="276" w:lineRule="auto"/>
              <w:shd w:val="clear" w:color="auto" w:fill="ffffff"/>
              <w:widowControl/>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lang w:val="en-US" w:eastAsia="zh-CN"/>
              </w:rPr>
              <w:t xml:space="preserve">1.地面、墙面有简易标志。</w:t>
            </w:r>
            <w:r>
              <w:rPr>
                <w:rFonts w:hint="eastAsia" w:ascii="宋体" w:eastAsia="宋体" w:cs="宋体"/>
                <w:color w:val="000000"/>
                <w:sz w:val="24"/>
                <w:szCs w:val="24"/>
                <w:shd w:val="clear" w:color="auto" w:fill="auto"/>
              </w:rPr>
              <w:t xml:space="preserve"> </w:t>
            </w:r>
            <w:r>
              <w:rPr>
                <w:rFonts w:hint="eastAsia" w:ascii="宋体" w:eastAsia="宋体" w:cs="宋体"/>
                <w:color w:val="000000"/>
                <w:sz w:val="24"/>
                <w:szCs w:val="24"/>
                <w:shd w:val="clear" w:color="auto" w:fill="auto"/>
              </w:rPr>
            </w:r>
            <w:r/>
          </w:p>
          <w:p>
            <w:pPr>
              <w:pStyle w:val="680"/>
              <w:jc w:val="left"/>
              <w:spacing w:line="276" w:lineRule="auto"/>
              <w:shd w:val="clear" w:color="auto" w:fill="ffffff"/>
              <w:widowControl/>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lang w:val="en-US" w:eastAsia="zh-CN"/>
              </w:rPr>
              <w:t xml:space="preserve">2.</w:t>
            </w:r>
            <w:r>
              <w:rPr>
                <w:rFonts w:hint="eastAsia" w:ascii="宋体" w:eastAsia="宋体" w:cs="宋体"/>
                <w:color w:val="000000"/>
                <w:sz w:val="24"/>
                <w:szCs w:val="24"/>
                <w:shd w:val="clear" w:color="auto" w:fill="auto"/>
                <w:lang w:eastAsia="zh-CN"/>
              </w:rPr>
              <w:t xml:space="preserve">收费管理的车库内地面、墙面按车辆道路行驶要求设立标志牌，照明、消防器械配置齐全。</w:t>
            </w:r>
            <w:r>
              <w:rPr>
                <w:rFonts w:hint="eastAsia" w:ascii="宋体" w:eastAsia="宋体" w:cs="宋体"/>
                <w:color w:val="000000"/>
                <w:sz w:val="24"/>
                <w:szCs w:val="24"/>
                <w:shd w:val="clear" w:color="auto" w:fill="auto"/>
              </w:rPr>
            </w:r>
            <w:r/>
          </w:p>
          <w:p>
            <w:pPr>
              <w:pStyle w:val="680"/>
              <w:jc w:val="left"/>
              <w:spacing w:line="276" w:lineRule="auto"/>
              <w:shd w:val="clear" w:color="auto" w:fill="ffffff"/>
              <w:widowControl/>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lang w:val="en-US" w:eastAsia="zh-CN"/>
              </w:rPr>
              <w:t xml:space="preserve">3</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制止居民在地下车库堆放破旧家具、硬板纸等易燃易爆物品，协调处理地下车库各项事宜；杜绝业主私自乱牵电线。</w:t>
            </w:r>
            <w:r>
              <w:rPr>
                <w:rFonts w:hint="eastAsia" w:ascii="宋体" w:eastAsia="宋体" w:cs="宋体"/>
                <w:color w:val="000000"/>
                <w:sz w:val="24"/>
                <w:szCs w:val="24"/>
                <w:shd w:val="clear" w:color="auto" w:fill="auto"/>
              </w:rPr>
            </w:r>
            <w:r/>
          </w:p>
          <w:p>
            <w:pPr>
              <w:pStyle w:val="680"/>
              <w:jc w:val="left"/>
              <w:spacing w:line="276" w:lineRule="auto"/>
              <w:shd w:val="clear" w:color="auto" w:fill="ffffff"/>
              <w:widowControl/>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lang w:val="en-US" w:eastAsia="zh-CN"/>
              </w:rPr>
              <w:t xml:space="preserve">4</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管理日常车辆有序停放，早晚高峰期疏导车辆有序进出小区，主要通道车辆无乱停放，无交通堵塞现象，不影响行人通行。</w:t>
            </w:r>
            <w:r>
              <w:rPr>
                <w:rFonts w:hint="eastAsia" w:ascii="宋体" w:eastAsia="宋体" w:cs="宋体"/>
                <w:color w:val="000000"/>
                <w:sz w:val="24"/>
                <w:szCs w:val="24"/>
                <w:shd w:val="clear" w:color="auto" w:fill="auto"/>
              </w:rPr>
            </w:r>
            <w:r/>
          </w:p>
          <w:p>
            <w:pPr>
              <w:pStyle w:val="680"/>
              <w:jc w:val="left"/>
              <w:spacing w:line="276" w:lineRule="auto"/>
              <w:shd w:val="clear" w:color="auto" w:fill="ffffff"/>
              <w:widowControl/>
              <w:rPr>
                <w:rFonts w:hint="eastAsia" w:ascii="宋体" w:eastAsia="宋体" w:cs="宋体"/>
                <w:b w:val="0"/>
                <w:bCs w:val="0"/>
                <w:color w:val="000000"/>
                <w:spacing w:val="-1"/>
                <w:sz w:val="24"/>
                <w:szCs w:val="24"/>
                <w:shd w:val="clear" w:color="auto" w:fill="auto"/>
              </w:rPr>
            </w:pPr>
            <w:r>
              <w:rPr>
                <w:rFonts w:hint="eastAsia" w:ascii="宋体" w:eastAsia="宋体" w:cs="宋体"/>
                <w:color w:val="000000"/>
                <w:sz w:val="24"/>
                <w:szCs w:val="24"/>
                <w:shd w:val="clear" w:color="auto" w:fill="auto"/>
                <w:lang w:val="en-US" w:eastAsia="zh-CN"/>
              </w:rPr>
              <w:t xml:space="preserve">5</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小区内严禁大型车辆停放。</w:t>
            </w:r>
            <w:r>
              <w:rPr>
                <w:rFonts w:hint="eastAsia" w:ascii="宋体" w:eastAsia="宋体" w:cs="宋体"/>
                <w:b w:val="0"/>
                <w:bCs w:val="0"/>
                <w:color w:val="000000"/>
                <w:spacing w:val="-1"/>
                <w:sz w:val="24"/>
                <w:szCs w:val="24"/>
                <w:shd w:val="clear" w:color="auto" w:fill="auto"/>
              </w:rPr>
            </w:r>
            <w:r/>
          </w:p>
        </w:tc>
      </w:tr>
      <w:tr>
        <w:trPr>
          <w:trHeight w:val="299"/>
        </w:trPr>
        <w:tc>
          <w:tcPr>
            <w:tcW w:w="683"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6</w:t>
            </w:r>
            <w:r>
              <w:rPr>
                <w:rFonts w:hint="eastAsia" w:ascii="宋体" w:eastAsia="宋体" w:cs="宋体"/>
                <w:b w:val="0"/>
                <w:bCs w:val="0"/>
                <w:color w:val="000000"/>
                <w:spacing w:val="-1"/>
                <w:sz w:val="24"/>
                <w:szCs w:val="24"/>
                <w:shd w:val="clear" w:color="auto" w:fill="auto"/>
                <w:lang w:val="en-US" w:eastAsia="zh-CN"/>
              </w:rPr>
            </w:r>
            <w:r/>
          </w:p>
        </w:tc>
        <w:tc>
          <w:tcPr>
            <w:tcW w:w="1345" w:type="dxa"/>
            <w:vAlign w:val="center"/>
            <w:textDirection w:val="lrTb"/>
            <w:noWrap w:val="false"/>
          </w:tcPr>
          <w:p>
            <w:pPr>
              <w:pStyle w:val="680"/>
              <w:jc w:val="center"/>
              <w:spacing w:line="340" w:lineRule="exact"/>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zCs w:val="24"/>
                <w:shd w:val="clear" w:color="auto" w:fill="auto"/>
              </w:rPr>
              <w:t xml:space="preserve">环境安全管理</w:t>
            </w:r>
            <w:r>
              <w:rPr>
                <w:rFonts w:hint="eastAsia" w:ascii="宋体" w:eastAsia="宋体" w:cs="宋体"/>
                <w:b w:val="0"/>
                <w:bCs w:val="0"/>
                <w:color w:val="000000"/>
                <w:spacing w:val="-1"/>
                <w:sz w:val="24"/>
                <w:szCs w:val="24"/>
                <w:shd w:val="clear" w:color="auto" w:fill="auto"/>
                <w:lang w:val="en-US" w:eastAsia="zh-CN"/>
              </w:rPr>
            </w:r>
            <w:r/>
          </w:p>
        </w:tc>
        <w:tc>
          <w:tcPr>
            <w:tcW w:w="6938" w:type="dxa"/>
            <w:vAlign w:val="center"/>
            <w:textDirection w:val="lrTb"/>
            <w:noWrap w:val="false"/>
          </w:tcPr>
          <w:p>
            <w:pPr>
              <w:pStyle w:val="680"/>
              <w:spacing w:line="276" w:lineRule="auto"/>
              <w:shd w:val="clear" w:color="auto" w:fill="ffffff"/>
              <w:widowControl/>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rPr>
              <w:t xml:space="preserve">1</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小区实行片区专人制管理，对规定区域实行不间断巡视，特别是对重点部位（车库、机房、小区死角部位及小区围墙周围）重点巡视，一旦发现险情，立即处置，及时汇报。</w:t>
            </w:r>
            <w:r>
              <w:rPr>
                <w:rFonts w:hint="eastAsia" w:ascii="宋体" w:eastAsia="宋体" w:cs="宋体"/>
                <w:color w:val="000000"/>
                <w:sz w:val="24"/>
                <w:szCs w:val="24"/>
                <w:shd w:val="clear" w:color="auto" w:fill="auto"/>
              </w:rPr>
            </w:r>
            <w:r/>
          </w:p>
          <w:p>
            <w:pPr>
              <w:pStyle w:val="680"/>
              <w:spacing w:line="276" w:lineRule="auto"/>
              <w:shd w:val="clear" w:color="auto" w:fill="ffffff"/>
              <w:widowControl/>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rPr>
              <w:t xml:space="preserve">2</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发现楼道和地下车库内堆放生活杂物、塑料、硬板纸等情况，及时要求居民限期内将物品搬出楼道和地下车库，加大宣传、入户劝说保障消防通道畅通，过了限期居民未将杂物等搬出楼道和地下车库的由物业管理公司进行清理。</w:t>
            </w:r>
            <w:r>
              <w:rPr>
                <w:rFonts w:hint="eastAsia" w:ascii="宋体" w:eastAsia="宋体" w:cs="宋体"/>
                <w:color w:val="000000"/>
                <w:sz w:val="24"/>
                <w:szCs w:val="24"/>
                <w:shd w:val="clear" w:color="auto" w:fill="auto"/>
              </w:rPr>
            </w:r>
            <w:r/>
          </w:p>
          <w:p>
            <w:pPr>
              <w:pStyle w:val="680"/>
              <w:spacing w:line="276" w:lineRule="auto"/>
              <w:shd w:val="clear" w:color="auto" w:fill="ffffff"/>
              <w:widowControl/>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rPr>
              <w:t xml:space="preserve">3</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装修时产生的建筑垃圾统一用袋装后堆放在物业管理单位指定地点，不得乱堆乱放。</w:t>
            </w:r>
            <w:r>
              <w:rPr>
                <w:rFonts w:hint="eastAsia" w:ascii="宋体" w:eastAsia="宋体" w:cs="宋体"/>
                <w:color w:val="000000"/>
                <w:sz w:val="24"/>
                <w:szCs w:val="24"/>
                <w:shd w:val="clear" w:color="auto" w:fill="auto"/>
              </w:rPr>
            </w:r>
            <w:r/>
          </w:p>
          <w:p>
            <w:pPr>
              <w:pStyle w:val="680"/>
              <w:spacing w:line="276" w:lineRule="auto"/>
              <w:shd w:val="clear" w:color="auto" w:fill="ffffff"/>
              <w:widowControl/>
              <w:rPr>
                <w:rFonts w:hint="eastAsia" w:ascii="宋体" w:eastAsia="宋体" w:cs="宋体"/>
                <w:b w:val="0"/>
                <w:bCs w:val="0"/>
                <w:color w:val="000000"/>
                <w:spacing w:val="-1"/>
                <w:sz w:val="24"/>
                <w:szCs w:val="24"/>
                <w:shd w:val="clear" w:color="auto" w:fill="auto"/>
              </w:rPr>
            </w:pPr>
            <w:r>
              <w:rPr>
                <w:rFonts w:hint="eastAsia" w:ascii="宋体" w:eastAsia="宋体" w:cs="宋体"/>
                <w:color w:val="000000"/>
                <w:sz w:val="24"/>
                <w:szCs w:val="24"/>
                <w:shd w:val="clear" w:color="auto" w:fill="auto"/>
              </w:rPr>
              <w:t xml:space="preserve">4</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对小区内原有的违章搭建、破墙开店须摸查数据，在入驻管理后违建、破墙开店存量逐步减少直至没有，杜绝新增。</w:t>
            </w:r>
            <w:r>
              <w:rPr>
                <w:rFonts w:hint="eastAsia" w:ascii="宋体" w:eastAsia="宋体" w:cs="宋体"/>
                <w:b w:val="0"/>
                <w:bCs w:val="0"/>
                <w:color w:val="000000"/>
                <w:spacing w:val="-1"/>
                <w:sz w:val="24"/>
                <w:szCs w:val="24"/>
                <w:shd w:val="clear" w:color="auto" w:fill="auto"/>
              </w:rPr>
            </w:r>
            <w:r/>
          </w:p>
        </w:tc>
      </w:tr>
      <w:tr>
        <w:trPr>
          <w:trHeight w:val="1209"/>
        </w:trPr>
        <w:tc>
          <w:tcPr>
            <w:tcW w:w="683"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7</w:t>
            </w:r>
            <w:r>
              <w:rPr>
                <w:rFonts w:hint="eastAsia" w:ascii="宋体" w:eastAsia="宋体" w:cs="宋体"/>
                <w:b w:val="0"/>
                <w:bCs w:val="0"/>
                <w:color w:val="000000"/>
                <w:spacing w:val="-1"/>
                <w:sz w:val="24"/>
                <w:szCs w:val="24"/>
                <w:shd w:val="clear" w:color="auto" w:fill="auto"/>
                <w:lang w:val="en-US" w:eastAsia="zh-CN"/>
              </w:rPr>
            </w:r>
            <w:r/>
          </w:p>
        </w:tc>
        <w:tc>
          <w:tcPr>
            <w:tcW w:w="1345" w:type="dxa"/>
            <w:vAlign w:val="center"/>
            <w:textDirection w:val="lrTb"/>
            <w:noWrap w:val="false"/>
          </w:tcPr>
          <w:p>
            <w:pPr>
              <w:pStyle w:val="680"/>
              <w:spacing w:line="340" w:lineRule="exact"/>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zCs w:val="24"/>
                <w:shd w:val="clear" w:color="auto" w:fill="auto"/>
              </w:rPr>
              <w:t xml:space="preserve">出租房、空余房管理</w:t>
            </w:r>
            <w:r>
              <w:rPr>
                <w:rFonts w:hint="eastAsia" w:ascii="宋体" w:eastAsia="宋体" w:cs="宋体"/>
                <w:b w:val="0"/>
                <w:bCs w:val="0"/>
                <w:color w:val="000000"/>
                <w:spacing w:val="-1"/>
                <w:sz w:val="24"/>
                <w:szCs w:val="24"/>
                <w:shd w:val="clear" w:color="auto" w:fill="auto"/>
                <w:lang w:val="en-US" w:eastAsia="zh-CN"/>
              </w:rPr>
            </w:r>
            <w:r/>
          </w:p>
        </w:tc>
        <w:tc>
          <w:tcPr>
            <w:tcW w:w="6938" w:type="dxa"/>
            <w:vAlign w:val="center"/>
            <w:textDirection w:val="lrTb"/>
            <w:noWrap w:val="false"/>
          </w:tcPr>
          <w:p>
            <w:pPr>
              <w:pStyle w:val="680"/>
              <w:jc w:val="left"/>
              <w:spacing w:line="276" w:lineRule="auto"/>
              <w:shd w:val="clear" w:color="auto" w:fill="ffffff"/>
              <w:widowControl/>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rPr>
              <w:t xml:space="preserve">1</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外来人口管理联同派出所、社区专管员对小区的承租户进行登记房屋人数、身份证、居住证，并配合派出所办理外来人员居住证。防止承租人用电、用气不当造成的安全隐患，防止用水不当造成渗漏水影响其他居民正常生活的隐患，防止治安、刑事案件的隐患，防止噪声扰民等。</w:t>
            </w:r>
            <w:r>
              <w:rPr>
                <w:rFonts w:hint="eastAsia" w:ascii="宋体" w:eastAsia="宋体" w:cs="宋体"/>
                <w:color w:val="000000"/>
                <w:sz w:val="24"/>
                <w:szCs w:val="24"/>
                <w:shd w:val="clear" w:color="auto" w:fill="auto"/>
              </w:rPr>
            </w:r>
            <w:r/>
          </w:p>
          <w:p>
            <w:pPr>
              <w:pStyle w:val="680"/>
              <w:jc w:val="left"/>
              <w:spacing w:line="276" w:lineRule="auto"/>
              <w:shd w:val="clear" w:color="auto" w:fill="ffffff"/>
              <w:widowControl/>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rPr>
              <w:t xml:space="preserve">2</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安保专员对小区内分管片区的出租屋定期巡查，对暂住人员的分布及流动情况要准确掌握并登记存档，并配合派出所外来人口管理员不定期对出租屋及暂住人员进行检查居住证，杜绝群租，排除安全隐患。</w:t>
            </w:r>
            <w:r>
              <w:rPr>
                <w:rFonts w:hint="eastAsia" w:ascii="宋体" w:eastAsia="宋体" w:cs="宋体"/>
                <w:color w:val="000000"/>
                <w:sz w:val="24"/>
                <w:szCs w:val="24"/>
                <w:shd w:val="clear" w:color="auto" w:fill="auto"/>
              </w:rPr>
            </w:r>
            <w:r/>
          </w:p>
          <w:p>
            <w:pPr>
              <w:pStyle w:val="680"/>
              <w:jc w:val="left"/>
              <w:spacing w:line="276" w:lineRule="auto"/>
              <w:shd w:val="clear" w:color="auto" w:fill="ffffff"/>
              <w:widowControl/>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rPr>
              <w:t xml:space="preserve">3</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核对各空置房屋的钥匙，确认无误后，关闭户内所有的水、电、气开关及阀门，关闭所用门窗并上锁，同时在进户门上贴封条。</w:t>
            </w:r>
            <w:r>
              <w:rPr>
                <w:rFonts w:hint="eastAsia" w:ascii="宋体" w:eastAsia="宋体" w:cs="宋体"/>
                <w:color w:val="000000"/>
                <w:sz w:val="24"/>
                <w:szCs w:val="24"/>
                <w:shd w:val="clear" w:color="auto" w:fill="auto"/>
              </w:rPr>
            </w:r>
            <w:r/>
          </w:p>
          <w:p>
            <w:pPr>
              <w:pStyle w:val="680"/>
              <w:jc w:val="left"/>
              <w:spacing w:line="276" w:lineRule="auto"/>
              <w:shd w:val="clear" w:color="auto" w:fill="ffffff"/>
              <w:widowControl/>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rPr>
              <w:t xml:space="preserve">4</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建立空置房房屋清册及楼幢分布图，分发给各综合巡视员和物业管家，以方便他们对责任区的空置房进行日常巡查。</w:t>
            </w:r>
            <w:r>
              <w:rPr>
                <w:rFonts w:hint="eastAsia" w:ascii="宋体" w:eastAsia="宋体" w:cs="宋体"/>
                <w:color w:val="000000"/>
                <w:sz w:val="24"/>
                <w:szCs w:val="24"/>
                <w:shd w:val="clear" w:color="auto" w:fill="auto"/>
              </w:rPr>
            </w:r>
            <w:r/>
          </w:p>
          <w:p>
            <w:pPr>
              <w:pStyle w:val="680"/>
              <w:jc w:val="left"/>
              <w:spacing w:line="276" w:lineRule="auto"/>
              <w:shd w:val="clear" w:color="auto" w:fill="ffffff"/>
              <w:widowControl/>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rPr>
              <w:t xml:space="preserve">5</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建立空置房日常巡察制度，一经发现封条启封、破损等现象，必须开门查看有无异常。有异常情况及时汇报处理。</w:t>
            </w:r>
            <w:r>
              <w:rPr>
                <w:rFonts w:hint="eastAsia" w:ascii="宋体" w:eastAsia="宋体" w:cs="宋体"/>
                <w:color w:val="000000"/>
                <w:sz w:val="24"/>
                <w:szCs w:val="24"/>
                <w:shd w:val="clear" w:color="auto" w:fill="auto"/>
              </w:rPr>
            </w:r>
            <w:r/>
          </w:p>
          <w:p>
            <w:pPr>
              <w:pStyle w:val="680"/>
              <w:jc w:val="left"/>
              <w:spacing w:line="276" w:lineRule="auto"/>
              <w:shd w:val="clear" w:color="auto" w:fill="ffffff"/>
              <w:widowControl/>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rPr>
              <w:t xml:space="preserve">6</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编制空置房各类异常情况处置预案并组织人员学习掌握，以便于发现异常情况后及时有序的处置。</w:t>
            </w:r>
            <w:r>
              <w:rPr>
                <w:rFonts w:hint="eastAsia" w:ascii="宋体" w:eastAsia="宋体" w:cs="宋体"/>
                <w:color w:val="000000"/>
                <w:sz w:val="24"/>
                <w:szCs w:val="24"/>
                <w:shd w:val="clear" w:color="auto" w:fill="auto"/>
              </w:rPr>
            </w:r>
            <w:r/>
          </w:p>
          <w:p>
            <w:pPr>
              <w:pStyle w:val="763"/>
              <w:ind w:left="0" w:firstLine="0"/>
              <w:spacing w:line="276" w:lineRule="auto"/>
              <w:rPr>
                <w:rFonts w:hint="eastAsia" w:ascii="宋体" w:eastAsia="宋体" w:cs="宋体"/>
                <w:b w:val="0"/>
                <w:bCs w:val="0"/>
                <w:color w:val="000000"/>
                <w:spacing w:val="-1"/>
                <w:sz w:val="24"/>
                <w:szCs w:val="24"/>
                <w:shd w:val="clear" w:color="auto" w:fill="auto"/>
              </w:rPr>
            </w:pPr>
            <w:r>
              <w:rPr>
                <w:rFonts w:hint="eastAsia" w:ascii="宋体" w:eastAsia="宋体" w:cs="宋体"/>
                <w:color w:val="000000"/>
                <w:sz w:val="24"/>
                <w:szCs w:val="24"/>
                <w:shd w:val="clear" w:color="auto" w:fill="auto"/>
              </w:rPr>
              <w:t xml:space="preserve">7</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及时更新空置房屋信息，并通知到相关人员。</w:t>
            </w:r>
            <w:r>
              <w:rPr>
                <w:rFonts w:hint="eastAsia" w:ascii="宋体" w:eastAsia="宋体" w:cs="宋体"/>
                <w:b w:val="0"/>
                <w:bCs w:val="0"/>
                <w:color w:val="000000"/>
                <w:spacing w:val="-1"/>
                <w:sz w:val="24"/>
                <w:szCs w:val="24"/>
                <w:shd w:val="clear" w:color="auto" w:fill="auto"/>
              </w:rPr>
            </w:r>
            <w:r/>
          </w:p>
        </w:tc>
      </w:tr>
    </w:tbl>
    <w:p>
      <w:pPr>
        <w:pStyle w:val="680"/>
        <w:ind w:firstLine="480"/>
        <w:spacing w:line="360" w:lineRule="auto"/>
        <w:rPr>
          <w:rFonts w:ascii="宋体" w:eastAsia="宋体"/>
          <w:b w:val="0"/>
          <w:bCs w:val="0"/>
          <w:color w:val="000000"/>
          <w:sz w:val="24"/>
          <w:szCs w:val="24"/>
          <w:shd w:val="clear" w:color="auto" w:fill="auto"/>
        </w:rPr>
      </w:pPr>
      <w:r>
        <w:rPr>
          <w:rFonts w:hint="eastAsia" w:ascii="宋体" w:eastAsia="宋体"/>
          <w:b w:val="0"/>
          <w:bCs w:val="0"/>
          <w:color w:val="000000"/>
          <w:sz w:val="24"/>
          <w:szCs w:val="24"/>
          <w:shd w:val="clear" w:color="auto" w:fill="auto"/>
        </w:rPr>
        <w:t xml:space="preserve">3.4  保洁服务</w:t>
      </w:r>
      <w:r>
        <w:rPr>
          <w:rFonts w:ascii="宋体" w:eastAsia="宋体"/>
          <w:b w:val="0"/>
          <w:bCs w:val="0"/>
          <w:color w:val="000000"/>
          <w:sz w:val="24"/>
          <w:szCs w:val="24"/>
          <w:shd w:val="clear" w:color="auto" w:fill="auto"/>
        </w:rPr>
      </w:r>
      <w:r/>
    </w:p>
    <w:tbl>
      <w:tblPr>
        <w:tblW w:w="894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2251"/>
        <w:gridCol w:w="6015"/>
      </w:tblGrid>
      <w:tr>
        <w:trPr>
          <w:trHeight w:val="317"/>
        </w:trPr>
        <w:tc>
          <w:tcPr>
            <w:tcW w:w="683"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序号</w:t>
            </w:r>
            <w:r>
              <w:rPr>
                <w:rFonts w:hint="eastAsia" w:ascii="宋体" w:eastAsia="宋体" w:cs="宋体"/>
                <w:b w:val="0"/>
                <w:bCs w:val="0"/>
                <w:color w:val="000000"/>
                <w:spacing w:val="-1"/>
                <w:sz w:val="24"/>
                <w:szCs w:val="24"/>
                <w:shd w:val="clear" w:color="auto" w:fill="auto"/>
              </w:rPr>
            </w:r>
            <w:r/>
          </w:p>
        </w:tc>
        <w:tc>
          <w:tcPr>
            <w:tcW w:w="2251"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服务内容</w:t>
            </w:r>
            <w:r>
              <w:rPr>
                <w:rFonts w:hint="eastAsia" w:ascii="宋体" w:eastAsia="宋体" w:cs="宋体"/>
                <w:b w:val="0"/>
                <w:bCs w:val="0"/>
                <w:color w:val="000000"/>
                <w:spacing w:val="-1"/>
                <w:sz w:val="24"/>
                <w:szCs w:val="24"/>
                <w:shd w:val="clear" w:color="auto" w:fill="auto"/>
              </w:rPr>
            </w:r>
            <w:r/>
          </w:p>
        </w:tc>
        <w:tc>
          <w:tcPr>
            <w:tcW w:w="6015"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服务标准</w:t>
            </w:r>
            <w:r>
              <w:rPr>
                <w:rFonts w:hint="eastAsia" w:ascii="宋体" w:eastAsia="宋体" w:cs="宋体"/>
                <w:b w:val="0"/>
                <w:bCs w:val="0"/>
                <w:color w:val="000000"/>
                <w:spacing w:val="-1"/>
                <w:sz w:val="24"/>
                <w:szCs w:val="24"/>
                <w:shd w:val="clear" w:color="auto" w:fill="auto"/>
              </w:rPr>
            </w:r>
            <w:r/>
          </w:p>
        </w:tc>
      </w:tr>
      <w:tr>
        <w:trPr>
          <w:trHeight w:val="978"/>
        </w:trPr>
        <w:tc>
          <w:tcPr>
            <w:tcW w:w="683"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1</w:t>
            </w:r>
            <w:r>
              <w:rPr>
                <w:rFonts w:hint="eastAsia" w:ascii="宋体" w:eastAsia="宋体" w:cs="宋体"/>
                <w:b w:val="0"/>
                <w:bCs w:val="0"/>
                <w:color w:val="000000"/>
                <w:spacing w:val="-1"/>
                <w:sz w:val="24"/>
                <w:szCs w:val="24"/>
                <w:shd w:val="clear" w:color="auto" w:fill="auto"/>
              </w:rPr>
            </w:r>
            <w:r/>
          </w:p>
        </w:tc>
        <w:tc>
          <w:tcPr>
            <w:tcW w:w="2251" w:type="dxa"/>
            <w:vAlign w:val="center"/>
            <w:textDirection w:val="lrTb"/>
            <w:noWrap w:val="false"/>
          </w:tcPr>
          <w:p>
            <w:pPr>
              <w:pStyle w:val="680"/>
              <w:jc w:val="center"/>
              <w:spacing w:line="340" w:lineRule="exact"/>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zCs w:val="24"/>
                <w:shd w:val="clear" w:color="auto" w:fill="auto"/>
              </w:rPr>
              <w:t xml:space="preserve">共用楼道保洁</w:t>
            </w:r>
            <w:r>
              <w:rPr>
                <w:rFonts w:hint="eastAsia" w:ascii="宋体" w:eastAsia="宋体" w:cs="宋体"/>
                <w:b w:val="0"/>
                <w:bCs w:val="0"/>
                <w:color w:val="000000"/>
                <w:spacing w:val="-1"/>
                <w:sz w:val="24"/>
                <w:szCs w:val="24"/>
                <w:shd w:val="clear" w:color="auto" w:fill="auto"/>
                <w:lang w:val="en-US" w:eastAsia="zh-CN"/>
              </w:rPr>
            </w:r>
            <w:r/>
          </w:p>
        </w:tc>
        <w:tc>
          <w:tcPr>
            <w:tcW w:w="6015" w:type="dxa"/>
            <w:vAlign w:val="center"/>
            <w:textDirection w:val="lrTb"/>
            <w:noWrap w:val="false"/>
          </w:tcPr>
          <w:p>
            <w:pPr>
              <w:pStyle w:val="680"/>
              <w:spacing w:line="340" w:lineRule="exact"/>
              <w:rPr>
                <w:rFonts w:hint="eastAsia" w:ascii="宋体" w:eastAsia="宋体" w:cs="宋体"/>
                <w:sz w:val="24"/>
                <w:szCs w:val="24"/>
                <w:shd w:val="clear" w:color="auto" w:fill="auto"/>
                <w:lang w:val="en-US" w:eastAsia="zh-CN"/>
              </w:rPr>
            </w:pPr>
            <w:r>
              <w:rPr>
                <w:rFonts w:hint="eastAsia" w:ascii="宋体" w:eastAsia="宋体" w:cs="宋体"/>
                <w:color w:val="000000"/>
                <w:sz w:val="24"/>
                <w:szCs w:val="24"/>
                <w:shd w:val="clear" w:color="auto" w:fill="auto"/>
              </w:rPr>
              <w:t xml:space="preserve">每</w:t>
            </w:r>
            <w:r>
              <w:rPr>
                <w:rFonts w:hint="eastAsia" w:ascii="宋体" w:eastAsia="宋体" w:cs="宋体"/>
                <w:color w:val="000000"/>
                <w:sz w:val="24"/>
                <w:szCs w:val="24"/>
                <w:shd w:val="clear" w:color="auto" w:fill="auto"/>
                <w:lang w:eastAsia="zh-CN"/>
              </w:rPr>
              <w:t xml:space="preserve">周</w:t>
            </w:r>
            <w:r>
              <w:rPr>
                <w:rFonts w:hint="eastAsia" w:ascii="宋体" w:eastAsia="宋体" w:cs="宋体"/>
                <w:color w:val="000000"/>
                <w:sz w:val="24"/>
                <w:szCs w:val="24"/>
                <w:shd w:val="clear" w:color="auto" w:fill="auto"/>
              </w:rPr>
              <w:t xml:space="preserve">打扫</w:t>
            </w:r>
            <w:r>
              <w:rPr>
                <w:rFonts w:hint="eastAsia" w:ascii="宋体" w:eastAsia="宋体" w:cs="宋体"/>
                <w:color w:val="000000"/>
                <w:sz w:val="24"/>
                <w:szCs w:val="24"/>
                <w:shd w:val="clear" w:color="auto" w:fill="auto"/>
                <w:lang w:val="en-US" w:eastAsia="zh-CN"/>
              </w:rPr>
              <w:t xml:space="preserve">1</w:t>
            </w:r>
            <w:r>
              <w:rPr>
                <w:rFonts w:hint="eastAsia" w:ascii="宋体" w:eastAsia="宋体" w:cs="宋体"/>
                <w:color w:val="000000"/>
                <w:sz w:val="24"/>
                <w:szCs w:val="24"/>
                <w:shd w:val="clear" w:color="auto" w:fill="auto"/>
              </w:rPr>
              <w:t xml:space="preserve">次</w:t>
            </w:r>
            <w:r>
              <w:rPr>
                <w:rFonts w:hint="eastAsia" w:ascii="宋体" w:eastAsia="宋体" w:cs="宋体"/>
                <w:color w:val="000000"/>
                <w:sz w:val="24"/>
                <w:szCs w:val="24"/>
                <w:shd w:val="clear" w:color="auto" w:fill="auto"/>
                <w:lang w:eastAsia="zh-CN"/>
              </w:rPr>
              <w:t xml:space="preserve">各</w:t>
            </w:r>
            <w:r>
              <w:rPr>
                <w:rFonts w:hint="eastAsia" w:ascii="宋体" w:eastAsia="宋体" w:cs="宋体"/>
                <w:color w:val="000000"/>
                <w:sz w:val="24"/>
                <w:szCs w:val="24"/>
                <w:shd w:val="clear" w:color="auto" w:fill="auto"/>
              </w:rPr>
              <w:t xml:space="preserve">楼</w:t>
            </w:r>
            <w:r>
              <w:rPr>
                <w:rFonts w:hint="eastAsia" w:ascii="宋体" w:eastAsia="宋体" w:cs="宋体"/>
                <w:color w:val="000000"/>
                <w:sz w:val="24"/>
                <w:szCs w:val="24"/>
                <w:shd w:val="clear" w:color="auto" w:fill="auto"/>
                <w:lang w:eastAsia="zh-CN"/>
              </w:rPr>
              <w:t xml:space="preserve">层通道和楼梯台阶、</w:t>
            </w:r>
            <w:r>
              <w:rPr>
                <w:rFonts w:hint="eastAsia" w:ascii="宋体" w:eastAsia="宋体" w:cs="宋体"/>
                <w:color w:val="000000"/>
                <w:sz w:val="24"/>
                <w:szCs w:val="24"/>
                <w:shd w:val="clear" w:color="auto" w:fill="auto"/>
              </w:rPr>
              <w:t xml:space="preserve">清洁1次楼梯扶手；楼梯间墙面、顶面每</w:t>
            </w:r>
            <w:r>
              <w:rPr>
                <w:rFonts w:hint="eastAsia" w:ascii="宋体" w:eastAsia="宋体" w:cs="宋体"/>
                <w:color w:val="000000"/>
                <w:sz w:val="24"/>
                <w:szCs w:val="24"/>
                <w:shd w:val="clear" w:color="auto" w:fill="auto"/>
                <w:lang w:eastAsia="zh-CN"/>
              </w:rPr>
              <w:t xml:space="preserve">季</w:t>
            </w:r>
            <w:r>
              <w:rPr>
                <w:rFonts w:hint="eastAsia" w:ascii="宋体" w:eastAsia="宋体" w:cs="宋体"/>
                <w:color w:val="000000"/>
                <w:sz w:val="24"/>
                <w:szCs w:val="24"/>
                <w:shd w:val="clear" w:color="auto" w:fill="auto"/>
              </w:rPr>
              <w:t xml:space="preserve">除尘1次；确保无乱堆放乱张贴。</w:t>
            </w:r>
            <w:r>
              <w:rPr>
                <w:rFonts w:hint="eastAsia" w:ascii="宋体" w:eastAsia="宋体" w:cs="宋体"/>
                <w:sz w:val="24"/>
                <w:szCs w:val="24"/>
                <w:shd w:val="clear" w:color="auto" w:fill="auto"/>
                <w:lang w:val="en-US" w:eastAsia="zh-CN"/>
              </w:rPr>
            </w:r>
            <w:r/>
          </w:p>
        </w:tc>
      </w:tr>
      <w:tr>
        <w:trPr>
          <w:trHeight w:val="319"/>
        </w:trPr>
        <w:tc>
          <w:tcPr>
            <w:tcW w:w="683"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2</w:t>
            </w:r>
            <w:r>
              <w:rPr>
                <w:rFonts w:hint="eastAsia" w:ascii="宋体" w:eastAsia="宋体" w:cs="宋体"/>
                <w:b w:val="0"/>
                <w:bCs w:val="0"/>
                <w:color w:val="000000"/>
                <w:spacing w:val="-1"/>
                <w:sz w:val="24"/>
                <w:szCs w:val="24"/>
                <w:shd w:val="clear" w:color="auto" w:fill="auto"/>
              </w:rPr>
            </w:r>
            <w:r/>
          </w:p>
        </w:tc>
        <w:tc>
          <w:tcPr>
            <w:tcW w:w="2251" w:type="dxa"/>
            <w:vAlign w:val="center"/>
            <w:textDirection w:val="lrTb"/>
            <w:noWrap w:val="false"/>
          </w:tcPr>
          <w:p>
            <w:pPr>
              <w:pStyle w:val="680"/>
              <w:jc w:val="center"/>
              <w:spacing w:line="340" w:lineRule="exact"/>
              <w:rPr>
                <w:rFonts w:hint="eastAsia" w:ascii="宋体" w:eastAsia="宋体" w:cs="宋体"/>
                <w:b w:val="0"/>
                <w:bCs w:val="0"/>
                <w:color w:val="000000"/>
                <w:spacing w:val="-1"/>
                <w:sz w:val="24"/>
                <w:szCs w:val="24"/>
                <w:shd w:val="clear" w:color="auto" w:fill="auto"/>
              </w:rPr>
            </w:pPr>
            <w:r>
              <w:rPr>
                <w:rFonts w:hint="eastAsia" w:ascii="宋体" w:eastAsia="宋体" w:cs="宋体"/>
                <w:color w:val="000000"/>
                <w:sz w:val="24"/>
                <w:szCs w:val="24"/>
                <w:shd w:val="clear" w:color="auto" w:fill="auto"/>
              </w:rPr>
              <w:t xml:space="preserve">电梯及电梯厅保洁</w:t>
            </w:r>
            <w:r>
              <w:rPr>
                <w:rFonts w:hint="eastAsia" w:ascii="宋体" w:eastAsia="宋体" w:cs="宋体"/>
                <w:b w:val="0"/>
                <w:bCs w:val="0"/>
                <w:color w:val="000000"/>
                <w:spacing w:val="-1"/>
                <w:sz w:val="24"/>
                <w:szCs w:val="24"/>
                <w:shd w:val="clear" w:color="auto" w:fill="auto"/>
              </w:rPr>
            </w:r>
            <w:r/>
          </w:p>
        </w:tc>
        <w:tc>
          <w:tcPr>
            <w:tcW w:w="6015" w:type="dxa"/>
            <w:vAlign w:val="center"/>
            <w:textDirection w:val="lrTb"/>
            <w:noWrap w:val="false"/>
          </w:tcPr>
          <w:p>
            <w:pPr>
              <w:pStyle w:val="680"/>
              <w:spacing w:line="340" w:lineRule="exact"/>
              <w:rPr>
                <w:rFonts w:hint="eastAsia" w:ascii="宋体" w:eastAsia="宋体" w:cs="宋体"/>
                <w:b w:val="0"/>
                <w:bCs w:val="0"/>
                <w:color w:val="000000"/>
                <w:spacing w:val="-1"/>
                <w:sz w:val="24"/>
                <w:szCs w:val="24"/>
                <w:shd w:val="clear" w:color="auto" w:fill="auto"/>
              </w:rPr>
            </w:pPr>
            <w:r>
              <w:rPr>
                <w:rFonts w:hint="eastAsia" w:ascii="宋体" w:eastAsia="宋体" w:cs="宋体"/>
                <w:color w:val="000000"/>
                <w:sz w:val="24"/>
                <w:szCs w:val="24"/>
                <w:shd w:val="clear" w:color="auto" w:fill="auto"/>
              </w:rPr>
              <w:t xml:space="preserve">每日清扫1次电梯轿厢，每周</w:t>
            </w:r>
            <w:r>
              <w:rPr>
                <w:rFonts w:hint="eastAsia" w:ascii="宋体" w:eastAsia="宋体" w:cs="宋体"/>
                <w:color w:val="000000"/>
                <w:sz w:val="24"/>
                <w:szCs w:val="24"/>
                <w:shd w:val="clear" w:color="auto" w:fill="auto"/>
                <w:lang w:eastAsia="zh-CN"/>
              </w:rPr>
              <w:t xml:space="preserve">擦拭</w:t>
            </w:r>
            <w:r>
              <w:rPr>
                <w:rFonts w:hint="eastAsia" w:ascii="宋体" w:eastAsia="宋体" w:cs="宋体"/>
                <w:color w:val="000000"/>
                <w:sz w:val="24"/>
                <w:szCs w:val="24"/>
                <w:shd w:val="clear" w:color="auto" w:fill="auto"/>
                <w:lang w:val="en-US" w:eastAsia="zh-CN"/>
              </w:rPr>
              <w:t xml:space="preserve">1次电梯门壁，每月</w:t>
            </w:r>
            <w:r>
              <w:rPr>
                <w:rFonts w:hint="eastAsia" w:ascii="宋体" w:eastAsia="宋体" w:cs="宋体"/>
                <w:color w:val="000000"/>
                <w:sz w:val="24"/>
                <w:szCs w:val="24"/>
                <w:shd w:val="clear" w:color="auto" w:fill="auto"/>
              </w:rPr>
              <w:t xml:space="preserve">对轿厢</w:t>
            </w:r>
            <w:r>
              <w:rPr>
                <w:rFonts w:hint="eastAsia" w:ascii="宋体" w:eastAsia="宋体" w:cs="宋体"/>
                <w:color w:val="000000"/>
                <w:sz w:val="24"/>
                <w:szCs w:val="24"/>
                <w:shd w:val="clear" w:color="auto" w:fill="auto"/>
                <w:lang w:eastAsia="zh-CN"/>
              </w:rPr>
              <w:t xml:space="preserve">顶部</w:t>
            </w:r>
            <w:r>
              <w:rPr>
                <w:rFonts w:hint="eastAsia" w:ascii="宋体" w:eastAsia="宋体" w:cs="宋体"/>
                <w:color w:val="000000"/>
                <w:sz w:val="24"/>
                <w:szCs w:val="24"/>
                <w:shd w:val="clear" w:color="auto" w:fill="auto"/>
              </w:rPr>
              <w:t xml:space="preserve">清洁1次，无乱张贴。</w:t>
            </w:r>
            <w:r>
              <w:rPr>
                <w:rFonts w:hint="eastAsia" w:ascii="宋体" w:eastAsia="宋体" w:cs="宋体"/>
                <w:b w:val="0"/>
                <w:bCs w:val="0"/>
                <w:color w:val="000000"/>
                <w:spacing w:val="-1"/>
                <w:sz w:val="24"/>
                <w:szCs w:val="24"/>
                <w:shd w:val="clear" w:color="auto" w:fill="auto"/>
              </w:rPr>
            </w:r>
            <w:r/>
          </w:p>
        </w:tc>
      </w:tr>
      <w:tr>
        <w:trPr>
          <w:trHeight w:val="486"/>
        </w:trPr>
        <w:tc>
          <w:tcPr>
            <w:tcW w:w="683"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3</w:t>
            </w:r>
            <w:r>
              <w:rPr>
                <w:rFonts w:hint="eastAsia" w:ascii="宋体" w:eastAsia="宋体" w:cs="宋体"/>
                <w:b w:val="0"/>
                <w:bCs w:val="0"/>
                <w:color w:val="000000"/>
                <w:spacing w:val="-1"/>
                <w:sz w:val="24"/>
                <w:szCs w:val="24"/>
                <w:shd w:val="clear" w:color="auto" w:fill="auto"/>
                <w:lang w:val="en-US" w:eastAsia="zh-CN"/>
              </w:rPr>
            </w:r>
            <w:r/>
          </w:p>
        </w:tc>
        <w:tc>
          <w:tcPr>
            <w:tcW w:w="2251" w:type="dxa"/>
            <w:vAlign w:val="center"/>
            <w:textDirection w:val="lrTb"/>
            <w:noWrap w:val="false"/>
          </w:tcPr>
          <w:p>
            <w:pPr>
              <w:pStyle w:val="680"/>
              <w:jc w:val="center"/>
              <w:spacing w:line="340" w:lineRule="exact"/>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zCs w:val="24"/>
                <w:shd w:val="clear" w:color="auto" w:fill="auto"/>
              </w:rPr>
              <w:t xml:space="preserve">停车场、共用车库或车棚保洁</w:t>
            </w:r>
            <w:r>
              <w:rPr>
                <w:rFonts w:hint="eastAsia" w:ascii="宋体" w:eastAsia="宋体" w:cs="宋体"/>
                <w:b w:val="0"/>
                <w:bCs w:val="0"/>
                <w:color w:val="000000"/>
                <w:spacing w:val="-1"/>
                <w:sz w:val="24"/>
                <w:szCs w:val="24"/>
                <w:shd w:val="clear" w:color="auto" w:fill="auto"/>
                <w:lang w:val="en-US" w:eastAsia="zh-CN"/>
              </w:rPr>
            </w:r>
            <w:r/>
          </w:p>
        </w:tc>
        <w:tc>
          <w:tcPr>
            <w:tcW w:w="6015" w:type="dxa"/>
            <w:vAlign w:val="center"/>
            <w:textDirection w:val="lrTb"/>
            <w:noWrap w:val="false"/>
          </w:tcPr>
          <w:p>
            <w:pPr>
              <w:pStyle w:val="680"/>
              <w:spacing w:line="340" w:lineRule="exact"/>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zCs w:val="24"/>
                <w:shd w:val="clear" w:color="auto" w:fill="auto"/>
              </w:rPr>
              <w:t xml:space="preserve">停车场每天清扫1次，</w:t>
            </w:r>
            <w:r>
              <w:rPr>
                <w:rFonts w:hint="eastAsia" w:ascii="宋体" w:eastAsia="宋体" w:cs="宋体"/>
                <w:color w:val="000000"/>
                <w:sz w:val="24"/>
                <w:szCs w:val="24"/>
                <w:shd w:val="clear" w:color="auto" w:fill="auto"/>
                <w:lang w:eastAsia="zh-CN"/>
              </w:rPr>
              <w:t xml:space="preserve">每周清扫</w:t>
            </w:r>
            <w:r>
              <w:rPr>
                <w:rFonts w:hint="eastAsia" w:ascii="宋体" w:eastAsia="宋体" w:cs="宋体"/>
                <w:color w:val="000000"/>
                <w:sz w:val="24"/>
                <w:szCs w:val="24"/>
                <w:shd w:val="clear" w:color="auto" w:fill="auto"/>
              </w:rPr>
              <w:t xml:space="preserve">车库</w:t>
            </w:r>
            <w:r>
              <w:rPr>
                <w:rFonts w:hint="eastAsia" w:ascii="宋体" w:eastAsia="宋体" w:cs="宋体"/>
                <w:color w:val="000000"/>
                <w:sz w:val="24"/>
                <w:szCs w:val="24"/>
                <w:shd w:val="clear" w:color="auto" w:fill="auto"/>
                <w:lang w:val="en-US" w:eastAsia="zh-CN"/>
              </w:rPr>
              <w:t xml:space="preserve">1次、</w:t>
            </w:r>
            <w:r>
              <w:rPr>
                <w:rFonts w:hint="eastAsia" w:ascii="宋体" w:eastAsia="宋体" w:cs="宋体"/>
                <w:color w:val="000000"/>
                <w:sz w:val="24"/>
                <w:szCs w:val="24"/>
                <w:shd w:val="clear" w:color="auto" w:fill="auto"/>
              </w:rPr>
              <w:t xml:space="preserve">每半年进行1次地下车库消杀工作。</w:t>
            </w:r>
            <w:r>
              <w:rPr>
                <w:rFonts w:hint="eastAsia" w:ascii="宋体" w:eastAsia="宋体" w:cs="宋体"/>
                <w:b w:val="0"/>
                <w:bCs w:val="0"/>
                <w:color w:val="000000"/>
                <w:spacing w:val="-1"/>
                <w:sz w:val="24"/>
                <w:szCs w:val="24"/>
                <w:shd w:val="clear" w:color="auto" w:fill="auto"/>
                <w:lang w:val="en-US" w:eastAsia="zh-CN"/>
              </w:rPr>
            </w:r>
            <w:r/>
          </w:p>
        </w:tc>
      </w:tr>
      <w:tr>
        <w:trPr>
          <w:trHeight w:val="486"/>
        </w:trPr>
        <w:tc>
          <w:tcPr>
            <w:tcW w:w="683"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4</w:t>
            </w:r>
            <w:r>
              <w:rPr>
                <w:rFonts w:hint="eastAsia" w:ascii="宋体" w:eastAsia="宋体" w:cs="宋体"/>
                <w:b w:val="0"/>
                <w:bCs w:val="0"/>
                <w:color w:val="000000"/>
                <w:spacing w:val="-1"/>
                <w:sz w:val="24"/>
                <w:szCs w:val="24"/>
                <w:shd w:val="clear" w:color="auto" w:fill="auto"/>
                <w:lang w:val="en-US" w:eastAsia="zh-CN"/>
              </w:rPr>
            </w:r>
            <w:r/>
          </w:p>
        </w:tc>
        <w:tc>
          <w:tcPr>
            <w:tcW w:w="2251" w:type="dxa"/>
            <w:vAlign w:val="center"/>
            <w:textDirection w:val="lrTb"/>
            <w:noWrap w:val="false"/>
          </w:tcPr>
          <w:p>
            <w:pPr>
              <w:pStyle w:val="680"/>
              <w:jc w:val="center"/>
              <w:spacing w:line="340" w:lineRule="exact"/>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zCs w:val="24"/>
                <w:shd w:val="clear" w:color="auto" w:fill="auto"/>
              </w:rPr>
              <w:t xml:space="preserve">绿化带、道路、活动场所保洁</w:t>
            </w:r>
            <w:r>
              <w:rPr>
                <w:rFonts w:hint="eastAsia" w:ascii="宋体" w:eastAsia="宋体" w:cs="宋体"/>
                <w:b w:val="0"/>
                <w:bCs w:val="0"/>
                <w:color w:val="000000"/>
                <w:spacing w:val="-1"/>
                <w:sz w:val="24"/>
                <w:szCs w:val="24"/>
                <w:shd w:val="clear" w:color="auto" w:fill="auto"/>
                <w:lang w:val="en-US" w:eastAsia="zh-CN"/>
              </w:rPr>
            </w:r>
            <w:r/>
          </w:p>
        </w:tc>
        <w:tc>
          <w:tcPr>
            <w:tcW w:w="6015" w:type="dxa"/>
            <w:vAlign w:val="center"/>
            <w:textDirection w:val="lrTb"/>
            <w:noWrap w:val="false"/>
          </w:tcPr>
          <w:p>
            <w:pPr>
              <w:pStyle w:val="680"/>
              <w:spacing w:line="340" w:lineRule="exact"/>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zCs w:val="24"/>
                <w:shd w:val="clear" w:color="auto" w:fill="auto"/>
              </w:rPr>
              <w:t xml:space="preserve">每日清扫1次以上，保持日常清洁，无白色污染。</w:t>
            </w:r>
            <w:r>
              <w:rPr>
                <w:rFonts w:hint="eastAsia" w:ascii="宋体" w:eastAsia="宋体" w:cs="宋体"/>
                <w:b w:val="0"/>
                <w:bCs w:val="0"/>
                <w:color w:val="000000"/>
                <w:spacing w:val="-1"/>
                <w:sz w:val="24"/>
                <w:szCs w:val="24"/>
                <w:shd w:val="clear" w:color="auto" w:fill="auto"/>
                <w:lang w:val="en-US" w:eastAsia="zh-CN"/>
              </w:rPr>
            </w:r>
            <w:r/>
          </w:p>
        </w:tc>
      </w:tr>
      <w:tr>
        <w:trPr>
          <w:trHeight w:val="486"/>
        </w:trPr>
        <w:tc>
          <w:tcPr>
            <w:tcW w:w="683"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5</w:t>
            </w:r>
            <w:r>
              <w:rPr>
                <w:rFonts w:hint="eastAsia" w:ascii="宋体" w:eastAsia="宋体" w:cs="宋体"/>
                <w:b w:val="0"/>
                <w:bCs w:val="0"/>
                <w:color w:val="000000"/>
                <w:spacing w:val="-1"/>
                <w:sz w:val="24"/>
                <w:szCs w:val="24"/>
                <w:shd w:val="clear" w:color="auto" w:fill="auto"/>
                <w:lang w:val="en-US" w:eastAsia="zh-CN"/>
              </w:rPr>
            </w:r>
            <w:r/>
          </w:p>
        </w:tc>
        <w:tc>
          <w:tcPr>
            <w:tcW w:w="2251" w:type="dxa"/>
            <w:vAlign w:val="center"/>
            <w:textDirection w:val="lrTb"/>
            <w:noWrap w:val="false"/>
          </w:tcPr>
          <w:p>
            <w:pPr>
              <w:pStyle w:val="680"/>
              <w:jc w:val="center"/>
              <w:spacing w:line="340" w:lineRule="exact"/>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zCs w:val="24"/>
                <w:shd w:val="clear" w:color="auto" w:fill="auto"/>
              </w:rPr>
              <w:t xml:space="preserve">标识、宣传牌、信报箱保洁</w:t>
            </w:r>
            <w:r>
              <w:rPr>
                <w:rFonts w:hint="eastAsia" w:ascii="宋体" w:eastAsia="宋体" w:cs="宋体"/>
                <w:b w:val="0"/>
                <w:bCs w:val="0"/>
                <w:color w:val="000000"/>
                <w:spacing w:val="-1"/>
                <w:sz w:val="24"/>
                <w:szCs w:val="24"/>
                <w:shd w:val="clear" w:color="auto" w:fill="auto"/>
                <w:lang w:val="en-US" w:eastAsia="zh-CN"/>
              </w:rPr>
            </w:r>
            <w:r/>
          </w:p>
        </w:tc>
        <w:tc>
          <w:tcPr>
            <w:tcW w:w="6015" w:type="dxa"/>
            <w:vAlign w:val="center"/>
            <w:textDirection w:val="lrTb"/>
            <w:noWrap w:val="false"/>
          </w:tcPr>
          <w:p>
            <w:pPr>
              <w:pStyle w:val="680"/>
              <w:spacing w:line="340" w:lineRule="exact"/>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zCs w:val="24"/>
                <w:shd w:val="clear" w:color="auto" w:fill="auto"/>
              </w:rPr>
              <w:t xml:space="preserve">标识、宣传牌每周擦拭1次，雕塑、信报箱每</w:t>
            </w:r>
            <w:r>
              <w:rPr>
                <w:rFonts w:hint="eastAsia" w:ascii="宋体" w:eastAsia="宋体" w:cs="宋体"/>
                <w:color w:val="000000"/>
                <w:sz w:val="24"/>
                <w:szCs w:val="24"/>
                <w:shd w:val="clear" w:color="auto" w:fill="auto"/>
                <w:lang w:eastAsia="zh-CN"/>
              </w:rPr>
              <w:t xml:space="preserve">季</w:t>
            </w:r>
            <w:r>
              <w:rPr>
                <w:rFonts w:hint="eastAsia" w:ascii="宋体" w:eastAsia="宋体" w:cs="宋体"/>
                <w:color w:val="000000"/>
                <w:sz w:val="24"/>
                <w:szCs w:val="24"/>
                <w:shd w:val="clear" w:color="auto" w:fill="auto"/>
              </w:rPr>
              <w:t xml:space="preserve">擦拭1次，无乱张贴。</w:t>
            </w:r>
            <w:r>
              <w:rPr>
                <w:rFonts w:hint="eastAsia" w:ascii="宋体" w:eastAsia="宋体" w:cs="宋体"/>
                <w:b w:val="0"/>
                <w:bCs w:val="0"/>
                <w:color w:val="000000"/>
                <w:spacing w:val="-1"/>
                <w:sz w:val="24"/>
                <w:szCs w:val="24"/>
                <w:shd w:val="clear" w:color="auto" w:fill="auto"/>
                <w:lang w:val="en-US" w:eastAsia="zh-CN"/>
              </w:rPr>
            </w:r>
            <w:r/>
          </w:p>
        </w:tc>
      </w:tr>
      <w:tr>
        <w:trPr>
          <w:trHeight w:val="486"/>
        </w:trPr>
        <w:tc>
          <w:tcPr>
            <w:tcW w:w="683"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6</w:t>
            </w:r>
            <w:r>
              <w:rPr>
                <w:rFonts w:hint="eastAsia" w:ascii="宋体" w:eastAsia="宋体" w:cs="宋体"/>
                <w:b w:val="0"/>
                <w:bCs w:val="0"/>
                <w:color w:val="000000"/>
                <w:spacing w:val="-1"/>
                <w:sz w:val="24"/>
                <w:szCs w:val="24"/>
                <w:shd w:val="clear" w:color="auto" w:fill="auto"/>
                <w:lang w:val="en-US" w:eastAsia="zh-CN"/>
              </w:rPr>
            </w:r>
            <w:r/>
          </w:p>
        </w:tc>
        <w:tc>
          <w:tcPr>
            <w:tcW w:w="2251" w:type="dxa"/>
            <w:vAlign w:val="center"/>
            <w:textDirection w:val="lrTb"/>
            <w:noWrap w:val="false"/>
          </w:tcPr>
          <w:p>
            <w:pPr>
              <w:pStyle w:val="680"/>
              <w:jc w:val="center"/>
              <w:spacing w:line="340" w:lineRule="exact"/>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zCs w:val="24"/>
                <w:shd w:val="clear" w:color="auto" w:fill="auto"/>
              </w:rPr>
              <w:t xml:space="preserve">休闲、娱乐、健身设施</w:t>
            </w:r>
            <w:r>
              <w:rPr>
                <w:rFonts w:hint="eastAsia" w:ascii="宋体" w:eastAsia="宋体" w:cs="宋体"/>
                <w:b w:val="0"/>
                <w:bCs w:val="0"/>
                <w:color w:val="000000"/>
                <w:spacing w:val="-1"/>
                <w:sz w:val="24"/>
                <w:szCs w:val="24"/>
                <w:shd w:val="clear" w:color="auto" w:fill="auto"/>
                <w:lang w:val="en-US" w:eastAsia="zh-CN"/>
              </w:rPr>
            </w:r>
            <w:r/>
          </w:p>
        </w:tc>
        <w:tc>
          <w:tcPr>
            <w:tcW w:w="6015" w:type="dxa"/>
            <w:vAlign w:val="center"/>
            <w:textDirection w:val="lrTb"/>
            <w:noWrap w:val="false"/>
          </w:tcPr>
          <w:p>
            <w:pPr>
              <w:pStyle w:val="680"/>
              <w:spacing w:line="340" w:lineRule="exact"/>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zCs w:val="24"/>
                <w:shd w:val="clear" w:color="auto" w:fill="auto"/>
              </w:rPr>
              <w:t xml:space="preserve">每周清洁</w:t>
            </w:r>
            <w:r>
              <w:rPr>
                <w:rFonts w:hint="eastAsia" w:ascii="宋体" w:eastAsia="宋体" w:cs="宋体"/>
                <w:color w:val="000000"/>
                <w:sz w:val="24"/>
                <w:szCs w:val="24"/>
                <w:shd w:val="clear" w:color="auto" w:fill="auto"/>
                <w:lang w:val="en-US" w:eastAsia="zh-CN"/>
              </w:rPr>
              <w:t xml:space="preserve">1</w:t>
            </w:r>
            <w:r>
              <w:rPr>
                <w:rFonts w:hint="eastAsia" w:ascii="宋体" w:eastAsia="宋体" w:cs="宋体"/>
                <w:color w:val="000000"/>
                <w:sz w:val="24"/>
                <w:szCs w:val="24"/>
                <w:shd w:val="clear" w:color="auto" w:fill="auto"/>
              </w:rPr>
              <w:t xml:space="preserve">次，保持设施完好。</w:t>
            </w:r>
            <w:r>
              <w:rPr>
                <w:rFonts w:hint="eastAsia" w:ascii="宋体" w:eastAsia="宋体" w:cs="宋体"/>
                <w:b w:val="0"/>
                <w:bCs w:val="0"/>
                <w:color w:val="000000"/>
                <w:spacing w:val="-1"/>
                <w:sz w:val="24"/>
                <w:szCs w:val="24"/>
                <w:shd w:val="clear" w:color="auto" w:fill="auto"/>
                <w:lang w:val="en-US" w:eastAsia="zh-CN"/>
              </w:rPr>
            </w:r>
            <w:r/>
          </w:p>
        </w:tc>
      </w:tr>
      <w:tr>
        <w:trPr>
          <w:trHeight w:val="486"/>
        </w:trPr>
        <w:tc>
          <w:tcPr>
            <w:tcW w:w="683"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7</w:t>
            </w:r>
            <w:r>
              <w:rPr>
                <w:rFonts w:hint="eastAsia" w:ascii="宋体" w:eastAsia="宋体" w:cs="宋体"/>
                <w:b w:val="0"/>
                <w:bCs w:val="0"/>
                <w:color w:val="000000"/>
                <w:spacing w:val="-1"/>
                <w:sz w:val="24"/>
                <w:szCs w:val="24"/>
                <w:shd w:val="clear" w:color="auto" w:fill="auto"/>
                <w:lang w:val="en-US" w:eastAsia="zh-CN"/>
              </w:rPr>
            </w:r>
            <w:r/>
          </w:p>
        </w:tc>
        <w:tc>
          <w:tcPr>
            <w:tcW w:w="2251" w:type="dxa"/>
            <w:vAlign w:val="center"/>
            <w:textDirection w:val="lrTb"/>
            <w:noWrap w:val="false"/>
          </w:tcPr>
          <w:p>
            <w:pPr>
              <w:pStyle w:val="680"/>
              <w:jc w:val="center"/>
              <w:spacing w:line="340" w:lineRule="exact"/>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zCs w:val="24"/>
                <w:shd w:val="clear" w:color="auto" w:fill="auto"/>
              </w:rPr>
              <w:t xml:space="preserve">垃圾桶、果皮箱</w:t>
            </w:r>
            <w:r>
              <w:rPr>
                <w:rFonts w:hint="eastAsia" w:ascii="宋体" w:eastAsia="宋体" w:cs="宋体"/>
                <w:b w:val="0"/>
                <w:bCs w:val="0"/>
                <w:color w:val="000000"/>
                <w:spacing w:val="-1"/>
                <w:sz w:val="24"/>
                <w:szCs w:val="24"/>
                <w:shd w:val="clear" w:color="auto" w:fill="auto"/>
                <w:lang w:val="en-US" w:eastAsia="zh-CN"/>
              </w:rPr>
            </w:r>
            <w:r/>
          </w:p>
        </w:tc>
        <w:tc>
          <w:tcPr>
            <w:tcW w:w="6015" w:type="dxa"/>
            <w:vAlign w:val="center"/>
            <w:textDirection w:val="lrTb"/>
            <w:noWrap w:val="false"/>
          </w:tcPr>
          <w:p>
            <w:pPr>
              <w:pStyle w:val="680"/>
              <w:spacing w:line="340" w:lineRule="exact"/>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zCs w:val="24"/>
                <w:shd w:val="clear" w:color="auto" w:fill="auto"/>
              </w:rPr>
              <w:t xml:space="preserve">生活垃圾日产日清，垃圾桶、果皮箱每春、夏季一周擦拭抹、清洗2次，并且加盖封闭，保持日常整洁完好。设立垃圾桶清洗点，每半月清洗1次垃圾桶。</w:t>
            </w:r>
            <w:r>
              <w:rPr>
                <w:rFonts w:hint="eastAsia" w:ascii="宋体" w:eastAsia="宋体" w:cs="宋体"/>
                <w:b w:val="0"/>
                <w:bCs w:val="0"/>
                <w:color w:val="000000"/>
                <w:spacing w:val="-1"/>
                <w:sz w:val="24"/>
                <w:szCs w:val="24"/>
                <w:shd w:val="clear" w:color="auto" w:fill="auto"/>
                <w:lang w:val="en-US" w:eastAsia="zh-CN"/>
              </w:rPr>
            </w:r>
            <w:r/>
          </w:p>
        </w:tc>
      </w:tr>
      <w:tr>
        <w:trPr>
          <w:trHeight w:val="486"/>
        </w:trPr>
        <w:tc>
          <w:tcPr>
            <w:tcW w:w="683"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8</w:t>
            </w:r>
            <w:r>
              <w:rPr>
                <w:rFonts w:hint="eastAsia" w:ascii="宋体" w:eastAsia="宋体" w:cs="宋体"/>
                <w:b w:val="0"/>
                <w:bCs w:val="0"/>
                <w:color w:val="000000"/>
                <w:spacing w:val="-1"/>
                <w:sz w:val="24"/>
                <w:szCs w:val="24"/>
                <w:shd w:val="clear" w:color="auto" w:fill="auto"/>
                <w:lang w:val="en-US" w:eastAsia="zh-CN"/>
              </w:rPr>
            </w:r>
            <w:r/>
          </w:p>
        </w:tc>
        <w:tc>
          <w:tcPr>
            <w:tcW w:w="2251" w:type="dxa"/>
            <w:vAlign w:val="center"/>
            <w:textDirection w:val="lrTb"/>
            <w:noWrap w:val="false"/>
          </w:tcPr>
          <w:p>
            <w:pPr>
              <w:pStyle w:val="680"/>
              <w:jc w:val="center"/>
              <w:spacing w:line="340" w:lineRule="exact"/>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rPr>
              <w:t xml:space="preserve">垃圾收集与</w:t>
            </w:r>
            <w:r>
              <w:rPr>
                <w:rFonts w:hint="eastAsia" w:ascii="宋体" w:eastAsia="宋体" w:cs="宋体"/>
                <w:color w:val="000000"/>
                <w:sz w:val="24"/>
                <w:szCs w:val="24"/>
                <w:shd w:val="clear" w:color="auto" w:fill="auto"/>
              </w:rPr>
            </w:r>
            <w:r/>
          </w:p>
          <w:p>
            <w:pPr>
              <w:pStyle w:val="680"/>
              <w:jc w:val="center"/>
              <w:spacing w:line="340" w:lineRule="exact"/>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zCs w:val="24"/>
                <w:shd w:val="clear" w:color="auto" w:fill="auto"/>
              </w:rPr>
              <w:t xml:space="preserve">处理</w:t>
            </w:r>
            <w:r>
              <w:rPr>
                <w:rFonts w:hint="eastAsia" w:ascii="宋体" w:eastAsia="宋体" w:cs="宋体"/>
                <w:b w:val="0"/>
                <w:bCs w:val="0"/>
                <w:color w:val="000000"/>
                <w:spacing w:val="-1"/>
                <w:sz w:val="24"/>
                <w:szCs w:val="24"/>
                <w:shd w:val="clear" w:color="auto" w:fill="auto"/>
                <w:lang w:val="en-US" w:eastAsia="zh-CN"/>
              </w:rPr>
            </w:r>
            <w:r/>
          </w:p>
        </w:tc>
        <w:tc>
          <w:tcPr>
            <w:tcW w:w="6015" w:type="dxa"/>
            <w:vAlign w:val="center"/>
            <w:textDirection w:val="lrTb"/>
            <w:noWrap w:val="false"/>
          </w:tcPr>
          <w:p>
            <w:pPr>
              <w:pStyle w:val="680"/>
              <w:spacing w:line="340" w:lineRule="exact"/>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zCs w:val="24"/>
                <w:highlight w:val="none"/>
                <w:shd w:val="clear" w:color="auto" w:fill="auto"/>
              </w:rPr>
              <w:t xml:space="preserve">小区内定点设置垃圾分类收集箱或点，根据相关部门要求配备垃圾分类指导员及生活垃圾</w:t>
            </w:r>
            <w:r>
              <w:rPr>
                <w:rFonts w:hint="eastAsia" w:ascii="宋体" w:cs="宋体"/>
                <w:color w:val="000000"/>
                <w:sz w:val="24"/>
                <w:szCs w:val="24"/>
                <w:highlight w:val="none"/>
                <w:shd w:val="clear" w:color="auto" w:fill="auto"/>
                <w:lang w:val="en-US" w:eastAsia="zh-CN"/>
              </w:rPr>
              <w:t xml:space="preserve">分类</w:t>
            </w:r>
            <w:r>
              <w:rPr>
                <w:rFonts w:hint="eastAsia" w:ascii="宋体" w:eastAsia="宋体" w:cs="宋体"/>
                <w:color w:val="000000"/>
                <w:sz w:val="24"/>
                <w:szCs w:val="24"/>
                <w:highlight w:val="none"/>
                <w:shd w:val="clear" w:color="auto" w:fill="auto"/>
              </w:rPr>
              <w:t xml:space="preserve">清</w:t>
            </w:r>
            <w:r>
              <w:rPr>
                <w:rFonts w:hint="eastAsia" w:ascii="宋体" w:cs="宋体"/>
                <w:color w:val="000000"/>
                <w:sz w:val="24"/>
                <w:szCs w:val="24"/>
                <w:highlight w:val="none"/>
                <w:shd w:val="clear" w:color="auto" w:fill="auto"/>
                <w:lang w:val="en-US" w:eastAsia="zh-CN"/>
              </w:rPr>
              <w:t xml:space="preserve">理</w:t>
            </w:r>
            <w:r>
              <w:rPr>
                <w:rFonts w:hint="eastAsia" w:ascii="宋体" w:eastAsia="宋体" w:cs="宋体"/>
                <w:color w:val="000000"/>
                <w:sz w:val="24"/>
                <w:szCs w:val="24"/>
                <w:highlight w:val="none"/>
                <w:shd w:val="clear" w:color="auto" w:fill="auto"/>
              </w:rPr>
              <w:t xml:space="preserve">，每日早晚分类清</w:t>
            </w:r>
            <w:r>
              <w:rPr>
                <w:rFonts w:hint="eastAsia" w:ascii="宋体" w:eastAsia="宋体" w:cs="宋体"/>
                <w:color w:val="000000"/>
                <w:sz w:val="24"/>
                <w:szCs w:val="24"/>
                <w:highlight w:val="none"/>
                <w:shd w:val="clear" w:color="auto" w:fill="auto"/>
                <w:lang w:val="en-US" w:eastAsia="zh-CN"/>
              </w:rPr>
              <w:t xml:space="preserve">理</w:t>
            </w:r>
            <w:r>
              <w:rPr>
                <w:rFonts w:hint="eastAsia" w:ascii="宋体" w:eastAsia="宋体" w:cs="宋体"/>
                <w:color w:val="000000"/>
                <w:sz w:val="24"/>
                <w:szCs w:val="24"/>
                <w:highlight w:val="none"/>
                <w:shd w:val="clear" w:color="auto" w:fill="auto"/>
              </w:rPr>
              <w:t xml:space="preserve">不少于各2次</w:t>
            </w:r>
            <w:r>
              <w:rPr>
                <w:rFonts w:hint="eastAsia" w:ascii="宋体" w:cs="宋体"/>
                <w:color w:val="000000"/>
                <w:sz w:val="24"/>
                <w:szCs w:val="24"/>
                <w:highlight w:val="none"/>
                <w:shd w:val="clear" w:color="auto" w:fill="auto"/>
                <w:lang w:eastAsia="zh-CN"/>
              </w:rPr>
              <w:t xml:space="preserve">，</w:t>
            </w:r>
            <w:r>
              <w:rPr>
                <w:rFonts w:hint="eastAsia" w:ascii="宋体" w:cs="宋体"/>
                <w:color w:val="000000"/>
                <w:sz w:val="24"/>
                <w:szCs w:val="24"/>
                <w:highlight w:val="none"/>
                <w:shd w:val="clear" w:color="auto" w:fill="auto"/>
                <w:lang w:val="en-US" w:eastAsia="zh-CN"/>
              </w:rPr>
              <w:t xml:space="preserve">并确保</w:t>
            </w:r>
            <w:r>
              <w:rPr>
                <w:rFonts w:hint="eastAsia" w:ascii="宋体" w:eastAsia="宋体" w:cs="宋体"/>
                <w:color w:val="000000"/>
                <w:sz w:val="24"/>
                <w:szCs w:val="24"/>
                <w:highlight w:val="none"/>
                <w:shd w:val="clear" w:color="auto" w:fill="auto"/>
              </w:rPr>
              <w:t xml:space="preserve">收集</w:t>
            </w:r>
            <w:r>
              <w:rPr>
                <w:rFonts w:hint="eastAsia" w:ascii="宋体" w:cs="宋体"/>
                <w:color w:val="000000"/>
                <w:sz w:val="24"/>
                <w:szCs w:val="24"/>
                <w:highlight w:val="none"/>
                <w:shd w:val="clear" w:color="auto" w:fill="auto"/>
                <w:lang w:val="en-US" w:eastAsia="zh-CN"/>
              </w:rPr>
              <w:t xml:space="preserve">箱或</w:t>
            </w:r>
            <w:r>
              <w:rPr>
                <w:rFonts w:hint="eastAsia" w:ascii="宋体" w:eastAsia="宋体" w:cs="宋体"/>
                <w:color w:val="000000"/>
                <w:sz w:val="24"/>
                <w:szCs w:val="24"/>
                <w:highlight w:val="none"/>
                <w:shd w:val="clear" w:color="auto" w:fill="auto"/>
              </w:rPr>
              <w:t xml:space="preserve">点周围地面无散落垃圾、无异味。</w:t>
            </w:r>
            <w:r>
              <w:rPr>
                <w:rFonts w:hint="eastAsia" w:ascii="宋体" w:eastAsia="宋体" w:cs="宋体"/>
                <w:b w:val="0"/>
                <w:bCs w:val="0"/>
                <w:color w:val="000000"/>
                <w:spacing w:val="-1"/>
                <w:sz w:val="24"/>
                <w:szCs w:val="24"/>
                <w:shd w:val="clear" w:color="auto" w:fill="auto"/>
                <w:lang w:val="en-US" w:eastAsia="zh-CN"/>
              </w:rPr>
            </w:r>
            <w:r/>
          </w:p>
        </w:tc>
      </w:tr>
      <w:tr>
        <w:trPr>
          <w:trHeight w:val="486"/>
        </w:trPr>
        <w:tc>
          <w:tcPr>
            <w:tcW w:w="683"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9</w:t>
            </w:r>
            <w:r>
              <w:rPr>
                <w:rFonts w:hint="eastAsia" w:ascii="宋体" w:eastAsia="宋体" w:cs="宋体"/>
                <w:b w:val="0"/>
                <w:bCs w:val="0"/>
                <w:color w:val="000000"/>
                <w:spacing w:val="-1"/>
                <w:sz w:val="24"/>
                <w:szCs w:val="24"/>
                <w:shd w:val="clear" w:color="auto" w:fill="auto"/>
                <w:lang w:val="en-US" w:eastAsia="zh-CN"/>
              </w:rPr>
            </w:r>
            <w:r/>
          </w:p>
        </w:tc>
        <w:tc>
          <w:tcPr>
            <w:tcW w:w="2251" w:type="dxa"/>
            <w:vAlign w:val="center"/>
            <w:textDirection w:val="lrTb"/>
            <w:noWrap w:val="false"/>
          </w:tcPr>
          <w:p>
            <w:pPr>
              <w:pStyle w:val="680"/>
              <w:jc w:val="center"/>
              <w:spacing w:line="340" w:lineRule="exact"/>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zCs w:val="24"/>
                <w:shd w:val="clear" w:color="auto" w:fill="auto"/>
              </w:rPr>
              <w:t xml:space="preserve">卫生消杀</w:t>
            </w:r>
            <w:r>
              <w:rPr>
                <w:rFonts w:hint="eastAsia" w:ascii="宋体" w:eastAsia="宋体" w:cs="宋体"/>
                <w:b w:val="0"/>
                <w:bCs w:val="0"/>
                <w:color w:val="000000"/>
                <w:spacing w:val="-1"/>
                <w:sz w:val="24"/>
                <w:szCs w:val="24"/>
                <w:shd w:val="clear" w:color="auto" w:fill="auto"/>
                <w:lang w:val="en-US" w:eastAsia="zh-CN"/>
              </w:rPr>
            </w:r>
            <w:r/>
          </w:p>
        </w:tc>
        <w:tc>
          <w:tcPr>
            <w:tcW w:w="6015" w:type="dxa"/>
            <w:vAlign w:val="center"/>
            <w:textDirection w:val="lrTb"/>
            <w:noWrap w:val="false"/>
          </w:tcPr>
          <w:p>
            <w:pPr>
              <w:pStyle w:val="680"/>
              <w:spacing w:line="340" w:lineRule="exact"/>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zCs w:val="24"/>
                <w:shd w:val="clear" w:color="auto" w:fill="auto"/>
              </w:rPr>
              <w:t xml:space="preserve">灭鼠、灭蚊等每年至少进行</w:t>
            </w:r>
            <w:r>
              <w:rPr>
                <w:rFonts w:hint="eastAsia" w:ascii="宋体" w:eastAsia="宋体" w:cs="宋体"/>
                <w:color w:val="000000"/>
                <w:sz w:val="24"/>
                <w:szCs w:val="24"/>
                <w:shd w:val="clear" w:color="auto" w:fill="auto"/>
                <w:lang w:val="en-US" w:eastAsia="zh-CN"/>
              </w:rPr>
              <w:t xml:space="preserve">2</w:t>
            </w:r>
            <w:r>
              <w:rPr>
                <w:rFonts w:hint="eastAsia" w:ascii="宋体" w:eastAsia="宋体" w:cs="宋体"/>
                <w:color w:val="000000"/>
                <w:sz w:val="24"/>
                <w:szCs w:val="24"/>
                <w:shd w:val="clear" w:color="auto" w:fill="auto"/>
              </w:rPr>
              <w:t xml:space="preserve">次。</w:t>
            </w:r>
            <w:r>
              <w:rPr>
                <w:rFonts w:hint="eastAsia" w:ascii="宋体" w:eastAsia="宋体" w:cs="宋体"/>
                <w:b w:val="0"/>
                <w:bCs w:val="0"/>
                <w:color w:val="000000"/>
                <w:spacing w:val="-1"/>
                <w:sz w:val="24"/>
                <w:szCs w:val="24"/>
                <w:shd w:val="clear" w:color="auto" w:fill="auto"/>
                <w:lang w:val="en-US" w:eastAsia="zh-CN"/>
              </w:rPr>
            </w:r>
            <w:r/>
          </w:p>
        </w:tc>
      </w:tr>
      <w:tr>
        <w:trPr>
          <w:trHeight w:val="486"/>
        </w:trPr>
        <w:tc>
          <w:tcPr>
            <w:tcW w:w="683"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10</w:t>
            </w:r>
            <w:r>
              <w:rPr>
                <w:rFonts w:hint="eastAsia" w:ascii="宋体" w:eastAsia="宋体" w:cs="宋体"/>
                <w:b w:val="0"/>
                <w:bCs w:val="0"/>
                <w:color w:val="000000"/>
                <w:spacing w:val="-1"/>
                <w:sz w:val="24"/>
                <w:szCs w:val="24"/>
                <w:shd w:val="clear" w:color="auto" w:fill="auto"/>
                <w:lang w:val="en-US" w:eastAsia="zh-CN"/>
              </w:rPr>
            </w:r>
            <w:r/>
          </w:p>
        </w:tc>
        <w:tc>
          <w:tcPr>
            <w:tcW w:w="2251" w:type="dxa"/>
            <w:vAlign w:val="center"/>
            <w:textDirection w:val="lrTb"/>
            <w:noWrap w:val="false"/>
          </w:tcPr>
          <w:p>
            <w:pPr>
              <w:pStyle w:val="680"/>
              <w:jc w:val="center"/>
              <w:spacing w:line="340" w:lineRule="exact"/>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zCs w:val="24"/>
                <w:shd w:val="clear" w:color="auto" w:fill="auto"/>
              </w:rPr>
              <w:t xml:space="preserve">公共天台、屋顶</w:t>
            </w:r>
            <w:r>
              <w:rPr>
                <w:rFonts w:hint="eastAsia" w:ascii="宋体" w:eastAsia="宋体" w:cs="宋体"/>
                <w:b w:val="0"/>
                <w:bCs w:val="0"/>
                <w:color w:val="000000"/>
                <w:spacing w:val="-1"/>
                <w:sz w:val="24"/>
                <w:szCs w:val="24"/>
                <w:shd w:val="clear" w:color="auto" w:fill="auto"/>
                <w:lang w:val="en-US" w:eastAsia="zh-CN"/>
              </w:rPr>
            </w:r>
            <w:r/>
          </w:p>
        </w:tc>
        <w:tc>
          <w:tcPr>
            <w:tcW w:w="6015" w:type="dxa"/>
            <w:vAlign w:val="center"/>
            <w:textDirection w:val="lrTb"/>
            <w:noWrap w:val="false"/>
          </w:tcPr>
          <w:p>
            <w:pPr>
              <w:pStyle w:val="680"/>
              <w:spacing w:line="340" w:lineRule="exact"/>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zCs w:val="24"/>
                <w:shd w:val="clear" w:color="auto" w:fill="auto"/>
              </w:rPr>
              <w:t xml:space="preserve">每</w:t>
            </w:r>
            <w:r>
              <w:rPr>
                <w:rFonts w:hint="eastAsia" w:ascii="宋体" w:eastAsia="宋体" w:cs="宋体"/>
                <w:color w:val="000000"/>
                <w:sz w:val="24"/>
                <w:szCs w:val="24"/>
                <w:shd w:val="clear" w:color="auto" w:fill="auto"/>
                <w:lang w:eastAsia="zh-CN"/>
              </w:rPr>
              <w:t xml:space="preserve">半</w:t>
            </w:r>
            <w:r>
              <w:rPr>
                <w:rFonts w:hint="eastAsia" w:ascii="宋体" w:eastAsia="宋体" w:cs="宋体"/>
                <w:color w:val="000000"/>
                <w:sz w:val="24"/>
                <w:szCs w:val="24"/>
                <w:shd w:val="clear" w:color="auto" w:fill="auto"/>
              </w:rPr>
              <w:t xml:space="preserve">月清理1次，保持清洁、无垃圾。</w:t>
            </w:r>
            <w:r>
              <w:rPr>
                <w:rFonts w:hint="eastAsia" w:ascii="宋体" w:eastAsia="宋体" w:cs="宋体"/>
                <w:b w:val="0"/>
                <w:bCs w:val="0"/>
                <w:color w:val="000000"/>
                <w:spacing w:val="-1"/>
                <w:sz w:val="24"/>
                <w:szCs w:val="24"/>
                <w:shd w:val="clear" w:color="auto" w:fill="auto"/>
                <w:lang w:val="en-US" w:eastAsia="zh-CN"/>
              </w:rPr>
            </w:r>
            <w:r/>
          </w:p>
        </w:tc>
      </w:tr>
    </w:tbl>
    <w:p>
      <w:pPr>
        <w:pStyle w:val="680"/>
        <w:spacing w:line="360" w:lineRule="auto"/>
        <w:rPr>
          <w:rFonts w:hint="eastAsia" w:ascii="宋体" w:eastAsia="宋体"/>
          <w:b w:val="0"/>
          <w:bCs w:val="0"/>
          <w:sz w:val="24"/>
          <w:szCs w:val="24"/>
          <w:shd w:val="clear" w:color="auto" w:fill="auto"/>
        </w:rPr>
      </w:pPr>
      <w:r>
        <w:rPr>
          <w:rFonts w:hint="eastAsia" w:ascii="宋体" w:eastAsia="宋体"/>
          <w:b w:val="0"/>
          <w:bCs w:val="0"/>
          <w:sz w:val="24"/>
          <w:szCs w:val="24"/>
          <w:shd w:val="clear" w:color="auto" w:fill="auto"/>
        </w:rPr>
      </w:r>
      <w:r/>
    </w:p>
    <w:p>
      <w:pPr>
        <w:pStyle w:val="680"/>
        <w:ind w:firstLine="480"/>
        <w:spacing w:line="360" w:lineRule="auto"/>
        <w:rPr>
          <w:rFonts w:hint="eastAsia" w:ascii="宋体" w:eastAsia="宋体"/>
          <w:b w:val="0"/>
          <w:bCs w:val="0"/>
          <w:sz w:val="24"/>
          <w:szCs w:val="24"/>
          <w:shd w:val="clear" w:color="auto" w:fill="auto"/>
          <w:lang w:val="en-US" w:eastAsia="zh-CN"/>
        </w:rPr>
      </w:pPr>
      <w:r>
        <w:rPr>
          <w:rFonts w:hint="eastAsia" w:ascii="宋体" w:eastAsia="宋体"/>
          <w:b w:val="0"/>
          <w:bCs w:val="0"/>
          <w:sz w:val="24"/>
          <w:szCs w:val="24"/>
          <w:shd w:val="clear" w:color="auto" w:fill="auto"/>
        </w:rPr>
        <w:t xml:space="preserve">3.</w:t>
      </w:r>
      <w:r>
        <w:rPr>
          <w:rFonts w:hint="eastAsia" w:ascii="宋体"/>
          <w:b w:val="0"/>
          <w:bCs w:val="0"/>
          <w:sz w:val="24"/>
          <w:szCs w:val="24"/>
          <w:shd w:val="clear" w:color="auto" w:fill="auto"/>
          <w:lang w:val="en-US" w:eastAsia="zh-CN"/>
        </w:rPr>
        <w:t xml:space="preserve">5</w:t>
      </w:r>
      <w:r>
        <w:rPr>
          <w:rFonts w:hint="eastAsia" w:ascii="宋体" w:eastAsia="宋体"/>
          <w:b w:val="0"/>
          <w:bCs w:val="0"/>
          <w:sz w:val="24"/>
          <w:szCs w:val="24"/>
          <w:shd w:val="clear" w:color="auto" w:fill="auto"/>
        </w:rPr>
        <w:t xml:space="preserve">  </w:t>
      </w:r>
      <w:r>
        <w:rPr>
          <w:rFonts w:hint="eastAsia" w:ascii="宋体" w:eastAsia="宋体"/>
          <w:b w:val="0"/>
          <w:bCs w:val="0"/>
          <w:sz w:val="24"/>
          <w:szCs w:val="24"/>
          <w:shd w:val="clear" w:color="auto" w:fill="auto"/>
          <w:lang w:val="en-US" w:eastAsia="zh-CN"/>
        </w:rPr>
        <w:t xml:space="preserve">绿化养护要求</w:t>
      </w:r>
      <w:r>
        <w:rPr>
          <w:rFonts w:hint="eastAsia" w:ascii="宋体" w:eastAsia="宋体"/>
          <w:b w:val="0"/>
          <w:bCs w:val="0"/>
          <w:sz w:val="24"/>
          <w:szCs w:val="24"/>
          <w:shd w:val="clear" w:color="auto" w:fill="auto"/>
          <w:lang w:val="en-US" w:eastAsia="zh-CN"/>
        </w:rPr>
      </w:r>
      <w:r/>
    </w:p>
    <w:tbl>
      <w:tblPr>
        <w:tblW w:w="893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650"/>
        <w:gridCol w:w="6617"/>
      </w:tblGrid>
      <w:tr>
        <w:trPr>
          <w:trHeight w:val="319"/>
        </w:trPr>
        <w:tc>
          <w:tcPr>
            <w:tcW w:w="666"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序号</w:t>
            </w:r>
            <w:r>
              <w:rPr>
                <w:rFonts w:hint="eastAsia" w:ascii="宋体" w:eastAsia="宋体" w:cs="宋体"/>
                <w:b w:val="0"/>
                <w:bCs w:val="0"/>
                <w:color w:val="000000"/>
                <w:spacing w:val="-1"/>
                <w:sz w:val="24"/>
                <w:szCs w:val="24"/>
                <w:shd w:val="clear" w:color="auto" w:fill="auto"/>
              </w:rPr>
            </w:r>
            <w:r/>
          </w:p>
        </w:tc>
        <w:tc>
          <w:tcPr>
            <w:tcW w:w="1650"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服务内容</w:t>
            </w:r>
            <w:r>
              <w:rPr>
                <w:rFonts w:hint="eastAsia" w:ascii="宋体" w:eastAsia="宋体" w:cs="宋体"/>
                <w:b w:val="0"/>
                <w:bCs w:val="0"/>
                <w:color w:val="000000"/>
                <w:spacing w:val="-1"/>
                <w:sz w:val="24"/>
                <w:szCs w:val="24"/>
                <w:shd w:val="clear" w:color="auto" w:fill="auto"/>
              </w:rPr>
            </w:r>
            <w:r/>
          </w:p>
        </w:tc>
        <w:tc>
          <w:tcPr>
            <w:tcW w:w="6617" w:type="dxa"/>
            <w:vAlign w:val="top"/>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hAnsi="Times New Roman" w:eastAsia="宋体" w:cs="宋体"/>
                <w:b w:val="0"/>
                <w:bCs w:val="0"/>
                <w:color w:val="000000"/>
                <w:spacing w:val="-1"/>
                <w:sz w:val="24"/>
                <w:szCs w:val="24"/>
                <w:shd w:val="clear" w:color="auto" w:fill="auto"/>
              </w:rPr>
              <w:t xml:space="preserve">服务标准</w:t>
            </w:r>
            <w:r>
              <w:rPr>
                <w:rFonts w:hint="eastAsia" w:ascii="宋体" w:eastAsia="宋体" w:cs="宋体"/>
                <w:b w:val="0"/>
                <w:bCs w:val="0"/>
                <w:color w:val="000000"/>
                <w:spacing w:val="-1"/>
                <w:sz w:val="24"/>
                <w:szCs w:val="24"/>
                <w:shd w:val="clear" w:color="auto" w:fill="auto"/>
              </w:rPr>
            </w:r>
            <w:r/>
          </w:p>
        </w:tc>
      </w:tr>
      <w:tr>
        <w:trPr>
          <w:trHeight w:val="319"/>
        </w:trPr>
        <w:tc>
          <w:tcPr>
            <w:tcW w:w="666"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1</w:t>
            </w:r>
            <w:r>
              <w:rPr>
                <w:rFonts w:hint="eastAsia" w:ascii="宋体" w:eastAsia="宋体" w:cs="宋体"/>
                <w:b w:val="0"/>
                <w:bCs w:val="0"/>
                <w:color w:val="000000"/>
                <w:spacing w:val="-1"/>
                <w:sz w:val="24"/>
                <w:szCs w:val="24"/>
                <w:shd w:val="clear" w:color="auto" w:fill="auto"/>
              </w:rPr>
            </w:r>
            <w:r/>
          </w:p>
        </w:tc>
        <w:tc>
          <w:tcPr>
            <w:tcW w:w="1650" w:type="dxa"/>
            <w:vAlign w:val="center"/>
            <w:textDirection w:val="lrTb"/>
            <w:noWrap w:val="false"/>
          </w:tcPr>
          <w:p>
            <w:pPr>
              <w:pStyle w:val="680"/>
              <w:jc w:val="center"/>
              <w:spacing w:line="340" w:lineRule="exact"/>
              <w:rPr>
                <w:rFonts w:hint="eastAsia" w:ascii="宋体" w:eastAsia="宋体" w:cs="宋体"/>
                <w:b w:val="0"/>
                <w:bCs w:val="0"/>
                <w:color w:val="000000"/>
                <w:spacing w:val="-1"/>
                <w:sz w:val="24"/>
                <w:szCs w:val="24"/>
                <w:shd w:val="clear" w:color="auto" w:fill="auto"/>
              </w:rPr>
            </w:pPr>
            <w:r>
              <w:rPr>
                <w:rFonts w:hint="eastAsia" w:ascii="宋体" w:eastAsia="宋体" w:cs="宋体"/>
                <w:color w:val="000000"/>
                <w:sz w:val="24"/>
                <w:shd w:val="clear" w:color="auto" w:fill="auto"/>
              </w:rPr>
              <w:t xml:space="preserve">基本条件</w:t>
            </w:r>
            <w:r>
              <w:rPr>
                <w:rFonts w:hint="eastAsia" w:ascii="宋体" w:eastAsia="宋体" w:cs="宋体"/>
                <w:b w:val="0"/>
                <w:bCs w:val="0"/>
                <w:color w:val="000000"/>
                <w:spacing w:val="-1"/>
                <w:sz w:val="24"/>
                <w:szCs w:val="24"/>
                <w:shd w:val="clear" w:color="auto" w:fill="auto"/>
              </w:rPr>
            </w:r>
            <w:r/>
          </w:p>
        </w:tc>
        <w:tc>
          <w:tcPr>
            <w:tcW w:w="6617" w:type="dxa"/>
            <w:vAlign w:val="center"/>
            <w:textDirection w:val="lrTb"/>
            <w:noWrap w:val="false"/>
          </w:tcPr>
          <w:p>
            <w:pPr>
              <w:pStyle w:val="680"/>
              <w:spacing w:line="340" w:lineRule="exact"/>
              <w:rPr>
                <w:rFonts w:hint="eastAsia" w:ascii="宋体" w:eastAsia="宋体" w:cs="宋体"/>
                <w:b w:val="0"/>
                <w:bCs w:val="0"/>
                <w:color w:val="000000"/>
                <w:spacing w:val="-1"/>
                <w:sz w:val="24"/>
                <w:szCs w:val="24"/>
                <w:shd w:val="clear" w:color="auto" w:fill="auto"/>
              </w:rPr>
            </w:pPr>
            <w:r>
              <w:rPr>
                <w:rFonts w:hint="eastAsia" w:ascii="宋体" w:eastAsia="宋体" w:cs="宋体"/>
                <w:color w:val="000000"/>
                <w:sz w:val="24"/>
                <w:shd w:val="clear" w:color="auto" w:fill="auto"/>
              </w:rPr>
              <w:t xml:space="preserve">统计小区各类植物数量，根据各类植物习性制定养护细则，保证所养护的绿化成活率在95％以上，大龄树木成活率100％，禁止小区乱种植，恢复小区绿化。乔灌木生长健壮，树冠完整；花灌木按时开花结果；球、篱、地被，生长无缺枝、空挡。</w:t>
            </w:r>
            <w:r>
              <w:rPr>
                <w:rFonts w:hint="eastAsia" w:ascii="宋体" w:eastAsia="宋体" w:cs="宋体"/>
                <w:b w:val="0"/>
                <w:bCs w:val="0"/>
                <w:color w:val="000000"/>
                <w:spacing w:val="-1"/>
                <w:sz w:val="24"/>
                <w:szCs w:val="24"/>
                <w:shd w:val="clear" w:color="auto" w:fill="auto"/>
              </w:rPr>
            </w:r>
            <w:r/>
          </w:p>
        </w:tc>
      </w:tr>
      <w:tr>
        <w:trPr>
          <w:trHeight w:val="319"/>
        </w:trPr>
        <w:tc>
          <w:tcPr>
            <w:tcW w:w="666"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2</w:t>
            </w:r>
            <w:r>
              <w:rPr>
                <w:rFonts w:hint="eastAsia" w:ascii="宋体" w:eastAsia="宋体" w:cs="宋体"/>
                <w:b w:val="0"/>
                <w:bCs w:val="0"/>
                <w:color w:val="000000"/>
                <w:spacing w:val="-1"/>
                <w:sz w:val="24"/>
                <w:szCs w:val="24"/>
                <w:shd w:val="clear" w:color="auto" w:fill="auto"/>
                <w:lang w:val="en-US" w:eastAsia="zh-CN"/>
              </w:rPr>
            </w:r>
            <w:r/>
          </w:p>
        </w:tc>
        <w:tc>
          <w:tcPr>
            <w:tcW w:w="1650" w:type="dxa"/>
            <w:vAlign w:val="center"/>
            <w:textDirection w:val="lrTb"/>
            <w:noWrap w:val="false"/>
          </w:tcPr>
          <w:p>
            <w:pPr>
              <w:pStyle w:val="680"/>
              <w:jc w:val="center"/>
              <w:spacing w:line="340" w:lineRule="exact"/>
              <w:rPr>
                <w:rFonts w:hint="eastAsia" w:ascii="宋体" w:eastAsia="宋体" w:cs="宋体"/>
                <w:b w:val="0"/>
                <w:bCs w:val="0"/>
                <w:color w:val="000000"/>
                <w:spacing w:val="-1"/>
                <w:sz w:val="24"/>
                <w:szCs w:val="24"/>
                <w:shd w:val="clear" w:color="auto" w:fill="auto"/>
              </w:rPr>
            </w:pPr>
            <w:r>
              <w:rPr>
                <w:rFonts w:hint="eastAsia" w:ascii="宋体" w:eastAsia="宋体" w:cs="宋体"/>
                <w:color w:val="000000"/>
                <w:sz w:val="24"/>
                <w:shd w:val="clear" w:color="auto" w:fill="auto"/>
              </w:rPr>
              <w:t xml:space="preserve">草坪、灌木类、花坛</w:t>
            </w:r>
            <w:r>
              <w:rPr>
                <w:rFonts w:hint="eastAsia" w:ascii="宋体" w:eastAsia="宋体" w:cs="宋体"/>
                <w:b w:val="0"/>
                <w:bCs w:val="0"/>
                <w:color w:val="000000"/>
                <w:spacing w:val="-1"/>
                <w:sz w:val="24"/>
                <w:szCs w:val="24"/>
                <w:shd w:val="clear" w:color="auto" w:fill="auto"/>
              </w:rPr>
            </w:r>
            <w:r/>
          </w:p>
        </w:tc>
        <w:tc>
          <w:tcPr>
            <w:tcW w:w="6617" w:type="dxa"/>
            <w:vAlign w:val="center"/>
            <w:textDirection w:val="lrTb"/>
            <w:noWrap w:val="false"/>
          </w:tcPr>
          <w:p>
            <w:pPr>
              <w:pStyle w:val="680"/>
              <w:spacing w:line="340" w:lineRule="exact"/>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hd w:val="clear" w:color="auto" w:fill="auto"/>
              </w:rPr>
              <w:t xml:space="preserve">成活率</w:t>
            </w:r>
            <w:r>
              <w:rPr>
                <w:rFonts w:hint="eastAsia" w:ascii="宋体" w:eastAsia="宋体" w:cs="宋体"/>
                <w:color w:val="000000"/>
                <w:sz w:val="24"/>
                <w:shd w:val="clear" w:color="auto" w:fill="auto"/>
                <w:lang w:val="en-US" w:eastAsia="zh-CN"/>
              </w:rPr>
              <w:t xml:space="preserve">80</w:t>
            </w:r>
            <w:r>
              <w:rPr>
                <w:rFonts w:hint="eastAsia" w:ascii="宋体" w:eastAsia="宋体" w:cs="宋体"/>
                <w:color w:val="000000"/>
                <w:sz w:val="24"/>
                <w:shd w:val="clear" w:color="auto" w:fill="auto"/>
              </w:rPr>
              <w:t xml:space="preserve">%以上，灌木类每年修剪3次，草坪修剪确保</w:t>
            </w:r>
            <w:r>
              <w:rPr>
                <w:rFonts w:hint="eastAsia" w:ascii="宋体" w:eastAsia="宋体" w:cs="宋体"/>
                <w:color w:val="000000"/>
                <w:sz w:val="24"/>
                <w:shd w:val="clear" w:color="auto" w:fill="auto"/>
                <w:lang w:val="en-US" w:eastAsia="zh-CN"/>
              </w:rPr>
              <w:t xml:space="preserve">3</w:t>
            </w:r>
            <w:r>
              <w:rPr>
                <w:rFonts w:hint="eastAsia" w:ascii="宋体" w:eastAsia="宋体" w:cs="宋体"/>
                <w:color w:val="000000"/>
                <w:sz w:val="24"/>
                <w:shd w:val="clear" w:color="auto" w:fill="auto"/>
              </w:rPr>
              <w:t xml:space="preserve">次以上，无乱种植现象，按季节适时除虫，施肥每年1次。草坪</w:t>
            </w:r>
            <w:r>
              <w:rPr>
                <w:rFonts w:hint="eastAsia" w:ascii="宋体" w:eastAsia="宋体" w:cs="宋体"/>
                <w:color w:val="000000"/>
                <w:sz w:val="24"/>
                <w:szCs w:val="24"/>
                <w:shd w:val="clear" w:color="auto" w:fill="auto"/>
                <w:lang w:val="en-US" w:eastAsia="zh-CN"/>
              </w:rPr>
              <w:t xml:space="preserve">保证规格1M* 1M以上裸土全覆盖，每半年一次翻土、补种、每月一次浇水。</w:t>
            </w:r>
            <w:r>
              <w:rPr>
                <w:rFonts w:hint="eastAsia" w:ascii="宋体" w:eastAsia="宋体" w:cs="宋体"/>
                <w:b w:val="0"/>
                <w:bCs w:val="0"/>
                <w:color w:val="000000"/>
                <w:spacing w:val="-1"/>
                <w:sz w:val="24"/>
                <w:szCs w:val="24"/>
                <w:shd w:val="clear" w:color="auto" w:fill="auto"/>
                <w:lang w:val="en-US" w:eastAsia="zh-CN"/>
              </w:rPr>
            </w:r>
            <w:r/>
          </w:p>
        </w:tc>
      </w:tr>
      <w:tr>
        <w:trPr>
          <w:trHeight w:val="319"/>
        </w:trPr>
        <w:tc>
          <w:tcPr>
            <w:tcW w:w="666"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3</w:t>
            </w:r>
            <w:r>
              <w:rPr>
                <w:rFonts w:hint="eastAsia" w:ascii="宋体" w:eastAsia="宋体" w:cs="宋体"/>
                <w:b w:val="0"/>
                <w:bCs w:val="0"/>
                <w:color w:val="000000"/>
                <w:spacing w:val="-1"/>
                <w:sz w:val="24"/>
                <w:szCs w:val="24"/>
                <w:shd w:val="clear" w:color="auto" w:fill="auto"/>
                <w:lang w:val="en-US" w:eastAsia="zh-CN"/>
              </w:rPr>
            </w:r>
            <w:r/>
          </w:p>
        </w:tc>
        <w:tc>
          <w:tcPr>
            <w:tcW w:w="1650" w:type="dxa"/>
            <w:vAlign w:val="center"/>
            <w:textDirection w:val="lrTb"/>
            <w:noWrap w:val="false"/>
          </w:tcPr>
          <w:p>
            <w:pPr>
              <w:pStyle w:val="680"/>
              <w:jc w:val="center"/>
              <w:spacing w:line="340" w:lineRule="exact"/>
              <w:rPr>
                <w:rFonts w:hint="eastAsia" w:ascii="宋体" w:eastAsia="宋体" w:cs="宋体"/>
                <w:b w:val="0"/>
                <w:bCs w:val="0"/>
                <w:color w:val="000000"/>
                <w:spacing w:val="-1"/>
                <w:sz w:val="24"/>
                <w:szCs w:val="24"/>
                <w:shd w:val="clear" w:color="auto" w:fill="auto"/>
              </w:rPr>
            </w:pPr>
            <w:r>
              <w:rPr>
                <w:rFonts w:hint="eastAsia" w:ascii="宋体" w:eastAsia="宋体" w:cs="宋体"/>
                <w:color w:val="000000"/>
                <w:sz w:val="24"/>
                <w:shd w:val="clear" w:color="auto" w:fill="auto"/>
              </w:rPr>
              <w:t xml:space="preserve">乔木类</w:t>
            </w:r>
            <w:r>
              <w:rPr>
                <w:rFonts w:hint="eastAsia" w:ascii="宋体" w:eastAsia="宋体" w:cs="宋体"/>
                <w:b w:val="0"/>
                <w:bCs w:val="0"/>
                <w:color w:val="000000"/>
                <w:spacing w:val="-1"/>
                <w:sz w:val="24"/>
                <w:szCs w:val="24"/>
                <w:shd w:val="clear" w:color="auto" w:fill="auto"/>
              </w:rPr>
            </w:r>
            <w:r/>
          </w:p>
        </w:tc>
        <w:tc>
          <w:tcPr>
            <w:tcW w:w="6617" w:type="dxa"/>
            <w:vAlign w:val="center"/>
            <w:textDirection w:val="lrTb"/>
            <w:noWrap w:val="false"/>
          </w:tcPr>
          <w:p>
            <w:pPr>
              <w:pStyle w:val="680"/>
              <w:spacing w:line="340" w:lineRule="exact"/>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hd w:val="clear" w:color="auto" w:fill="auto"/>
              </w:rPr>
              <w:t xml:space="preserve">成活率</w:t>
            </w:r>
            <w:r>
              <w:rPr>
                <w:rFonts w:hint="eastAsia" w:ascii="宋体" w:eastAsia="宋体" w:cs="宋体"/>
                <w:color w:val="000000"/>
                <w:sz w:val="24"/>
                <w:shd w:val="clear" w:color="auto" w:fill="auto"/>
                <w:lang w:val="en-US" w:eastAsia="zh-CN"/>
              </w:rPr>
              <w:t xml:space="preserve">80</w:t>
            </w:r>
            <w:r>
              <w:rPr>
                <w:rFonts w:hint="eastAsia" w:ascii="宋体" w:eastAsia="宋体" w:cs="宋体"/>
                <w:color w:val="000000"/>
                <w:sz w:val="24"/>
                <w:shd w:val="clear" w:color="auto" w:fill="auto"/>
              </w:rPr>
              <w:t xml:space="preserve">%以上，每年修剪</w:t>
            </w:r>
            <w:r>
              <w:rPr>
                <w:rFonts w:hint="eastAsia" w:ascii="宋体" w:eastAsia="宋体" w:cs="宋体"/>
                <w:color w:val="000000"/>
                <w:sz w:val="24"/>
                <w:shd w:val="clear" w:color="auto" w:fill="auto"/>
                <w:lang w:val="en-US" w:eastAsia="zh-CN"/>
              </w:rPr>
              <w:t xml:space="preserve">1</w:t>
            </w:r>
            <w:r>
              <w:rPr>
                <w:rFonts w:hint="eastAsia" w:ascii="宋体" w:eastAsia="宋体" w:cs="宋体"/>
                <w:color w:val="000000"/>
                <w:sz w:val="24"/>
                <w:shd w:val="clear" w:color="auto" w:fill="auto"/>
              </w:rPr>
              <w:t xml:space="preserve">次，按季节适时除虫，施肥每年1次。</w:t>
            </w:r>
            <w:r>
              <w:rPr>
                <w:rFonts w:hint="eastAsia" w:ascii="宋体" w:eastAsia="宋体" w:cs="宋体"/>
                <w:b w:val="0"/>
                <w:bCs w:val="0"/>
                <w:color w:val="000000"/>
                <w:spacing w:val="-1"/>
                <w:sz w:val="24"/>
                <w:szCs w:val="24"/>
                <w:shd w:val="clear" w:color="auto" w:fill="auto"/>
                <w:lang w:val="en-US" w:eastAsia="zh-CN"/>
              </w:rPr>
            </w:r>
            <w:r/>
          </w:p>
        </w:tc>
      </w:tr>
      <w:tr>
        <w:trPr>
          <w:trHeight w:val="319"/>
        </w:trPr>
        <w:tc>
          <w:tcPr>
            <w:tcW w:w="666"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4</w:t>
            </w:r>
            <w:r>
              <w:rPr>
                <w:rFonts w:hint="eastAsia" w:ascii="宋体" w:eastAsia="宋体" w:cs="宋体"/>
                <w:b w:val="0"/>
                <w:bCs w:val="0"/>
                <w:color w:val="000000"/>
                <w:spacing w:val="-1"/>
                <w:sz w:val="24"/>
                <w:szCs w:val="24"/>
                <w:shd w:val="clear" w:color="auto" w:fill="auto"/>
                <w:lang w:val="en-US" w:eastAsia="zh-CN"/>
              </w:rPr>
            </w:r>
            <w:r/>
          </w:p>
        </w:tc>
        <w:tc>
          <w:tcPr>
            <w:tcW w:w="1650" w:type="dxa"/>
            <w:vAlign w:val="center"/>
            <w:textDirection w:val="lrTb"/>
            <w:noWrap w:val="false"/>
          </w:tcPr>
          <w:p>
            <w:pPr>
              <w:pStyle w:val="680"/>
              <w:jc w:val="center"/>
              <w:spacing w:line="340" w:lineRule="exact"/>
              <w:rPr>
                <w:rFonts w:hint="eastAsia" w:ascii="宋体" w:eastAsia="宋体" w:cs="宋体"/>
                <w:b w:val="0"/>
                <w:bCs w:val="0"/>
                <w:color w:val="000000"/>
                <w:spacing w:val="-1"/>
                <w:sz w:val="24"/>
                <w:szCs w:val="24"/>
                <w:shd w:val="clear" w:color="auto" w:fill="auto"/>
              </w:rPr>
            </w:pPr>
            <w:r>
              <w:rPr>
                <w:rFonts w:hint="eastAsia" w:ascii="宋体" w:eastAsia="宋体" w:cs="宋体"/>
                <w:color w:val="000000"/>
                <w:sz w:val="24"/>
                <w:shd w:val="clear" w:color="auto" w:fill="auto"/>
              </w:rPr>
              <w:t xml:space="preserve">景观小品</w:t>
            </w:r>
            <w:r>
              <w:rPr>
                <w:rFonts w:hint="eastAsia" w:ascii="宋体" w:eastAsia="宋体" w:cs="宋体"/>
                <w:b w:val="0"/>
                <w:bCs w:val="0"/>
                <w:color w:val="000000"/>
                <w:spacing w:val="-1"/>
                <w:sz w:val="24"/>
                <w:szCs w:val="24"/>
                <w:shd w:val="clear" w:color="auto" w:fill="auto"/>
              </w:rPr>
            </w:r>
            <w:r/>
          </w:p>
        </w:tc>
        <w:tc>
          <w:tcPr>
            <w:tcW w:w="6617" w:type="dxa"/>
            <w:vAlign w:val="center"/>
            <w:textDirection w:val="lrTb"/>
            <w:noWrap w:val="false"/>
          </w:tcPr>
          <w:p>
            <w:pPr>
              <w:pStyle w:val="680"/>
              <w:spacing w:line="340" w:lineRule="exact"/>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hd w:val="clear" w:color="auto" w:fill="auto"/>
              </w:rPr>
              <w:t xml:space="preserve">每</w:t>
            </w:r>
            <w:r>
              <w:rPr>
                <w:rFonts w:hint="eastAsia" w:ascii="宋体" w:eastAsia="宋体" w:cs="宋体"/>
                <w:color w:val="000000"/>
                <w:sz w:val="24"/>
                <w:shd w:val="clear" w:color="auto" w:fill="auto"/>
                <w:lang w:eastAsia="zh-CN"/>
              </w:rPr>
              <w:t xml:space="preserve">半年</w:t>
            </w:r>
            <w:r>
              <w:rPr>
                <w:rFonts w:hint="eastAsia" w:ascii="宋体" w:eastAsia="宋体" w:cs="宋体"/>
                <w:color w:val="000000"/>
                <w:sz w:val="24"/>
                <w:shd w:val="clear" w:color="auto" w:fill="auto"/>
              </w:rPr>
              <w:t xml:space="preserve">清洁、整修1次。</w:t>
            </w:r>
            <w:r>
              <w:rPr>
                <w:rFonts w:hint="eastAsia" w:ascii="宋体" w:eastAsia="宋体" w:cs="宋体"/>
                <w:b w:val="0"/>
                <w:bCs w:val="0"/>
                <w:color w:val="000000"/>
                <w:spacing w:val="-1"/>
                <w:sz w:val="24"/>
                <w:szCs w:val="24"/>
                <w:shd w:val="clear" w:color="auto" w:fill="auto"/>
                <w:lang w:val="en-US" w:eastAsia="zh-CN"/>
              </w:rPr>
            </w:r>
            <w:r/>
          </w:p>
        </w:tc>
      </w:tr>
    </w:tbl>
    <w:p>
      <w:pPr>
        <w:pStyle w:val="680"/>
        <w:spacing w:line="360" w:lineRule="auto"/>
        <w:rPr>
          <w:rFonts w:hint="eastAsia" w:ascii="宋体" w:eastAsia="宋体"/>
          <w:sz w:val="24"/>
          <w:szCs w:val="24"/>
          <w:shd w:val="clear" w:color="auto" w:fill="auto"/>
          <w:lang w:val="en-US" w:eastAsia="zh-CN"/>
        </w:rPr>
      </w:pPr>
      <w:r>
        <w:rPr>
          <w:rFonts w:hint="eastAsia" w:ascii="宋体" w:eastAsia="宋体"/>
          <w:b w:val="0"/>
          <w:bCs w:val="0"/>
          <w:sz w:val="24"/>
          <w:szCs w:val="24"/>
          <w:shd w:val="clear" w:color="auto" w:fill="auto"/>
        </w:rPr>
        <w:t xml:space="preserve">3.</w:t>
      </w:r>
      <w:r>
        <w:rPr>
          <w:rFonts w:hint="eastAsia" w:ascii="宋体"/>
          <w:b w:val="0"/>
          <w:bCs w:val="0"/>
          <w:sz w:val="24"/>
          <w:szCs w:val="24"/>
          <w:shd w:val="clear" w:color="auto" w:fill="auto"/>
          <w:lang w:val="en-US" w:eastAsia="zh-CN"/>
        </w:rPr>
        <w:t xml:space="preserve">6</w:t>
      </w:r>
      <w:r>
        <w:rPr>
          <w:rFonts w:hint="eastAsia" w:ascii="宋体" w:eastAsia="宋体"/>
          <w:b w:val="0"/>
          <w:bCs w:val="0"/>
          <w:sz w:val="24"/>
          <w:szCs w:val="24"/>
          <w:shd w:val="clear" w:color="auto" w:fill="auto"/>
        </w:rPr>
        <w:t xml:space="preserve">  </w:t>
      </w:r>
      <w:r>
        <w:rPr>
          <w:rFonts w:hint="eastAsia" w:ascii="宋体"/>
          <w:sz w:val="24"/>
          <w:szCs w:val="24"/>
          <w:shd w:val="clear" w:color="auto" w:fill="auto"/>
          <w:lang w:val="en-US" w:eastAsia="zh-CN"/>
        </w:rPr>
        <w:t xml:space="preserve">其他要求</w:t>
      </w:r>
      <w:r>
        <w:rPr>
          <w:rFonts w:hint="eastAsia" w:ascii="宋体" w:eastAsia="宋体"/>
          <w:sz w:val="24"/>
          <w:szCs w:val="24"/>
          <w:shd w:val="clear" w:color="auto" w:fill="auto"/>
          <w:lang w:val="en-US" w:eastAsia="zh-CN"/>
        </w:rPr>
      </w:r>
      <w:r/>
    </w:p>
    <w:tbl>
      <w:tblPr>
        <w:tblW w:w="8916"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2534"/>
        <w:gridCol w:w="5699"/>
      </w:tblGrid>
      <w:tr>
        <w:trPr>
          <w:trHeight w:val="319"/>
        </w:trPr>
        <w:tc>
          <w:tcPr>
            <w:tcW w:w="683"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序号</w:t>
            </w:r>
            <w:r>
              <w:rPr>
                <w:rFonts w:hint="eastAsia" w:ascii="宋体" w:eastAsia="宋体" w:cs="宋体"/>
                <w:b w:val="0"/>
                <w:bCs w:val="0"/>
                <w:color w:val="000000"/>
                <w:spacing w:val="-1"/>
                <w:sz w:val="24"/>
                <w:szCs w:val="24"/>
                <w:shd w:val="clear" w:color="auto" w:fill="auto"/>
              </w:rPr>
            </w:r>
            <w:r/>
          </w:p>
        </w:tc>
        <w:tc>
          <w:tcPr>
            <w:tcW w:w="2534"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服务内容</w:t>
            </w:r>
            <w:r>
              <w:rPr>
                <w:rFonts w:hint="eastAsia" w:ascii="宋体" w:eastAsia="宋体" w:cs="宋体"/>
                <w:b w:val="0"/>
                <w:bCs w:val="0"/>
                <w:color w:val="000000"/>
                <w:spacing w:val="-1"/>
                <w:sz w:val="24"/>
                <w:szCs w:val="24"/>
                <w:shd w:val="clear" w:color="auto" w:fill="auto"/>
              </w:rPr>
            </w:r>
            <w:r/>
          </w:p>
        </w:tc>
        <w:tc>
          <w:tcPr>
            <w:tcW w:w="5699" w:type="dxa"/>
            <w:vAlign w:val="top"/>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服务标准</w:t>
            </w:r>
            <w:r>
              <w:rPr>
                <w:rFonts w:hint="eastAsia" w:ascii="宋体" w:eastAsia="宋体" w:cs="宋体"/>
                <w:b w:val="0"/>
                <w:bCs w:val="0"/>
                <w:color w:val="000000"/>
                <w:spacing w:val="-1"/>
                <w:sz w:val="24"/>
                <w:szCs w:val="24"/>
                <w:shd w:val="clear" w:color="auto" w:fill="auto"/>
              </w:rPr>
            </w:r>
            <w:r/>
          </w:p>
        </w:tc>
      </w:tr>
      <w:tr>
        <w:trPr>
          <w:trHeight w:val="319"/>
        </w:trPr>
        <w:tc>
          <w:tcPr>
            <w:tcW w:w="683"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1</w:t>
            </w:r>
            <w:r>
              <w:rPr>
                <w:rFonts w:hint="eastAsia" w:ascii="宋体" w:eastAsia="宋体" w:cs="宋体"/>
                <w:b w:val="0"/>
                <w:bCs w:val="0"/>
                <w:color w:val="000000"/>
                <w:spacing w:val="-1"/>
                <w:sz w:val="24"/>
                <w:szCs w:val="24"/>
                <w:shd w:val="clear" w:color="auto" w:fill="auto"/>
              </w:rPr>
            </w:r>
            <w:r/>
          </w:p>
        </w:tc>
        <w:tc>
          <w:tcPr>
            <w:tcW w:w="2534"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color w:val="000000"/>
                <w:sz w:val="24"/>
                <w:szCs w:val="24"/>
                <w:shd w:val="clear" w:color="auto" w:fill="auto"/>
                <w:lang w:val="zh-CN"/>
              </w:rPr>
              <w:t xml:space="preserve">生活垃圾分类房维护运行</w:t>
            </w:r>
            <w:r>
              <w:rPr>
                <w:rFonts w:hint="eastAsia" w:ascii="宋体" w:eastAsia="宋体" w:cs="宋体"/>
                <w:b w:val="0"/>
                <w:bCs w:val="0"/>
                <w:color w:val="000000"/>
                <w:spacing w:val="-1"/>
                <w:sz w:val="24"/>
                <w:szCs w:val="24"/>
                <w:shd w:val="clear" w:color="auto" w:fill="auto"/>
              </w:rPr>
            </w:r>
            <w:r/>
          </w:p>
        </w:tc>
        <w:tc>
          <w:tcPr>
            <w:tcW w:w="5699" w:type="dxa"/>
            <w:vAlign w:val="top"/>
            <w:textDirection w:val="lrTb"/>
            <w:noWrap w:val="false"/>
          </w:tcPr>
          <w:p>
            <w:pPr>
              <w:pStyle w:val="680"/>
              <w:jc w:val="left"/>
              <w:spacing w:line="240" w:lineRule="auto"/>
              <w:rPr>
                <w:rFonts w:hint="eastAsia" w:ascii="宋体" w:eastAsia="宋体" w:cs="宋体"/>
                <w:color w:val="000000"/>
                <w:sz w:val="24"/>
                <w:szCs w:val="24"/>
                <w:highlight w:val="none"/>
                <w:shd w:val="clear" w:color="auto" w:fill="auto"/>
                <w:lang w:val="zh-CN"/>
              </w:rPr>
            </w:pPr>
            <w:r>
              <w:rPr>
                <w:rFonts w:hint="eastAsia" w:ascii="宋体" w:eastAsia="宋体" w:cs="宋体"/>
                <w:color w:val="000000"/>
                <w:sz w:val="24"/>
                <w:szCs w:val="24"/>
                <w:highlight w:val="none"/>
                <w:shd w:val="clear" w:color="auto" w:fill="auto"/>
                <w:lang w:val="en-US" w:eastAsia="zh-CN"/>
              </w:rPr>
              <w:t xml:space="preserve">1.</w:t>
            </w:r>
            <w:r>
              <w:rPr>
                <w:rFonts w:hint="eastAsia" w:ascii="宋体" w:eastAsia="宋体" w:cs="宋体"/>
                <w:color w:val="000000"/>
                <w:sz w:val="24"/>
                <w:szCs w:val="24"/>
                <w:highlight w:val="none"/>
                <w:shd w:val="clear" w:color="auto" w:fill="auto"/>
                <w:lang w:val="zh-CN" w:eastAsia="zh-CN"/>
              </w:rPr>
              <w:t xml:space="preserve">由街道补贴相关费用（暂定补贴至2026年12月份），由社区与中标物业公司签合同，</w:t>
            </w:r>
            <w:r>
              <w:rPr>
                <w:rFonts w:hint="eastAsia" w:ascii="宋体" w:eastAsia="宋体" w:cs="宋体"/>
                <w:color w:val="000000"/>
                <w:sz w:val="24"/>
                <w:szCs w:val="24"/>
                <w:highlight w:val="none"/>
                <w:shd w:val="clear" w:color="auto" w:fill="auto"/>
                <w:lang w:val="zh-CN"/>
              </w:rPr>
              <w:t xml:space="preserve">按每月每座垃圾分类房3000元计算</w:t>
            </w:r>
            <w:r>
              <w:rPr>
                <w:rFonts w:hint="eastAsia" w:ascii="宋体" w:eastAsia="宋体" w:cs="宋体"/>
                <w:color w:val="000000"/>
                <w:sz w:val="24"/>
                <w:szCs w:val="24"/>
                <w:highlight w:val="none"/>
                <w:shd w:val="clear" w:color="auto" w:fill="auto"/>
                <w:lang w:val="zh-CN" w:eastAsia="zh-CN"/>
              </w:rPr>
              <w:t xml:space="preserve">，</w:t>
            </w:r>
            <w:r>
              <w:rPr>
                <w:rFonts w:hint="eastAsia" w:ascii="宋体" w:eastAsia="宋体" w:cs="宋体"/>
                <w:color w:val="000000"/>
                <w:sz w:val="24"/>
                <w:szCs w:val="24"/>
                <w:highlight w:val="none"/>
                <w:shd w:val="clear" w:color="auto" w:fill="auto"/>
              </w:rPr>
              <w:t xml:space="preserve">垃圾分类收集</w:t>
            </w:r>
            <w:r>
              <w:rPr>
                <w:rFonts w:hint="eastAsia" w:ascii="宋体" w:eastAsia="宋体" w:cs="宋体"/>
                <w:color w:val="000000"/>
                <w:sz w:val="24"/>
                <w:szCs w:val="24"/>
                <w:highlight w:val="none"/>
                <w:shd w:val="clear" w:color="auto" w:fill="auto"/>
                <w:lang w:val="en-US" w:eastAsia="zh-CN"/>
              </w:rPr>
              <w:t xml:space="preserve">屋</w:t>
            </w:r>
            <w:r>
              <w:rPr>
                <w:rFonts w:hint="eastAsia" w:ascii="宋体" w:eastAsia="宋体" w:cs="宋体"/>
                <w:color w:val="000000"/>
                <w:sz w:val="24"/>
                <w:szCs w:val="24"/>
                <w:highlight w:val="none"/>
                <w:shd w:val="clear" w:color="auto" w:fill="auto"/>
              </w:rPr>
              <w:t xml:space="preserve">指导员（每个收集屋至少1名），垃圾分类收集屋或点内垃圾桶日常损耗由中标方承担</w:t>
            </w:r>
            <w:r>
              <w:rPr>
                <w:rFonts w:hint="eastAsia" w:ascii="宋体" w:eastAsia="宋体" w:cs="宋体"/>
                <w:color w:val="000000"/>
                <w:sz w:val="24"/>
                <w:szCs w:val="24"/>
                <w:highlight w:val="none"/>
                <w:shd w:val="clear" w:color="auto" w:fill="auto"/>
                <w:lang w:eastAsia="zh-CN"/>
              </w:rPr>
              <w:t xml:space="preserve">，</w:t>
            </w:r>
            <w:r>
              <w:rPr>
                <w:rFonts w:hint="eastAsia" w:ascii="宋体" w:eastAsia="宋体" w:cs="宋体"/>
                <w:color w:val="000000"/>
                <w:sz w:val="24"/>
                <w:szCs w:val="24"/>
                <w:highlight w:val="none"/>
                <w:shd w:val="clear" w:color="auto" w:fill="auto"/>
                <w:lang w:val="zh-CN" w:eastAsia="zh-CN"/>
              </w:rPr>
              <w:t xml:space="preserve">待社区及相关主管部门考核后，按实际开放数量结算相关费用，如后期有增加收集屋，</w:t>
            </w:r>
            <w:r>
              <w:rPr>
                <w:rFonts w:hint="eastAsia" w:ascii="宋体" w:cs="宋体"/>
                <w:color w:val="000000"/>
                <w:sz w:val="24"/>
                <w:szCs w:val="24"/>
                <w:highlight w:val="none"/>
                <w:shd w:val="clear" w:color="auto" w:fill="auto"/>
                <w:lang w:val="en-US" w:eastAsia="zh-CN"/>
              </w:rPr>
              <w:t xml:space="preserve">参照上述政策执行</w:t>
            </w:r>
            <w:r>
              <w:rPr>
                <w:rFonts w:hint="eastAsia" w:ascii="宋体" w:eastAsia="宋体" w:cs="宋体"/>
                <w:color w:val="000000"/>
                <w:sz w:val="24"/>
                <w:szCs w:val="24"/>
                <w:highlight w:val="none"/>
                <w:shd w:val="clear" w:color="auto" w:fill="auto"/>
                <w:lang w:val="zh-CN"/>
              </w:rPr>
              <w:t xml:space="preserve">。</w:t>
            </w:r>
            <w:r>
              <w:rPr>
                <w:rFonts w:hint="eastAsia" w:ascii="宋体" w:eastAsia="宋体" w:cs="宋体"/>
                <w:color w:val="000000"/>
                <w:sz w:val="24"/>
                <w:szCs w:val="24"/>
                <w:highlight w:val="none"/>
                <w:shd w:val="clear" w:color="auto" w:fill="auto"/>
                <w:lang w:val="zh-CN" w:eastAsia="zh-CN"/>
              </w:rPr>
              <w:t xml:space="preserve">2027年起按市、区、街道</w:t>
            </w:r>
            <w:r>
              <w:rPr>
                <w:rFonts w:hint="eastAsia" w:ascii="宋体" w:eastAsia="宋体" w:cs="宋体"/>
                <w:color w:val="000000"/>
                <w:sz w:val="24"/>
                <w:szCs w:val="24"/>
                <w:highlight w:val="none"/>
                <w:shd w:val="clear" w:color="auto" w:fill="auto"/>
                <w:lang w:val="en-US" w:eastAsia="zh-CN"/>
              </w:rPr>
              <w:t xml:space="preserve">新</w:t>
            </w:r>
            <w:r>
              <w:rPr>
                <w:rFonts w:hint="eastAsia" w:ascii="宋体" w:eastAsia="宋体" w:cs="宋体"/>
                <w:color w:val="000000"/>
                <w:sz w:val="24"/>
                <w:szCs w:val="24"/>
                <w:highlight w:val="none"/>
                <w:shd w:val="clear" w:color="auto" w:fill="auto"/>
                <w:lang w:val="zh-CN" w:eastAsia="zh-CN"/>
              </w:rPr>
              <w:t xml:space="preserve">政策执行，如无相关</w:t>
            </w:r>
            <w:r>
              <w:rPr>
                <w:rFonts w:hint="eastAsia" w:ascii="宋体" w:cs="宋体"/>
                <w:color w:val="000000"/>
                <w:sz w:val="24"/>
                <w:szCs w:val="24"/>
                <w:highlight w:val="none"/>
                <w:shd w:val="clear" w:color="auto" w:fill="auto"/>
                <w:lang w:val="en-US" w:eastAsia="zh-CN"/>
              </w:rPr>
              <w:t xml:space="preserve">新</w:t>
            </w:r>
            <w:r>
              <w:rPr>
                <w:rFonts w:hint="eastAsia" w:ascii="宋体" w:eastAsia="宋体" w:cs="宋体"/>
                <w:color w:val="000000"/>
                <w:sz w:val="24"/>
                <w:szCs w:val="24"/>
                <w:highlight w:val="none"/>
                <w:shd w:val="clear" w:color="auto" w:fill="auto"/>
                <w:lang w:val="zh-CN" w:eastAsia="zh-CN"/>
              </w:rPr>
              <w:t xml:space="preserve">政策，</w:t>
            </w:r>
            <w:r>
              <w:rPr>
                <w:rFonts w:hint="eastAsia" w:ascii="宋体" w:cs="宋体"/>
                <w:color w:val="000000"/>
                <w:sz w:val="24"/>
                <w:szCs w:val="24"/>
                <w:highlight w:val="none"/>
                <w:shd w:val="clear" w:color="auto" w:fill="auto"/>
                <w:lang w:val="en-US" w:eastAsia="zh-CN"/>
              </w:rPr>
              <w:t xml:space="preserve">按原政策执行</w:t>
            </w:r>
            <w:r>
              <w:rPr>
                <w:rFonts w:hint="eastAsia" w:ascii="宋体" w:eastAsia="宋体" w:cs="宋体"/>
                <w:color w:val="000000"/>
                <w:sz w:val="24"/>
                <w:szCs w:val="24"/>
                <w:highlight w:val="none"/>
                <w:shd w:val="clear" w:color="auto" w:fill="auto"/>
                <w:lang w:val="zh-CN" w:eastAsia="zh-CN"/>
              </w:rPr>
              <w:t xml:space="preserve">。</w:t>
            </w:r>
            <w:r>
              <w:rPr>
                <w:rFonts w:hint="eastAsia" w:ascii="宋体" w:eastAsia="宋体" w:cs="宋体"/>
                <w:color w:val="000000"/>
                <w:sz w:val="24"/>
                <w:szCs w:val="24"/>
                <w:highlight w:val="none"/>
                <w:shd w:val="clear" w:color="auto" w:fill="auto"/>
                <w:lang w:val="zh-CN"/>
              </w:rPr>
            </w:r>
            <w:r/>
          </w:p>
          <w:p>
            <w:pPr>
              <w:pStyle w:val="680"/>
              <w:jc w:val="left"/>
              <w:spacing w:line="240" w:lineRule="auto"/>
              <w:rPr>
                <w:rFonts w:hint="eastAsia" w:ascii="宋体" w:eastAsia="宋体" w:cs="宋体"/>
                <w:color w:val="000000"/>
                <w:sz w:val="24"/>
                <w:szCs w:val="24"/>
                <w:highlight w:val="none"/>
                <w:shd w:val="clear" w:color="auto" w:fill="auto"/>
                <w:lang w:val="en-US" w:eastAsia="zh-CN"/>
              </w:rPr>
            </w:pPr>
            <w:r>
              <w:rPr>
                <w:rFonts w:hint="eastAsia" w:ascii="宋体" w:eastAsia="宋体" w:cs="宋体"/>
                <w:color w:val="000000"/>
                <w:sz w:val="24"/>
                <w:szCs w:val="24"/>
                <w:highlight w:val="none"/>
                <w:shd w:val="clear" w:color="auto" w:fill="auto"/>
                <w:lang w:val="en-US" w:eastAsia="zh-CN"/>
              </w:rPr>
              <w:t xml:space="preserve">2.</w:t>
            </w:r>
            <w:r>
              <w:rPr>
                <w:rFonts w:hint="eastAsia" w:ascii="宋体" w:eastAsia="宋体" w:cs="宋体"/>
                <w:color w:val="000000"/>
                <w:sz w:val="24"/>
                <w:szCs w:val="24"/>
                <w:highlight w:val="none"/>
                <w:shd w:val="clear" w:color="auto" w:fill="auto"/>
              </w:rPr>
              <w:t xml:space="preserve">小区内定点设置垃圾分类收集箱或点</w:t>
            </w:r>
            <w:r>
              <w:rPr>
                <w:rFonts w:hint="eastAsia" w:ascii="宋体" w:eastAsia="宋体" w:cs="宋体"/>
                <w:color w:val="000000"/>
                <w:sz w:val="24"/>
                <w:szCs w:val="24"/>
                <w:highlight w:val="none"/>
                <w:shd w:val="clear" w:color="auto" w:fill="auto"/>
                <w:lang w:eastAsia="zh-CN"/>
              </w:rPr>
              <w:t xml:space="preserve">，</w:t>
            </w:r>
            <w:r>
              <w:rPr>
                <w:rFonts w:hint="eastAsia" w:ascii="宋体" w:eastAsia="宋体" w:cs="宋体"/>
                <w:color w:val="000000"/>
                <w:sz w:val="24"/>
                <w:szCs w:val="24"/>
                <w:highlight w:val="none"/>
                <w:shd w:val="clear" w:color="auto" w:fill="auto"/>
                <w:lang w:val="en-US" w:eastAsia="zh-CN"/>
              </w:rPr>
              <w:t xml:space="preserve">产生的</w:t>
            </w:r>
            <w:r>
              <w:rPr>
                <w:rFonts w:hint="eastAsia" w:ascii="宋体" w:eastAsia="宋体" w:cs="宋体"/>
                <w:color w:val="000000"/>
                <w:sz w:val="24"/>
                <w:szCs w:val="24"/>
                <w:highlight w:val="none"/>
                <w:shd w:val="clear" w:color="auto" w:fill="auto"/>
                <w:lang w:val="zh-CN"/>
              </w:rPr>
              <w:t xml:space="preserve">生活</w:t>
            </w:r>
            <w:r>
              <w:rPr>
                <w:rFonts w:hint="eastAsia" w:ascii="宋体" w:eastAsia="宋体" w:cs="宋体"/>
                <w:color w:val="000000"/>
                <w:sz w:val="24"/>
                <w:szCs w:val="24"/>
                <w:highlight w:val="none"/>
                <w:shd w:val="clear" w:color="auto" w:fill="auto"/>
                <w:lang w:val="en-US" w:eastAsia="zh-CN"/>
              </w:rPr>
              <w:t xml:space="preserve">垃</w:t>
            </w:r>
            <w:r>
              <w:rPr>
                <w:rFonts w:hint="eastAsia" w:ascii="宋体" w:eastAsia="宋体" w:cs="宋体"/>
                <w:color w:val="000000"/>
                <w:sz w:val="24"/>
                <w:szCs w:val="24"/>
                <w:highlight w:val="none"/>
                <w:shd w:val="clear" w:color="auto" w:fill="auto"/>
                <w:lang w:val="zh-CN"/>
              </w:rPr>
              <w:t xml:space="preserve">圾</w:t>
            </w:r>
            <w:r>
              <w:rPr>
                <w:rFonts w:hint="eastAsia" w:ascii="宋体" w:eastAsia="宋体" w:cs="宋体"/>
                <w:color w:val="000000"/>
                <w:sz w:val="24"/>
                <w:szCs w:val="24"/>
                <w:highlight w:val="none"/>
                <w:shd w:val="clear" w:color="auto" w:fill="auto"/>
                <w:lang w:val="en-US" w:eastAsia="zh-CN"/>
              </w:rPr>
              <w:t xml:space="preserve">由</w:t>
            </w:r>
            <w:r>
              <w:rPr>
                <w:rFonts w:hint="eastAsia" w:ascii="宋体" w:cs="宋体"/>
                <w:color w:val="000000"/>
                <w:sz w:val="24"/>
                <w:szCs w:val="24"/>
                <w:highlight w:val="none"/>
                <w:shd w:val="clear" w:color="auto" w:fill="auto"/>
                <w:lang w:val="en-US" w:eastAsia="zh-CN"/>
              </w:rPr>
              <w:t xml:space="preserve">中标方负责清理</w:t>
            </w:r>
            <w:r>
              <w:rPr>
                <w:rFonts w:hint="eastAsia" w:ascii="宋体" w:cs="宋体"/>
                <w:color w:val="000000"/>
                <w:sz w:val="24"/>
                <w:szCs w:val="24"/>
                <w:highlight w:val="none"/>
                <w:shd w:val="clear" w:color="auto" w:fill="auto"/>
                <w:lang w:val="zh-CN"/>
              </w:rPr>
              <w:t xml:space="preserve">，</w:t>
            </w:r>
            <w:r>
              <w:rPr>
                <w:rFonts w:hint="eastAsia" w:ascii="宋体" w:eastAsia="宋体" w:cs="宋体"/>
                <w:color w:val="000000"/>
                <w:sz w:val="24"/>
                <w:szCs w:val="24"/>
                <w:highlight w:val="none"/>
                <w:shd w:val="clear" w:color="auto" w:fill="auto"/>
                <w:lang w:val="zh-CN"/>
              </w:rPr>
              <w:t xml:space="preserve">每日早晚分类清</w:t>
            </w:r>
            <w:r>
              <w:rPr>
                <w:rFonts w:hint="eastAsia" w:ascii="宋体" w:eastAsia="宋体" w:cs="宋体"/>
                <w:color w:val="000000"/>
                <w:sz w:val="24"/>
                <w:szCs w:val="24"/>
                <w:highlight w:val="none"/>
                <w:shd w:val="clear" w:color="auto" w:fill="auto"/>
                <w:lang w:val="en-US" w:eastAsia="zh-CN"/>
              </w:rPr>
              <w:t xml:space="preserve">理</w:t>
            </w:r>
            <w:r>
              <w:rPr>
                <w:rFonts w:hint="eastAsia" w:ascii="宋体" w:eastAsia="宋体" w:cs="宋体"/>
                <w:color w:val="000000"/>
                <w:sz w:val="24"/>
                <w:szCs w:val="24"/>
                <w:highlight w:val="none"/>
                <w:shd w:val="clear" w:color="auto" w:fill="auto"/>
                <w:lang w:val="zh-CN"/>
              </w:rPr>
              <w:t xml:space="preserve">不少于各2次；大件垃圾、绿化弃料、</w:t>
            </w:r>
            <w:r>
              <w:rPr>
                <w:rFonts w:hint="eastAsia" w:ascii="宋体" w:eastAsia="宋体" w:cs="宋体"/>
                <w:color w:val="000000"/>
                <w:sz w:val="24"/>
                <w:szCs w:val="24"/>
                <w:highlight w:val="none"/>
                <w:shd w:val="clear" w:color="auto" w:fill="auto"/>
                <w:lang w:val="en-US" w:eastAsia="zh-CN"/>
              </w:rPr>
              <w:t xml:space="preserve">建筑装潢等</w:t>
            </w:r>
            <w:r>
              <w:rPr>
                <w:rFonts w:hint="eastAsia" w:ascii="宋体" w:eastAsia="宋体" w:cs="宋体"/>
                <w:color w:val="000000"/>
                <w:sz w:val="24"/>
                <w:szCs w:val="24"/>
                <w:highlight w:val="none"/>
                <w:shd w:val="clear" w:color="auto" w:fill="auto"/>
                <w:lang w:val="zh-CN"/>
              </w:rPr>
              <w:t xml:space="preserve">其他垃圾，</w:t>
            </w:r>
            <w:r>
              <w:rPr>
                <w:rFonts w:hint="eastAsia" w:ascii="宋体" w:cs="宋体"/>
                <w:color w:val="000000"/>
                <w:sz w:val="24"/>
                <w:szCs w:val="24"/>
                <w:highlight w:val="none"/>
                <w:shd w:val="clear" w:color="auto" w:fill="auto"/>
                <w:lang w:val="en-US" w:eastAsia="zh-CN"/>
              </w:rPr>
              <w:t xml:space="preserve">由中标方</w:t>
            </w:r>
            <w:r>
              <w:rPr>
                <w:rFonts w:hint="eastAsia" w:ascii="宋体" w:eastAsia="宋体" w:cs="宋体"/>
                <w:color w:val="000000"/>
                <w:sz w:val="24"/>
                <w:szCs w:val="24"/>
                <w:highlight w:val="none"/>
                <w:shd w:val="clear" w:color="auto" w:fill="auto"/>
                <w:lang w:val="zh-CN"/>
              </w:rPr>
              <w:t xml:space="preserve">定期及时清运至</w:t>
            </w:r>
            <w:r>
              <w:rPr>
                <w:rFonts w:hint="eastAsia" w:ascii="宋体" w:eastAsia="宋体" w:cs="宋体"/>
                <w:color w:val="000000"/>
                <w:sz w:val="24"/>
                <w:szCs w:val="24"/>
                <w:highlight w:val="none"/>
                <w:shd w:val="clear" w:color="auto" w:fill="auto"/>
                <w:lang w:val="en-US" w:eastAsia="zh-CN"/>
              </w:rPr>
              <w:t xml:space="preserve">各小区内临时集中堆放点。</w:t>
            </w:r>
            <w:r>
              <w:rPr>
                <w:rFonts w:hint="eastAsia" w:ascii="宋体" w:eastAsia="宋体" w:cs="宋体"/>
                <w:color w:val="000000"/>
                <w:sz w:val="24"/>
                <w:szCs w:val="24"/>
                <w:highlight w:val="none"/>
                <w:shd w:val="clear" w:color="auto" w:fill="auto"/>
                <w:lang w:val="en-US" w:eastAsia="zh-CN"/>
              </w:rPr>
            </w:r>
            <w:r/>
          </w:p>
        </w:tc>
      </w:tr>
      <w:tr>
        <w:trPr>
          <w:trHeight w:val="2736"/>
        </w:trPr>
        <w:tc>
          <w:tcPr>
            <w:tcW w:w="683" w:type="dxa"/>
            <w:vAlign w:val="center"/>
            <w:textDirection w:val="lrTb"/>
            <w:noWrap w:val="false"/>
          </w:tcPr>
          <w:p>
            <w:pPr>
              <w:pStyle w:val="680"/>
              <w:jc w:val="center"/>
              <w:spacing w:line="240" w:lineRule="auto"/>
              <w:rPr>
                <w:rFonts w:ascii="宋体" w:eastAsia="宋体" w:cs="宋体"/>
                <w:b w:val="0"/>
                <w:bCs w:val="0"/>
                <w:color w:val="000000"/>
                <w:spacing w:val="-1"/>
                <w:sz w:val="24"/>
                <w:szCs w:val="24"/>
                <w:shd w:val="clear" w:color="auto" w:fill="auto"/>
                <w:lang w:val="en-US" w:eastAsia="zh-CN"/>
              </w:rPr>
            </w:pPr>
            <w:r>
              <w:rPr>
                <w:rFonts w:hint="eastAsia" w:ascii="宋体" w:cs="宋体"/>
                <w:b w:val="0"/>
                <w:bCs w:val="0"/>
                <w:color w:val="000000"/>
                <w:spacing w:val="-1"/>
                <w:sz w:val="24"/>
                <w:szCs w:val="24"/>
                <w:shd w:val="clear" w:color="auto" w:fill="auto"/>
                <w:lang w:val="en-US" w:eastAsia="zh-CN"/>
              </w:rPr>
              <w:t xml:space="preserve">2</w:t>
            </w:r>
            <w:r>
              <w:rPr>
                <w:rFonts w:ascii="宋体" w:eastAsia="宋体" w:cs="宋体"/>
                <w:b w:val="0"/>
                <w:bCs w:val="0"/>
                <w:color w:val="000000"/>
                <w:spacing w:val="-1"/>
                <w:sz w:val="24"/>
                <w:szCs w:val="24"/>
                <w:shd w:val="clear" w:color="auto" w:fill="auto"/>
                <w:lang w:val="en-US" w:eastAsia="zh-CN"/>
              </w:rPr>
            </w:r>
            <w:r/>
          </w:p>
        </w:tc>
        <w:tc>
          <w:tcPr>
            <w:tcW w:w="2534" w:type="dxa"/>
            <w:vAlign w:val="center"/>
            <w:textDirection w:val="lrTb"/>
            <w:noWrap w:val="false"/>
          </w:tcPr>
          <w:p>
            <w:pPr>
              <w:pStyle w:val="680"/>
              <w:jc w:val="center"/>
              <w:spacing w:line="240" w:lineRule="auto"/>
              <w:rPr>
                <w:rFonts w:ascii="宋体" w:eastAsia="宋体" w:cs="宋体"/>
                <w:b w:val="0"/>
                <w:bCs w:val="0"/>
                <w:color w:val="000000"/>
                <w:spacing w:val="-1"/>
                <w:sz w:val="24"/>
                <w:szCs w:val="24"/>
                <w:shd w:val="clear" w:color="auto" w:fill="auto"/>
                <w:lang w:val="en-US" w:eastAsia="zh-CN"/>
              </w:rPr>
            </w:pPr>
            <w:r>
              <w:rPr>
                <w:rFonts w:hint="eastAsia" w:ascii="宋体" w:cs="宋体"/>
                <w:b w:val="0"/>
                <w:bCs w:val="0"/>
                <w:color w:val="000000"/>
                <w:spacing w:val="-1"/>
                <w:sz w:val="24"/>
                <w:szCs w:val="24"/>
                <w:shd w:val="clear" w:color="auto" w:fill="auto"/>
                <w:lang w:val="en-US" w:eastAsia="zh-CN"/>
              </w:rPr>
              <w:t xml:space="preserve">其他</w:t>
            </w:r>
            <w:r>
              <w:rPr>
                <w:rFonts w:ascii="宋体" w:eastAsia="宋体" w:cs="宋体"/>
                <w:b w:val="0"/>
                <w:bCs w:val="0"/>
                <w:color w:val="000000"/>
                <w:spacing w:val="-1"/>
                <w:sz w:val="24"/>
                <w:szCs w:val="24"/>
                <w:shd w:val="clear" w:color="auto" w:fill="auto"/>
                <w:lang w:val="en-US" w:eastAsia="zh-CN"/>
              </w:rPr>
            </w:r>
            <w:r/>
          </w:p>
        </w:tc>
        <w:tc>
          <w:tcPr>
            <w:tcW w:w="5699" w:type="dxa"/>
            <w:vAlign w:val="top"/>
            <w:textDirection w:val="lrTb"/>
            <w:noWrap w:val="false"/>
          </w:tcPr>
          <w:p>
            <w:pPr>
              <w:pStyle w:val="680"/>
              <w:jc w:val="left"/>
              <w:spacing w:line="240" w:lineRule="auto"/>
              <w:rPr>
                <w:rFonts w:ascii="宋体" w:eastAsia="宋体" w:cs="宋体"/>
                <w:color w:val="000000"/>
                <w:sz w:val="24"/>
                <w:szCs w:val="20"/>
                <w:shd w:val="clear" w:color="auto" w:fill="auto"/>
                <w:lang w:val="en-US" w:eastAsia="zh-CN"/>
              </w:rPr>
            </w:pPr>
            <w:r>
              <w:rPr>
                <w:rFonts w:ascii="Times New Roman" w:hAnsi="Times New Roman" w:eastAsia="宋体" w:cs="Times New Roman"/>
                <w:color w:val="000000"/>
                <w:sz w:val="24"/>
                <w:szCs w:val="20"/>
                <w:shd w:val="clear" w:color="auto" w:fill="auto"/>
              </w:rPr>
              <w:t xml:space="preserve">1. 总报价应包括为完成招标文件规定的物业管理工作服务期内所涉及到的一切相关费用。投标人报价时应充分考虑服务期内所有可能影响到报价的因素，包括无锡市最低工资标准及社保基数的调整因素等，一旦中标，总价（每月金额）将包定，即为合同价，不予调整。</w:t>
            </w:r>
            <w:r>
              <w:rPr>
                <w:rFonts w:ascii="Times New Roman" w:hAnsi="Times New Roman" w:eastAsia="宋体" w:cs="Times New Roman"/>
                <w:color w:val="000000"/>
                <w:sz w:val="24"/>
                <w:szCs w:val="20"/>
                <w:shd w:val="clear" w:color="auto" w:fill="auto"/>
              </w:rPr>
              <w:br w:type="textWrapping" w:clear="all"/>
            </w:r>
            <w:r>
              <w:rPr>
                <w:rFonts w:ascii="Times New Roman" w:hAnsi="Times New Roman" w:eastAsia="宋体" w:cs="Times New Roman"/>
                <w:color w:val="000000"/>
                <w:sz w:val="24"/>
                <w:szCs w:val="20"/>
                <w:shd w:val="clear" w:color="auto" w:fill="auto"/>
              </w:rPr>
              <w:t xml:space="preserve">2. 员工工资、社保费用、税金、保险等法定费用为不可让利部分（不可竞争费用），须按规定计算并报出，投标总报价不可低于上述相关费用合计，否则作无效投标处理。</w:t>
            </w:r>
            <w:r>
              <w:rPr>
                <w:rFonts w:ascii="Times New Roman" w:hAnsi="Times New Roman" w:eastAsia="宋体" w:cs="Times New Roman"/>
                <w:color w:val="000000"/>
                <w:sz w:val="24"/>
                <w:szCs w:val="20"/>
                <w:shd w:val="clear" w:color="auto" w:fill="auto"/>
              </w:rPr>
              <w:br w:type="textWrapping" w:clear="all"/>
            </w:r>
            <w:r>
              <w:rPr>
                <w:rFonts w:ascii="Times New Roman" w:hAnsi="Times New Roman" w:eastAsia="宋体" w:cs="Times New Roman"/>
                <w:color w:val="000000"/>
                <w:sz w:val="24"/>
                <w:szCs w:val="20"/>
                <w:shd w:val="clear" w:color="auto" w:fill="auto"/>
              </w:rPr>
              <w:t xml:space="preserve">3. 中标方应按照相关规定，与所有聘用人员依法签订劳动合同，服务人员的工资须符合国家、省、市的相关规定，符合无锡市最低工资标准且缴纳社会保险费。中标单位必须依法参加工伤社会保险，为聘用人员缴纳保险费。</w:t>
            </w:r>
            <w:r>
              <w:rPr>
                <w:rFonts w:ascii="宋体" w:eastAsia="宋体" w:cs="宋体"/>
                <w:color w:val="000000"/>
                <w:sz w:val="24"/>
                <w:szCs w:val="20"/>
                <w:shd w:val="clear" w:color="auto" w:fill="auto"/>
                <w:lang w:val="en-US" w:eastAsia="zh-CN"/>
              </w:rPr>
            </w:r>
            <w:r/>
          </w:p>
          <w:p>
            <w:pPr>
              <w:pStyle w:val="680"/>
              <w:jc w:val="left"/>
              <w:spacing w:line="240" w:lineRule="auto"/>
              <w:rPr>
                <w:rFonts w:hint="eastAsia" w:ascii="宋体" w:eastAsia="宋体" w:cs="宋体"/>
                <w:color w:val="000000"/>
                <w:sz w:val="24"/>
                <w:szCs w:val="20"/>
                <w:shd w:val="clear" w:color="auto" w:fill="auto"/>
              </w:rPr>
            </w:pPr>
            <w:r>
              <w:rPr>
                <w:rFonts w:ascii="宋体" w:eastAsia="宋体" w:cs="宋体"/>
                <w:color w:val="000000"/>
                <w:sz w:val="24"/>
                <w:szCs w:val="20"/>
                <w:shd w:val="clear" w:color="auto" w:fill="auto"/>
                <w:lang w:val="en-US" w:eastAsia="zh-CN"/>
              </w:rPr>
              <w:t xml:space="preserve">4</w:t>
            </w:r>
            <w:r>
              <w:rPr>
                <w:rFonts w:hint="eastAsia" w:ascii="宋体" w:eastAsia="宋体" w:cs="宋体"/>
                <w:color w:val="000000"/>
                <w:sz w:val="24"/>
                <w:szCs w:val="20"/>
                <w:shd w:val="clear" w:color="auto" w:fill="auto"/>
                <w:lang w:val="en-US" w:eastAsia="zh-CN"/>
              </w:rPr>
              <w:t xml:space="preserve">.</w:t>
            </w:r>
            <w:r>
              <w:rPr>
                <w:rFonts w:hint="eastAsia" w:ascii="宋体" w:eastAsia="宋体" w:cs="宋体"/>
                <w:color w:val="000000"/>
                <w:sz w:val="24"/>
                <w:szCs w:val="20"/>
                <w:shd w:val="clear" w:color="auto" w:fill="auto"/>
              </w:rPr>
              <w:t xml:space="preserve">本次项目物业管理执行《中华人民共和国政府采购法》、国务院《物业管理条例》、《江苏省物业管理条例》、《无锡市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位管理中发生重大管理失误的，将依照法律程序按规定处理，并要求进行财务审计，一切责任由中标单位承担。</w:t>
            </w:r>
            <w:r>
              <w:rPr>
                <w:rFonts w:hint="eastAsia" w:ascii="宋体" w:eastAsia="宋体" w:cs="宋体"/>
                <w:color w:val="000000"/>
                <w:sz w:val="24"/>
                <w:szCs w:val="20"/>
                <w:shd w:val="clear" w:color="auto" w:fill="auto"/>
              </w:rPr>
            </w:r>
            <w:r/>
          </w:p>
          <w:p>
            <w:pPr>
              <w:pStyle w:val="680"/>
              <w:jc w:val="left"/>
              <w:spacing w:line="240" w:lineRule="auto"/>
              <w:rPr>
                <w:rFonts w:ascii="宋体" w:eastAsia="宋体" w:cs="宋体"/>
                <w:color w:val="000000"/>
                <w:sz w:val="24"/>
                <w:szCs w:val="20"/>
                <w:shd w:val="clear" w:color="auto" w:fill="auto"/>
              </w:rPr>
            </w:pPr>
            <w:r>
              <w:rPr>
                <w:rFonts w:ascii="宋体" w:eastAsia="宋体" w:cs="宋体"/>
                <w:color w:val="000000"/>
                <w:sz w:val="24"/>
                <w:szCs w:val="20"/>
                <w:shd w:val="clear" w:color="auto" w:fill="auto"/>
                <w:lang w:val="en-US" w:eastAsia="zh-CN"/>
              </w:rPr>
              <w:t xml:space="preserve">5</w:t>
            </w:r>
            <w:r>
              <w:rPr>
                <w:rFonts w:hint="eastAsia" w:ascii="宋体" w:eastAsia="宋体" w:cs="宋体"/>
                <w:color w:val="000000"/>
                <w:sz w:val="24"/>
                <w:szCs w:val="20"/>
                <w:shd w:val="clear" w:color="auto" w:fill="auto"/>
                <w:lang w:val="en-US" w:eastAsia="zh-CN"/>
              </w:rPr>
              <w:t xml:space="preserve">.</w:t>
            </w:r>
            <w:r>
              <w:rPr>
                <w:rFonts w:hint="eastAsia" w:ascii="宋体" w:eastAsia="宋体" w:cs="宋体"/>
                <w:color w:val="000000"/>
                <w:sz w:val="24"/>
                <w:szCs w:val="20"/>
                <w:shd w:val="clear" w:color="auto" w:fill="auto"/>
              </w:rPr>
              <w:t xml:space="preserve">投标人要根据安置小区特点，针对性地提出管理理念、方法、措施，要有针对性、可操作性，如违章搭建、房屋渗漏处理、保洁、破墙开店、红白喜事搭木圆堂、养宠物、接待和值守等。</w:t>
            </w:r>
            <w:r>
              <w:rPr>
                <w:rFonts w:ascii="宋体" w:eastAsia="宋体" w:cs="宋体"/>
                <w:color w:val="000000"/>
                <w:sz w:val="24"/>
                <w:szCs w:val="20"/>
                <w:shd w:val="clear" w:color="auto" w:fill="auto"/>
              </w:rPr>
            </w:r>
            <w:r/>
          </w:p>
          <w:p>
            <w:pPr>
              <w:pStyle w:val="680"/>
              <w:jc w:val="left"/>
              <w:spacing w:line="240" w:lineRule="auto"/>
              <w:rPr>
                <w:rFonts w:ascii="Times New Roman" w:hAnsi="Times New Roman" w:eastAsia="宋体" w:cs="Times New Roman"/>
                <w:color w:val="000000"/>
                <w:sz w:val="24"/>
                <w:szCs w:val="20"/>
                <w:shd w:val="clear" w:color="auto" w:fill="auto"/>
                <w:lang w:val="en-US" w:eastAsia="zh-CN"/>
              </w:rPr>
            </w:pPr>
            <w:r>
              <w:rPr>
                <w:rFonts w:ascii="Times New Roman" w:hAnsi="Times New Roman" w:eastAsia="宋体" w:cs="Times New Roman"/>
                <w:color w:val="000000"/>
                <w:sz w:val="24"/>
                <w:szCs w:val="20"/>
                <w:shd w:val="clear" w:color="auto" w:fill="auto"/>
              </w:rPr>
              <w:t xml:space="preserve">6. 投标人必须在满足招标文件要求的基础上进行报价，如有服务偏离请于服务偏离表中说明。</w:t>
            </w:r>
            <w:r>
              <w:rPr>
                <w:rFonts w:ascii="Times New Roman" w:hAnsi="Times New Roman" w:eastAsia="宋体" w:cs="Times New Roman"/>
                <w:color w:val="000000"/>
                <w:sz w:val="24"/>
                <w:szCs w:val="20"/>
                <w:shd w:val="clear" w:color="auto" w:fill="auto"/>
              </w:rPr>
              <w:br w:type="textWrapping" w:clear="all"/>
            </w:r>
            <w:r>
              <w:rPr>
                <w:rFonts w:ascii="Times New Roman" w:hAnsi="Times New Roman" w:eastAsia="宋体" w:cs="Times New Roman"/>
                <w:color w:val="000000"/>
                <w:sz w:val="24"/>
                <w:szCs w:val="20"/>
                <w:shd w:val="clear" w:color="auto" w:fill="auto"/>
              </w:rPr>
              <w:t xml:space="preserve">7. 中标方不得将项目转包或分包。一经发现有项目转包或分包情况，采购人有权依照法律程序解除合同，并追究中标方的违约责任。</w:t>
            </w:r>
            <w:r>
              <w:rPr>
                <w:rFonts w:ascii="Times New Roman" w:hAnsi="Times New Roman" w:eastAsia="宋体" w:cs="Times New Roman"/>
                <w:color w:val="000000"/>
                <w:sz w:val="24"/>
                <w:szCs w:val="20"/>
                <w:shd w:val="clear" w:color="auto" w:fill="auto"/>
              </w:rPr>
              <w:br w:type="textWrapping" w:clear="all"/>
            </w:r>
            <w:r>
              <w:rPr>
                <w:rFonts w:ascii="Times New Roman" w:hAnsi="Times New Roman" w:eastAsia="宋体" w:cs="Times New Roman"/>
                <w:color w:val="000000"/>
                <w:sz w:val="24"/>
                <w:szCs w:val="20"/>
                <w:highlight w:val="none"/>
                <w:shd w:val="clear" w:color="auto" w:fill="auto"/>
              </w:rPr>
              <w:t xml:space="preserve">8. 服务期限：</w:t>
            </w:r>
            <w:r>
              <w:rPr>
                <w:rFonts w:hint="eastAsia" w:ascii="Times New Roman" w:hAnsi="Times New Roman" w:cs="Times New Roman"/>
                <w:color w:val="000000"/>
                <w:sz w:val="24"/>
                <w:szCs w:val="20"/>
                <w:highlight w:val="none"/>
                <w:shd w:val="clear" w:color="auto" w:fill="auto"/>
                <w:lang w:val="en-US" w:eastAsia="zh-CN"/>
              </w:rPr>
              <w:t xml:space="preserve">2</w:t>
            </w:r>
            <w:r>
              <w:rPr>
                <w:rFonts w:ascii="Times New Roman" w:hAnsi="Times New Roman" w:eastAsia="宋体" w:cs="Times New Roman"/>
                <w:color w:val="000000"/>
                <w:sz w:val="24"/>
                <w:szCs w:val="20"/>
                <w:highlight w:val="none"/>
                <w:shd w:val="clear" w:color="auto" w:fill="auto"/>
              </w:rPr>
              <w:t xml:space="preserve">年（具体起始日期以合同签订日期为准），采取“1+1”模式，合同一年一签。</w:t>
            </w:r>
            <w:r>
              <w:rPr>
                <w:rFonts w:ascii="Times New Roman" w:hAnsi="Times New Roman" w:eastAsia="宋体" w:cs="Times New Roman"/>
                <w:color w:val="000000"/>
                <w:sz w:val="24"/>
                <w:szCs w:val="20"/>
                <w:shd w:val="clear" w:color="auto" w:fill="auto"/>
              </w:rPr>
              <w:br w:type="textWrapping" w:clear="all"/>
            </w:r>
            <w:r>
              <w:rPr>
                <w:rFonts w:ascii="Times New Roman" w:hAnsi="Times New Roman" w:eastAsia="宋体" w:cs="Times New Roman"/>
                <w:color w:val="000000"/>
                <w:sz w:val="24"/>
                <w:szCs w:val="20"/>
                <w:shd w:val="clear" w:color="auto" w:fill="auto"/>
              </w:rPr>
              <w:t xml:space="preserve">9. 若上一年度物业管理未达到采购人要求，采购人有权拒签下一年度物业管理合同，若不续签合同，由甲方重新招投标。</w:t>
            </w:r>
            <w:r>
              <w:rPr>
                <w:rFonts w:ascii="Times New Roman" w:hAnsi="Times New Roman" w:eastAsia="宋体" w:cs="Times New Roman"/>
                <w:color w:val="000000"/>
                <w:sz w:val="24"/>
                <w:szCs w:val="20"/>
                <w:shd w:val="clear" w:color="auto" w:fill="auto"/>
              </w:rPr>
              <w:br w:type="textWrapping" w:clear="all"/>
            </w:r>
            <w:r>
              <w:rPr>
                <w:rFonts w:ascii="Times New Roman" w:hAnsi="Times New Roman" w:eastAsia="宋体" w:cs="Times New Roman"/>
                <w:color w:val="000000"/>
                <w:sz w:val="24"/>
                <w:szCs w:val="20"/>
                <w:shd w:val="clear" w:color="auto" w:fill="auto"/>
              </w:rPr>
              <w:t xml:space="preserve">10. 本项目合同履行地点：</w:t>
            </w:r>
            <w:r>
              <w:rPr>
                <w:rFonts w:hint="eastAsia" w:ascii="Times New Roman" w:hAnsi="Times New Roman" w:cs="Times New Roman"/>
                <w:color w:val="000000"/>
                <w:sz w:val="24"/>
                <w:szCs w:val="20"/>
                <w:shd w:val="clear" w:color="auto" w:fill="auto"/>
                <w:lang w:eastAsia="zh-CN"/>
              </w:rPr>
              <w:t xml:space="preserve">梅村街道</w:t>
            </w:r>
            <w:r>
              <w:rPr>
                <w:rFonts w:hint="eastAsia" w:ascii="Times New Roman" w:hAnsi="Times New Roman" w:cs="Times New Roman"/>
                <w:color w:val="000000"/>
                <w:sz w:val="24"/>
                <w:szCs w:val="20"/>
                <w:shd w:val="clear" w:color="auto" w:fill="auto"/>
                <w:lang w:val="en-US" w:eastAsia="zh-CN"/>
              </w:rPr>
              <w:t xml:space="preserve">梅里花苑五区</w:t>
            </w:r>
            <w:r>
              <w:rPr>
                <w:rFonts w:ascii="Times New Roman" w:hAnsi="Times New Roman" w:eastAsia="宋体" w:cs="Times New Roman"/>
                <w:color w:val="000000"/>
                <w:sz w:val="24"/>
                <w:szCs w:val="20"/>
                <w:shd w:val="clear" w:color="auto" w:fill="auto"/>
              </w:rPr>
              <w:t xml:space="preserve">。中标方必须按采购人要求将本项目中物业管理到指定地点(包括可能的分布范围)，并按招标文件要求分地实施服务。</w:t>
            </w:r>
            <w:r>
              <w:rPr>
                <w:rFonts w:ascii="Times New Roman" w:hAnsi="Times New Roman" w:eastAsia="宋体" w:cs="Times New Roman"/>
                <w:color w:val="000000"/>
                <w:sz w:val="24"/>
                <w:szCs w:val="20"/>
                <w:shd w:val="clear" w:color="auto" w:fill="auto"/>
                <w:lang w:val="en-US" w:eastAsia="zh-CN"/>
              </w:rPr>
            </w:r>
            <w:r/>
          </w:p>
        </w:tc>
      </w:tr>
    </w:tbl>
    <w:p>
      <w:pPr>
        <w:pStyle w:val="680"/>
        <w:ind w:firstLine="482"/>
        <w:spacing w:line="360" w:lineRule="auto"/>
        <w:rPr>
          <w:rFonts w:hint="eastAsia" w:ascii="宋体" w:eastAsia="宋体"/>
          <w:b/>
          <w:color w:val="000000"/>
          <w:sz w:val="24"/>
          <w:szCs w:val="24"/>
          <w:highlight w:val="none"/>
          <w:shd w:val="clear" w:color="auto" w:fill="auto"/>
        </w:rPr>
      </w:pPr>
      <w:r>
        <w:rPr>
          <w:rFonts w:hint="eastAsia" w:ascii="宋体" w:eastAsia="宋体"/>
          <w:b/>
          <w:color w:val="000000"/>
          <w:sz w:val="24"/>
          <w:szCs w:val="24"/>
          <w:highlight w:val="none"/>
          <w:shd w:val="clear" w:color="auto" w:fill="auto"/>
        </w:rPr>
      </w:r>
      <w:r/>
    </w:p>
    <w:p>
      <w:pPr>
        <w:pStyle w:val="680"/>
        <w:ind w:firstLine="482"/>
        <w:spacing w:line="360" w:lineRule="auto"/>
        <w:rPr>
          <w:rFonts w:ascii="宋体" w:eastAsia="宋体"/>
          <w:b/>
          <w:color w:val="000000"/>
          <w:sz w:val="24"/>
          <w:szCs w:val="24"/>
          <w:highlight w:val="none"/>
          <w:shd w:val="clear" w:color="auto" w:fill="auto"/>
        </w:rPr>
      </w:pPr>
      <w:r>
        <w:rPr>
          <w:rFonts w:hint="eastAsia" w:ascii="宋体" w:eastAsia="宋体"/>
          <w:b/>
          <w:color w:val="000000"/>
          <w:sz w:val="24"/>
          <w:szCs w:val="24"/>
          <w:highlight w:val="none"/>
          <w:shd w:val="clear" w:color="auto" w:fill="auto"/>
        </w:rPr>
        <w:t xml:space="preserve">4.供应商履行合同所需的设备</w:t>
      </w:r>
      <w:r>
        <w:rPr>
          <w:rFonts w:ascii="宋体" w:eastAsia="宋体"/>
          <w:b/>
          <w:color w:val="000000"/>
          <w:sz w:val="24"/>
          <w:szCs w:val="24"/>
          <w:highlight w:val="none"/>
          <w:shd w:val="clear" w:color="auto" w:fill="auto"/>
        </w:rPr>
      </w:r>
      <w:r/>
    </w:p>
    <w:p>
      <w:pPr>
        <w:pStyle w:val="680"/>
        <w:ind w:firstLine="480"/>
        <w:spacing w:line="360" w:lineRule="auto"/>
        <w:rPr>
          <w:rFonts w:ascii="宋体" w:eastAsia="宋体"/>
          <w:color w:val="000000"/>
          <w:sz w:val="24"/>
          <w:szCs w:val="24"/>
          <w:highlight w:val="none"/>
          <w:shd w:val="clear" w:color="auto" w:fill="auto"/>
        </w:rPr>
      </w:pPr>
      <w:r>
        <w:rPr>
          <w:rFonts w:hint="eastAsia" w:ascii="宋体" w:eastAsia="宋体"/>
          <w:color w:val="000000"/>
          <w:sz w:val="24"/>
          <w:szCs w:val="24"/>
          <w:highlight w:val="none"/>
          <w:shd w:val="clear" w:color="auto" w:fill="auto"/>
        </w:rPr>
        <w:t xml:space="preserve">根据项目实际需求，需要供应商提供作业设备（自有或租赁）用于物业管理服务的，可在下表中列出：</w:t>
      </w:r>
      <w:r>
        <w:rPr>
          <w:rFonts w:ascii="宋体" w:eastAsia="宋体"/>
          <w:color w:val="000000"/>
          <w:sz w:val="24"/>
          <w:szCs w:val="24"/>
          <w:highlight w:val="none"/>
          <w:shd w:val="clear" w:color="auto" w:fill="auto"/>
        </w:rPr>
      </w:r>
      <w:r/>
    </w:p>
    <w:tbl>
      <w:tblPr>
        <w:tblW w:w="9157"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43"/>
        <w:gridCol w:w="2531"/>
        <w:gridCol w:w="3816"/>
        <w:gridCol w:w="983"/>
        <w:gridCol w:w="984"/>
      </w:tblGrid>
      <w:tr>
        <w:trPr>
          <w:trHeight w:val="413"/>
        </w:trPr>
        <w:tc>
          <w:tcPr>
            <w:tcW w:w="843" w:type="dxa"/>
            <w:vAlign w:val="top"/>
            <w:textDirection w:val="lrTb"/>
            <w:noWrap w:val="false"/>
          </w:tcPr>
          <w:p>
            <w:pPr>
              <w:pStyle w:val="680"/>
              <w:jc w:val="center"/>
              <w:rPr>
                <w:rFonts w:ascii="微软雅黑" w:eastAsia="微软雅黑" w:cs="微软雅黑"/>
                <w:color w:val="000000"/>
                <w:szCs w:val="21"/>
                <w:highlight w:val="none"/>
                <w:shd w:val="clear" w:color="auto" w:fill="auto"/>
              </w:rPr>
            </w:pPr>
            <w:r>
              <w:rPr>
                <w:rFonts w:ascii="微软雅黑" w:eastAsia="微软雅黑" w:cs="微软雅黑"/>
                <w:b/>
                <w:bCs/>
                <w:color w:val="000000"/>
                <w:spacing w:val="-1"/>
                <w:szCs w:val="21"/>
                <w:highlight w:val="none"/>
              </w:rPr>
              <w:t xml:space="preserve">序号</w:t>
            </w:r>
            <w:r>
              <w:rPr>
                <w:rFonts w:ascii="微软雅黑" w:eastAsia="微软雅黑" w:cs="微软雅黑"/>
                <w:color w:val="000000"/>
                <w:szCs w:val="21"/>
                <w:highlight w:val="none"/>
                <w:shd w:val="clear" w:color="auto" w:fill="auto"/>
              </w:rPr>
            </w:r>
            <w:r/>
          </w:p>
        </w:tc>
        <w:tc>
          <w:tcPr>
            <w:tcW w:w="2531" w:type="dxa"/>
            <w:vAlign w:val="top"/>
            <w:textDirection w:val="lrTb"/>
            <w:noWrap w:val="false"/>
          </w:tcPr>
          <w:p>
            <w:pPr>
              <w:pStyle w:val="680"/>
              <w:jc w:val="center"/>
              <w:rPr>
                <w:rFonts w:ascii="微软雅黑" w:eastAsia="微软雅黑" w:cs="微软雅黑"/>
                <w:color w:val="000000"/>
                <w:szCs w:val="21"/>
                <w:highlight w:val="none"/>
                <w:shd w:val="clear" w:color="auto" w:fill="auto"/>
              </w:rPr>
            </w:pPr>
            <w:r>
              <w:rPr>
                <w:rFonts w:ascii="微软雅黑" w:eastAsia="微软雅黑" w:cs="微软雅黑"/>
                <w:b/>
                <w:bCs/>
                <w:color w:val="000000"/>
                <w:spacing w:val="-1"/>
                <w:szCs w:val="21"/>
                <w:highlight w:val="none"/>
              </w:rPr>
              <w:t xml:space="preserve">用途</w:t>
            </w:r>
            <w:r>
              <w:rPr>
                <w:rFonts w:ascii="微软雅黑" w:eastAsia="微软雅黑" w:cs="微软雅黑"/>
                <w:color w:val="000000"/>
                <w:szCs w:val="21"/>
                <w:highlight w:val="none"/>
                <w:shd w:val="clear" w:color="auto" w:fill="auto"/>
              </w:rPr>
            </w:r>
            <w:r/>
          </w:p>
        </w:tc>
        <w:tc>
          <w:tcPr>
            <w:tcW w:w="3816" w:type="dxa"/>
            <w:vAlign w:val="top"/>
            <w:textDirection w:val="lrTb"/>
            <w:noWrap w:val="false"/>
          </w:tcPr>
          <w:p>
            <w:pPr>
              <w:pStyle w:val="680"/>
              <w:rPr>
                <w:rFonts w:ascii="微软雅黑" w:eastAsia="微软雅黑" w:cs="微软雅黑"/>
                <w:color w:val="000000"/>
                <w:szCs w:val="21"/>
                <w:highlight w:val="none"/>
                <w:shd w:val="clear" w:color="auto" w:fill="auto"/>
              </w:rPr>
            </w:pPr>
            <w:r>
              <w:rPr>
                <w:rFonts w:ascii="微软雅黑" w:eastAsia="微软雅黑" w:cs="微软雅黑"/>
                <w:b/>
                <w:bCs/>
                <w:color w:val="000000"/>
                <w:spacing w:val="-1"/>
                <w:szCs w:val="21"/>
                <w:highlight w:val="none"/>
              </w:rPr>
              <w:t xml:space="preserve">作业设备名称</w:t>
            </w:r>
            <w:r>
              <w:rPr>
                <w:rFonts w:ascii="微软雅黑" w:eastAsia="微软雅黑" w:cs="微软雅黑"/>
                <w:color w:val="000000"/>
                <w:szCs w:val="21"/>
                <w:highlight w:val="none"/>
                <w:shd w:val="clear" w:color="auto" w:fill="auto"/>
              </w:rPr>
            </w:r>
            <w:r/>
          </w:p>
        </w:tc>
        <w:tc>
          <w:tcPr>
            <w:tcW w:w="983" w:type="dxa"/>
            <w:vAlign w:val="top"/>
            <w:textDirection w:val="lrTb"/>
            <w:noWrap w:val="false"/>
          </w:tcPr>
          <w:p>
            <w:pPr>
              <w:pStyle w:val="680"/>
              <w:jc w:val="center"/>
              <w:rPr>
                <w:rFonts w:ascii="微软雅黑" w:eastAsia="微软雅黑" w:cs="微软雅黑"/>
                <w:color w:val="000000"/>
                <w:szCs w:val="21"/>
                <w:highlight w:val="none"/>
                <w:shd w:val="clear" w:color="auto" w:fill="auto"/>
              </w:rPr>
            </w:pPr>
            <w:r>
              <w:rPr>
                <w:rFonts w:ascii="微软雅黑" w:eastAsia="微软雅黑" w:cs="微软雅黑"/>
                <w:b/>
                <w:bCs/>
                <w:color w:val="000000"/>
                <w:szCs w:val="21"/>
                <w:highlight w:val="none"/>
              </w:rPr>
              <w:t xml:space="preserve">数量</w:t>
            </w:r>
            <w:r>
              <w:rPr>
                <w:rFonts w:ascii="微软雅黑" w:eastAsia="微软雅黑" w:cs="微软雅黑"/>
                <w:color w:val="000000"/>
                <w:szCs w:val="21"/>
                <w:highlight w:val="none"/>
                <w:shd w:val="clear" w:color="auto" w:fill="auto"/>
              </w:rPr>
            </w:r>
            <w:r/>
          </w:p>
        </w:tc>
        <w:tc>
          <w:tcPr>
            <w:tcW w:w="984" w:type="dxa"/>
            <w:vAlign w:val="top"/>
            <w:textDirection w:val="lrTb"/>
            <w:noWrap w:val="false"/>
          </w:tcPr>
          <w:p>
            <w:pPr>
              <w:pStyle w:val="680"/>
              <w:jc w:val="center"/>
              <w:rPr>
                <w:rFonts w:ascii="微软雅黑" w:eastAsia="微软雅黑" w:cs="微软雅黑"/>
                <w:color w:val="000000"/>
                <w:szCs w:val="21"/>
                <w:highlight w:val="none"/>
                <w:shd w:val="clear" w:color="auto" w:fill="auto"/>
              </w:rPr>
            </w:pPr>
            <w:r>
              <w:rPr>
                <w:rFonts w:ascii="微软雅黑" w:eastAsia="微软雅黑" w:cs="微软雅黑"/>
                <w:b/>
                <w:bCs/>
                <w:color w:val="000000"/>
                <w:spacing w:val="-1"/>
                <w:szCs w:val="21"/>
                <w:highlight w:val="none"/>
              </w:rPr>
              <w:t xml:space="preserve">单位</w:t>
            </w:r>
            <w:r>
              <w:rPr>
                <w:rFonts w:ascii="微软雅黑" w:eastAsia="微软雅黑" w:cs="微软雅黑"/>
                <w:color w:val="000000"/>
                <w:szCs w:val="21"/>
                <w:highlight w:val="none"/>
                <w:shd w:val="clear" w:color="auto" w:fill="auto"/>
              </w:rPr>
            </w:r>
            <w:r/>
          </w:p>
        </w:tc>
      </w:tr>
      <w:tr>
        <w:trPr>
          <w:trHeight w:val="314"/>
        </w:trPr>
        <w:tc>
          <w:tcPr>
            <w:tcW w:w="843" w:type="dxa"/>
            <w:vAlign w:val="top"/>
            <w:textDirection w:val="lrTb"/>
            <w:noWrap w:val="false"/>
          </w:tcPr>
          <w:p>
            <w:pPr>
              <w:pStyle w:val="680"/>
              <w:jc w:val="center"/>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shd w:val="clear" w:color="auto" w:fill="auto"/>
              </w:rPr>
            </w:r>
            <w:r/>
          </w:p>
        </w:tc>
        <w:tc>
          <w:tcPr>
            <w:tcW w:w="2531" w:type="dxa"/>
            <w:vAlign w:val="top"/>
            <w:textDirection w:val="lrTb"/>
            <w:noWrap w:val="false"/>
          </w:tcPr>
          <w:p>
            <w:pPr>
              <w:pStyle w:val="802"/>
              <w:jc w:val="center"/>
              <w:rPr>
                <w:rFonts w:hint="eastAsia" w:ascii="宋体" w:hAnsi="宋体" w:eastAsia="宋体" w:cs="宋体"/>
                <w:color w:val="000000"/>
                <w:highlight w:val="none"/>
                <w:shd w:val="clear" w:color="auto" w:fill="auto"/>
              </w:rPr>
            </w:pPr>
            <w:r>
              <w:rPr>
                <w:rFonts w:hint="eastAsia" w:ascii="宋体" w:hAnsi="宋体" w:eastAsia="宋体" w:cs="宋体"/>
                <w:color w:val="000000"/>
                <w:spacing w:val="-2"/>
                <w:highlight w:val="none"/>
              </w:rPr>
              <w:t xml:space="preserve">基本服务</w:t>
            </w:r>
            <w:r>
              <w:rPr>
                <w:rFonts w:hint="eastAsia" w:ascii="宋体" w:hAnsi="宋体" w:eastAsia="宋体" w:cs="宋体"/>
                <w:color w:val="000000"/>
                <w:highlight w:val="none"/>
                <w:shd w:val="clear" w:color="auto" w:fill="auto"/>
              </w:rPr>
            </w:r>
            <w:r/>
          </w:p>
        </w:tc>
        <w:tc>
          <w:tcPr>
            <w:tcW w:w="3816" w:type="dxa"/>
            <w:vAlign w:val="top"/>
            <w:textDirection w:val="lrTb"/>
            <w:noWrap w:val="false"/>
          </w:tcPr>
          <w:p>
            <w:pPr>
              <w:pStyle w:val="802"/>
              <w:rPr>
                <w:rFonts w:hint="eastAsia" w:ascii="宋体" w:hAnsi="宋体" w:eastAsia="宋体" w:cs="宋体"/>
                <w:color w:val="000000"/>
                <w:highlight w:val="none"/>
                <w:shd w:val="clear" w:color="auto" w:fill="auto"/>
                <w:lang w:eastAsia="zh-CN"/>
              </w:rPr>
            </w:pPr>
            <w:r>
              <w:rPr>
                <w:rFonts w:hint="eastAsia" w:ascii="宋体" w:hAnsi="宋体" w:eastAsia="宋体" w:cs="宋体"/>
                <w:color w:val="000000"/>
                <w:spacing w:val="-2"/>
                <w:highlight w:val="none"/>
                <w:lang w:val="en-US" w:eastAsia="zh-CN"/>
              </w:rPr>
              <w:t xml:space="preserve">/</w:t>
            </w:r>
            <w:r>
              <w:rPr>
                <w:rFonts w:hint="eastAsia" w:ascii="宋体" w:hAnsi="宋体" w:eastAsia="宋体" w:cs="宋体"/>
                <w:color w:val="000000"/>
                <w:highlight w:val="none"/>
                <w:shd w:val="clear" w:color="auto" w:fill="auto"/>
                <w:lang w:eastAsia="zh-CN"/>
              </w:rPr>
            </w:r>
            <w:r/>
          </w:p>
        </w:tc>
        <w:tc>
          <w:tcPr>
            <w:tcW w:w="983" w:type="dxa"/>
            <w:vAlign w:val="top"/>
            <w:textDirection w:val="lrTb"/>
            <w:noWrap w:val="false"/>
          </w:tcPr>
          <w:p>
            <w:pPr>
              <w:pStyle w:val="680"/>
              <w:jc w:val="center"/>
              <w:rPr>
                <w:rFonts w:hint="eastAsia" w:ascii="宋体" w:hAnsi="宋体" w:eastAsia="宋体" w:cs="宋体"/>
                <w:color w:val="000000"/>
                <w:szCs w:val="21"/>
                <w:highlight w:val="none"/>
                <w:shd w:val="clear" w:color="auto" w:fill="auto"/>
                <w:lang w:eastAsia="zh-CN"/>
              </w:rPr>
            </w:pP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shd w:val="clear" w:color="auto" w:fill="auto"/>
                <w:lang w:eastAsia="zh-CN"/>
              </w:rPr>
            </w:r>
            <w:r/>
          </w:p>
        </w:tc>
        <w:tc>
          <w:tcPr>
            <w:tcW w:w="984" w:type="dxa"/>
            <w:vAlign w:val="top"/>
            <w:textDirection w:val="lrTb"/>
            <w:noWrap w:val="false"/>
          </w:tcPr>
          <w:p>
            <w:pPr>
              <w:pStyle w:val="802"/>
              <w:jc w:val="center"/>
              <w:rPr>
                <w:rFonts w:hint="eastAsia" w:ascii="宋体" w:hAnsi="宋体" w:eastAsia="宋体" w:cs="宋体"/>
                <w:color w:val="000000"/>
                <w:highlight w:val="none"/>
                <w:shd w:val="clear" w:color="auto" w:fill="auto"/>
                <w:lang w:eastAsia="zh-CN"/>
              </w:rPr>
            </w:pP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shd w:val="clear" w:color="auto" w:fill="auto"/>
                <w:lang w:eastAsia="zh-CN"/>
              </w:rPr>
            </w:r>
            <w:r/>
          </w:p>
        </w:tc>
      </w:tr>
      <w:tr>
        <w:trPr>
          <w:trHeight w:val="314"/>
        </w:trPr>
        <w:tc>
          <w:tcPr>
            <w:tcW w:w="843" w:type="dxa"/>
            <w:vAlign w:val="top"/>
            <w:textDirection w:val="lrTb"/>
            <w:noWrap w:val="false"/>
          </w:tcPr>
          <w:p>
            <w:pPr>
              <w:pStyle w:val="680"/>
              <w:jc w:val="center"/>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shd w:val="clear" w:color="auto" w:fill="auto"/>
              </w:rPr>
            </w:r>
            <w:r/>
          </w:p>
        </w:tc>
        <w:tc>
          <w:tcPr>
            <w:tcW w:w="2531" w:type="dxa"/>
            <w:vAlign w:val="top"/>
            <w:textDirection w:val="lrTb"/>
            <w:noWrap w:val="false"/>
          </w:tcPr>
          <w:p>
            <w:pPr>
              <w:pStyle w:val="802"/>
              <w:jc w:val="center"/>
              <w:rPr>
                <w:rFonts w:hint="eastAsia" w:ascii="宋体" w:hAnsi="宋体" w:eastAsia="宋体" w:cs="宋体"/>
                <w:color w:val="000000"/>
                <w:highlight w:val="none"/>
                <w:shd w:val="clear" w:color="auto" w:fill="auto"/>
              </w:rPr>
            </w:pPr>
            <w:r>
              <w:rPr>
                <w:rFonts w:hint="eastAsia" w:ascii="宋体" w:hAnsi="宋体" w:eastAsia="宋体" w:cs="宋体"/>
                <w:color w:val="000000"/>
                <w:spacing w:val="-1"/>
                <w:highlight w:val="none"/>
              </w:rPr>
              <w:t xml:space="preserve">房屋维修服务</w:t>
            </w:r>
            <w:r>
              <w:rPr>
                <w:rFonts w:hint="eastAsia" w:ascii="宋体" w:hAnsi="宋体" w:eastAsia="宋体" w:cs="宋体"/>
                <w:color w:val="000000"/>
                <w:highlight w:val="none"/>
                <w:shd w:val="clear" w:color="auto" w:fill="auto"/>
              </w:rPr>
            </w:r>
            <w:r/>
          </w:p>
        </w:tc>
        <w:tc>
          <w:tcPr>
            <w:tcW w:w="3816" w:type="dxa"/>
            <w:vAlign w:val="top"/>
            <w:textDirection w:val="lrTb"/>
            <w:noWrap w:val="false"/>
          </w:tcPr>
          <w:p>
            <w:pPr>
              <w:pStyle w:val="802"/>
              <w:rPr>
                <w:rFonts w:hint="eastAsia" w:ascii="宋体" w:hAnsi="宋体" w:eastAsia="宋体" w:cs="宋体"/>
                <w:color w:val="000000"/>
                <w:highlight w:val="none"/>
                <w:shd w:val="clear" w:color="auto" w:fill="auto"/>
                <w:lang w:eastAsia="zh-CN"/>
              </w:rPr>
            </w:pPr>
            <w:r>
              <w:rPr>
                <w:rFonts w:hint="eastAsia" w:ascii="宋体" w:hAnsi="宋体" w:eastAsia="宋体" w:cs="宋体"/>
                <w:color w:val="000000"/>
                <w:spacing w:val="-2"/>
                <w:highlight w:val="none"/>
                <w:lang w:val="en-US" w:eastAsia="zh-CN"/>
              </w:rPr>
              <w:t xml:space="preserve">/</w:t>
            </w:r>
            <w:r>
              <w:rPr>
                <w:rFonts w:hint="eastAsia" w:ascii="宋体" w:hAnsi="宋体" w:eastAsia="宋体" w:cs="宋体"/>
                <w:color w:val="000000"/>
                <w:highlight w:val="none"/>
                <w:shd w:val="clear" w:color="auto" w:fill="auto"/>
                <w:lang w:eastAsia="zh-CN"/>
              </w:rPr>
            </w:r>
            <w:r/>
          </w:p>
        </w:tc>
        <w:tc>
          <w:tcPr>
            <w:tcW w:w="983" w:type="dxa"/>
            <w:vAlign w:val="top"/>
            <w:textDirection w:val="lrTb"/>
            <w:noWrap w:val="false"/>
          </w:tcPr>
          <w:p>
            <w:pPr>
              <w:pStyle w:val="680"/>
              <w:jc w:val="center"/>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shd w:val="clear" w:color="auto" w:fill="auto"/>
              </w:rPr>
            </w:r>
            <w:r/>
          </w:p>
        </w:tc>
        <w:tc>
          <w:tcPr>
            <w:tcW w:w="984" w:type="dxa"/>
            <w:vAlign w:val="top"/>
            <w:textDirection w:val="lrTb"/>
            <w:noWrap w:val="false"/>
          </w:tcPr>
          <w:p>
            <w:pPr>
              <w:pStyle w:val="680"/>
              <w:jc w:val="center"/>
              <w:rPr>
                <w:rFonts w:hint="eastAsia" w:ascii="宋体" w:hAnsi="宋体" w:eastAsia="宋体" w:cs="宋体"/>
                <w:color w:val="000000"/>
                <w:highlight w:val="none"/>
                <w:shd w:val="clear" w:color="auto" w:fill="auto"/>
              </w:rPr>
            </w:pP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highlight w:val="none"/>
                <w:shd w:val="clear" w:color="auto" w:fill="auto"/>
              </w:rPr>
            </w:r>
            <w:r/>
          </w:p>
        </w:tc>
      </w:tr>
      <w:tr>
        <w:trPr>
          <w:trHeight w:val="314"/>
        </w:trPr>
        <w:tc>
          <w:tcPr>
            <w:tcW w:w="843" w:type="dxa"/>
            <w:vAlign w:val="top"/>
            <w:textDirection w:val="lrTb"/>
            <w:noWrap w:val="false"/>
          </w:tcPr>
          <w:p>
            <w:pPr>
              <w:pStyle w:val="680"/>
              <w:jc w:val="center"/>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shd w:val="clear" w:color="auto" w:fill="auto"/>
              </w:rPr>
            </w:r>
            <w:r/>
          </w:p>
        </w:tc>
        <w:tc>
          <w:tcPr>
            <w:tcW w:w="2531" w:type="dxa"/>
            <w:vAlign w:val="top"/>
            <w:textDirection w:val="lrTb"/>
            <w:noWrap w:val="false"/>
          </w:tcPr>
          <w:p>
            <w:pPr>
              <w:pStyle w:val="802"/>
              <w:jc w:val="center"/>
              <w:rPr>
                <w:rFonts w:hint="eastAsia" w:ascii="宋体" w:hAnsi="宋体" w:eastAsia="宋体" w:cs="宋体"/>
                <w:color w:val="000000"/>
                <w:highlight w:val="none"/>
                <w:shd w:val="clear" w:color="auto" w:fill="auto"/>
                <w:lang w:eastAsia="zh-CN"/>
              </w:rPr>
            </w:pPr>
            <w:r>
              <w:rPr>
                <w:rFonts w:hint="eastAsia" w:ascii="宋体" w:hAnsi="宋体" w:eastAsia="宋体" w:cs="宋体"/>
                <w:color w:val="000000"/>
                <w:spacing w:val="-2"/>
                <w:highlight w:val="none"/>
                <w:lang w:eastAsia="zh-CN"/>
              </w:rPr>
              <w:t xml:space="preserve">公用设施设备维护服务</w:t>
            </w:r>
            <w:r>
              <w:rPr>
                <w:rFonts w:hint="eastAsia" w:ascii="宋体" w:hAnsi="宋体" w:eastAsia="宋体" w:cs="宋体"/>
                <w:color w:val="000000"/>
                <w:highlight w:val="none"/>
                <w:shd w:val="clear" w:color="auto" w:fill="auto"/>
                <w:lang w:eastAsia="zh-CN"/>
              </w:rPr>
            </w:r>
            <w:r/>
          </w:p>
        </w:tc>
        <w:tc>
          <w:tcPr>
            <w:tcW w:w="3816" w:type="dxa"/>
            <w:vAlign w:val="top"/>
            <w:textDirection w:val="lrTb"/>
            <w:noWrap w:val="false"/>
          </w:tcPr>
          <w:p>
            <w:pPr>
              <w:pStyle w:val="802"/>
              <w:rPr>
                <w:rFonts w:hint="eastAsia" w:ascii="宋体" w:hAnsi="宋体" w:eastAsia="宋体" w:cs="宋体"/>
                <w:color w:val="000000"/>
                <w:highlight w:val="none"/>
                <w:shd w:val="clear" w:color="auto" w:fill="auto"/>
                <w:lang w:eastAsia="zh-CN"/>
              </w:rPr>
            </w:pPr>
            <w:r>
              <w:rPr>
                <w:rFonts w:hint="eastAsia" w:ascii="宋体" w:hAnsi="宋体" w:eastAsia="宋体" w:cs="宋体"/>
                <w:b w:val="0"/>
                <w:bCs w:val="0"/>
                <w:color w:val="000000"/>
                <w:spacing w:val="-1"/>
                <w:szCs w:val="21"/>
                <w:lang w:val="en-US" w:eastAsia="zh-CN"/>
              </w:rPr>
              <w:t xml:space="preserve">管道疏通机</w:t>
            </w:r>
            <w:r>
              <w:rPr>
                <w:rFonts w:hint="eastAsia" w:ascii="宋体" w:hAnsi="宋体" w:eastAsia="宋体" w:cs="宋体"/>
                <w:color w:val="000000"/>
                <w:highlight w:val="none"/>
                <w:shd w:val="clear" w:color="auto" w:fill="auto"/>
                <w:lang w:eastAsia="zh-CN"/>
              </w:rPr>
            </w:r>
            <w:r/>
          </w:p>
        </w:tc>
        <w:tc>
          <w:tcPr>
            <w:tcW w:w="983" w:type="dxa"/>
            <w:vAlign w:val="top"/>
            <w:textDirection w:val="lrTb"/>
            <w:noWrap w:val="false"/>
          </w:tcPr>
          <w:p>
            <w:pPr>
              <w:pStyle w:val="680"/>
              <w:jc w:val="center"/>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shd w:val="clear" w:color="auto" w:fill="auto"/>
              </w:rPr>
            </w:r>
            <w:r/>
          </w:p>
        </w:tc>
        <w:tc>
          <w:tcPr>
            <w:tcW w:w="984" w:type="dxa"/>
            <w:vAlign w:val="top"/>
            <w:textDirection w:val="lrTb"/>
            <w:noWrap w:val="false"/>
          </w:tcPr>
          <w:p>
            <w:pPr>
              <w:pStyle w:val="680"/>
              <w:jc w:val="center"/>
              <w:rPr>
                <w:rFonts w:hint="eastAsia" w:ascii="宋体" w:hAnsi="宋体" w:eastAsia="宋体" w:cs="宋体"/>
                <w:color w:val="000000"/>
                <w:highlight w:val="none"/>
                <w:shd w:val="clear" w:color="auto" w:fill="auto"/>
              </w:rPr>
            </w:pPr>
            <w:r>
              <w:rPr>
                <w:rFonts w:hint="eastAsia" w:ascii="宋体" w:hAnsi="宋体" w:eastAsia="宋体" w:cs="宋体"/>
                <w:color w:val="000000"/>
                <w:szCs w:val="21"/>
                <w:highlight w:val="none"/>
                <w:lang w:val="en-US" w:eastAsia="zh-CN"/>
              </w:rPr>
              <w:t xml:space="preserve">台</w:t>
            </w:r>
            <w:r>
              <w:rPr>
                <w:rFonts w:hint="eastAsia" w:ascii="宋体" w:hAnsi="宋体" w:eastAsia="宋体" w:cs="宋体"/>
                <w:color w:val="000000"/>
                <w:highlight w:val="none"/>
                <w:shd w:val="clear" w:color="auto" w:fill="auto"/>
              </w:rPr>
            </w:r>
            <w:r/>
          </w:p>
        </w:tc>
      </w:tr>
      <w:tr>
        <w:trPr>
          <w:trHeight w:val="314"/>
        </w:trPr>
        <w:tc>
          <w:tcPr>
            <w:tcW w:w="843" w:type="dxa"/>
            <w:vAlign w:val="top"/>
            <w:textDirection w:val="lrTb"/>
            <w:noWrap w:val="false"/>
          </w:tcPr>
          <w:p>
            <w:pPr>
              <w:pStyle w:val="680"/>
              <w:jc w:val="center"/>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shd w:val="clear" w:color="auto" w:fill="auto"/>
              </w:rPr>
            </w:r>
            <w:r/>
          </w:p>
        </w:tc>
        <w:tc>
          <w:tcPr>
            <w:tcW w:w="2531" w:type="dxa"/>
            <w:vAlign w:val="top"/>
            <w:textDirection w:val="lrTb"/>
            <w:noWrap w:val="false"/>
          </w:tcPr>
          <w:p>
            <w:pPr>
              <w:pStyle w:val="802"/>
              <w:jc w:val="center"/>
              <w:rPr>
                <w:rFonts w:hint="eastAsia" w:ascii="宋体" w:hAnsi="宋体" w:eastAsia="宋体" w:cs="宋体"/>
                <w:color w:val="000000"/>
                <w:highlight w:val="none"/>
                <w:shd w:val="clear" w:color="auto" w:fill="auto"/>
              </w:rPr>
            </w:pPr>
            <w:r>
              <w:rPr>
                <w:rFonts w:hint="eastAsia" w:ascii="宋体" w:hAnsi="宋体" w:eastAsia="宋体" w:cs="宋体"/>
                <w:color w:val="000000"/>
                <w:spacing w:val="-2"/>
                <w:highlight w:val="none"/>
              </w:rPr>
              <w:t xml:space="preserve">保洁服务</w:t>
            </w:r>
            <w:r>
              <w:rPr>
                <w:rFonts w:hint="eastAsia" w:ascii="宋体" w:hAnsi="宋体" w:eastAsia="宋体" w:cs="宋体"/>
                <w:color w:val="000000"/>
                <w:highlight w:val="none"/>
                <w:shd w:val="clear" w:color="auto" w:fill="auto"/>
              </w:rPr>
            </w:r>
            <w:r/>
          </w:p>
        </w:tc>
        <w:tc>
          <w:tcPr>
            <w:tcW w:w="3816" w:type="dxa"/>
            <w:vAlign w:val="top"/>
            <w:textDirection w:val="lrTb"/>
            <w:noWrap w:val="false"/>
          </w:tcPr>
          <w:p>
            <w:pPr>
              <w:pStyle w:val="802"/>
              <w:rPr>
                <w:rFonts w:hint="eastAsia" w:ascii="宋体" w:hAnsi="宋体" w:eastAsia="宋体" w:cs="宋体"/>
                <w:color w:val="000000"/>
                <w:highlight w:val="none"/>
                <w:shd w:val="clear" w:color="auto" w:fill="auto"/>
                <w:lang w:eastAsia="zh-CN"/>
              </w:rPr>
            </w:pPr>
            <w:r>
              <w:rPr>
                <w:rFonts w:hint="eastAsia" w:ascii="宋体" w:hAnsi="宋体" w:eastAsia="宋体" w:cs="宋体"/>
                <w:color w:val="000000"/>
                <w:spacing w:val="-2"/>
                <w:highlight w:val="none"/>
                <w:lang w:val="en-US" w:eastAsia="zh-CN"/>
              </w:rPr>
              <w:t xml:space="preserve">/</w:t>
            </w:r>
            <w:r>
              <w:rPr>
                <w:rFonts w:hint="eastAsia" w:ascii="宋体" w:hAnsi="宋体" w:eastAsia="宋体" w:cs="宋体"/>
                <w:color w:val="000000"/>
                <w:highlight w:val="none"/>
                <w:shd w:val="clear" w:color="auto" w:fill="auto"/>
                <w:lang w:eastAsia="zh-CN"/>
              </w:rPr>
            </w:r>
            <w:r/>
          </w:p>
        </w:tc>
        <w:tc>
          <w:tcPr>
            <w:tcW w:w="983" w:type="dxa"/>
            <w:vAlign w:val="top"/>
            <w:textDirection w:val="lrTb"/>
            <w:noWrap w:val="false"/>
          </w:tcPr>
          <w:p>
            <w:pPr>
              <w:pStyle w:val="680"/>
              <w:jc w:val="center"/>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shd w:val="clear" w:color="auto" w:fill="auto"/>
              </w:rPr>
            </w:r>
            <w:r/>
          </w:p>
        </w:tc>
        <w:tc>
          <w:tcPr>
            <w:tcW w:w="984" w:type="dxa"/>
            <w:vAlign w:val="top"/>
            <w:textDirection w:val="lrTb"/>
            <w:noWrap w:val="false"/>
          </w:tcPr>
          <w:p>
            <w:pPr>
              <w:pStyle w:val="680"/>
              <w:jc w:val="center"/>
              <w:rPr>
                <w:rFonts w:hint="eastAsia" w:ascii="宋体" w:hAnsi="宋体" w:eastAsia="宋体" w:cs="宋体"/>
                <w:color w:val="000000"/>
                <w:highlight w:val="none"/>
                <w:shd w:val="clear" w:color="auto" w:fill="auto"/>
              </w:rPr>
            </w:pP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highlight w:val="none"/>
                <w:shd w:val="clear" w:color="auto" w:fill="auto"/>
              </w:rPr>
            </w:r>
            <w:r/>
          </w:p>
        </w:tc>
      </w:tr>
      <w:tr>
        <w:trPr>
          <w:trHeight w:val="314"/>
        </w:trPr>
        <w:tc>
          <w:tcPr>
            <w:tcW w:w="843" w:type="dxa"/>
            <w:vAlign w:val="top"/>
            <w:textDirection w:val="lrTb"/>
            <w:noWrap w:val="false"/>
          </w:tcPr>
          <w:p>
            <w:pPr>
              <w:pStyle w:val="680"/>
              <w:jc w:val="center"/>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shd w:val="clear" w:color="auto" w:fill="auto"/>
              </w:rPr>
            </w:r>
            <w:r/>
          </w:p>
        </w:tc>
        <w:tc>
          <w:tcPr>
            <w:tcW w:w="2531" w:type="dxa"/>
            <w:vAlign w:val="top"/>
            <w:textDirection w:val="lrTb"/>
            <w:noWrap w:val="false"/>
          </w:tcPr>
          <w:p>
            <w:pPr>
              <w:pStyle w:val="802"/>
              <w:jc w:val="center"/>
              <w:rPr>
                <w:rFonts w:hint="eastAsia" w:ascii="宋体" w:hAnsi="宋体" w:eastAsia="宋体" w:cs="宋体"/>
                <w:color w:val="000000"/>
                <w:highlight w:val="none"/>
                <w:shd w:val="clear" w:color="auto" w:fill="auto"/>
              </w:rPr>
            </w:pPr>
            <w:r>
              <w:rPr>
                <w:rFonts w:hint="eastAsia" w:ascii="宋体" w:hAnsi="宋体" w:eastAsia="宋体" w:cs="宋体"/>
                <w:color w:val="000000"/>
                <w:spacing w:val="-2"/>
                <w:highlight w:val="none"/>
              </w:rPr>
              <w:t xml:space="preserve">绿化服务</w:t>
            </w:r>
            <w:r>
              <w:rPr>
                <w:rFonts w:hint="eastAsia" w:ascii="宋体" w:hAnsi="宋体" w:eastAsia="宋体" w:cs="宋体"/>
                <w:color w:val="000000"/>
                <w:highlight w:val="none"/>
                <w:shd w:val="clear" w:color="auto" w:fill="auto"/>
              </w:rPr>
            </w:r>
            <w:r/>
          </w:p>
        </w:tc>
        <w:tc>
          <w:tcPr>
            <w:tcW w:w="3816" w:type="dxa"/>
            <w:vAlign w:val="top"/>
            <w:textDirection w:val="lrTb"/>
            <w:noWrap w:val="false"/>
          </w:tcPr>
          <w:p>
            <w:pPr>
              <w:pStyle w:val="802"/>
              <w:rPr>
                <w:rFonts w:hint="eastAsia" w:ascii="宋体" w:hAnsi="宋体" w:eastAsia="宋体" w:cs="宋体"/>
                <w:color w:val="000000"/>
                <w:highlight w:val="none"/>
                <w:shd w:val="clear" w:color="auto" w:fill="auto"/>
                <w:lang w:eastAsia="zh-CN"/>
              </w:rPr>
            </w:pPr>
            <w:r>
              <w:rPr>
                <w:rFonts w:hint="eastAsia" w:ascii="宋体" w:hAnsi="宋体" w:eastAsia="宋体" w:cs="宋体"/>
                <w:color w:val="000000"/>
                <w:spacing w:val="-2"/>
                <w:highlight w:val="none"/>
                <w:lang w:val="en-US" w:eastAsia="zh-CN"/>
              </w:rPr>
              <w:t xml:space="preserve">/</w:t>
            </w:r>
            <w:r>
              <w:rPr>
                <w:rFonts w:hint="eastAsia" w:ascii="宋体" w:hAnsi="宋体" w:eastAsia="宋体" w:cs="宋体"/>
                <w:color w:val="000000"/>
                <w:highlight w:val="none"/>
                <w:shd w:val="clear" w:color="auto" w:fill="auto"/>
                <w:lang w:eastAsia="zh-CN"/>
              </w:rPr>
            </w:r>
            <w:r/>
          </w:p>
        </w:tc>
        <w:tc>
          <w:tcPr>
            <w:tcW w:w="983" w:type="dxa"/>
            <w:vAlign w:val="top"/>
            <w:textDirection w:val="lrTb"/>
            <w:noWrap w:val="false"/>
          </w:tcPr>
          <w:p>
            <w:pPr>
              <w:pStyle w:val="680"/>
              <w:jc w:val="center"/>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shd w:val="clear" w:color="auto" w:fill="auto"/>
              </w:rPr>
            </w:r>
            <w:r/>
          </w:p>
        </w:tc>
        <w:tc>
          <w:tcPr>
            <w:tcW w:w="984" w:type="dxa"/>
            <w:vAlign w:val="top"/>
            <w:textDirection w:val="lrTb"/>
            <w:noWrap w:val="false"/>
          </w:tcPr>
          <w:p>
            <w:pPr>
              <w:pStyle w:val="680"/>
              <w:jc w:val="center"/>
              <w:rPr>
                <w:rFonts w:hint="eastAsia" w:ascii="宋体" w:hAnsi="宋体" w:eastAsia="宋体" w:cs="宋体"/>
                <w:color w:val="000000"/>
                <w:highlight w:val="none"/>
                <w:shd w:val="clear" w:color="auto" w:fill="auto"/>
              </w:rPr>
            </w:pP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highlight w:val="none"/>
                <w:shd w:val="clear" w:color="auto" w:fill="auto"/>
              </w:rPr>
            </w:r>
            <w:r/>
          </w:p>
        </w:tc>
      </w:tr>
      <w:tr>
        <w:trPr>
          <w:trHeight w:val="314"/>
        </w:trPr>
        <w:tc>
          <w:tcPr>
            <w:tcW w:w="843" w:type="dxa"/>
            <w:vAlign w:val="top"/>
            <w:textDirection w:val="lrTb"/>
            <w:noWrap w:val="false"/>
          </w:tcPr>
          <w:p>
            <w:pPr>
              <w:pStyle w:val="680"/>
              <w:jc w:val="center"/>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shd w:val="clear" w:color="auto" w:fill="auto"/>
              </w:rPr>
            </w:r>
            <w:r/>
          </w:p>
        </w:tc>
        <w:tc>
          <w:tcPr>
            <w:tcW w:w="2531" w:type="dxa"/>
            <w:vAlign w:val="center"/>
            <w:vMerge w:val="restart"/>
            <w:textDirection w:val="lrTb"/>
            <w:noWrap w:val="false"/>
          </w:tcPr>
          <w:p>
            <w:pPr>
              <w:pStyle w:val="802"/>
              <w:jc w:val="center"/>
              <w:rPr>
                <w:rFonts w:hint="eastAsia" w:ascii="宋体" w:hAnsi="宋体" w:eastAsia="宋体" w:cs="宋体"/>
                <w:color w:val="000000"/>
                <w:highlight w:val="none"/>
                <w:shd w:val="clear" w:color="auto" w:fill="auto"/>
              </w:rPr>
            </w:pPr>
            <w:r>
              <w:rPr>
                <w:rFonts w:hint="eastAsia" w:ascii="宋体" w:hAnsi="宋体" w:eastAsia="宋体" w:cs="宋体"/>
                <w:color w:val="000000"/>
                <w:spacing w:val="-2"/>
                <w:highlight w:val="none"/>
              </w:rPr>
              <w:t xml:space="preserve">保安服务</w:t>
            </w:r>
            <w:r>
              <w:rPr>
                <w:rFonts w:hint="eastAsia" w:ascii="宋体" w:hAnsi="宋体" w:eastAsia="宋体" w:cs="宋体"/>
                <w:color w:val="000000"/>
                <w:highlight w:val="none"/>
                <w:shd w:val="clear" w:color="auto" w:fill="auto"/>
              </w:rPr>
            </w:r>
            <w:r/>
          </w:p>
        </w:tc>
        <w:tc>
          <w:tcPr>
            <w:tcW w:w="3816" w:type="dxa"/>
            <w:vAlign w:val="top"/>
            <w:textDirection w:val="lrTb"/>
            <w:noWrap w:val="false"/>
          </w:tcPr>
          <w:p>
            <w:pPr>
              <w:pStyle w:val="802"/>
              <w:rPr>
                <w:rFonts w:hint="eastAsia" w:ascii="宋体" w:hAnsi="宋体" w:eastAsia="宋体" w:cs="宋体"/>
                <w:color w:val="000000"/>
                <w:highlight w:val="none"/>
                <w:shd w:val="clear" w:color="auto" w:fill="auto"/>
                <w:lang w:eastAsia="zh-CN"/>
              </w:rPr>
            </w:pPr>
            <w:r>
              <w:rPr>
                <w:rFonts w:hint="eastAsia" w:ascii="宋体" w:hAnsi="宋体" w:eastAsia="宋体" w:cs="宋体"/>
                <w:b w:val="0"/>
                <w:bCs w:val="0"/>
                <w:color w:val="000000"/>
                <w:spacing w:val="-1"/>
                <w:szCs w:val="21"/>
                <w:highlight w:val="none"/>
                <w:lang w:val="en-US" w:eastAsia="zh-CN"/>
              </w:rPr>
              <w:t xml:space="preserve">二轮电动巡逻车</w:t>
            </w:r>
            <w:r>
              <w:rPr>
                <w:rFonts w:hint="eastAsia" w:ascii="宋体" w:hAnsi="宋体" w:eastAsia="宋体" w:cs="宋体"/>
                <w:color w:val="000000"/>
                <w:highlight w:val="none"/>
                <w:shd w:val="clear" w:color="auto" w:fill="auto"/>
                <w:lang w:eastAsia="zh-CN"/>
              </w:rPr>
            </w:r>
            <w:r/>
          </w:p>
        </w:tc>
        <w:tc>
          <w:tcPr>
            <w:tcW w:w="983" w:type="dxa"/>
            <w:vAlign w:val="top"/>
            <w:textDirection w:val="lrTb"/>
            <w:noWrap w:val="false"/>
          </w:tcPr>
          <w:p>
            <w:pPr>
              <w:pStyle w:val="680"/>
              <w:jc w:val="center"/>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shd w:val="clear" w:color="auto" w:fill="auto"/>
              </w:rPr>
            </w:r>
            <w:r/>
          </w:p>
        </w:tc>
        <w:tc>
          <w:tcPr>
            <w:tcW w:w="984" w:type="dxa"/>
            <w:vAlign w:val="top"/>
            <w:textDirection w:val="lrTb"/>
            <w:noWrap w:val="false"/>
          </w:tcPr>
          <w:p>
            <w:pPr>
              <w:pStyle w:val="680"/>
              <w:jc w:val="center"/>
              <w:rPr>
                <w:rFonts w:hint="eastAsia" w:ascii="宋体" w:hAnsi="宋体" w:eastAsia="宋体" w:cs="宋体"/>
                <w:color w:val="000000"/>
                <w:highlight w:val="none"/>
                <w:shd w:val="clear" w:color="auto" w:fill="auto"/>
              </w:rPr>
            </w:pPr>
            <w:r>
              <w:rPr>
                <w:rFonts w:hint="eastAsia" w:ascii="宋体" w:hAnsi="宋体" w:eastAsia="宋体" w:cs="宋体"/>
                <w:color w:val="000000"/>
                <w:szCs w:val="21"/>
                <w:highlight w:val="none"/>
                <w:lang w:val="en-US" w:eastAsia="zh-CN"/>
              </w:rPr>
              <w:t xml:space="preserve">辆</w:t>
            </w:r>
            <w:r>
              <w:rPr>
                <w:rFonts w:hint="eastAsia" w:ascii="宋体" w:hAnsi="宋体" w:eastAsia="宋体" w:cs="宋体"/>
                <w:color w:val="000000"/>
                <w:highlight w:val="none"/>
                <w:shd w:val="clear" w:color="auto" w:fill="auto"/>
              </w:rPr>
            </w:r>
            <w:r/>
          </w:p>
        </w:tc>
      </w:tr>
      <w:tr>
        <w:trPr>
          <w:trHeight w:val="314"/>
        </w:trPr>
        <w:tc>
          <w:tcPr>
            <w:tcW w:w="843" w:type="dxa"/>
            <w:vAlign w:val="top"/>
            <w:textDirection w:val="lrTb"/>
            <w:noWrap w:val="false"/>
          </w:tcPr>
          <w:p>
            <w:pPr>
              <w:pStyle w:val="680"/>
              <w:jc w:val="center"/>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shd w:val="clear" w:color="auto" w:fill="auto"/>
              </w:rPr>
            </w:r>
            <w:r/>
          </w:p>
        </w:tc>
        <w:tc>
          <w:tcPr>
            <w:tcW w:w="2531" w:type="dxa"/>
            <w:vAlign w:val="top"/>
            <w:vMerge w:val="continue"/>
            <w:textDirection w:val="lrTb"/>
            <w:noWrap w:val="false"/>
          </w:tcPr>
          <w:p>
            <w:pPr>
              <w:pStyle w:val="802"/>
              <w:jc w:val="center"/>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r>
            <w:r/>
          </w:p>
        </w:tc>
        <w:tc>
          <w:tcPr>
            <w:tcW w:w="3816" w:type="dxa"/>
            <w:vAlign w:val="top"/>
            <w:textDirection w:val="lrTb"/>
            <w:noWrap w:val="false"/>
          </w:tcPr>
          <w:p>
            <w:pPr>
              <w:pStyle w:val="802"/>
              <w:rPr>
                <w:rFonts w:hint="eastAsia" w:ascii="宋体" w:hAnsi="宋体" w:eastAsia="宋体" w:cs="宋体"/>
                <w:color w:val="000000"/>
                <w:highlight w:val="none"/>
                <w:shd w:val="clear" w:color="auto" w:fill="auto"/>
                <w:lang w:eastAsia="zh-CN"/>
              </w:rPr>
            </w:pPr>
            <w:r>
              <w:rPr>
                <w:rFonts w:hint="eastAsia" w:ascii="宋体" w:hAnsi="宋体" w:eastAsia="宋体" w:cs="宋体"/>
                <w:b w:val="0"/>
                <w:bCs w:val="0"/>
                <w:color w:val="000000"/>
                <w:spacing w:val="-1"/>
                <w:szCs w:val="21"/>
                <w:highlight w:val="none"/>
                <w:lang w:val="en-US" w:eastAsia="zh-CN"/>
              </w:rPr>
              <w:t xml:space="preserve">对讲机</w:t>
            </w:r>
            <w:r>
              <w:rPr>
                <w:rFonts w:hint="eastAsia" w:ascii="宋体" w:hAnsi="宋体" w:eastAsia="宋体" w:cs="宋体"/>
                <w:color w:val="000000"/>
                <w:highlight w:val="none"/>
                <w:shd w:val="clear" w:color="auto" w:fill="auto"/>
                <w:lang w:eastAsia="zh-CN"/>
              </w:rPr>
            </w:r>
            <w:r/>
          </w:p>
        </w:tc>
        <w:tc>
          <w:tcPr>
            <w:tcW w:w="983" w:type="dxa"/>
            <w:vAlign w:val="top"/>
            <w:textDirection w:val="lrTb"/>
            <w:noWrap w:val="false"/>
          </w:tcPr>
          <w:p>
            <w:pPr>
              <w:pStyle w:val="680"/>
              <w:jc w:val="center"/>
              <w:rPr>
                <w:rFonts w:hint="eastAsia" w:ascii="宋体" w:hAnsi="宋体" w:eastAsia="宋体" w:cs="宋体"/>
                <w:color w:val="000000"/>
                <w:szCs w:val="21"/>
                <w:highlight w:val="none"/>
                <w:shd w:val="clear" w:color="auto" w:fill="auto"/>
              </w:rPr>
            </w:pP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shd w:val="clear" w:color="auto" w:fill="auto"/>
              </w:rPr>
            </w:r>
            <w:r/>
          </w:p>
        </w:tc>
        <w:tc>
          <w:tcPr>
            <w:tcW w:w="984" w:type="dxa"/>
            <w:vAlign w:val="top"/>
            <w:textDirection w:val="lrTb"/>
            <w:noWrap w:val="false"/>
          </w:tcPr>
          <w:p>
            <w:pPr>
              <w:pStyle w:val="680"/>
              <w:jc w:val="center"/>
              <w:rPr>
                <w:rFonts w:hint="eastAsia" w:ascii="宋体" w:hAnsi="宋体" w:eastAsia="宋体" w:cs="宋体"/>
                <w:color w:val="000000"/>
                <w:highlight w:val="none"/>
                <w:shd w:val="clear" w:color="auto" w:fill="auto"/>
              </w:rPr>
            </w:pPr>
            <w:r>
              <w:rPr>
                <w:rFonts w:hint="eastAsia" w:ascii="宋体" w:hAnsi="宋体" w:eastAsia="宋体" w:cs="宋体"/>
                <w:color w:val="000000"/>
                <w:szCs w:val="21"/>
                <w:highlight w:val="none"/>
                <w:lang w:val="en-US" w:eastAsia="zh-CN"/>
              </w:rPr>
              <w:t xml:space="preserve">台</w:t>
            </w:r>
            <w:r>
              <w:rPr>
                <w:rFonts w:hint="eastAsia" w:ascii="宋体" w:hAnsi="宋体" w:eastAsia="宋体" w:cs="宋体"/>
                <w:color w:val="000000"/>
                <w:highlight w:val="none"/>
                <w:shd w:val="clear" w:color="auto" w:fill="auto"/>
              </w:rPr>
            </w:r>
            <w:r/>
          </w:p>
        </w:tc>
      </w:tr>
      <w:tr>
        <w:trPr>
          <w:trHeight w:val="314"/>
        </w:trPr>
        <w:tc>
          <w:tcPr>
            <w:tcW w:w="843" w:type="dxa"/>
            <w:vAlign w:val="top"/>
            <w:textDirection w:val="lrTb"/>
            <w:noWrap w:val="false"/>
          </w:tcPr>
          <w:p>
            <w:pPr>
              <w:pStyle w:val="680"/>
              <w:jc w:val="center"/>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shd w:val="clear" w:color="auto" w:fill="auto"/>
              </w:rPr>
            </w:r>
            <w:r/>
          </w:p>
        </w:tc>
        <w:tc>
          <w:tcPr>
            <w:tcW w:w="2531" w:type="dxa"/>
            <w:vAlign w:val="top"/>
            <w:textDirection w:val="lrTb"/>
            <w:noWrap w:val="false"/>
          </w:tcPr>
          <w:p>
            <w:pPr>
              <w:pStyle w:val="802"/>
              <w:jc w:val="center"/>
              <w:rPr>
                <w:rFonts w:hint="eastAsia" w:ascii="宋体" w:hAnsi="宋体" w:eastAsia="宋体" w:cs="宋体"/>
                <w:color w:val="000000"/>
                <w:spacing w:val="-1"/>
                <w:highlight w:val="none"/>
                <w:shd w:val="clear" w:color="auto" w:fill="auto"/>
                <w:lang w:eastAsia="zh-CN"/>
              </w:rPr>
            </w:pPr>
            <w:r>
              <w:rPr>
                <w:rFonts w:hint="eastAsia" w:ascii="宋体" w:hAnsi="宋体" w:eastAsia="宋体" w:cs="宋体"/>
                <w:b w:val="0"/>
                <w:bCs w:val="0"/>
                <w:color w:val="000000"/>
                <w:spacing w:val="-1"/>
                <w:szCs w:val="21"/>
                <w:shd w:val="clear" w:color="auto" w:fill="auto"/>
                <w:lang w:val="en-US" w:eastAsia="zh-CN"/>
              </w:rPr>
              <w:t xml:space="preserve">精细化管理、落地包</w:t>
            </w:r>
            <w:r>
              <w:rPr>
                <w:rFonts w:hint="eastAsia" w:ascii="宋体" w:hAnsi="宋体" w:eastAsia="宋体" w:cs="宋体"/>
                <w:color w:val="000000"/>
                <w:spacing w:val="-1"/>
                <w:highlight w:val="none"/>
                <w:shd w:val="clear" w:color="auto" w:fill="auto"/>
                <w:lang w:eastAsia="zh-CN"/>
              </w:rPr>
            </w:r>
            <w:r/>
          </w:p>
        </w:tc>
        <w:tc>
          <w:tcPr>
            <w:tcW w:w="3816" w:type="dxa"/>
            <w:vAlign w:val="top"/>
            <w:textDirection w:val="lrTb"/>
            <w:noWrap w:val="false"/>
          </w:tcPr>
          <w:p>
            <w:pPr>
              <w:pStyle w:val="802"/>
              <w:rPr>
                <w:rFonts w:hint="eastAsia" w:ascii="宋体" w:hAnsi="宋体" w:eastAsia="宋体" w:cs="宋体"/>
                <w:color w:val="000000"/>
                <w:spacing w:val="-2"/>
                <w:highlight w:val="none"/>
                <w:shd w:val="clear" w:color="auto" w:fill="auto"/>
                <w:lang w:eastAsia="zh-CN"/>
              </w:rPr>
            </w:pPr>
            <w:r>
              <w:rPr>
                <w:rFonts w:hint="eastAsia" w:ascii="宋体" w:hAnsi="宋体" w:eastAsia="宋体" w:cs="宋体"/>
                <w:b w:val="0"/>
                <w:bCs w:val="0"/>
                <w:color w:val="000000"/>
                <w:spacing w:val="-1"/>
                <w:szCs w:val="21"/>
                <w:highlight w:val="none"/>
                <w:shd w:val="clear" w:color="auto" w:fill="auto"/>
                <w:lang w:val="en-US" w:eastAsia="zh-CN"/>
              </w:rPr>
              <w:t xml:space="preserve">三轮电动车</w:t>
            </w:r>
            <w:r>
              <w:rPr>
                <w:rFonts w:hint="eastAsia" w:ascii="宋体" w:hAnsi="宋体" w:eastAsia="宋体" w:cs="宋体"/>
                <w:color w:val="000000"/>
                <w:spacing w:val="-2"/>
                <w:highlight w:val="none"/>
                <w:shd w:val="clear" w:color="auto" w:fill="auto"/>
                <w:lang w:eastAsia="zh-CN"/>
              </w:rPr>
            </w:r>
            <w:r/>
          </w:p>
        </w:tc>
        <w:tc>
          <w:tcPr>
            <w:tcW w:w="983" w:type="dxa"/>
            <w:vAlign w:val="top"/>
            <w:textDirection w:val="lrTb"/>
            <w:noWrap w:val="false"/>
          </w:tcPr>
          <w:p>
            <w:pPr>
              <w:pStyle w:val="680"/>
              <w:jc w:val="center"/>
              <w:rPr>
                <w:rFonts w:hint="eastAsia" w:ascii="宋体" w:hAnsi="宋体" w:eastAsia="宋体" w:cs="宋体"/>
                <w:color w:val="000000"/>
                <w:szCs w:val="21"/>
                <w:highlight w:val="none"/>
                <w:shd w:val="clear" w:color="auto" w:fill="auto"/>
                <w:lang w:val="en-US" w:eastAsia="zh-CN"/>
              </w:rPr>
            </w:pPr>
            <w:r>
              <w:rPr>
                <w:rFonts w:hint="eastAsia" w:ascii="宋体" w:hAnsi="宋体" w:cs="宋体"/>
                <w:color w:val="000000"/>
                <w:szCs w:val="21"/>
                <w:highlight w:val="none"/>
                <w:shd w:val="clear" w:color="auto" w:fill="auto"/>
                <w:lang w:val="en-US" w:eastAsia="zh-CN"/>
              </w:rPr>
              <w:t xml:space="preserve">1</w:t>
            </w:r>
            <w:r>
              <w:rPr>
                <w:rFonts w:hint="eastAsia" w:ascii="宋体" w:hAnsi="宋体" w:eastAsia="宋体" w:cs="宋体"/>
                <w:color w:val="000000"/>
                <w:szCs w:val="21"/>
                <w:highlight w:val="none"/>
                <w:shd w:val="clear" w:color="auto" w:fill="auto"/>
                <w:lang w:val="en-US" w:eastAsia="zh-CN"/>
              </w:rPr>
            </w:r>
            <w:r/>
          </w:p>
        </w:tc>
        <w:tc>
          <w:tcPr>
            <w:tcW w:w="984" w:type="dxa"/>
            <w:vAlign w:val="top"/>
            <w:textDirection w:val="lrTb"/>
            <w:noWrap w:val="false"/>
          </w:tcPr>
          <w:p>
            <w:pPr>
              <w:pStyle w:val="680"/>
              <w:jc w:val="center"/>
              <w:rPr>
                <w:rFonts w:hint="eastAsia" w:ascii="宋体" w:hAnsi="宋体" w:eastAsia="宋体" w:cs="宋体"/>
                <w:color w:val="000000"/>
                <w:highlight w:val="none"/>
                <w:shd w:val="clear" w:color="auto" w:fill="auto"/>
              </w:rPr>
            </w:pPr>
            <w:r>
              <w:rPr>
                <w:rFonts w:hint="eastAsia" w:ascii="宋体" w:hAnsi="宋体" w:cs="宋体"/>
                <w:color w:val="000000"/>
                <w:szCs w:val="21"/>
                <w:highlight w:val="none"/>
                <w:lang w:val="en-US" w:eastAsia="zh-CN"/>
              </w:rPr>
              <w:t xml:space="preserve">辆</w:t>
            </w:r>
            <w:r>
              <w:rPr>
                <w:rFonts w:hint="eastAsia" w:ascii="宋体" w:hAnsi="宋体" w:eastAsia="宋体" w:cs="宋体"/>
                <w:color w:val="000000"/>
                <w:highlight w:val="none"/>
                <w:shd w:val="clear" w:color="auto" w:fill="auto"/>
              </w:rPr>
            </w:r>
            <w:r/>
          </w:p>
        </w:tc>
      </w:tr>
      <w:tr>
        <w:trPr>
          <w:trHeight w:val="319"/>
        </w:trPr>
        <w:tc>
          <w:tcPr>
            <w:tcW w:w="843" w:type="dxa"/>
            <w:vAlign w:val="top"/>
            <w:textDirection w:val="lrTb"/>
            <w:noWrap w:val="false"/>
          </w:tcPr>
          <w:p>
            <w:pPr>
              <w:pStyle w:val="680"/>
              <w:jc w:val="center"/>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shd w:val="clear" w:color="auto" w:fill="auto"/>
              </w:rPr>
            </w:r>
            <w:r/>
          </w:p>
        </w:tc>
        <w:tc>
          <w:tcPr>
            <w:tcW w:w="2531" w:type="dxa"/>
            <w:vAlign w:val="top"/>
            <w:textDirection w:val="lrTb"/>
            <w:noWrap w:val="false"/>
          </w:tcPr>
          <w:p>
            <w:pPr>
              <w:pStyle w:val="802"/>
              <w:jc w:val="center"/>
              <w:rPr>
                <w:rFonts w:hint="eastAsia" w:ascii="宋体" w:hAnsi="宋体" w:eastAsia="宋体" w:cs="宋体"/>
                <w:color w:val="000000"/>
                <w:spacing w:val="-1"/>
                <w:highlight w:val="none"/>
                <w:shd w:val="clear" w:color="auto" w:fill="auto"/>
                <w:lang w:eastAsia="zh-CN"/>
              </w:rPr>
            </w:pPr>
            <w:r>
              <w:rPr>
                <w:rFonts w:hint="eastAsia" w:ascii="宋体" w:hAnsi="宋体" w:eastAsia="宋体" w:cs="宋体"/>
                <w:color w:val="000000"/>
                <w:spacing w:val="-1"/>
                <w:highlight w:val="none"/>
                <w:lang w:val="en-US" w:eastAsia="zh-CN"/>
              </w:rPr>
              <w:t xml:space="preserve">突发防爆</w:t>
            </w:r>
            <w:r>
              <w:rPr>
                <w:rFonts w:hint="eastAsia" w:ascii="宋体" w:hAnsi="宋体" w:eastAsia="宋体" w:cs="宋体"/>
                <w:color w:val="000000"/>
                <w:spacing w:val="-1"/>
                <w:highlight w:val="none"/>
                <w:shd w:val="clear" w:color="auto" w:fill="auto"/>
                <w:lang w:eastAsia="zh-CN"/>
              </w:rPr>
            </w:r>
            <w:r/>
          </w:p>
        </w:tc>
        <w:tc>
          <w:tcPr>
            <w:tcW w:w="3816" w:type="dxa"/>
            <w:vAlign w:val="top"/>
            <w:textDirection w:val="lrTb"/>
            <w:noWrap w:val="false"/>
          </w:tcPr>
          <w:p>
            <w:pPr>
              <w:pStyle w:val="802"/>
              <w:rPr>
                <w:rFonts w:hint="eastAsia" w:ascii="宋体" w:hAnsi="宋体" w:eastAsia="宋体" w:cs="宋体"/>
                <w:color w:val="000000"/>
                <w:spacing w:val="-2"/>
                <w:highlight w:val="none"/>
                <w:shd w:val="clear" w:color="auto" w:fill="auto"/>
                <w:lang w:eastAsia="zh-CN"/>
              </w:rPr>
            </w:pPr>
            <w:r>
              <w:rPr>
                <w:rFonts w:hint="eastAsia" w:ascii="宋体" w:hAnsi="宋体" w:eastAsia="宋体" w:cs="宋体"/>
                <w:b w:val="0"/>
                <w:bCs w:val="0"/>
                <w:color w:val="000000"/>
                <w:spacing w:val="-1"/>
                <w:szCs w:val="21"/>
                <w:highlight w:val="none"/>
                <w:shd w:val="clear" w:color="auto" w:fill="auto"/>
                <w:lang w:val="en-US" w:eastAsia="zh-CN"/>
              </w:rPr>
              <w:t xml:space="preserve">防爆8件套</w:t>
            </w:r>
            <w:r>
              <w:rPr>
                <w:rFonts w:hint="eastAsia" w:ascii="宋体" w:hAnsi="宋体" w:eastAsia="宋体" w:cs="宋体"/>
                <w:color w:val="000000"/>
                <w:spacing w:val="-2"/>
                <w:highlight w:val="none"/>
                <w:shd w:val="clear" w:color="auto" w:fill="auto"/>
                <w:lang w:eastAsia="zh-CN"/>
              </w:rPr>
            </w:r>
            <w:r/>
          </w:p>
        </w:tc>
        <w:tc>
          <w:tcPr>
            <w:tcW w:w="983" w:type="dxa"/>
            <w:vAlign w:val="top"/>
            <w:textDirection w:val="lrTb"/>
            <w:noWrap w:val="false"/>
          </w:tcPr>
          <w:p>
            <w:pPr>
              <w:pStyle w:val="680"/>
              <w:jc w:val="center"/>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shd w:val="clear" w:color="auto" w:fill="auto"/>
              </w:rPr>
            </w:r>
            <w:r/>
          </w:p>
        </w:tc>
        <w:tc>
          <w:tcPr>
            <w:tcW w:w="984" w:type="dxa"/>
            <w:vAlign w:val="top"/>
            <w:textDirection w:val="lrTb"/>
            <w:noWrap w:val="false"/>
          </w:tcPr>
          <w:p>
            <w:pPr>
              <w:pStyle w:val="680"/>
              <w:jc w:val="center"/>
              <w:rPr>
                <w:rFonts w:hint="eastAsia" w:ascii="宋体" w:hAnsi="宋体" w:eastAsia="宋体" w:cs="宋体"/>
                <w:color w:val="000000"/>
                <w:highlight w:val="none"/>
                <w:shd w:val="clear" w:color="auto" w:fill="auto"/>
              </w:rPr>
            </w:pPr>
            <w:r>
              <w:rPr>
                <w:rFonts w:hint="eastAsia" w:ascii="宋体" w:hAnsi="宋体" w:eastAsia="宋体" w:cs="宋体"/>
                <w:color w:val="000000"/>
                <w:szCs w:val="21"/>
                <w:highlight w:val="none"/>
                <w:lang w:val="en-US" w:eastAsia="zh-CN"/>
              </w:rPr>
              <w:t xml:space="preserve">套</w:t>
            </w:r>
            <w:r>
              <w:rPr>
                <w:rFonts w:hint="eastAsia" w:ascii="宋体" w:hAnsi="宋体" w:eastAsia="宋体" w:cs="宋体"/>
                <w:color w:val="000000"/>
                <w:highlight w:val="none"/>
                <w:shd w:val="clear" w:color="auto" w:fill="auto"/>
              </w:rPr>
            </w:r>
            <w:r/>
          </w:p>
        </w:tc>
      </w:tr>
    </w:tbl>
    <w:p>
      <w:pPr>
        <w:pStyle w:val="680"/>
        <w:spacing w:line="360" w:lineRule="auto"/>
        <w:rPr>
          <w:rFonts w:ascii="宋体" w:eastAsia="宋体"/>
          <w:sz w:val="24"/>
          <w:szCs w:val="24"/>
          <w:shd w:val="clear" w:color="auto" w:fill="auto"/>
        </w:rPr>
      </w:pPr>
      <w:r>
        <w:rPr>
          <w:rFonts w:hint="eastAsia" w:ascii="宋体" w:eastAsia="宋体"/>
          <w:color w:val="000000"/>
          <w:sz w:val="24"/>
          <w:szCs w:val="24"/>
          <w:highlight w:val="none"/>
          <w:shd w:val="clear" w:color="auto" w:fill="auto"/>
        </w:rPr>
        <w:t xml:space="preserve">注：采购人已无偿提供的作业设备，或准备放置评分项中作考察的，不在此重复要求。</w:t>
      </w:r>
      <w:r>
        <w:rPr>
          <w:rFonts w:ascii="宋体" w:eastAsia="宋体"/>
          <w:sz w:val="24"/>
          <w:szCs w:val="24"/>
          <w:shd w:val="clear" w:color="auto" w:fill="auto"/>
        </w:rPr>
      </w:r>
      <w:r/>
    </w:p>
    <w:p>
      <w:pPr>
        <w:pStyle w:val="680"/>
        <w:numPr>
          <w:ilvl w:val="0"/>
          <w:numId w:val="9"/>
        </w:numPr>
        <w:ind w:left="0" w:firstLine="482"/>
        <w:spacing w:line="360" w:lineRule="auto"/>
        <w:rPr>
          <w:rFonts w:hint="eastAsia" w:ascii="宋体" w:eastAsia="宋体"/>
          <w:b/>
          <w:color w:val="000000"/>
          <w:sz w:val="24"/>
          <w:szCs w:val="24"/>
          <w:highlight w:val="none"/>
          <w:shd w:val="clear" w:color="auto" w:fill="auto"/>
        </w:rPr>
      </w:pPr>
      <w:r>
        <w:rPr>
          <w:rFonts w:hint="eastAsia" w:ascii="宋体" w:eastAsia="宋体"/>
          <w:b/>
          <w:color w:val="000000"/>
          <w:sz w:val="24"/>
          <w:szCs w:val="24"/>
          <w:highlight w:val="none"/>
          <w:shd w:val="clear" w:color="auto" w:fill="auto"/>
        </w:rPr>
        <w:t xml:space="preserve">物业管理服务人员需求</w:t>
      </w:r>
      <w:r>
        <w:rPr>
          <w:rFonts w:hint="eastAsia" w:ascii="宋体" w:eastAsia="宋体"/>
          <w:b/>
          <w:color w:val="000000"/>
          <w:sz w:val="24"/>
          <w:szCs w:val="24"/>
          <w:highlight w:val="none"/>
          <w:shd w:val="clear" w:color="auto" w:fill="auto"/>
        </w:rPr>
      </w:r>
      <w:r/>
    </w:p>
    <w:p>
      <w:pPr>
        <w:pStyle w:val="680"/>
        <w:ind w:firstLine="480"/>
        <w:spacing w:line="360" w:lineRule="auto"/>
        <w:rPr>
          <w:rFonts w:ascii="宋体" w:hAnsi="宋体" w:eastAsia="宋体" w:cs="Times New Roman"/>
          <w:sz w:val="24"/>
          <w:highlight w:val="none"/>
          <w:u w:val="single"/>
        </w:rPr>
      </w:pPr>
      <w:r>
        <w:rPr>
          <w:rFonts w:hint="eastAsia" w:ascii="宋体" w:hAnsi="宋体"/>
          <w:sz w:val="24"/>
          <w:highlight w:val="none"/>
        </w:rPr>
        <w:t xml:space="preserve">本项目是否允许配置按国家规定可不缴纳社保的人员（是/否）：</w:t>
      </w:r>
      <w:r>
        <w:rPr>
          <w:rFonts w:hint="eastAsia" w:ascii="宋体" w:hAnsi="宋体" w:eastAsia="宋体" w:cs="Times New Roman"/>
          <w:sz w:val="24"/>
          <w:highlight w:val="none"/>
          <w:u w:val="single"/>
        </w:rPr>
        <w:t xml:space="preserve"> </w:t>
      </w:r>
      <w:r>
        <w:rPr>
          <w:rFonts w:hint="eastAsia" w:ascii="宋体" w:hAnsi="宋体"/>
          <w:sz w:val="24"/>
          <w:highlight w:val="none"/>
          <w:u w:val="single"/>
          <w:lang w:val="en-US" w:eastAsia="zh-CN"/>
        </w:rPr>
        <w:t xml:space="preserve">是</w:t>
      </w:r>
      <w:r>
        <w:rPr>
          <w:rFonts w:hint="eastAsia" w:ascii="宋体" w:hAnsi="宋体" w:eastAsia="宋体" w:cs="Times New Roman"/>
          <w:sz w:val="24"/>
          <w:highlight w:val="none"/>
          <w:u w:val="single"/>
        </w:rPr>
        <w:t xml:space="preserve">    </w:t>
      </w:r>
      <w:r>
        <w:rPr>
          <w:rFonts w:ascii="宋体" w:hAnsi="宋体" w:eastAsia="宋体" w:cs="Times New Roman"/>
          <w:sz w:val="24"/>
          <w:highlight w:val="none"/>
          <w:u w:val="single"/>
        </w:rPr>
      </w:r>
      <w:r/>
    </w:p>
    <w:p>
      <w:pPr>
        <w:pStyle w:val="680"/>
        <w:ind w:left="479" w:firstLine="0"/>
        <w:spacing w:line="360" w:lineRule="auto"/>
        <w:rPr>
          <w:rFonts w:hint="eastAsia" w:ascii="宋体" w:hAnsi="宋体" w:eastAsia="宋体" w:cs="Times New Roman"/>
          <w:color w:val="000000"/>
          <w:sz w:val="24"/>
          <w:highlight w:val="none"/>
          <w:u w:val="none"/>
        </w:rPr>
      </w:pPr>
      <w:r>
        <w:rPr>
          <w:rFonts w:hint="eastAsia" w:ascii="宋体" w:hAnsi="宋体" w:eastAsia="宋体" w:cs="Times New Roman"/>
          <w:color w:val="000000"/>
          <w:sz w:val="24"/>
          <w:highlight w:val="none"/>
        </w:rPr>
        <w:t xml:space="preserve">如允许配置，则该类人员最多不超过</w:t>
      </w:r>
      <w:r>
        <w:rPr>
          <w:rFonts w:hint="eastAsia" w:ascii="宋体" w:hAnsi="宋体" w:cs="Times New Roman"/>
          <w:color w:val="000000"/>
          <w:sz w:val="24"/>
          <w:highlight w:val="none"/>
          <w:u w:val="single"/>
          <w:lang w:val="en-US" w:eastAsia="zh-CN"/>
        </w:rPr>
        <w:t xml:space="preserve">  /</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人或最高不超过项目总配置人数的</w:t>
      </w:r>
      <w:r>
        <w:rPr>
          <w:rFonts w:hint="eastAsia" w:ascii="宋体" w:hAnsi="宋体" w:eastAsia="宋体" w:cs="Times New Roman"/>
          <w:color w:val="000000"/>
          <w:sz w:val="24"/>
          <w:highlight w:val="none"/>
          <w:u w:val="none"/>
        </w:rPr>
      </w:r>
      <w:r/>
    </w:p>
    <w:p>
      <w:pPr>
        <w:pStyle w:val="680"/>
        <w:ind w:left="479" w:firstLine="0"/>
        <w:spacing w:line="360" w:lineRule="auto"/>
        <w:rPr>
          <w:rFonts w:ascii="宋体" w:hAnsi="宋体" w:eastAsia="宋体" w:cs="Times New Roman"/>
          <w:sz w:val="24"/>
          <w:highlight w:val="none"/>
          <w:u w:val="none"/>
          <w:lang w:val="en-US"/>
        </w:rPr>
      </w:pPr>
      <w:r>
        <w:rPr>
          <w:rFonts w:hint="eastAsia" w:ascii="宋体" w:hAnsi="宋体" w:cs="Times New Roman"/>
          <w:color w:val="000000"/>
          <w:sz w:val="24"/>
          <w:highlight w:val="none"/>
          <w:u w:val="single"/>
          <w:lang w:val="en-US" w:eastAsia="zh-CN"/>
        </w:rPr>
        <w:t xml:space="preserve">50%  </w:t>
      </w:r>
      <w:r>
        <w:rPr>
          <w:rFonts w:hint="eastAsia" w:ascii="宋体" w:hAnsi="宋体" w:cs="Times New Roman"/>
          <w:sz w:val="24"/>
          <w:highlight w:val="none"/>
          <w:u w:val="none"/>
          <w:lang w:val="en-US" w:eastAsia="zh-CN"/>
        </w:rPr>
        <w:t xml:space="preserve">。</w:t>
      </w:r>
      <w:r>
        <w:rPr>
          <w:rFonts w:hint="eastAsia" w:ascii="宋体" w:hAnsi="宋体" w:eastAsia="宋体"/>
          <w:b/>
          <w:bCs/>
          <w:color w:val="000000"/>
          <w:sz w:val="24"/>
          <w:szCs w:val="24"/>
          <w:highlight w:val="none"/>
          <w:lang w:eastAsia="zh-CN"/>
        </w:rPr>
        <w:t xml:space="preserve">若所填人员有属于“按国家规定可不缴纳社保的人员”的，则该类人员须提供相关证明材料（如退休证明、符合国家政策的补贴证明等）扫描件，否则作无效投标文件处理</w:t>
      </w:r>
      <w:r>
        <w:rPr>
          <w:rFonts w:hint="eastAsia" w:ascii="宋体" w:hAnsi="宋体"/>
          <w:b/>
          <w:bCs/>
          <w:color w:val="000000"/>
          <w:sz w:val="24"/>
          <w:szCs w:val="24"/>
          <w:highlight w:val="none"/>
          <w:lang w:eastAsia="zh-CN"/>
        </w:rPr>
        <w:t xml:space="preserve">。</w:t>
      </w:r>
      <w:r>
        <w:rPr>
          <w:rFonts w:ascii="宋体" w:hAnsi="宋体" w:eastAsia="宋体" w:cs="Times New Roman"/>
          <w:sz w:val="24"/>
          <w:highlight w:val="none"/>
          <w:u w:val="none"/>
          <w:lang w:val="en-US"/>
        </w:rPr>
      </w:r>
      <w:r/>
    </w:p>
    <w:tbl>
      <w:tblPr>
        <w:tblW w:w="838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3"/>
        <w:gridCol w:w="1065"/>
        <w:gridCol w:w="945"/>
        <w:gridCol w:w="5202"/>
      </w:tblGrid>
      <w:tr>
        <w:trPr>
          <w:trHeight w:val="889"/>
        </w:trPr>
        <w:tc>
          <w:tcPr>
            <w:tcW w:w="1173" w:type="dxa"/>
            <w:vAlign w:val="center"/>
            <w:textDirection w:val="lrTb"/>
            <w:noWrap w:val="false"/>
          </w:tcPr>
          <w:p>
            <w:pPr>
              <w:pStyle w:val="680"/>
              <w:jc w:val="center"/>
              <w:spacing w:line="360" w:lineRule="auto"/>
              <w:rPr>
                <w:rFonts w:ascii="微软雅黑" w:hAnsi="微软雅黑" w:eastAsia="微软雅黑" w:cs="微软雅黑"/>
                <w:sz w:val="21"/>
                <w:szCs w:val="21"/>
                <w:lang w:eastAsia="en-US"/>
              </w:rPr>
            </w:pPr>
            <w:r>
              <w:rPr>
                <w:rFonts w:hint="eastAsia" w:ascii="宋体" w:hAnsi="宋体" w:cs="微软雅黑"/>
                <w:b/>
                <w:bCs/>
                <w:spacing w:val="-1"/>
                <w:sz w:val="21"/>
                <w:szCs w:val="21"/>
              </w:rPr>
              <w:t xml:space="preserve">类别</w:t>
            </w:r>
            <w:r>
              <w:rPr>
                <w:rFonts w:ascii="微软雅黑" w:hAnsi="微软雅黑" w:eastAsia="微软雅黑" w:cs="微软雅黑"/>
                <w:sz w:val="21"/>
                <w:szCs w:val="21"/>
                <w:lang w:eastAsia="en-US"/>
              </w:rPr>
            </w:r>
            <w:r/>
          </w:p>
        </w:tc>
        <w:tc>
          <w:tcPr>
            <w:tcW w:w="1065" w:type="dxa"/>
            <w:vAlign w:val="center"/>
            <w:textDirection w:val="lrTb"/>
            <w:noWrap w:val="false"/>
          </w:tcPr>
          <w:p>
            <w:pPr>
              <w:pStyle w:val="680"/>
              <w:jc w:val="center"/>
              <w:spacing w:line="360" w:lineRule="auto"/>
              <w:rPr>
                <w:rFonts w:ascii="微软雅黑" w:hAnsi="微软雅黑" w:eastAsia="微软雅黑" w:cs="微软雅黑"/>
                <w:sz w:val="21"/>
                <w:szCs w:val="21"/>
                <w:lang w:eastAsia="en-US"/>
              </w:rPr>
            </w:pPr>
            <w:r>
              <w:rPr>
                <w:rFonts w:hint="eastAsia" w:ascii="宋体" w:hAnsi="宋体" w:cs="微软雅黑"/>
                <w:b/>
                <w:bCs/>
                <w:spacing w:val="-1"/>
                <w:sz w:val="21"/>
                <w:szCs w:val="21"/>
              </w:rPr>
              <w:t xml:space="preserve">岗位</w:t>
            </w:r>
            <w:r>
              <w:rPr>
                <w:rFonts w:ascii="微软雅黑" w:hAnsi="微软雅黑" w:eastAsia="微软雅黑" w:cs="微软雅黑"/>
                <w:sz w:val="21"/>
                <w:szCs w:val="21"/>
                <w:lang w:eastAsia="en-US"/>
              </w:rPr>
            </w:r>
            <w:r/>
          </w:p>
        </w:tc>
        <w:tc>
          <w:tcPr>
            <w:tcW w:w="945" w:type="dxa"/>
            <w:vAlign w:val="center"/>
            <w:textDirection w:val="lrTb"/>
            <w:noWrap w:val="false"/>
          </w:tcPr>
          <w:p>
            <w:pPr>
              <w:pStyle w:val="680"/>
              <w:jc w:val="center"/>
              <w:spacing w:line="360" w:lineRule="auto"/>
              <w:rPr>
                <w:rFonts w:ascii="微软雅黑" w:hAnsi="微软雅黑" w:eastAsia="微软雅黑" w:cs="微软雅黑"/>
                <w:sz w:val="21"/>
                <w:szCs w:val="21"/>
                <w:lang w:eastAsia="en-US"/>
              </w:rPr>
            </w:pPr>
            <w:r>
              <w:rPr>
                <w:rFonts w:hint="eastAsia" w:ascii="宋体" w:hAnsi="宋体" w:cs="微软雅黑"/>
                <w:b/>
                <w:bCs/>
                <w:sz w:val="21"/>
                <w:szCs w:val="21"/>
              </w:rPr>
              <w:t xml:space="preserve">人数</w:t>
            </w:r>
            <w:r>
              <w:rPr>
                <w:rFonts w:ascii="微软雅黑" w:hAnsi="微软雅黑" w:eastAsia="微软雅黑" w:cs="微软雅黑"/>
                <w:sz w:val="21"/>
                <w:szCs w:val="21"/>
                <w:lang w:eastAsia="en-US"/>
              </w:rPr>
            </w:r>
            <w:r/>
          </w:p>
        </w:tc>
        <w:tc>
          <w:tcPr>
            <w:tcW w:w="5202" w:type="dxa"/>
            <w:vAlign w:val="center"/>
            <w:textDirection w:val="lrTb"/>
            <w:noWrap w:val="false"/>
          </w:tcPr>
          <w:p>
            <w:pPr>
              <w:pStyle w:val="680"/>
              <w:jc w:val="center"/>
              <w:spacing w:line="360" w:lineRule="auto"/>
              <w:rPr>
                <w:rFonts w:hint="eastAsia" w:ascii="宋体" w:hAnsi="宋体" w:cs="微软雅黑"/>
                <w:b/>
                <w:bCs/>
                <w:spacing w:val="-1"/>
                <w:sz w:val="21"/>
                <w:szCs w:val="21"/>
              </w:rPr>
            </w:pPr>
            <w:r>
              <w:rPr>
                <w:rFonts w:hint="eastAsia" w:ascii="宋体" w:hAnsi="宋体" w:cs="微软雅黑"/>
                <w:b/>
                <w:bCs/>
                <w:spacing w:val="-1"/>
                <w:sz w:val="21"/>
                <w:szCs w:val="21"/>
              </w:rPr>
              <w:t xml:space="preserve">备注</w:t>
            </w:r>
            <w:r>
              <w:rPr>
                <w:rFonts w:hint="eastAsia" w:ascii="宋体" w:hAnsi="宋体" w:cs="微软雅黑"/>
                <w:b/>
                <w:bCs/>
                <w:spacing w:val="-1"/>
                <w:sz w:val="21"/>
                <w:szCs w:val="21"/>
              </w:rPr>
            </w:r>
            <w:r/>
          </w:p>
          <w:p>
            <w:pPr>
              <w:pStyle w:val="680"/>
              <w:jc w:val="center"/>
              <w:spacing w:line="360" w:lineRule="auto"/>
              <w:rPr>
                <w:rFonts w:ascii="微软雅黑" w:hAnsi="微软雅黑" w:eastAsia="微软雅黑" w:cs="微软雅黑"/>
                <w:sz w:val="21"/>
                <w:szCs w:val="21"/>
              </w:rPr>
            </w:pPr>
            <w:r>
              <w:rPr>
                <w:rFonts w:hint="eastAsia" w:ascii="宋体" w:hAnsi="宋体" w:cs="微软雅黑"/>
                <w:spacing w:val="-1"/>
                <w:sz w:val="21"/>
                <w:szCs w:val="21"/>
              </w:rPr>
              <w:t xml:space="preserve">（明确各岗位</w:t>
            </w:r>
            <w:r>
              <w:rPr>
                <w:rFonts w:hint="eastAsia" w:ascii="宋体" w:hAnsi="宋体" w:cs="微软雅黑"/>
                <w:spacing w:val="-1"/>
                <w:sz w:val="21"/>
                <w:szCs w:val="21"/>
                <w:lang w:val="en-US" w:eastAsia="zh-CN"/>
              </w:rPr>
              <w:t xml:space="preserve">是</w:t>
            </w:r>
            <w:r>
              <w:rPr>
                <w:rFonts w:hint="eastAsia" w:ascii="宋体" w:hAnsi="宋体" w:cs="微软雅黑"/>
                <w:spacing w:val="-1"/>
                <w:sz w:val="21"/>
                <w:szCs w:val="21"/>
              </w:rPr>
              <w:t xml:space="preserve">否允许配置按国家规定可不缴纳社保的人员、须具备的上岗资格证、人员学历、工作经验等）</w:t>
            </w:r>
            <w:r>
              <w:rPr>
                <w:rFonts w:ascii="微软雅黑" w:hAnsi="微软雅黑" w:eastAsia="微软雅黑" w:cs="微软雅黑"/>
                <w:sz w:val="21"/>
                <w:szCs w:val="21"/>
              </w:rPr>
            </w:r>
            <w:r/>
          </w:p>
        </w:tc>
      </w:tr>
      <w:tr>
        <w:trPr/>
        <w:tc>
          <w:tcPr>
            <w:tcW w:w="1173" w:type="dxa"/>
            <w:vAlign w:val="center"/>
            <w:vMerge w:val="restart"/>
            <w:textDirection w:val="lrTb"/>
            <w:noWrap w:val="false"/>
          </w:tcPr>
          <w:p>
            <w:pPr>
              <w:pStyle w:val="802"/>
              <w:jc w:val="center"/>
              <w:spacing w:line="360" w:lineRule="auto"/>
              <w:rPr>
                <w:color w:val="000000"/>
                <w:sz w:val="21"/>
                <w:szCs w:val="21"/>
              </w:rPr>
            </w:pPr>
            <w:r>
              <w:rPr>
                <w:color w:val="000000"/>
                <w:sz w:val="21"/>
                <w:szCs w:val="21"/>
              </w:rPr>
              <w:t xml:space="preserve">管理</w:t>
            </w:r>
            <w:r>
              <w:rPr>
                <w:color w:val="000000"/>
                <w:sz w:val="21"/>
                <w:szCs w:val="21"/>
              </w:rPr>
            </w:r>
            <w:r/>
          </w:p>
        </w:tc>
        <w:tc>
          <w:tcPr>
            <w:tcW w:w="1065" w:type="dxa"/>
            <w:vAlign w:val="center"/>
            <w:textDirection w:val="lrTb"/>
            <w:noWrap w:val="false"/>
          </w:tcPr>
          <w:p>
            <w:pPr>
              <w:pStyle w:val="680"/>
              <w:jc w:val="center"/>
              <w:spacing w:line="360" w:lineRule="auto"/>
              <w:widowControl/>
              <w:rPr>
                <w:rFonts w:eastAsia="Calibri" w:cs="Calibri"/>
                <w:sz w:val="21"/>
                <w:szCs w:val="21"/>
              </w:rPr>
            </w:pPr>
            <w:r>
              <w:rPr>
                <w:rFonts w:hint="eastAsia" w:ascii="宋体" w:hAnsi="宋体" w:cs="Arial"/>
                <w:sz w:val="21"/>
                <w:szCs w:val="21"/>
              </w:rPr>
              <w:t xml:space="preserve">物业经理</w:t>
            </w:r>
            <w:r>
              <w:rPr>
                <w:rFonts w:eastAsia="Calibri" w:cs="Calibri"/>
                <w:sz w:val="21"/>
                <w:szCs w:val="21"/>
              </w:rPr>
            </w:r>
            <w:r/>
          </w:p>
        </w:tc>
        <w:tc>
          <w:tcPr>
            <w:tcW w:w="945" w:type="dxa"/>
            <w:vAlign w:val="center"/>
            <w:textDirection w:val="lrTb"/>
            <w:noWrap w:val="false"/>
          </w:tcPr>
          <w:p>
            <w:pPr>
              <w:pStyle w:val="680"/>
              <w:jc w:val="center"/>
              <w:spacing w:line="360" w:lineRule="auto"/>
              <w:widowControl/>
              <w:rPr>
                <w:rFonts w:cs="Calibri"/>
                <w:sz w:val="21"/>
                <w:szCs w:val="21"/>
              </w:rPr>
            </w:pPr>
            <w:r>
              <w:rPr>
                <w:rFonts w:hint="eastAsia" w:ascii="宋体" w:cs="Arial"/>
                <w:sz w:val="21"/>
                <w:szCs w:val="21"/>
              </w:rPr>
              <w:t xml:space="preserve">1</w:t>
            </w:r>
            <w:r>
              <w:rPr>
                <w:rFonts w:cs="Calibri"/>
                <w:sz w:val="21"/>
                <w:szCs w:val="21"/>
              </w:rPr>
            </w:r>
            <w:r/>
          </w:p>
        </w:tc>
        <w:tc>
          <w:tcPr>
            <w:tcW w:w="5202" w:type="dxa"/>
            <w:vAlign w:val="center"/>
            <w:textDirection w:val="lrTb"/>
            <w:noWrap w:val="false"/>
          </w:tcPr>
          <w:p>
            <w:pPr>
              <w:pStyle w:val="802"/>
              <w:spacing w:line="360" w:lineRule="auto"/>
              <w:rPr>
                <w:rFonts w:hint="eastAsia" w:cs="Arial"/>
                <w:sz w:val="21"/>
                <w:szCs w:val="21"/>
                <w:lang w:eastAsia="zh-CN"/>
              </w:rPr>
            </w:pPr>
            <w:r>
              <w:rPr>
                <w:rFonts w:hint="eastAsia" w:cs="Arial"/>
                <w:sz w:val="21"/>
                <w:szCs w:val="21"/>
                <w:lang w:eastAsia="zh-CN"/>
              </w:rPr>
              <w:t xml:space="preserve">男女不限，5天8小时制。</w:t>
            </w:r>
            <w:r>
              <w:rPr>
                <w:rFonts w:hint="eastAsia" w:cs="Arial"/>
                <w:sz w:val="21"/>
                <w:szCs w:val="21"/>
                <w:lang w:eastAsia="zh-CN"/>
              </w:rPr>
            </w:r>
            <w:r/>
          </w:p>
          <w:p>
            <w:pPr>
              <w:pStyle w:val="802"/>
              <w:spacing w:line="360" w:lineRule="auto"/>
              <w:rPr>
                <w:rFonts w:hint="eastAsia"/>
                <w:b/>
                <w:bCs/>
                <w:sz w:val="21"/>
                <w:szCs w:val="21"/>
                <w:lang w:eastAsia="zh-CN"/>
              </w:rPr>
            </w:pPr>
            <w:r>
              <w:rPr>
                <w:rFonts w:hint="eastAsia"/>
                <w:sz w:val="21"/>
                <w:szCs w:val="21"/>
                <w:lang w:eastAsia="zh-CN"/>
              </w:rPr>
              <w:t xml:space="preserve">岗位职责说明：全面负责所有物业管理及服务的各项工作，负责整体服务平台运作工作及办公楼安全生产工作，对本项目的物业管理及服务的品质负责，确保客户满意度达标。统筹安排及落实招标人的各项工作要求及任务。</w:t>
            </w:r>
            <w:r>
              <w:rPr>
                <w:rFonts w:hint="eastAsia"/>
                <w:b/>
                <w:bCs/>
                <w:sz w:val="21"/>
                <w:szCs w:val="21"/>
                <w:lang w:eastAsia="zh-CN"/>
              </w:rPr>
            </w:r>
            <w:r/>
          </w:p>
          <w:p>
            <w:pPr>
              <w:pStyle w:val="680"/>
              <w:spacing w:line="360" w:lineRule="auto"/>
              <w:rPr>
                <w:rFonts w:cs="Arial"/>
                <w:sz w:val="21"/>
                <w:szCs w:val="21"/>
              </w:rPr>
            </w:pPr>
            <w:r>
              <w:rPr>
                <w:rFonts w:hint="eastAsia" w:ascii="宋体" w:cs="宋体"/>
                <w:color w:val="000000"/>
                <w:sz w:val="21"/>
                <w:szCs w:val="21"/>
              </w:rPr>
              <w:t xml:space="preserve">其他：执行法定假日带班的值班制度，及项目特殊情况的值班带班工作要求，每日对现场各岗位工作情况进行现查，覆盖率须达到90%，确保物业服务质量。每日对工程、客服、安保及保洁工作提出工作要求。</w:t>
            </w:r>
            <w:r>
              <w:rPr>
                <w:rFonts w:cs="Arial"/>
                <w:sz w:val="21"/>
                <w:szCs w:val="21"/>
              </w:rPr>
            </w:r>
            <w:r/>
          </w:p>
        </w:tc>
      </w:tr>
      <w:tr>
        <w:trPr/>
        <w:tc>
          <w:tcPr>
            <w:tcW w:w="1173" w:type="dxa"/>
            <w:vAlign w:val="center"/>
            <w:vMerge w:val="continue"/>
            <w:textDirection w:val="lrTb"/>
            <w:noWrap w:val="false"/>
          </w:tcPr>
          <w:p>
            <w:pPr>
              <w:pStyle w:val="802"/>
              <w:jc w:val="center"/>
              <w:spacing w:line="360" w:lineRule="auto"/>
              <w:rPr>
                <w:color w:val="000000"/>
                <w:sz w:val="21"/>
                <w:szCs w:val="21"/>
                <w:lang w:eastAsia="zh-CN"/>
              </w:rPr>
            </w:pPr>
            <w:r>
              <w:rPr>
                <w:color w:val="000000"/>
                <w:sz w:val="21"/>
                <w:szCs w:val="21"/>
                <w:lang w:eastAsia="zh-CN"/>
              </w:rPr>
            </w:r>
            <w:r/>
          </w:p>
        </w:tc>
        <w:tc>
          <w:tcPr>
            <w:tcW w:w="1065" w:type="dxa"/>
            <w:vAlign w:val="center"/>
            <w:textDirection w:val="lrTb"/>
            <w:noWrap w:val="false"/>
          </w:tcPr>
          <w:p>
            <w:pPr>
              <w:pStyle w:val="680"/>
              <w:jc w:val="center"/>
              <w:spacing w:line="360" w:lineRule="auto"/>
              <w:widowControl/>
              <w:rPr>
                <w:rFonts w:eastAsia="Calibri" w:cs="Calibri"/>
                <w:sz w:val="21"/>
                <w:szCs w:val="21"/>
              </w:rPr>
            </w:pPr>
            <w:r>
              <w:rPr>
                <w:rFonts w:hint="eastAsia" w:ascii="宋体" w:hAnsi="宋体" w:cs="Arial"/>
                <w:sz w:val="21"/>
                <w:szCs w:val="21"/>
              </w:rPr>
              <w:t xml:space="preserve">工程（水电）</w:t>
            </w:r>
            <w:r>
              <w:rPr>
                <w:rFonts w:eastAsia="Calibri" w:cs="Calibri"/>
                <w:sz w:val="21"/>
                <w:szCs w:val="21"/>
              </w:rPr>
            </w:r>
            <w:r/>
          </w:p>
        </w:tc>
        <w:tc>
          <w:tcPr>
            <w:tcW w:w="945" w:type="dxa"/>
            <w:vAlign w:val="center"/>
            <w:textDirection w:val="lrTb"/>
            <w:noWrap w:val="false"/>
          </w:tcPr>
          <w:p>
            <w:pPr>
              <w:pStyle w:val="680"/>
              <w:jc w:val="center"/>
              <w:spacing w:line="360" w:lineRule="auto"/>
              <w:widowControl/>
              <w:rPr>
                <w:rFonts w:hint="eastAsia" w:eastAsia="宋体" w:cs="Calibri"/>
                <w:sz w:val="21"/>
                <w:szCs w:val="21"/>
                <w:lang w:eastAsia="zh-CN"/>
              </w:rPr>
            </w:pPr>
            <w:r>
              <w:rPr>
                <w:rFonts w:hint="eastAsia" w:ascii="宋体" w:hAnsi="宋体" w:cs="Arial"/>
                <w:sz w:val="21"/>
                <w:szCs w:val="21"/>
                <w:lang w:val="en-US" w:eastAsia="zh-CN"/>
              </w:rPr>
              <w:t xml:space="preserve">1</w:t>
            </w:r>
            <w:r>
              <w:rPr>
                <w:rFonts w:hint="eastAsia" w:eastAsia="宋体" w:cs="Calibri"/>
                <w:sz w:val="21"/>
                <w:szCs w:val="21"/>
                <w:lang w:eastAsia="zh-CN"/>
              </w:rPr>
            </w:r>
            <w:r/>
          </w:p>
        </w:tc>
        <w:tc>
          <w:tcPr>
            <w:tcW w:w="5202" w:type="dxa"/>
            <w:vAlign w:val="center"/>
            <w:textDirection w:val="lrTb"/>
            <w:noWrap w:val="false"/>
          </w:tcPr>
          <w:p>
            <w:pPr>
              <w:pStyle w:val="802"/>
              <w:spacing w:line="360" w:lineRule="auto"/>
              <w:rPr>
                <w:rFonts w:hint="eastAsia" w:cs="Arial"/>
                <w:sz w:val="21"/>
                <w:szCs w:val="21"/>
                <w:lang w:eastAsia="zh-CN"/>
              </w:rPr>
            </w:pPr>
            <w:r>
              <w:rPr>
                <w:rFonts w:hint="eastAsia" w:cs="Arial"/>
                <w:sz w:val="21"/>
                <w:szCs w:val="21"/>
                <w:lang w:eastAsia="zh-CN"/>
              </w:rPr>
              <w:t xml:space="preserve">男，5天8小时制。</w:t>
            </w:r>
            <w:r>
              <w:rPr>
                <w:rFonts w:hint="eastAsia" w:cs="Arial"/>
                <w:sz w:val="21"/>
                <w:szCs w:val="21"/>
                <w:lang w:eastAsia="zh-CN"/>
              </w:rPr>
            </w:r>
            <w:r/>
          </w:p>
          <w:p>
            <w:pPr>
              <w:pStyle w:val="802"/>
              <w:spacing w:line="360" w:lineRule="auto"/>
              <w:rPr>
                <w:rFonts w:hint="eastAsia"/>
                <w:sz w:val="21"/>
                <w:szCs w:val="21"/>
                <w:lang w:eastAsia="zh-CN"/>
              </w:rPr>
            </w:pPr>
            <w:r>
              <w:rPr>
                <w:rFonts w:hint="eastAsia"/>
                <w:sz w:val="21"/>
                <w:szCs w:val="21"/>
                <w:lang w:eastAsia="zh-CN"/>
              </w:rPr>
              <w:t xml:space="preserve">岗位职责说明：公共设施设备的维修保养及现场应急处理。</w:t>
            </w:r>
            <w:r>
              <w:rPr>
                <w:rFonts w:hint="eastAsia"/>
                <w:sz w:val="21"/>
                <w:szCs w:val="21"/>
                <w:lang w:eastAsia="zh-CN"/>
              </w:rPr>
            </w:r>
            <w:r/>
          </w:p>
          <w:p>
            <w:pPr>
              <w:pStyle w:val="802"/>
              <w:spacing w:line="360" w:lineRule="auto"/>
              <w:rPr>
                <w:rFonts w:hint="eastAsia"/>
                <w:sz w:val="21"/>
                <w:szCs w:val="21"/>
                <w:lang w:eastAsia="zh-CN"/>
              </w:rPr>
            </w:pPr>
            <w:r>
              <w:rPr>
                <w:rFonts w:hint="eastAsia"/>
                <w:sz w:val="21"/>
                <w:szCs w:val="21"/>
                <w:lang w:eastAsia="zh-CN"/>
              </w:rPr>
              <w:t xml:space="preserve">基本素质要求：身体健康，具有丰富的工作经验，工作认真负责，能够吃苦耐劳，有团队协作精神。</w:t>
            </w:r>
            <w:r>
              <w:rPr>
                <w:rFonts w:hint="eastAsia"/>
                <w:sz w:val="21"/>
                <w:szCs w:val="21"/>
                <w:lang w:eastAsia="zh-CN"/>
              </w:rPr>
            </w:r>
            <w:r/>
          </w:p>
          <w:p>
            <w:pPr>
              <w:pStyle w:val="680"/>
              <w:spacing w:line="360" w:lineRule="auto"/>
              <w:rPr>
                <w:rFonts w:cs="Arial"/>
                <w:sz w:val="21"/>
                <w:szCs w:val="21"/>
              </w:rPr>
            </w:pPr>
            <w:r>
              <w:rPr>
                <w:rFonts w:hint="eastAsia" w:ascii="宋体" w:cs="宋体"/>
                <w:color w:val="000000"/>
                <w:sz w:val="21"/>
                <w:szCs w:val="21"/>
              </w:rPr>
              <w:t xml:space="preserve">其他：每日对公共区域现场的巡查及维修、强电弱电设施设备的运行情况巡查及管理。</w:t>
            </w:r>
            <w:r>
              <w:rPr>
                <w:rFonts w:cs="Arial"/>
                <w:sz w:val="21"/>
                <w:szCs w:val="21"/>
              </w:rPr>
            </w:r>
            <w:r/>
          </w:p>
        </w:tc>
      </w:tr>
      <w:tr>
        <w:trPr/>
        <w:tc>
          <w:tcPr>
            <w:tcW w:w="1173" w:type="dxa"/>
            <w:vAlign w:val="center"/>
            <w:vMerge w:val="continue"/>
            <w:textDirection w:val="lrTb"/>
            <w:noWrap w:val="false"/>
          </w:tcPr>
          <w:p>
            <w:pPr>
              <w:pStyle w:val="802"/>
              <w:jc w:val="center"/>
              <w:spacing w:line="360" w:lineRule="auto"/>
              <w:rPr>
                <w:color w:val="000000"/>
                <w:sz w:val="21"/>
                <w:szCs w:val="21"/>
                <w:lang w:eastAsia="zh-CN"/>
              </w:rPr>
            </w:pPr>
            <w:r>
              <w:rPr>
                <w:color w:val="000000"/>
                <w:sz w:val="21"/>
                <w:szCs w:val="21"/>
                <w:lang w:eastAsia="zh-CN"/>
              </w:rPr>
            </w:r>
            <w:r/>
          </w:p>
        </w:tc>
        <w:tc>
          <w:tcPr>
            <w:tcW w:w="1065" w:type="dxa"/>
            <w:vAlign w:val="center"/>
            <w:textDirection w:val="lrTb"/>
            <w:noWrap w:val="false"/>
          </w:tcPr>
          <w:p>
            <w:pPr>
              <w:pStyle w:val="680"/>
              <w:jc w:val="center"/>
              <w:spacing w:line="360" w:lineRule="auto"/>
              <w:widowControl/>
              <w:rPr>
                <w:rFonts w:eastAsia="Calibri" w:cs="Calibri"/>
                <w:sz w:val="21"/>
                <w:szCs w:val="21"/>
              </w:rPr>
            </w:pPr>
            <w:r>
              <w:rPr>
                <w:rFonts w:hint="eastAsia" w:ascii="宋体" w:hAnsi="宋体" w:cs="Arial"/>
                <w:sz w:val="21"/>
                <w:szCs w:val="21"/>
              </w:rPr>
              <w:t xml:space="preserve">客服/管家</w:t>
            </w:r>
            <w:r>
              <w:rPr>
                <w:rFonts w:eastAsia="Calibri" w:cs="Calibri"/>
                <w:sz w:val="21"/>
                <w:szCs w:val="21"/>
              </w:rPr>
            </w:r>
            <w:r/>
          </w:p>
        </w:tc>
        <w:tc>
          <w:tcPr>
            <w:tcW w:w="945" w:type="dxa"/>
            <w:vAlign w:val="center"/>
            <w:textDirection w:val="lrTb"/>
            <w:noWrap w:val="false"/>
          </w:tcPr>
          <w:p>
            <w:pPr>
              <w:pStyle w:val="680"/>
              <w:jc w:val="center"/>
              <w:spacing w:line="360" w:lineRule="auto"/>
              <w:rPr>
                <w:rFonts w:hint="eastAsia" w:eastAsia="宋体" w:cs="Calibri"/>
                <w:sz w:val="21"/>
                <w:szCs w:val="21"/>
                <w:lang w:eastAsia="zh-CN"/>
              </w:rPr>
            </w:pPr>
            <w:r>
              <w:rPr>
                <w:rFonts w:hint="eastAsia" w:ascii="宋体" w:hAnsi="宋体" w:cs="Arial"/>
                <w:sz w:val="21"/>
                <w:szCs w:val="21"/>
                <w:lang w:val="en-US" w:eastAsia="zh-CN"/>
              </w:rPr>
              <w:t xml:space="preserve">1</w:t>
            </w:r>
            <w:r>
              <w:rPr>
                <w:rFonts w:hint="eastAsia" w:eastAsia="宋体" w:cs="Calibri"/>
                <w:sz w:val="21"/>
                <w:szCs w:val="21"/>
                <w:lang w:eastAsia="zh-CN"/>
              </w:rPr>
            </w:r>
            <w:r/>
          </w:p>
        </w:tc>
        <w:tc>
          <w:tcPr>
            <w:tcW w:w="5202" w:type="dxa"/>
            <w:vAlign w:val="center"/>
            <w:textDirection w:val="lrTb"/>
            <w:noWrap w:val="false"/>
          </w:tcPr>
          <w:p>
            <w:pPr>
              <w:pStyle w:val="802"/>
              <w:spacing w:line="360" w:lineRule="auto"/>
              <w:rPr>
                <w:rFonts w:hint="eastAsia" w:cs="Arial"/>
                <w:sz w:val="21"/>
                <w:szCs w:val="21"/>
                <w:lang w:eastAsia="zh-CN"/>
              </w:rPr>
            </w:pPr>
            <w:r>
              <w:rPr>
                <w:rFonts w:hint="eastAsia" w:cs="Arial"/>
                <w:sz w:val="21"/>
                <w:szCs w:val="21"/>
                <w:lang w:eastAsia="zh-CN"/>
              </w:rPr>
              <w:t xml:space="preserve">男女不限，5天8小时制。</w:t>
            </w:r>
            <w:r>
              <w:rPr>
                <w:rFonts w:hint="eastAsia" w:cs="Arial"/>
                <w:sz w:val="21"/>
                <w:szCs w:val="21"/>
                <w:lang w:eastAsia="zh-CN"/>
              </w:rPr>
            </w:r>
            <w:r/>
          </w:p>
          <w:p>
            <w:pPr>
              <w:pStyle w:val="802"/>
              <w:spacing w:line="360" w:lineRule="auto"/>
              <w:rPr>
                <w:rFonts w:cs="Arial"/>
                <w:sz w:val="21"/>
                <w:szCs w:val="21"/>
              </w:rPr>
            </w:pPr>
            <w:r>
              <w:rPr>
                <w:rFonts w:hint="eastAsia"/>
                <w:sz w:val="21"/>
                <w:szCs w:val="21"/>
                <w:lang w:eastAsia="zh-CN"/>
              </w:rPr>
              <w:t xml:space="preserve">岗位职责说明：</w:t>
            </w:r>
            <w:r>
              <w:rPr>
                <w:rFonts w:ascii="Arial" w:hAnsi="Arial" w:cs="Arial"/>
                <w:sz w:val="21"/>
                <w:szCs w:val="21"/>
                <w:lang w:eastAsia="zh-CN"/>
              </w:rPr>
              <w:t xml:space="preserve">负责对所辖楼栋业户的投诉和报修</w:t>
            </w:r>
            <w:r>
              <w:rPr>
                <w:rFonts w:hint="eastAsia" w:ascii="Arial" w:hAnsi="Arial" w:cs="Arial"/>
                <w:sz w:val="21"/>
                <w:szCs w:val="21"/>
                <w:lang w:eastAsia="zh-CN"/>
              </w:rPr>
              <w:t xml:space="preserve">，</w:t>
            </w:r>
            <w:r>
              <w:rPr>
                <w:rFonts w:ascii="Arial" w:hAnsi="Arial" w:cs="Arial"/>
                <w:sz w:val="21"/>
                <w:szCs w:val="21"/>
                <w:lang w:eastAsia="zh-CN"/>
              </w:rPr>
              <w:t xml:space="preserve">巡查发现各类物业管理问题，协助接待业主来访和接听业户来电</w:t>
            </w:r>
            <w:r>
              <w:rPr>
                <w:rFonts w:hint="eastAsia" w:ascii="Arial" w:hAnsi="Arial" w:cs="Arial"/>
                <w:sz w:val="21"/>
                <w:szCs w:val="21"/>
                <w:lang w:eastAsia="zh-CN"/>
              </w:rPr>
              <w:t xml:space="preserve">，</w:t>
            </w:r>
            <w:r>
              <w:rPr>
                <w:rFonts w:ascii="Arial" w:hAnsi="Arial" w:cs="Arial"/>
                <w:sz w:val="21"/>
                <w:szCs w:val="21"/>
                <w:lang w:eastAsia="zh-CN"/>
              </w:rPr>
              <w:t xml:space="preserve">负责各类通知的张贴工作。</w:t>
            </w:r>
            <w:r>
              <w:rPr>
                <w:rFonts w:hint="eastAsia"/>
                <w:sz w:val="21"/>
                <w:szCs w:val="21"/>
                <w:lang w:eastAsia="zh-CN"/>
              </w:rPr>
              <w:t xml:space="preserve">后勤保障、物资采购、资产管理、资料管理、文件编纂。</w:t>
            </w:r>
            <w:r>
              <w:rPr>
                <w:rFonts w:cs="Arial"/>
                <w:sz w:val="21"/>
                <w:szCs w:val="21"/>
              </w:rPr>
            </w:r>
            <w:r/>
          </w:p>
        </w:tc>
      </w:tr>
      <w:tr>
        <w:trPr/>
        <w:tc>
          <w:tcPr>
            <w:tcW w:w="1173" w:type="dxa"/>
            <w:vAlign w:val="center"/>
            <w:vMerge w:val="restart"/>
            <w:textDirection w:val="lrTb"/>
            <w:noWrap w:val="false"/>
          </w:tcPr>
          <w:p>
            <w:pPr>
              <w:pStyle w:val="802"/>
              <w:jc w:val="center"/>
              <w:spacing w:line="360" w:lineRule="auto"/>
              <w:rPr>
                <w:color w:val="000000"/>
                <w:sz w:val="21"/>
                <w:szCs w:val="21"/>
              </w:rPr>
            </w:pPr>
            <w:r>
              <w:rPr>
                <w:color w:val="000000"/>
                <w:sz w:val="21"/>
                <w:szCs w:val="21"/>
              </w:rPr>
              <w:t xml:space="preserve">保洁服务</w:t>
            </w:r>
            <w:r>
              <w:rPr>
                <w:color w:val="000000"/>
                <w:sz w:val="21"/>
                <w:szCs w:val="21"/>
              </w:rPr>
            </w:r>
            <w:r/>
          </w:p>
        </w:tc>
        <w:tc>
          <w:tcPr>
            <w:tcW w:w="1065" w:type="dxa"/>
            <w:vAlign w:val="center"/>
            <w:textDirection w:val="lrTb"/>
            <w:noWrap w:val="false"/>
          </w:tcPr>
          <w:p>
            <w:pPr>
              <w:pStyle w:val="680"/>
              <w:jc w:val="center"/>
              <w:spacing w:line="360" w:lineRule="auto"/>
              <w:widowControl/>
              <w:rPr>
                <w:rFonts w:cs="Arial"/>
                <w:sz w:val="21"/>
                <w:szCs w:val="21"/>
              </w:rPr>
            </w:pPr>
            <w:r>
              <w:rPr>
                <w:rFonts w:hint="eastAsia" w:ascii="宋体" w:hAnsi="宋体" w:cs="Arial"/>
                <w:sz w:val="21"/>
                <w:szCs w:val="21"/>
              </w:rPr>
              <w:t xml:space="preserve">保洁班长</w:t>
            </w:r>
            <w:r>
              <w:rPr>
                <w:rFonts w:cs="Arial"/>
                <w:sz w:val="21"/>
                <w:szCs w:val="21"/>
              </w:rPr>
            </w:r>
            <w:r/>
          </w:p>
        </w:tc>
        <w:tc>
          <w:tcPr>
            <w:tcW w:w="945" w:type="dxa"/>
            <w:vAlign w:val="center"/>
            <w:textDirection w:val="lrTb"/>
            <w:noWrap w:val="false"/>
          </w:tcPr>
          <w:p>
            <w:pPr>
              <w:pStyle w:val="680"/>
              <w:jc w:val="center"/>
              <w:spacing w:line="360" w:lineRule="auto"/>
              <w:rPr>
                <w:rFonts w:hint="eastAsia" w:eastAsia="宋体" w:cs="Calibri"/>
                <w:sz w:val="21"/>
                <w:szCs w:val="21"/>
                <w:lang w:eastAsia="zh-CN"/>
              </w:rPr>
            </w:pPr>
            <w:r>
              <w:rPr>
                <w:rFonts w:hint="eastAsia" w:ascii="宋体" w:hAnsi="宋体" w:cs="Arial"/>
                <w:sz w:val="21"/>
                <w:szCs w:val="21"/>
                <w:lang w:val="en-US" w:eastAsia="zh-CN"/>
              </w:rPr>
              <w:t xml:space="preserve">1</w:t>
            </w:r>
            <w:r>
              <w:rPr>
                <w:rFonts w:hint="eastAsia" w:eastAsia="宋体" w:cs="Calibri"/>
                <w:sz w:val="21"/>
                <w:szCs w:val="21"/>
                <w:lang w:eastAsia="zh-CN"/>
              </w:rPr>
            </w:r>
            <w:r/>
          </w:p>
        </w:tc>
        <w:tc>
          <w:tcPr>
            <w:tcW w:w="5202" w:type="dxa"/>
            <w:vAlign w:val="top"/>
            <w:textDirection w:val="lrTb"/>
            <w:noWrap w:val="false"/>
          </w:tcPr>
          <w:p>
            <w:pPr>
              <w:pStyle w:val="802"/>
              <w:spacing w:line="360" w:lineRule="auto"/>
              <w:rPr>
                <w:rFonts w:hint="eastAsia" w:cs="Arial"/>
                <w:sz w:val="21"/>
                <w:szCs w:val="21"/>
                <w:lang w:eastAsia="zh-CN"/>
              </w:rPr>
            </w:pPr>
            <w:r>
              <w:rPr>
                <w:rFonts w:hint="eastAsia" w:cs="Arial"/>
                <w:sz w:val="21"/>
                <w:szCs w:val="21"/>
                <w:lang w:eastAsia="zh-CN"/>
              </w:rPr>
              <w:t xml:space="preserve">男女不限，5天8小时制。</w:t>
            </w:r>
            <w:r>
              <w:rPr>
                <w:rFonts w:hint="eastAsia" w:cs="Arial"/>
                <w:sz w:val="21"/>
                <w:szCs w:val="21"/>
                <w:lang w:eastAsia="zh-CN"/>
              </w:rPr>
            </w:r>
            <w:r/>
          </w:p>
          <w:p>
            <w:pPr>
              <w:pStyle w:val="802"/>
              <w:spacing w:line="360" w:lineRule="auto"/>
              <w:rPr>
                <w:rFonts w:hint="eastAsia"/>
                <w:sz w:val="21"/>
                <w:szCs w:val="21"/>
                <w:lang w:eastAsia="zh-CN"/>
              </w:rPr>
            </w:pPr>
            <w:r>
              <w:rPr>
                <w:rFonts w:hint="eastAsia"/>
                <w:sz w:val="21"/>
                <w:szCs w:val="21"/>
                <w:lang w:eastAsia="zh-CN"/>
              </w:rPr>
              <w:t xml:space="preserve">岗位职责说明：楼内公区、外场及地库的保洁及室外道路、绿化的垃圾清运；运送垃圾、顶岗、应急、清洗设备操作、外围2米以下玻璃清洁。</w:t>
            </w:r>
            <w:r>
              <w:rPr>
                <w:rFonts w:hint="eastAsia"/>
                <w:sz w:val="21"/>
                <w:szCs w:val="21"/>
                <w:lang w:eastAsia="zh-CN"/>
              </w:rPr>
            </w:r>
            <w:r/>
          </w:p>
          <w:p>
            <w:pPr>
              <w:pStyle w:val="802"/>
              <w:spacing w:line="360" w:lineRule="auto"/>
              <w:rPr>
                <w:rFonts w:hint="eastAsia"/>
                <w:color w:val="000000"/>
                <w:sz w:val="21"/>
                <w:szCs w:val="21"/>
                <w:lang w:eastAsia="zh-CN"/>
              </w:rPr>
            </w:pPr>
            <w:r>
              <w:rPr>
                <w:rFonts w:hint="eastAsia"/>
                <w:sz w:val="21"/>
                <w:szCs w:val="21"/>
                <w:lang w:eastAsia="zh-CN"/>
              </w:rPr>
              <w:t xml:space="preserve">基本素质要求：身体健康，工作认真负责， 能够吃苦耐劳，有团队协作精神。</w:t>
            </w:r>
            <w:r>
              <w:rPr>
                <w:rFonts w:hint="eastAsia"/>
                <w:color w:val="000000"/>
                <w:sz w:val="21"/>
                <w:szCs w:val="21"/>
                <w:lang w:eastAsia="zh-CN"/>
              </w:rPr>
            </w:r>
            <w:r/>
          </w:p>
        </w:tc>
      </w:tr>
      <w:tr>
        <w:trPr>
          <w:trHeight w:val="252"/>
        </w:trPr>
        <w:tc>
          <w:tcPr>
            <w:tcW w:w="1173" w:type="dxa"/>
            <w:vAlign w:val="center"/>
            <w:vMerge w:val="continue"/>
            <w:textDirection w:val="lrTb"/>
            <w:noWrap w:val="false"/>
          </w:tcPr>
          <w:p>
            <w:pPr>
              <w:pStyle w:val="802"/>
              <w:jc w:val="center"/>
              <w:spacing w:line="360" w:lineRule="auto"/>
              <w:rPr>
                <w:color w:val="000000"/>
                <w:sz w:val="21"/>
                <w:szCs w:val="21"/>
                <w:lang w:eastAsia="zh-CN"/>
              </w:rPr>
            </w:pPr>
            <w:r>
              <w:rPr>
                <w:color w:val="000000"/>
                <w:sz w:val="21"/>
                <w:szCs w:val="21"/>
                <w:lang w:eastAsia="zh-CN"/>
              </w:rPr>
            </w:r>
            <w:r/>
          </w:p>
        </w:tc>
        <w:tc>
          <w:tcPr>
            <w:tcW w:w="1065" w:type="dxa"/>
            <w:vAlign w:val="center"/>
            <w:textDirection w:val="lrTb"/>
            <w:noWrap w:val="false"/>
          </w:tcPr>
          <w:p>
            <w:pPr>
              <w:pStyle w:val="68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楼道保洁员</w:t>
            </w:r>
            <w:r>
              <w:rPr>
                <w:rFonts w:hint="eastAsia" w:ascii="宋体" w:hAnsi="宋体" w:eastAsia="宋体" w:cs="宋体"/>
                <w:sz w:val="21"/>
                <w:szCs w:val="21"/>
              </w:rPr>
            </w:r>
            <w:r/>
          </w:p>
        </w:tc>
        <w:tc>
          <w:tcPr>
            <w:tcW w:w="945" w:type="dxa"/>
            <w:vAlign w:val="center"/>
            <w:textDirection w:val="lrTb"/>
            <w:noWrap w:val="false"/>
          </w:tcPr>
          <w:p>
            <w:pPr>
              <w:pStyle w:val="680"/>
              <w:jc w:val="center"/>
              <w:spacing w:line="360" w:lineRule="auto"/>
              <w:rPr>
                <w:rFonts w:hint="eastAsia" w:ascii="宋体" w:hAnsi="宋体" w:eastAsia="宋体" w:cs="宋体"/>
                <w:sz w:val="21"/>
                <w:szCs w:val="21"/>
                <w:lang w:eastAsia="zh-CN"/>
              </w:rPr>
            </w:pPr>
            <w:r>
              <w:rPr>
                <w:rFonts w:hint="eastAsia" w:ascii="宋体" w:hAnsi="宋体" w:cs="宋体"/>
                <w:sz w:val="21"/>
                <w:szCs w:val="21"/>
                <w:lang w:val="en-US" w:eastAsia="zh-CN"/>
              </w:rPr>
              <w:t xml:space="preserve">3</w:t>
            </w:r>
            <w:r>
              <w:rPr>
                <w:rFonts w:hint="eastAsia" w:ascii="宋体" w:hAnsi="宋体" w:eastAsia="宋体" w:cs="宋体"/>
                <w:sz w:val="21"/>
                <w:szCs w:val="21"/>
                <w:lang w:eastAsia="zh-CN"/>
              </w:rPr>
            </w:r>
            <w:r/>
          </w:p>
        </w:tc>
        <w:tc>
          <w:tcPr>
            <w:tcW w:w="5202" w:type="dxa"/>
            <w:vAlign w:val="top"/>
            <w:textDirection w:val="lrTb"/>
            <w:noWrap w:val="false"/>
          </w:tcPr>
          <w:p>
            <w:pPr>
              <w:pStyle w:val="802"/>
              <w:spacing w:line="360" w:lineRule="auto"/>
              <w:rPr>
                <w:rFonts w:hint="eastAsia"/>
                <w:sz w:val="21"/>
                <w:szCs w:val="21"/>
                <w:lang w:eastAsia="zh-CN"/>
              </w:rPr>
            </w:pPr>
            <w:r>
              <w:rPr>
                <w:rFonts w:hint="eastAsia"/>
                <w:sz w:val="21"/>
                <w:szCs w:val="21"/>
                <w:lang w:eastAsia="zh-CN"/>
              </w:rPr>
              <w:t xml:space="preserve">男女不限，5天8小时制。</w:t>
            </w:r>
            <w:r>
              <w:rPr>
                <w:rFonts w:hint="eastAsia"/>
                <w:sz w:val="21"/>
                <w:szCs w:val="21"/>
                <w:lang w:eastAsia="zh-CN"/>
              </w:rPr>
            </w:r>
            <w:r/>
          </w:p>
          <w:p>
            <w:pPr>
              <w:pStyle w:val="802"/>
              <w:spacing w:line="360" w:lineRule="auto"/>
              <w:rPr>
                <w:rFonts w:hint="eastAsia"/>
                <w:sz w:val="21"/>
                <w:szCs w:val="21"/>
                <w:lang w:eastAsia="zh-CN"/>
              </w:rPr>
            </w:pPr>
            <w:r>
              <w:rPr>
                <w:rFonts w:hint="eastAsia"/>
                <w:sz w:val="21"/>
                <w:szCs w:val="21"/>
                <w:lang w:eastAsia="zh-CN"/>
              </w:rPr>
              <w:t xml:space="preserve">岗位职责说明：楼内公区、外场及地库的保洁及室外道路、绿化的垃圾清运；运送垃圾、顶岗、应急、清洗设备操作、外围2米以下玻璃清洁。</w:t>
            </w:r>
            <w:r>
              <w:rPr>
                <w:rFonts w:hint="eastAsia"/>
                <w:sz w:val="21"/>
                <w:szCs w:val="21"/>
                <w:lang w:eastAsia="zh-CN"/>
              </w:rPr>
            </w:r>
            <w:r/>
          </w:p>
          <w:p>
            <w:pPr>
              <w:pStyle w:val="802"/>
              <w:spacing w:line="360" w:lineRule="auto"/>
              <w:rPr>
                <w:color w:val="000000"/>
                <w:sz w:val="21"/>
                <w:szCs w:val="21"/>
                <w:lang w:eastAsia="zh-CN"/>
              </w:rPr>
            </w:pPr>
            <w:r>
              <w:rPr>
                <w:rFonts w:hint="eastAsia"/>
                <w:sz w:val="21"/>
                <w:szCs w:val="21"/>
                <w:lang w:eastAsia="zh-CN"/>
              </w:rPr>
              <w:t xml:space="preserve">基本素质要求：身体健康，工作认真负责， 能够吃苦耐劳，有团队协作精神。</w:t>
            </w:r>
            <w:r>
              <w:rPr>
                <w:color w:val="000000"/>
                <w:sz w:val="21"/>
                <w:szCs w:val="21"/>
                <w:lang w:eastAsia="zh-CN"/>
              </w:rPr>
            </w:r>
            <w:r/>
          </w:p>
        </w:tc>
      </w:tr>
      <w:tr>
        <w:trPr/>
        <w:tc>
          <w:tcPr>
            <w:tcW w:w="1173" w:type="dxa"/>
            <w:vAlign w:val="center"/>
            <w:vMerge w:val="continue"/>
            <w:textDirection w:val="lrTb"/>
            <w:noWrap w:val="false"/>
          </w:tcPr>
          <w:p>
            <w:pPr>
              <w:pStyle w:val="802"/>
              <w:jc w:val="center"/>
              <w:spacing w:line="360" w:lineRule="auto"/>
              <w:rPr>
                <w:color w:val="000000"/>
                <w:sz w:val="21"/>
                <w:szCs w:val="21"/>
                <w:lang w:eastAsia="zh-CN"/>
              </w:rPr>
            </w:pPr>
            <w:r>
              <w:rPr>
                <w:color w:val="000000"/>
                <w:sz w:val="21"/>
                <w:szCs w:val="21"/>
                <w:lang w:eastAsia="zh-CN"/>
              </w:rPr>
            </w:r>
            <w:r/>
          </w:p>
        </w:tc>
        <w:tc>
          <w:tcPr>
            <w:tcW w:w="1065" w:type="dxa"/>
            <w:vAlign w:val="center"/>
            <w:textDirection w:val="lrTb"/>
            <w:noWrap w:val="false"/>
          </w:tcPr>
          <w:p>
            <w:pPr>
              <w:pStyle w:val="680"/>
              <w:jc w:val="center"/>
              <w:spacing w:line="360" w:lineRule="auto"/>
              <w:widowControl/>
              <w:rPr>
                <w:rFonts w:hint="eastAsia" w:ascii="宋体" w:hAnsi="宋体" w:cs="宋体"/>
                <w:sz w:val="21"/>
                <w:szCs w:val="21"/>
              </w:rPr>
            </w:pPr>
            <w:r>
              <w:rPr>
                <w:rFonts w:hint="eastAsia" w:ascii="宋体" w:hAnsi="宋体" w:cs="宋体"/>
                <w:sz w:val="21"/>
                <w:szCs w:val="21"/>
              </w:rPr>
              <w:t xml:space="preserve">外场保洁员</w:t>
            </w:r>
            <w:r>
              <w:rPr>
                <w:rFonts w:hint="eastAsia" w:ascii="宋体" w:hAnsi="宋体" w:cs="宋体"/>
                <w:sz w:val="21"/>
                <w:szCs w:val="21"/>
              </w:rPr>
            </w:r>
            <w:r/>
          </w:p>
          <w:p>
            <w:pPr>
              <w:pStyle w:val="758"/>
              <w:jc w:val="center"/>
              <w:spacing w:line="360" w:lineRule="auto"/>
              <w:rPr>
                <w:rFonts w:cs="Arial"/>
                <w:sz w:val="21"/>
                <w:szCs w:val="21"/>
              </w:rPr>
            </w:pPr>
            <w:r>
              <w:rPr>
                <w:rFonts w:hint="eastAsia" w:ascii="宋体" w:hAnsi="宋体" w:eastAsia="宋体" w:cs="宋体"/>
                <w:sz w:val="21"/>
                <w:szCs w:val="21"/>
              </w:rPr>
              <w:t xml:space="preserve">（含垃圾分类）</w:t>
            </w:r>
            <w:r>
              <w:rPr>
                <w:rFonts w:cs="Arial"/>
                <w:sz w:val="21"/>
                <w:szCs w:val="21"/>
              </w:rPr>
            </w:r>
            <w:r/>
          </w:p>
        </w:tc>
        <w:tc>
          <w:tcPr>
            <w:tcW w:w="945" w:type="dxa"/>
            <w:vAlign w:val="center"/>
            <w:textDirection w:val="lrTb"/>
            <w:noWrap w:val="false"/>
          </w:tcPr>
          <w:p>
            <w:pPr>
              <w:pStyle w:val="680"/>
              <w:jc w:val="center"/>
              <w:spacing w:line="360" w:lineRule="auto"/>
              <w:rPr>
                <w:rFonts w:hint="eastAsia" w:eastAsia="宋体" w:cs="Calibri"/>
                <w:sz w:val="21"/>
                <w:szCs w:val="21"/>
                <w:lang w:eastAsia="zh-CN"/>
              </w:rPr>
            </w:pPr>
            <w:r>
              <w:rPr>
                <w:rFonts w:hint="eastAsia" w:ascii="宋体" w:hAnsi="宋体" w:cs="Arial"/>
                <w:sz w:val="21"/>
                <w:szCs w:val="21"/>
                <w:lang w:val="en-US" w:eastAsia="zh-CN"/>
              </w:rPr>
              <w:t xml:space="preserve">3</w:t>
            </w:r>
            <w:r>
              <w:rPr>
                <w:rFonts w:hint="eastAsia" w:eastAsia="宋体" w:cs="Calibri"/>
                <w:sz w:val="21"/>
                <w:szCs w:val="21"/>
                <w:lang w:eastAsia="zh-CN"/>
              </w:rPr>
            </w:r>
            <w:r/>
          </w:p>
        </w:tc>
        <w:tc>
          <w:tcPr>
            <w:tcW w:w="5202" w:type="dxa"/>
            <w:vAlign w:val="top"/>
            <w:textDirection w:val="lrTb"/>
            <w:noWrap w:val="false"/>
          </w:tcPr>
          <w:p>
            <w:pPr>
              <w:pStyle w:val="802"/>
              <w:spacing w:line="360" w:lineRule="auto"/>
              <w:rPr>
                <w:rFonts w:hint="eastAsia"/>
                <w:sz w:val="21"/>
                <w:szCs w:val="21"/>
                <w:lang w:eastAsia="zh-CN"/>
              </w:rPr>
            </w:pPr>
            <w:r>
              <w:rPr>
                <w:rFonts w:hint="eastAsia"/>
                <w:sz w:val="21"/>
                <w:szCs w:val="21"/>
                <w:lang w:eastAsia="zh-CN"/>
              </w:rPr>
              <w:t xml:space="preserve">男女不限，5天8小时制。</w:t>
            </w:r>
            <w:r>
              <w:rPr>
                <w:rFonts w:hint="eastAsia"/>
                <w:sz w:val="21"/>
                <w:szCs w:val="21"/>
                <w:lang w:eastAsia="zh-CN"/>
              </w:rPr>
            </w:r>
            <w:r/>
          </w:p>
          <w:p>
            <w:pPr>
              <w:pStyle w:val="802"/>
              <w:spacing w:line="360" w:lineRule="auto"/>
              <w:rPr>
                <w:rFonts w:hint="eastAsia"/>
                <w:sz w:val="21"/>
                <w:szCs w:val="21"/>
                <w:lang w:eastAsia="zh-CN"/>
              </w:rPr>
            </w:pPr>
            <w:r>
              <w:rPr>
                <w:rFonts w:hint="eastAsia"/>
                <w:sz w:val="21"/>
                <w:szCs w:val="21"/>
                <w:lang w:eastAsia="zh-CN"/>
              </w:rPr>
              <w:t xml:space="preserve">岗位职责说明：楼内公区、外场及地库的保洁及室外道路、绿化的垃圾清运；运送垃圾、顶岗、应急、清洗设备操作、外围2米以下玻璃清洁。</w:t>
            </w:r>
            <w:r>
              <w:rPr>
                <w:rFonts w:hint="eastAsia"/>
                <w:sz w:val="21"/>
                <w:szCs w:val="21"/>
                <w:lang w:eastAsia="zh-CN"/>
              </w:rPr>
            </w:r>
            <w:r/>
          </w:p>
          <w:p>
            <w:pPr>
              <w:pStyle w:val="802"/>
              <w:spacing w:line="360" w:lineRule="auto"/>
              <w:rPr>
                <w:color w:val="000000"/>
                <w:sz w:val="21"/>
                <w:szCs w:val="21"/>
                <w:lang w:eastAsia="zh-CN"/>
              </w:rPr>
            </w:pPr>
            <w:r>
              <w:rPr>
                <w:rFonts w:hint="eastAsia"/>
                <w:sz w:val="21"/>
                <w:szCs w:val="21"/>
                <w:lang w:eastAsia="zh-CN"/>
              </w:rPr>
              <w:t xml:space="preserve">基本素质要求：身体健康，工作认真负责， 能够吃苦耐劳，有团队协作精神。</w:t>
            </w:r>
            <w:r>
              <w:rPr>
                <w:color w:val="000000"/>
                <w:sz w:val="21"/>
                <w:szCs w:val="21"/>
                <w:lang w:eastAsia="zh-CN"/>
              </w:rPr>
            </w:r>
            <w:r/>
          </w:p>
        </w:tc>
      </w:tr>
      <w:tr>
        <w:trPr/>
        <w:tc>
          <w:tcPr>
            <w:tcW w:w="1173" w:type="dxa"/>
            <w:vAlign w:val="center"/>
            <w:textDirection w:val="lrTb"/>
            <w:noWrap w:val="false"/>
          </w:tcPr>
          <w:p>
            <w:pPr>
              <w:pStyle w:val="802"/>
              <w:jc w:val="center"/>
              <w:spacing w:line="360" w:lineRule="auto"/>
              <w:rPr>
                <w:color w:val="000000"/>
                <w:sz w:val="21"/>
                <w:szCs w:val="21"/>
              </w:rPr>
            </w:pPr>
            <w:r>
              <w:rPr>
                <w:color w:val="000000"/>
                <w:sz w:val="21"/>
                <w:szCs w:val="21"/>
              </w:rPr>
              <w:t xml:space="preserve">绿化服务</w:t>
            </w:r>
            <w:r>
              <w:rPr>
                <w:color w:val="000000"/>
                <w:sz w:val="21"/>
                <w:szCs w:val="21"/>
              </w:rPr>
            </w:r>
            <w:r/>
          </w:p>
        </w:tc>
        <w:tc>
          <w:tcPr>
            <w:tcW w:w="1065" w:type="dxa"/>
            <w:vAlign w:val="center"/>
            <w:textDirection w:val="lrTb"/>
            <w:noWrap w:val="false"/>
          </w:tcPr>
          <w:p>
            <w:pPr>
              <w:pStyle w:val="680"/>
              <w:jc w:val="center"/>
              <w:spacing w:line="360" w:lineRule="auto"/>
              <w:widowControl/>
              <w:rPr>
                <w:rFonts w:cs="Arial"/>
                <w:sz w:val="21"/>
                <w:szCs w:val="21"/>
              </w:rPr>
            </w:pPr>
            <w:r>
              <w:rPr>
                <w:rFonts w:hint="eastAsia" w:ascii="宋体" w:hAnsi="宋体" w:cs="Arial"/>
                <w:sz w:val="21"/>
                <w:szCs w:val="21"/>
              </w:rPr>
              <w:t xml:space="preserve">绿化</w:t>
            </w:r>
            <w:r>
              <w:rPr>
                <w:rFonts w:cs="Arial"/>
                <w:sz w:val="21"/>
                <w:szCs w:val="21"/>
              </w:rPr>
            </w:r>
            <w:r/>
          </w:p>
        </w:tc>
        <w:tc>
          <w:tcPr>
            <w:tcW w:w="945" w:type="dxa"/>
            <w:vAlign w:val="center"/>
            <w:textDirection w:val="lrTb"/>
            <w:noWrap w:val="false"/>
          </w:tcPr>
          <w:p>
            <w:pPr>
              <w:pStyle w:val="680"/>
              <w:jc w:val="center"/>
              <w:spacing w:line="360" w:lineRule="auto"/>
              <w:rPr>
                <w:rFonts w:hint="eastAsia" w:eastAsia="宋体" w:cs="Calibri"/>
                <w:sz w:val="21"/>
                <w:szCs w:val="21"/>
                <w:lang w:eastAsia="zh-CN"/>
              </w:rPr>
            </w:pPr>
            <w:r>
              <w:rPr>
                <w:rFonts w:hint="eastAsia" w:ascii="宋体" w:hAnsi="宋体" w:cs="Arial"/>
                <w:sz w:val="21"/>
                <w:szCs w:val="21"/>
                <w:lang w:val="en-US" w:eastAsia="zh-CN"/>
              </w:rPr>
              <w:t xml:space="preserve">1</w:t>
            </w:r>
            <w:r>
              <w:rPr>
                <w:rFonts w:hint="eastAsia" w:eastAsia="宋体" w:cs="Calibri"/>
                <w:sz w:val="21"/>
                <w:szCs w:val="21"/>
                <w:lang w:eastAsia="zh-CN"/>
              </w:rPr>
            </w:r>
            <w:r/>
          </w:p>
        </w:tc>
        <w:tc>
          <w:tcPr>
            <w:tcW w:w="5202" w:type="dxa"/>
            <w:vAlign w:val="top"/>
            <w:textDirection w:val="lrTb"/>
            <w:noWrap w:val="false"/>
          </w:tcPr>
          <w:p>
            <w:pPr>
              <w:pStyle w:val="802"/>
              <w:spacing w:line="360" w:lineRule="auto"/>
              <w:rPr>
                <w:rFonts w:hint="eastAsia"/>
                <w:sz w:val="21"/>
                <w:szCs w:val="21"/>
                <w:lang w:eastAsia="zh-CN"/>
              </w:rPr>
            </w:pPr>
            <w:r>
              <w:rPr>
                <w:rFonts w:hint="eastAsia"/>
                <w:sz w:val="21"/>
                <w:szCs w:val="21"/>
                <w:lang w:eastAsia="zh-CN"/>
              </w:rPr>
              <w:t xml:space="preserve">男女不限，5天8小时制。</w:t>
            </w:r>
            <w:r>
              <w:rPr>
                <w:rFonts w:hint="eastAsia"/>
                <w:sz w:val="21"/>
                <w:szCs w:val="21"/>
                <w:lang w:eastAsia="zh-CN"/>
              </w:rPr>
            </w:r>
            <w:r/>
          </w:p>
          <w:p>
            <w:pPr>
              <w:pStyle w:val="802"/>
              <w:spacing w:line="360" w:lineRule="auto"/>
              <w:rPr>
                <w:rFonts w:hint="eastAsia"/>
                <w:bCs/>
                <w:sz w:val="21"/>
                <w:szCs w:val="21"/>
                <w:lang w:eastAsia="zh-CN"/>
              </w:rPr>
            </w:pPr>
            <w:r>
              <w:rPr>
                <w:rFonts w:hint="eastAsia"/>
                <w:sz w:val="21"/>
                <w:szCs w:val="21"/>
                <w:lang w:eastAsia="zh-CN"/>
              </w:rPr>
              <w:t xml:space="preserve">岗位职责说明：小区日常绿化养护工作。</w:t>
            </w:r>
            <w:r>
              <w:rPr>
                <w:rFonts w:hint="eastAsia"/>
                <w:bCs/>
                <w:sz w:val="21"/>
                <w:szCs w:val="21"/>
                <w:lang w:eastAsia="zh-CN"/>
              </w:rPr>
            </w:r>
            <w:r/>
          </w:p>
          <w:p>
            <w:pPr>
              <w:pStyle w:val="802"/>
              <w:spacing w:line="360" w:lineRule="auto"/>
              <w:rPr>
                <w:color w:val="000000"/>
                <w:sz w:val="21"/>
                <w:szCs w:val="21"/>
                <w:lang w:eastAsia="zh-CN"/>
              </w:rPr>
            </w:pPr>
            <w:r>
              <w:rPr>
                <w:rFonts w:hint="eastAsia"/>
                <w:sz w:val="21"/>
                <w:szCs w:val="21"/>
                <w:lang w:eastAsia="zh-CN"/>
              </w:rPr>
              <w:t xml:space="preserve">基本素质要求：工作认真负责，能够吃苦耐劳，有团队协作精神。</w:t>
            </w:r>
            <w:r>
              <w:rPr>
                <w:color w:val="000000"/>
                <w:sz w:val="21"/>
                <w:szCs w:val="21"/>
                <w:lang w:eastAsia="zh-CN"/>
              </w:rPr>
            </w:r>
            <w:r/>
          </w:p>
        </w:tc>
      </w:tr>
      <w:tr>
        <w:trPr/>
        <w:tc>
          <w:tcPr>
            <w:tcW w:w="1173" w:type="dxa"/>
            <w:vAlign w:val="center"/>
            <w:vMerge w:val="restart"/>
            <w:textDirection w:val="lrTb"/>
            <w:noWrap w:val="false"/>
          </w:tcPr>
          <w:p>
            <w:pPr>
              <w:pStyle w:val="802"/>
              <w:jc w:val="center"/>
              <w:spacing w:line="360" w:lineRule="auto"/>
              <w:rPr>
                <w:rFonts w:hint="eastAsia"/>
                <w:color w:val="000000"/>
                <w:sz w:val="21"/>
                <w:szCs w:val="21"/>
                <w:lang w:eastAsia="zh-CN"/>
              </w:rPr>
            </w:pPr>
            <w:r>
              <w:rPr>
                <w:rFonts w:hint="eastAsia"/>
                <w:color w:val="000000"/>
                <w:sz w:val="21"/>
                <w:szCs w:val="21"/>
                <w:lang w:eastAsia="zh-CN"/>
              </w:rPr>
              <w:t xml:space="preserve">保安服务</w:t>
            </w:r>
            <w:r>
              <w:rPr>
                <w:rFonts w:hint="eastAsia"/>
                <w:color w:val="000000"/>
                <w:sz w:val="21"/>
                <w:szCs w:val="21"/>
                <w:lang w:eastAsia="zh-CN"/>
              </w:rPr>
            </w:r>
            <w:r/>
          </w:p>
        </w:tc>
        <w:tc>
          <w:tcPr>
            <w:tcW w:w="1065" w:type="dxa"/>
            <w:vAlign w:val="center"/>
            <w:textDirection w:val="lrTb"/>
            <w:noWrap w:val="false"/>
          </w:tcPr>
          <w:p>
            <w:pPr>
              <w:pStyle w:val="680"/>
              <w:jc w:val="center"/>
              <w:spacing w:line="360" w:lineRule="auto"/>
              <w:widowControl/>
              <w:rPr>
                <w:rFonts w:cs="Arial"/>
                <w:sz w:val="21"/>
                <w:szCs w:val="21"/>
              </w:rPr>
            </w:pPr>
            <w:r>
              <w:rPr>
                <w:rFonts w:hint="eastAsia" w:ascii="宋体" w:hAnsi="宋体" w:cs="Arial"/>
                <w:sz w:val="21"/>
                <w:szCs w:val="21"/>
              </w:rPr>
              <w:t xml:space="preserve">保安队长</w:t>
            </w:r>
            <w:r>
              <w:rPr>
                <w:rFonts w:cs="Arial"/>
                <w:sz w:val="21"/>
                <w:szCs w:val="21"/>
              </w:rPr>
            </w:r>
            <w:r/>
          </w:p>
        </w:tc>
        <w:tc>
          <w:tcPr>
            <w:tcW w:w="945" w:type="dxa"/>
            <w:vAlign w:val="center"/>
            <w:textDirection w:val="lrTb"/>
            <w:noWrap w:val="false"/>
          </w:tcPr>
          <w:p>
            <w:pPr>
              <w:pStyle w:val="680"/>
              <w:jc w:val="center"/>
              <w:spacing w:line="360" w:lineRule="auto"/>
              <w:rPr>
                <w:rFonts w:hint="eastAsia" w:eastAsia="宋体" w:cs="Calibri"/>
                <w:sz w:val="21"/>
                <w:szCs w:val="21"/>
                <w:lang w:eastAsia="zh-CN"/>
              </w:rPr>
            </w:pPr>
            <w:r>
              <w:rPr>
                <w:rFonts w:hint="eastAsia" w:ascii="宋体" w:hAnsi="宋体" w:cs="Arial"/>
                <w:sz w:val="21"/>
                <w:szCs w:val="21"/>
                <w:lang w:val="en-US" w:eastAsia="zh-CN"/>
              </w:rPr>
              <w:t xml:space="preserve">1</w:t>
            </w:r>
            <w:r>
              <w:rPr>
                <w:rFonts w:hint="eastAsia" w:eastAsia="宋体" w:cs="Calibri"/>
                <w:sz w:val="21"/>
                <w:szCs w:val="21"/>
                <w:lang w:eastAsia="zh-CN"/>
              </w:rPr>
            </w:r>
            <w:r/>
          </w:p>
        </w:tc>
        <w:tc>
          <w:tcPr>
            <w:tcW w:w="5202" w:type="dxa"/>
            <w:vAlign w:val="top"/>
            <w:textDirection w:val="lrTb"/>
            <w:noWrap w:val="false"/>
          </w:tcPr>
          <w:p>
            <w:pPr>
              <w:pStyle w:val="802"/>
              <w:spacing w:line="360" w:lineRule="auto"/>
              <w:rPr>
                <w:rFonts w:hint="eastAsia" w:cs="Arial"/>
                <w:sz w:val="21"/>
                <w:szCs w:val="21"/>
                <w:lang w:eastAsia="zh-CN"/>
              </w:rPr>
            </w:pPr>
            <w:r>
              <w:rPr>
                <w:rFonts w:hint="eastAsia" w:cs="Arial"/>
                <w:sz w:val="21"/>
                <w:szCs w:val="21"/>
                <w:lang w:eastAsia="zh-CN"/>
              </w:rPr>
              <w:t xml:space="preserve">男女不限，5天8小时制。</w:t>
            </w:r>
            <w:r>
              <w:rPr>
                <w:rFonts w:hint="eastAsia" w:cs="Arial"/>
                <w:sz w:val="21"/>
                <w:szCs w:val="21"/>
                <w:lang w:eastAsia="zh-CN"/>
              </w:rPr>
            </w:r>
            <w:r/>
          </w:p>
          <w:p>
            <w:pPr>
              <w:pStyle w:val="802"/>
              <w:spacing w:line="360" w:lineRule="auto"/>
              <w:rPr>
                <w:rFonts w:hint="eastAsia"/>
                <w:sz w:val="21"/>
                <w:szCs w:val="21"/>
                <w:lang w:eastAsia="zh-CN"/>
              </w:rPr>
            </w:pPr>
            <w:r>
              <w:rPr>
                <w:rFonts w:hint="eastAsia"/>
                <w:sz w:val="21"/>
                <w:szCs w:val="21"/>
                <w:lang w:eastAsia="zh-CN"/>
              </w:rPr>
              <w:t xml:space="preserve">岗位职责说明：负责秩序维护工作、负责消防、监控技防设施操作管理，消防物质管理工作，对保管部门工作及人员的管理。</w:t>
            </w:r>
            <w:r>
              <w:rPr>
                <w:rFonts w:hint="eastAsia"/>
                <w:sz w:val="21"/>
                <w:szCs w:val="21"/>
                <w:lang w:eastAsia="zh-CN"/>
              </w:rPr>
            </w:r>
            <w:r/>
          </w:p>
          <w:p>
            <w:pPr>
              <w:pStyle w:val="680"/>
              <w:spacing w:line="360" w:lineRule="auto"/>
              <w:rPr>
                <w:color w:val="000000"/>
                <w:sz w:val="21"/>
                <w:szCs w:val="21"/>
                <w:lang w:eastAsia="zh-CN"/>
              </w:rPr>
            </w:pPr>
            <w:r>
              <w:rPr>
                <w:rFonts w:hint="eastAsia" w:ascii="宋体" w:cs="宋体"/>
                <w:color w:val="000000"/>
                <w:sz w:val="21"/>
                <w:szCs w:val="21"/>
              </w:rPr>
              <w:t xml:space="preserve">其他：每日对部门各岗位工作完成情况进行抽查，对楼宇内外公共区域共设备进行全面检查，统筹布局部门人员工作。</w:t>
            </w:r>
            <w:r>
              <w:rPr>
                <w:color w:val="000000"/>
                <w:sz w:val="21"/>
                <w:szCs w:val="21"/>
                <w:lang w:eastAsia="zh-CN"/>
              </w:rPr>
            </w:r>
            <w:r/>
          </w:p>
        </w:tc>
      </w:tr>
      <w:tr>
        <w:trPr/>
        <w:tc>
          <w:tcPr>
            <w:tcW w:w="1173" w:type="dxa"/>
            <w:vAlign w:val="center"/>
            <w:vMerge w:val="continue"/>
            <w:textDirection w:val="lrTb"/>
            <w:noWrap w:val="false"/>
          </w:tcPr>
          <w:p>
            <w:pPr>
              <w:pStyle w:val="802"/>
              <w:jc w:val="center"/>
              <w:spacing w:line="360" w:lineRule="auto"/>
              <w:rPr>
                <w:rFonts w:hint="eastAsia"/>
                <w:color w:val="000000"/>
                <w:sz w:val="21"/>
                <w:szCs w:val="21"/>
                <w:lang w:eastAsia="zh-CN"/>
              </w:rPr>
            </w:pPr>
            <w:r>
              <w:rPr>
                <w:rFonts w:hint="eastAsia"/>
                <w:color w:val="000000"/>
                <w:sz w:val="21"/>
                <w:szCs w:val="21"/>
                <w:lang w:eastAsia="zh-CN"/>
              </w:rPr>
            </w:r>
            <w:r/>
          </w:p>
        </w:tc>
        <w:tc>
          <w:tcPr>
            <w:tcW w:w="1065" w:type="dxa"/>
            <w:vAlign w:val="center"/>
            <w:textDirection w:val="lrTb"/>
            <w:noWrap w:val="false"/>
          </w:tcPr>
          <w:p>
            <w:pPr>
              <w:pStyle w:val="680"/>
              <w:jc w:val="center"/>
              <w:spacing w:line="360" w:lineRule="auto"/>
              <w:widowControl/>
              <w:rPr>
                <w:rFonts w:cs="Arial"/>
                <w:sz w:val="21"/>
                <w:szCs w:val="21"/>
              </w:rPr>
            </w:pPr>
            <w:r>
              <w:rPr>
                <w:rFonts w:hint="eastAsia" w:ascii="宋体" w:hAnsi="宋体" w:cs="Arial"/>
                <w:sz w:val="21"/>
                <w:szCs w:val="21"/>
              </w:rPr>
              <w:t xml:space="preserve">保安巡逻</w:t>
            </w:r>
            <w:r>
              <w:rPr>
                <w:rFonts w:cs="Arial"/>
                <w:sz w:val="21"/>
                <w:szCs w:val="21"/>
              </w:rPr>
            </w:r>
            <w:r/>
          </w:p>
        </w:tc>
        <w:tc>
          <w:tcPr>
            <w:tcW w:w="945" w:type="dxa"/>
            <w:vAlign w:val="center"/>
            <w:textDirection w:val="lrTb"/>
            <w:noWrap w:val="false"/>
          </w:tcPr>
          <w:p>
            <w:pPr>
              <w:pStyle w:val="680"/>
              <w:jc w:val="center"/>
              <w:spacing w:line="360" w:lineRule="auto"/>
              <w:rPr>
                <w:rFonts w:hint="eastAsia" w:eastAsia="宋体" w:cs="Calibri"/>
                <w:sz w:val="21"/>
                <w:szCs w:val="21"/>
                <w:lang w:eastAsia="zh-CN"/>
              </w:rPr>
            </w:pPr>
            <w:r>
              <w:rPr>
                <w:rFonts w:hint="eastAsia" w:ascii="宋体" w:hAnsi="宋体" w:cs="Arial"/>
                <w:sz w:val="21"/>
                <w:szCs w:val="21"/>
                <w:lang w:val="en-US" w:eastAsia="zh-CN"/>
              </w:rPr>
              <w:t xml:space="preserve">3</w:t>
            </w:r>
            <w:r>
              <w:rPr>
                <w:rFonts w:hint="eastAsia" w:eastAsia="宋体" w:cs="Calibri"/>
                <w:sz w:val="21"/>
                <w:szCs w:val="21"/>
                <w:lang w:eastAsia="zh-CN"/>
              </w:rPr>
            </w:r>
            <w:r/>
          </w:p>
        </w:tc>
        <w:tc>
          <w:tcPr>
            <w:tcW w:w="5202" w:type="dxa"/>
            <w:vAlign w:val="top"/>
            <w:textDirection w:val="lrTb"/>
            <w:noWrap w:val="false"/>
          </w:tcPr>
          <w:p>
            <w:pPr>
              <w:pStyle w:val="680"/>
              <w:jc w:val="left"/>
              <w:spacing w:line="360" w:lineRule="auto"/>
              <w:widowControl/>
              <w:rPr>
                <w:rFonts w:hint="eastAsia" w:cs="Arial"/>
                <w:color w:val="000000"/>
                <w:sz w:val="21"/>
                <w:szCs w:val="21"/>
                <w:lang w:eastAsia="zh-CN"/>
              </w:rPr>
            </w:pPr>
            <w:r>
              <w:rPr>
                <w:rFonts w:hint="eastAsia" w:ascii="宋体" w:hAnsi="宋体" w:cs="Arial"/>
                <w:color w:val="000000"/>
                <w:sz w:val="21"/>
                <w:szCs w:val="21"/>
              </w:rPr>
              <w:t xml:space="preserve">男</w:t>
            </w:r>
            <w:r>
              <w:rPr>
                <w:rFonts w:hint="eastAsia" w:cs="Arial"/>
                <w:color w:val="000000"/>
                <w:sz w:val="21"/>
                <w:szCs w:val="21"/>
              </w:rPr>
              <w:t xml:space="preserve">，</w:t>
            </w:r>
            <w:r>
              <w:rPr>
                <w:rFonts w:hint="eastAsia" w:ascii="宋体" w:hAnsi="宋体" w:cs="Arial"/>
                <w:color w:val="000000"/>
                <w:sz w:val="21"/>
                <w:szCs w:val="21"/>
              </w:rPr>
              <w:t xml:space="preserve">做二休一12小时制</w:t>
            </w:r>
            <w:r>
              <w:rPr>
                <w:rFonts w:hint="eastAsia" w:cs="Arial"/>
                <w:color w:val="000000"/>
                <w:sz w:val="21"/>
                <w:szCs w:val="21"/>
                <w:lang w:eastAsia="zh-CN"/>
              </w:rPr>
              <w:t xml:space="preserve">。</w:t>
            </w:r>
            <w:r>
              <w:rPr>
                <w:rFonts w:hint="eastAsia" w:cs="Arial"/>
                <w:color w:val="000000"/>
                <w:sz w:val="21"/>
                <w:szCs w:val="21"/>
                <w:lang w:eastAsia="zh-CN"/>
              </w:rPr>
            </w:r>
            <w:r/>
          </w:p>
          <w:p>
            <w:pPr>
              <w:pStyle w:val="680"/>
              <w:jc w:val="left"/>
              <w:spacing w:line="360" w:lineRule="auto"/>
              <w:widowControl/>
              <w:rPr>
                <w:rFonts w:hint="eastAsia" w:ascii="宋体" w:cs="宋体"/>
                <w:color w:val="000000"/>
                <w:sz w:val="21"/>
                <w:szCs w:val="21"/>
              </w:rPr>
            </w:pPr>
            <w:r>
              <w:rPr>
                <w:rFonts w:hint="eastAsia" w:ascii="宋体" w:cs="宋体"/>
                <w:color w:val="000000"/>
                <w:sz w:val="21"/>
                <w:szCs w:val="21"/>
              </w:rPr>
              <w:t xml:space="preserve">岗位职责说明：负责出入口秩序维护和安全防范，树立良好形象，兼顾沿线秩序维护和应急处理及交通指挥，楼宇巡查，车辆管理</w:t>
            </w:r>
            <w:r>
              <w:rPr>
                <w:rFonts w:ascii="宋体" w:cs="宋体"/>
                <w:color w:val="000000"/>
                <w:sz w:val="21"/>
                <w:szCs w:val="21"/>
              </w:rPr>
              <w:t xml:space="preserve">;楼道及外围日常三乱清理、落地包收集、精细化案件处置。</w:t>
            </w:r>
            <w:r>
              <w:rPr>
                <w:rFonts w:hint="eastAsia" w:ascii="宋体" w:cs="宋体"/>
                <w:color w:val="000000"/>
                <w:sz w:val="21"/>
                <w:szCs w:val="21"/>
              </w:rPr>
            </w:r>
            <w:r/>
          </w:p>
          <w:p>
            <w:pPr>
              <w:pStyle w:val="802"/>
              <w:jc w:val="left"/>
              <w:spacing w:line="360" w:lineRule="auto"/>
              <w:rPr>
                <w:rFonts w:hint="eastAsia"/>
                <w:color w:val="000000"/>
                <w:sz w:val="21"/>
                <w:szCs w:val="21"/>
                <w:lang w:eastAsia="zh-CN"/>
              </w:rPr>
            </w:pPr>
            <w:r>
              <w:rPr>
                <w:rFonts w:hint="eastAsia"/>
                <w:sz w:val="21"/>
                <w:szCs w:val="21"/>
                <w:lang w:eastAsia="zh-CN"/>
              </w:rPr>
              <w:t xml:space="preserve">基本素质要求：无犯罪前科、无违法违纪记录，身体健康，体形匀称，五官端正。</w:t>
            </w:r>
            <w:r>
              <w:rPr>
                <w:rFonts w:hint="eastAsia"/>
                <w:color w:val="000000"/>
                <w:sz w:val="21"/>
                <w:szCs w:val="21"/>
                <w:lang w:eastAsia="zh-CN"/>
              </w:rPr>
            </w:r>
            <w:r/>
          </w:p>
        </w:tc>
      </w:tr>
      <w:tr>
        <w:trPr/>
        <w:tc>
          <w:tcPr>
            <w:tcW w:w="1173" w:type="dxa"/>
            <w:vAlign w:val="center"/>
            <w:vMerge w:val="continue"/>
            <w:textDirection w:val="lrTb"/>
            <w:noWrap w:val="false"/>
          </w:tcPr>
          <w:p>
            <w:pPr>
              <w:pStyle w:val="802"/>
              <w:jc w:val="center"/>
              <w:spacing w:line="360" w:lineRule="auto"/>
              <w:rPr>
                <w:rFonts w:hint="eastAsia"/>
                <w:color w:val="000000"/>
                <w:sz w:val="21"/>
                <w:szCs w:val="21"/>
                <w:lang w:eastAsia="zh-CN"/>
              </w:rPr>
            </w:pPr>
            <w:r>
              <w:rPr>
                <w:rFonts w:hint="eastAsia"/>
                <w:color w:val="000000"/>
                <w:sz w:val="21"/>
                <w:szCs w:val="21"/>
                <w:lang w:eastAsia="zh-CN"/>
              </w:rPr>
            </w:r>
            <w:r/>
          </w:p>
        </w:tc>
        <w:tc>
          <w:tcPr>
            <w:tcW w:w="1065" w:type="dxa"/>
            <w:vAlign w:val="center"/>
            <w:textDirection w:val="lrTb"/>
            <w:noWrap w:val="false"/>
          </w:tcPr>
          <w:p>
            <w:pPr>
              <w:pStyle w:val="680"/>
              <w:jc w:val="center"/>
              <w:spacing w:line="360" w:lineRule="auto"/>
              <w:widowControl/>
              <w:rPr>
                <w:rFonts w:cs="Arial"/>
                <w:sz w:val="21"/>
                <w:szCs w:val="21"/>
              </w:rPr>
            </w:pPr>
            <w:r>
              <w:rPr>
                <w:rFonts w:hint="eastAsia" w:ascii="宋体" w:hAnsi="宋体" w:cs="Arial"/>
                <w:sz w:val="21"/>
                <w:szCs w:val="21"/>
              </w:rPr>
              <w:t xml:space="preserve">门岗</w:t>
            </w:r>
            <w:r>
              <w:rPr>
                <w:rFonts w:cs="Arial"/>
                <w:sz w:val="21"/>
                <w:szCs w:val="21"/>
              </w:rPr>
            </w:r>
            <w:r/>
          </w:p>
        </w:tc>
        <w:tc>
          <w:tcPr>
            <w:tcW w:w="945" w:type="dxa"/>
            <w:vAlign w:val="center"/>
            <w:textDirection w:val="lrTb"/>
            <w:noWrap w:val="false"/>
          </w:tcPr>
          <w:p>
            <w:pPr>
              <w:pStyle w:val="680"/>
              <w:jc w:val="center"/>
              <w:spacing w:line="360" w:lineRule="auto"/>
              <w:rPr>
                <w:rFonts w:eastAsia="宋体" w:cs="Calibri"/>
                <w:sz w:val="21"/>
                <w:szCs w:val="21"/>
                <w:lang w:val="en-US" w:eastAsia="zh-CN"/>
              </w:rPr>
            </w:pPr>
            <w:r>
              <w:rPr>
                <w:rFonts w:hint="eastAsia" w:ascii="宋体" w:hAnsi="宋体" w:cs="Arial"/>
                <w:sz w:val="21"/>
                <w:szCs w:val="21"/>
                <w:lang w:val="en-US" w:eastAsia="zh-CN"/>
              </w:rPr>
              <w:t xml:space="preserve">6</w:t>
            </w:r>
            <w:r>
              <w:rPr>
                <w:rFonts w:eastAsia="宋体" w:cs="Calibri"/>
                <w:sz w:val="21"/>
                <w:szCs w:val="21"/>
                <w:lang w:val="en-US" w:eastAsia="zh-CN"/>
              </w:rPr>
            </w:r>
            <w:r/>
          </w:p>
        </w:tc>
        <w:tc>
          <w:tcPr>
            <w:tcW w:w="5202" w:type="dxa"/>
            <w:vAlign w:val="top"/>
            <w:textDirection w:val="lrTb"/>
            <w:noWrap w:val="false"/>
          </w:tcPr>
          <w:p>
            <w:pPr>
              <w:pStyle w:val="680"/>
              <w:jc w:val="left"/>
              <w:spacing w:line="360" w:lineRule="auto"/>
              <w:widowControl/>
              <w:rPr>
                <w:rFonts w:hint="eastAsia" w:cs="Arial"/>
                <w:color w:val="000000"/>
                <w:sz w:val="21"/>
                <w:szCs w:val="21"/>
                <w:lang w:eastAsia="zh-CN"/>
              </w:rPr>
            </w:pPr>
            <w:r>
              <w:rPr>
                <w:rFonts w:hint="eastAsia" w:ascii="宋体" w:hAnsi="宋体" w:cs="Arial"/>
                <w:color w:val="000000"/>
                <w:sz w:val="21"/>
                <w:szCs w:val="21"/>
              </w:rPr>
              <w:t xml:space="preserve">男</w:t>
            </w:r>
            <w:r>
              <w:rPr>
                <w:rFonts w:hint="eastAsia" w:cs="Arial"/>
                <w:color w:val="000000"/>
                <w:sz w:val="21"/>
                <w:szCs w:val="21"/>
              </w:rPr>
              <w:t xml:space="preserve">，</w:t>
            </w:r>
            <w:r>
              <w:rPr>
                <w:rFonts w:hint="eastAsia" w:ascii="宋体" w:hAnsi="宋体" w:cs="Arial"/>
                <w:color w:val="000000"/>
                <w:sz w:val="21"/>
                <w:szCs w:val="21"/>
              </w:rPr>
              <w:t xml:space="preserve">做二休一12小时制</w:t>
            </w:r>
            <w:r>
              <w:rPr>
                <w:rFonts w:hint="eastAsia" w:cs="Arial"/>
                <w:color w:val="000000"/>
                <w:sz w:val="21"/>
                <w:szCs w:val="21"/>
                <w:lang w:eastAsia="zh-CN"/>
              </w:rPr>
              <w:t xml:space="preserve">。</w:t>
            </w:r>
            <w:r>
              <w:rPr>
                <w:rFonts w:hint="eastAsia" w:cs="Arial"/>
                <w:color w:val="000000"/>
                <w:sz w:val="21"/>
                <w:szCs w:val="21"/>
                <w:lang w:eastAsia="zh-CN"/>
              </w:rPr>
            </w:r>
            <w:r/>
          </w:p>
          <w:p>
            <w:pPr>
              <w:pStyle w:val="680"/>
              <w:jc w:val="left"/>
              <w:spacing w:line="360" w:lineRule="auto"/>
              <w:widowControl/>
              <w:rPr>
                <w:rFonts w:hint="eastAsia" w:ascii="宋体" w:cs="宋体"/>
                <w:color w:val="000000"/>
                <w:sz w:val="21"/>
                <w:szCs w:val="21"/>
              </w:rPr>
            </w:pPr>
            <w:r>
              <w:rPr>
                <w:rFonts w:hint="eastAsia" w:ascii="宋体" w:cs="宋体"/>
                <w:color w:val="000000"/>
                <w:sz w:val="21"/>
                <w:szCs w:val="21"/>
              </w:rPr>
              <w:t xml:space="preserve">岗位职责说明：负责出入口秩序维护和安全防范，树立良好形象，兼顾沿线秩序维护和应急处理及交通指挥，楼宇巡查，车辆管理</w:t>
            </w:r>
            <w:r>
              <w:rPr>
                <w:rFonts w:ascii="宋体" w:cs="宋体"/>
                <w:color w:val="000000"/>
                <w:sz w:val="21"/>
                <w:szCs w:val="21"/>
              </w:rPr>
              <w:t xml:space="preserve">;楼道及外围日常三乱清理、落地包收集、精细化案件处置。</w:t>
            </w:r>
            <w:r>
              <w:rPr>
                <w:rFonts w:hint="eastAsia" w:ascii="宋体" w:cs="宋体"/>
                <w:color w:val="000000"/>
                <w:sz w:val="21"/>
                <w:szCs w:val="21"/>
              </w:rPr>
            </w:r>
            <w:r/>
          </w:p>
          <w:p>
            <w:pPr>
              <w:pStyle w:val="802"/>
              <w:jc w:val="left"/>
              <w:spacing w:line="360" w:lineRule="auto"/>
              <w:rPr>
                <w:color w:val="000000"/>
                <w:sz w:val="21"/>
                <w:szCs w:val="21"/>
                <w:lang w:eastAsia="zh-CN"/>
              </w:rPr>
            </w:pPr>
            <w:r>
              <w:rPr>
                <w:rFonts w:hint="eastAsia"/>
                <w:sz w:val="21"/>
                <w:szCs w:val="21"/>
                <w:lang w:eastAsia="zh-CN"/>
              </w:rPr>
              <w:t xml:space="preserve">基本素质要求：无犯罪前科、无违法违纪记录，身体健康，体形匀称，五官端正。</w:t>
            </w:r>
            <w:r>
              <w:rPr>
                <w:color w:val="000000"/>
                <w:sz w:val="21"/>
                <w:szCs w:val="21"/>
                <w:lang w:eastAsia="zh-CN"/>
              </w:rPr>
            </w:r>
            <w:r/>
          </w:p>
        </w:tc>
      </w:tr>
      <w:tr>
        <w:trPr/>
        <w:tc>
          <w:tcPr>
            <w:tcW w:w="1173" w:type="dxa"/>
            <w:vAlign w:val="center"/>
            <w:vMerge w:val="continue"/>
            <w:textDirection w:val="lrTb"/>
            <w:noWrap w:val="false"/>
          </w:tcPr>
          <w:p>
            <w:pPr>
              <w:pStyle w:val="802"/>
              <w:jc w:val="center"/>
              <w:spacing w:line="360" w:lineRule="auto"/>
              <w:rPr>
                <w:rFonts w:hint="eastAsia"/>
                <w:color w:val="000000"/>
                <w:sz w:val="21"/>
                <w:szCs w:val="21"/>
                <w:lang w:eastAsia="zh-CN"/>
              </w:rPr>
            </w:pPr>
            <w:r>
              <w:rPr>
                <w:rFonts w:hint="eastAsia"/>
                <w:color w:val="000000"/>
                <w:sz w:val="21"/>
                <w:szCs w:val="21"/>
                <w:lang w:eastAsia="zh-CN"/>
              </w:rPr>
            </w:r>
            <w:r/>
          </w:p>
        </w:tc>
        <w:tc>
          <w:tcPr>
            <w:tcW w:w="1065" w:type="dxa"/>
            <w:vAlign w:val="center"/>
            <w:textDirection w:val="lrTb"/>
            <w:noWrap w:val="false"/>
          </w:tcPr>
          <w:p>
            <w:pPr>
              <w:pStyle w:val="680"/>
              <w:jc w:val="center"/>
              <w:spacing w:line="360" w:lineRule="auto"/>
              <w:widowControl/>
              <w:rPr>
                <w:rFonts w:cs="Arial"/>
                <w:sz w:val="21"/>
                <w:szCs w:val="21"/>
              </w:rPr>
            </w:pPr>
            <w:r>
              <w:rPr>
                <w:rFonts w:hint="eastAsia" w:ascii="宋体" w:hAnsi="宋体" w:cs="Arial"/>
                <w:sz w:val="21"/>
                <w:szCs w:val="21"/>
              </w:rPr>
              <w:t xml:space="preserve">消监控</w:t>
            </w:r>
            <w:r>
              <w:rPr>
                <w:rFonts w:cs="Arial"/>
                <w:sz w:val="21"/>
                <w:szCs w:val="21"/>
              </w:rPr>
            </w:r>
            <w:r/>
          </w:p>
        </w:tc>
        <w:tc>
          <w:tcPr>
            <w:tcW w:w="945" w:type="dxa"/>
            <w:vAlign w:val="center"/>
            <w:textDirection w:val="lrTb"/>
            <w:noWrap w:val="false"/>
          </w:tcPr>
          <w:p>
            <w:pPr>
              <w:pStyle w:val="680"/>
              <w:jc w:val="center"/>
              <w:spacing w:line="360" w:lineRule="auto"/>
              <w:rPr>
                <w:rFonts w:hint="eastAsia" w:eastAsia="宋体" w:cs="Calibri"/>
                <w:sz w:val="21"/>
                <w:szCs w:val="21"/>
                <w:lang w:eastAsia="zh-CN"/>
              </w:rPr>
            </w:pPr>
            <w:r>
              <w:rPr>
                <w:rFonts w:hint="eastAsia" w:ascii="宋体" w:hAnsi="宋体" w:cs="Arial"/>
                <w:sz w:val="21"/>
                <w:szCs w:val="21"/>
                <w:lang w:val="en-US" w:eastAsia="zh-CN"/>
              </w:rPr>
              <w:t xml:space="preserve">4</w:t>
            </w:r>
            <w:r>
              <w:rPr>
                <w:rFonts w:hint="eastAsia" w:eastAsia="宋体" w:cs="Calibri"/>
                <w:sz w:val="21"/>
                <w:szCs w:val="21"/>
                <w:lang w:eastAsia="zh-CN"/>
              </w:rPr>
            </w:r>
            <w:r/>
          </w:p>
        </w:tc>
        <w:tc>
          <w:tcPr>
            <w:tcW w:w="5202" w:type="dxa"/>
            <w:vAlign w:val="top"/>
            <w:textDirection w:val="lrTb"/>
            <w:noWrap w:val="false"/>
          </w:tcPr>
          <w:p>
            <w:pPr>
              <w:pStyle w:val="802"/>
              <w:jc w:val="left"/>
              <w:spacing w:line="360" w:lineRule="auto"/>
              <w:rPr>
                <w:rFonts w:hint="eastAsia"/>
                <w:sz w:val="21"/>
                <w:szCs w:val="21"/>
                <w:lang w:eastAsia="zh-CN"/>
              </w:rPr>
            </w:pPr>
            <w:r>
              <w:rPr>
                <w:rFonts w:hint="eastAsia"/>
                <w:sz w:val="21"/>
                <w:szCs w:val="21"/>
                <w:lang w:eastAsia="zh-CN"/>
              </w:rPr>
              <w:t xml:space="preserve">男女不限，做二休一12小时制。</w:t>
            </w:r>
            <w:r>
              <w:rPr>
                <w:rFonts w:hint="eastAsia"/>
                <w:sz w:val="21"/>
                <w:szCs w:val="21"/>
                <w:lang w:eastAsia="zh-CN"/>
              </w:rPr>
            </w:r>
            <w:r/>
          </w:p>
          <w:p>
            <w:pPr>
              <w:pStyle w:val="802"/>
              <w:jc w:val="left"/>
              <w:spacing w:line="360" w:lineRule="auto"/>
              <w:rPr>
                <w:rStyle w:val="752"/>
                <w:rFonts w:hint="eastAsia"/>
                <w:sz w:val="21"/>
                <w:szCs w:val="21"/>
                <w:lang w:eastAsia="zh-CN"/>
              </w:rPr>
            </w:pPr>
            <w:r>
              <w:rPr>
                <w:rFonts w:hint="eastAsia"/>
                <w:sz w:val="21"/>
                <w:szCs w:val="21"/>
                <w:lang w:eastAsia="zh-CN"/>
              </w:rPr>
              <w:t xml:space="preserve">岗位职责说明：</w:t>
            </w:r>
            <w:r>
              <w:rPr>
                <w:rStyle w:val="752"/>
                <w:rFonts w:hint="eastAsia"/>
                <w:spacing w:val="7"/>
                <w:sz w:val="21"/>
                <w:szCs w:val="21"/>
                <w:lang w:eastAsia="zh-CN"/>
              </w:rPr>
              <w:t xml:space="preserve">持建（构）筑物消控证或消防设施操作员证上岗，熟悉和掌握消防控制室设备的功能及操作规程，按照规定和规程测试自动消防设施的功能，保证消防控制室的设备正常运行。</w:t>
            </w:r>
            <w:r>
              <w:rPr>
                <w:rStyle w:val="752"/>
                <w:rFonts w:hint="eastAsia"/>
                <w:sz w:val="21"/>
                <w:szCs w:val="21"/>
                <w:lang w:eastAsia="zh-CN"/>
              </w:rPr>
              <w:t xml:space="preserve">应严格执行每日24小时专人值班制度，做好消防控制室的火警、故障记录和值班记录。</w:t>
            </w:r>
            <w:r>
              <w:rPr>
                <w:rStyle w:val="752"/>
                <w:rFonts w:hint="eastAsia"/>
                <w:sz w:val="21"/>
                <w:szCs w:val="21"/>
                <w:lang w:eastAsia="zh-CN"/>
              </w:rPr>
            </w:r>
            <w:r/>
          </w:p>
          <w:p>
            <w:pPr>
              <w:pStyle w:val="802"/>
              <w:jc w:val="left"/>
              <w:spacing w:line="360" w:lineRule="auto"/>
              <w:rPr>
                <w:color w:val="000000"/>
                <w:sz w:val="21"/>
                <w:szCs w:val="21"/>
                <w:lang w:eastAsia="zh-CN"/>
              </w:rPr>
            </w:pPr>
            <w:r>
              <w:rPr>
                <w:rFonts w:hint="eastAsia"/>
                <w:sz w:val="21"/>
                <w:szCs w:val="21"/>
                <w:lang w:eastAsia="zh-CN"/>
              </w:rPr>
              <w:t xml:space="preserve">基本素质要求：无犯罪前科、无违法违纪记录，身体健康，体形匀称，五官端正。</w:t>
            </w:r>
            <w:r>
              <w:rPr>
                <w:color w:val="000000"/>
                <w:sz w:val="21"/>
                <w:szCs w:val="21"/>
                <w:lang w:eastAsia="zh-CN"/>
              </w:rPr>
            </w:r>
            <w:r/>
          </w:p>
        </w:tc>
      </w:tr>
      <w:tr>
        <w:trPr/>
        <w:tc>
          <w:tcPr>
            <w:tcW w:w="1173" w:type="dxa"/>
            <w:vAlign w:val="top"/>
            <w:textDirection w:val="lrTb"/>
            <w:noWrap w:val="false"/>
          </w:tcPr>
          <w:p>
            <w:pPr>
              <w:pStyle w:val="802"/>
              <w:jc w:val="center"/>
              <w:spacing w:line="360" w:lineRule="auto"/>
              <w:rPr>
                <w:rFonts w:hint="eastAsia"/>
                <w:color w:val="000000"/>
                <w:spacing w:val="-1"/>
                <w:sz w:val="21"/>
                <w:szCs w:val="21"/>
                <w:lang w:eastAsia="zh-CN"/>
              </w:rPr>
            </w:pPr>
            <w:r>
              <w:rPr>
                <w:rFonts w:hint="eastAsia"/>
                <w:color w:val="000000"/>
                <w:spacing w:val="-1"/>
                <w:sz w:val="21"/>
                <w:szCs w:val="21"/>
                <w:lang w:eastAsia="zh-CN"/>
              </w:rPr>
              <w:t xml:space="preserve">……</w:t>
            </w:r>
            <w:r>
              <w:rPr>
                <w:rFonts w:hint="eastAsia"/>
                <w:color w:val="000000"/>
                <w:spacing w:val="-1"/>
                <w:sz w:val="21"/>
                <w:szCs w:val="21"/>
                <w:lang w:eastAsia="zh-CN"/>
              </w:rPr>
            </w:r>
            <w:r/>
          </w:p>
        </w:tc>
        <w:tc>
          <w:tcPr>
            <w:tcW w:w="1065" w:type="dxa"/>
            <w:vAlign w:val="top"/>
            <w:textDirection w:val="lrTb"/>
            <w:noWrap w:val="false"/>
          </w:tcPr>
          <w:p>
            <w:pPr>
              <w:pStyle w:val="802"/>
              <w:jc w:val="center"/>
              <w:spacing w:line="360" w:lineRule="auto"/>
              <w:rPr>
                <w:rFonts w:hint="eastAsia"/>
                <w:color w:val="000000"/>
                <w:spacing w:val="-2"/>
                <w:sz w:val="21"/>
                <w:szCs w:val="21"/>
                <w:lang w:eastAsia="zh-CN"/>
              </w:rPr>
            </w:pPr>
            <w:r>
              <w:rPr>
                <w:rFonts w:hint="eastAsia"/>
                <w:color w:val="000000"/>
                <w:spacing w:val="-2"/>
                <w:sz w:val="21"/>
                <w:szCs w:val="21"/>
                <w:lang w:eastAsia="zh-CN"/>
              </w:rPr>
              <w:t xml:space="preserve">……</w:t>
            </w:r>
            <w:r>
              <w:rPr>
                <w:rFonts w:hint="eastAsia"/>
                <w:color w:val="000000"/>
                <w:spacing w:val="-2"/>
                <w:sz w:val="21"/>
                <w:szCs w:val="21"/>
                <w:lang w:eastAsia="zh-CN"/>
              </w:rPr>
            </w:r>
            <w:r/>
          </w:p>
        </w:tc>
        <w:tc>
          <w:tcPr>
            <w:tcW w:w="945" w:type="dxa"/>
            <w:vAlign w:val="top"/>
            <w:textDirection w:val="lrTb"/>
            <w:noWrap w:val="false"/>
          </w:tcPr>
          <w:p>
            <w:pPr>
              <w:pStyle w:val="680"/>
              <w:jc w:val="center"/>
              <w:spacing w:line="360" w:lineRule="auto"/>
              <w:rPr>
                <w:rFonts w:eastAsia="Calibri" w:cs="Calibri"/>
                <w:sz w:val="21"/>
                <w:szCs w:val="21"/>
                <w:lang w:eastAsia="en-US"/>
              </w:rPr>
            </w:pPr>
            <w:r>
              <w:rPr>
                <w:rFonts w:eastAsia="Calibri" w:cs="Calibri"/>
                <w:sz w:val="21"/>
                <w:szCs w:val="21"/>
                <w:lang w:eastAsia="en-US"/>
              </w:rPr>
            </w:r>
            <w:r/>
          </w:p>
        </w:tc>
        <w:tc>
          <w:tcPr>
            <w:tcW w:w="5202" w:type="dxa"/>
            <w:vAlign w:val="top"/>
            <w:textDirection w:val="lrTb"/>
            <w:noWrap w:val="false"/>
          </w:tcPr>
          <w:p>
            <w:pPr>
              <w:pStyle w:val="802"/>
              <w:jc w:val="center"/>
              <w:spacing w:line="360" w:lineRule="auto"/>
              <w:rPr>
                <w:color w:val="000000"/>
                <w:sz w:val="21"/>
                <w:szCs w:val="21"/>
              </w:rPr>
            </w:pPr>
            <w:r>
              <w:rPr>
                <w:color w:val="000000"/>
                <w:sz w:val="21"/>
                <w:szCs w:val="21"/>
              </w:rPr>
            </w:r>
            <w:r/>
          </w:p>
        </w:tc>
      </w:tr>
      <w:tr>
        <w:trPr/>
        <w:tc>
          <w:tcPr>
            <w:gridSpan w:val="2"/>
            <w:tcW w:w="2238" w:type="dxa"/>
            <w:vAlign w:val="top"/>
            <w:textDirection w:val="lrTb"/>
            <w:noWrap w:val="false"/>
          </w:tcPr>
          <w:p>
            <w:pPr>
              <w:pStyle w:val="802"/>
              <w:jc w:val="center"/>
              <w:spacing w:line="360" w:lineRule="auto"/>
              <w:rPr>
                <w:rFonts w:hint="eastAsia"/>
                <w:b/>
                <w:color w:val="000000"/>
                <w:spacing w:val="-2"/>
                <w:sz w:val="21"/>
                <w:szCs w:val="21"/>
                <w:lang w:eastAsia="zh-CN"/>
              </w:rPr>
            </w:pPr>
            <w:r>
              <w:rPr>
                <w:rFonts w:hint="eastAsia"/>
                <w:b/>
                <w:color w:val="000000"/>
                <w:spacing w:val="-2"/>
                <w:sz w:val="21"/>
                <w:szCs w:val="21"/>
                <w:lang w:eastAsia="zh-CN"/>
              </w:rPr>
              <w:t xml:space="preserve">人员总数</w:t>
            </w:r>
            <w:r>
              <w:rPr>
                <w:rFonts w:hint="eastAsia"/>
                <w:b/>
                <w:color w:val="000000"/>
                <w:spacing w:val="-2"/>
                <w:sz w:val="21"/>
                <w:szCs w:val="21"/>
                <w:lang w:eastAsia="zh-CN"/>
              </w:rPr>
            </w:r>
            <w:r/>
          </w:p>
        </w:tc>
        <w:tc>
          <w:tcPr>
            <w:tcW w:w="945" w:type="dxa"/>
            <w:vAlign w:val="top"/>
            <w:textDirection w:val="lrTb"/>
            <w:noWrap w:val="false"/>
          </w:tcPr>
          <w:p>
            <w:pPr>
              <w:pStyle w:val="680"/>
              <w:jc w:val="center"/>
              <w:spacing w:line="360" w:lineRule="auto"/>
              <w:rPr>
                <w:rFonts w:eastAsia="宋体" w:cs="Calibri"/>
                <w:sz w:val="21"/>
                <w:szCs w:val="21"/>
                <w:lang w:val="en-US" w:eastAsia="zh-CN"/>
              </w:rPr>
            </w:pPr>
            <w:r>
              <w:rPr>
                <w:rFonts w:hint="eastAsia" w:cs="Calibri"/>
                <w:sz w:val="21"/>
                <w:szCs w:val="21"/>
                <w:lang w:val="en-US" w:eastAsia="zh-CN"/>
              </w:rPr>
              <w:t xml:space="preserve">25</w:t>
            </w:r>
            <w:r>
              <w:rPr>
                <w:rFonts w:eastAsia="宋体" w:cs="Calibri"/>
                <w:sz w:val="21"/>
                <w:szCs w:val="21"/>
                <w:lang w:val="en-US" w:eastAsia="zh-CN"/>
              </w:rPr>
            </w:r>
            <w:r/>
          </w:p>
        </w:tc>
        <w:tc>
          <w:tcPr>
            <w:tcW w:w="5202" w:type="dxa"/>
            <w:vAlign w:val="top"/>
            <w:textDirection w:val="lrTb"/>
            <w:noWrap w:val="false"/>
          </w:tcPr>
          <w:p>
            <w:pPr>
              <w:pStyle w:val="802"/>
              <w:jc w:val="center"/>
              <w:spacing w:line="360" w:lineRule="auto"/>
              <w:rPr>
                <w:color w:val="000000"/>
                <w:sz w:val="21"/>
                <w:szCs w:val="21"/>
              </w:rPr>
            </w:pPr>
            <w:r>
              <w:rPr>
                <w:color w:val="000000"/>
                <w:sz w:val="21"/>
                <w:szCs w:val="21"/>
              </w:rPr>
            </w:r>
            <w:r/>
          </w:p>
        </w:tc>
      </w:tr>
    </w:tbl>
    <w:p>
      <w:pPr>
        <w:pStyle w:val="680"/>
        <w:ind w:firstLine="482"/>
        <w:spacing w:line="360" w:lineRule="auto"/>
        <w:rPr>
          <w:rFonts w:hint="eastAsia" w:ascii="宋体" w:eastAsia="宋体"/>
          <w:b/>
          <w:bCs w:val="0"/>
          <w:color w:val="000000"/>
          <w:sz w:val="24"/>
          <w:szCs w:val="24"/>
          <w:highlight w:val="none"/>
          <w:shd w:val="clear" w:color="auto" w:fill="auto"/>
        </w:rPr>
      </w:pPr>
      <w:r>
        <w:rPr>
          <w:rFonts w:hint="eastAsia" w:ascii="Times New Roman" w:hAnsi="Times New Roman" w:cs="Times New Roman"/>
          <w:b/>
          <w:bCs w:val="0"/>
          <w:color w:val="000000"/>
          <w:sz w:val="24"/>
          <w:szCs w:val="24"/>
          <w:highlight w:val="none"/>
          <w:shd w:val="clear" w:color="auto" w:fill="auto"/>
          <w:lang w:val="en-US" w:eastAsia="zh-CN"/>
        </w:rPr>
        <w:t xml:space="preserve">上述</w:t>
      </w:r>
      <w:r>
        <w:rPr>
          <w:rFonts w:hint="eastAsia" w:ascii="宋体" w:hAnsi="宋体"/>
          <w:b/>
          <w:bCs w:val="0"/>
          <w:sz w:val="24"/>
          <w:highlight w:val="none"/>
        </w:rPr>
        <w:t xml:space="preserve">允许配置按国家规定可不缴纳社保的人员</w:t>
      </w:r>
      <w:r>
        <w:rPr>
          <w:rFonts w:hint="eastAsia" w:ascii="宋体" w:hAnsi="宋体"/>
          <w:b/>
          <w:bCs w:val="0"/>
          <w:sz w:val="24"/>
          <w:highlight w:val="none"/>
          <w:lang w:val="en-US" w:eastAsia="zh-CN"/>
        </w:rPr>
        <w:t xml:space="preserve">仅限于部分</w:t>
      </w:r>
      <w:r>
        <w:rPr>
          <w:rFonts w:hint="eastAsia" w:ascii="Times New Roman" w:hAnsi="Times New Roman" w:cs="Times New Roman"/>
          <w:b/>
          <w:bCs w:val="0"/>
          <w:color w:val="000000"/>
          <w:sz w:val="24"/>
          <w:szCs w:val="24"/>
          <w:highlight w:val="none"/>
          <w:shd w:val="clear" w:color="auto" w:fill="auto"/>
          <w:lang w:val="en-US"/>
        </w:rPr>
        <w:t xml:space="preserve">保洁</w:t>
      </w:r>
      <w:r>
        <w:rPr>
          <w:rFonts w:hint="eastAsia" w:ascii="Times New Roman" w:hAnsi="Times New Roman" w:cs="Times New Roman"/>
          <w:b/>
          <w:bCs w:val="0"/>
          <w:color w:val="000000"/>
          <w:sz w:val="24"/>
          <w:szCs w:val="24"/>
          <w:highlight w:val="none"/>
          <w:shd w:val="clear" w:color="auto" w:fill="auto"/>
          <w:lang w:val="en-US" w:eastAsia="zh-CN"/>
        </w:rPr>
        <w:t xml:space="preserve">服务</w:t>
      </w:r>
      <w:r>
        <w:rPr>
          <w:rFonts w:hint="eastAsia" w:ascii="Times New Roman" w:hAnsi="Times New Roman" w:cs="Times New Roman"/>
          <w:b/>
          <w:bCs w:val="0"/>
          <w:color w:val="000000"/>
          <w:sz w:val="24"/>
          <w:szCs w:val="24"/>
          <w:highlight w:val="none"/>
          <w:shd w:val="clear" w:color="auto" w:fill="auto"/>
          <w:lang w:val="en-US"/>
        </w:rPr>
        <w:t xml:space="preserve">人员</w:t>
      </w:r>
      <w:r>
        <w:rPr>
          <w:rFonts w:hint="eastAsia" w:ascii="Times New Roman" w:hAnsi="Times New Roman" w:cs="Times New Roman"/>
          <w:b/>
          <w:bCs w:val="0"/>
          <w:color w:val="000000"/>
          <w:sz w:val="24"/>
          <w:szCs w:val="24"/>
          <w:highlight w:val="none"/>
          <w:shd w:val="clear" w:color="auto" w:fill="auto"/>
          <w:lang w:val="en-US" w:eastAsia="zh-CN"/>
        </w:rPr>
        <w:t xml:space="preserve">及保安服务人员，除此</w:t>
      </w:r>
      <w:r>
        <w:rPr>
          <w:rFonts w:hint="eastAsia" w:ascii="Times New Roman" w:hAnsi="Times New Roman" w:cs="Times New Roman"/>
          <w:b/>
          <w:bCs w:val="0"/>
          <w:color w:val="000000"/>
          <w:sz w:val="24"/>
          <w:szCs w:val="24"/>
          <w:highlight w:val="none"/>
          <w:shd w:val="clear" w:color="auto" w:fill="auto"/>
          <w:lang w:val="en-US"/>
        </w:rPr>
        <w:t xml:space="preserve">以外</w:t>
      </w:r>
      <w:r>
        <w:rPr>
          <w:rFonts w:ascii="Times New Roman" w:hAnsi="Times New Roman" w:cs="Times New Roman"/>
          <w:b/>
          <w:bCs w:val="0"/>
          <w:color w:val="000000"/>
          <w:sz w:val="24"/>
          <w:szCs w:val="24"/>
          <w:highlight w:val="none"/>
          <w:shd w:val="clear" w:color="auto" w:fill="auto"/>
          <w:lang w:val="en-US"/>
        </w:rPr>
        <w:t xml:space="preserve">工作人员男性年龄60周岁以内，女性年龄50周岁以内。</w:t>
      </w:r>
      <w:r>
        <w:rPr>
          <w:rFonts w:ascii="Times New Roman" w:hAnsi="Times New Roman" w:cs="Times New Roman"/>
          <w:b/>
          <w:bCs w:val="0"/>
          <w:color w:val="000000"/>
          <w:sz w:val="24"/>
          <w:szCs w:val="24"/>
          <w:highlight w:val="none"/>
          <w:shd w:val="clear" w:color="auto" w:fill="auto"/>
        </w:rPr>
        <w:t xml:space="preserve">若低于上述标准，作无效投标文件处理。</w:t>
      </w:r>
      <w:r>
        <w:rPr>
          <w:rFonts w:hint="eastAsia" w:ascii="宋体" w:cs="宋体"/>
          <w:b/>
          <w:bCs w:val="0"/>
          <w:color w:val="000000"/>
          <w:sz w:val="24"/>
          <w:highlight w:val="none"/>
          <w:shd w:val="clear" w:color="auto" w:fill="auto"/>
          <w:lang w:val="zh-TW" w:eastAsia="zh-TW"/>
        </w:rPr>
        <w:t xml:space="preserve">中标服务企业</w:t>
      </w:r>
      <w:r>
        <w:rPr>
          <w:rFonts w:hint="eastAsia" w:ascii="宋体" w:cs="宋体"/>
          <w:b/>
          <w:bCs w:val="0"/>
          <w:color w:val="000000"/>
          <w:sz w:val="24"/>
          <w:highlight w:val="none"/>
          <w:shd w:val="clear" w:color="auto" w:fill="auto"/>
          <w:lang w:val="en-US" w:eastAsia="zh-CN"/>
        </w:rPr>
        <w:t xml:space="preserve">派驻</w:t>
      </w:r>
      <w:r>
        <w:rPr>
          <w:rFonts w:hint="eastAsia" w:ascii="宋体" w:cs="宋体"/>
          <w:b/>
          <w:bCs w:val="0"/>
          <w:color w:val="000000"/>
          <w:sz w:val="24"/>
          <w:highlight w:val="none"/>
          <w:shd w:val="clear" w:color="auto" w:fill="auto"/>
          <w:lang w:val="zh-TW" w:eastAsia="zh-TW"/>
        </w:rPr>
        <w:t xml:space="preserve">物业服务人员应保持相对稳定</w:t>
      </w:r>
      <w:r>
        <w:rPr>
          <w:rFonts w:hint="eastAsia" w:ascii="宋体" w:cs="宋体"/>
          <w:b/>
          <w:bCs w:val="0"/>
          <w:color w:val="000000"/>
          <w:sz w:val="24"/>
          <w:highlight w:val="none"/>
          <w:shd w:val="clear" w:color="auto" w:fill="auto"/>
          <w:lang w:val="zh-TW"/>
        </w:rPr>
        <w:t xml:space="preserve">。</w:t>
      </w:r>
      <w:r>
        <w:rPr>
          <w:rFonts w:hint="eastAsia" w:ascii="宋体" w:eastAsia="宋体"/>
          <w:b/>
          <w:bCs w:val="0"/>
          <w:color w:val="000000"/>
          <w:sz w:val="24"/>
          <w:szCs w:val="24"/>
          <w:highlight w:val="none"/>
          <w:shd w:val="clear" w:color="auto" w:fill="auto"/>
        </w:rPr>
      </w:r>
      <w:r/>
    </w:p>
    <w:p>
      <w:pPr>
        <w:pStyle w:val="680"/>
        <w:ind w:firstLine="480"/>
        <w:spacing w:line="360" w:lineRule="auto"/>
        <w:rPr>
          <w:rFonts w:hint="eastAsia"/>
          <w:lang w:val="en-US" w:eastAsia="zh-CN"/>
        </w:rPr>
      </w:pPr>
      <w:r>
        <w:rPr>
          <w:rFonts w:hint="eastAsia" w:ascii="宋体"/>
          <w:color w:val="000000"/>
          <w:sz w:val="24"/>
          <w:highlight w:val="none"/>
          <w:shd w:val="clear" w:color="auto" w:fill="auto"/>
        </w:rPr>
        <w:t xml:space="preserve">本项目针对项目技术要求中提及的物业服务人员身份证扫描件、</w:t>
      </w:r>
      <w:r>
        <w:rPr>
          <w:rFonts w:hint="eastAsia" w:ascii="宋体"/>
          <w:color w:val="000000"/>
          <w:sz w:val="24"/>
          <w:highlight w:val="none"/>
          <w:shd w:val="clear" w:color="auto" w:fill="auto"/>
          <w:lang w:val="en-US" w:eastAsia="zh-CN"/>
        </w:rPr>
        <w:t xml:space="preserve">各种</w:t>
      </w:r>
      <w:r>
        <w:rPr>
          <w:rFonts w:hint="eastAsia" w:ascii="宋体"/>
          <w:color w:val="000000"/>
          <w:sz w:val="24"/>
          <w:highlight w:val="none"/>
          <w:shd w:val="clear" w:color="auto" w:fill="auto"/>
        </w:rPr>
        <w:t xml:space="preserve">证书等要求投标人需在投标文件中逐一列出及提供相关证明材料，否则投标文件无效。</w:t>
      </w:r>
      <w:r>
        <w:rPr>
          <w:rFonts w:hint="eastAsia" w:ascii="宋体" w:eastAsia="宋体"/>
          <w:color w:val="000000"/>
          <w:sz w:val="24"/>
          <w:szCs w:val="24"/>
          <w:highlight w:val="none"/>
          <w:shd w:val="clear" w:color="auto" w:fill="auto"/>
        </w:rPr>
        <w:t xml:space="preserve">中标并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rPr>
          <w:rFonts w:hint="eastAsia"/>
          <w:lang w:val="en-US" w:eastAsia="zh-CN"/>
        </w:rPr>
      </w:r>
      <w:r/>
    </w:p>
    <w:p>
      <w:pPr>
        <w:pStyle w:val="680"/>
        <w:ind w:firstLine="482"/>
        <w:spacing w:line="360" w:lineRule="auto"/>
        <w:rPr>
          <w:rFonts w:ascii="宋体" w:eastAsia="宋体"/>
          <w:b/>
          <w:color w:val="000000"/>
          <w:sz w:val="24"/>
          <w:szCs w:val="24"/>
          <w:highlight w:val="none"/>
          <w:shd w:val="clear" w:color="auto" w:fill="auto"/>
          <w:lang w:val="en-US" w:eastAsia="zh-CN"/>
        </w:rPr>
      </w:pPr>
      <w:r>
        <w:rPr>
          <w:rFonts w:hint="eastAsia" w:ascii="宋体" w:eastAsia="宋体"/>
          <w:b/>
          <w:color w:val="000000"/>
          <w:sz w:val="24"/>
          <w:szCs w:val="24"/>
          <w:highlight w:val="none"/>
          <w:shd w:val="clear" w:color="auto" w:fill="auto"/>
          <w:lang w:val="en-US" w:eastAsia="zh-CN"/>
        </w:rPr>
        <w:t xml:space="preserve">6.验收标准与要求</w:t>
      </w:r>
      <w:r>
        <w:rPr>
          <w:rFonts w:ascii="宋体" w:eastAsia="宋体"/>
          <w:b/>
          <w:color w:val="000000"/>
          <w:sz w:val="24"/>
          <w:szCs w:val="24"/>
          <w:highlight w:val="none"/>
          <w:shd w:val="clear" w:color="auto" w:fill="auto"/>
          <w:lang w:val="en-US" w:eastAsia="zh-CN"/>
        </w:rPr>
      </w:r>
      <w:r/>
    </w:p>
    <w:p>
      <w:pPr>
        <w:pStyle w:val="680"/>
        <w:ind w:firstLine="480"/>
        <w:spacing w:line="360" w:lineRule="auto"/>
        <w:rPr>
          <w:rFonts w:ascii="宋体" w:eastAsia="宋体"/>
          <w:b w:val="0"/>
          <w:bCs/>
          <w:color w:val="000000"/>
          <w:sz w:val="24"/>
          <w:szCs w:val="24"/>
          <w:highlight w:val="none"/>
          <w:shd w:val="clear" w:color="auto" w:fill="auto"/>
          <w:lang w:val="en-US" w:eastAsia="zh-CN"/>
        </w:rPr>
      </w:pPr>
      <w:r>
        <w:rPr>
          <w:rFonts w:ascii="宋体" w:eastAsia="宋体"/>
          <w:b w:val="0"/>
          <w:bCs/>
          <w:color w:val="000000"/>
          <w:sz w:val="24"/>
          <w:szCs w:val="24"/>
          <w:highlight w:val="none"/>
          <w:shd w:val="clear" w:color="auto" w:fill="auto"/>
          <w:lang w:val="en-US" w:eastAsia="zh-CN"/>
        </w:rPr>
        <w:t xml:space="preserve">按照采购合同约定对供应商提供的物业管理服务进行验收，对于供应商未按合同约定提供物业管理服务的，采购人有权依法追究其违约责任。</w:t>
      </w:r>
      <w:r>
        <w:rPr>
          <w:rFonts w:ascii="宋体" w:eastAsia="宋体"/>
          <w:b w:val="0"/>
          <w:bCs/>
          <w:color w:val="000000"/>
          <w:sz w:val="24"/>
          <w:szCs w:val="24"/>
          <w:highlight w:val="none"/>
          <w:shd w:val="clear" w:color="auto" w:fill="auto"/>
          <w:lang w:val="en-US" w:eastAsia="zh-CN"/>
        </w:rPr>
      </w:r>
      <w:r/>
    </w:p>
    <w:p>
      <w:pPr>
        <w:pStyle w:val="680"/>
        <w:ind w:firstLine="480"/>
        <w:spacing w:line="460" w:lineRule="exact"/>
        <w:rPr>
          <w:rFonts w:hint="eastAsia" w:ascii="宋体" w:cs="宋体"/>
          <w:color w:val="000000"/>
          <w:sz w:val="24"/>
        </w:rPr>
      </w:pPr>
      <w:r>
        <w:rPr>
          <w:rFonts w:hint="eastAsia" w:ascii="宋体" w:cs="宋体"/>
          <w:bCs/>
          <w:color w:val="000000"/>
          <w:sz w:val="24"/>
        </w:rPr>
        <w:t xml:space="preserve">物业管理服务费由基础费用和浮动奖励费组成：基础费用每</w:t>
      </w:r>
      <w:r>
        <w:rPr>
          <w:rFonts w:ascii="宋体" w:cs="宋体"/>
          <w:bCs/>
          <w:color w:val="000000"/>
          <w:sz w:val="24"/>
        </w:rPr>
        <w:t xml:space="preserve">季度</w:t>
      </w:r>
      <w:r>
        <w:rPr>
          <w:rFonts w:hint="eastAsia" w:ascii="宋体" w:cs="宋体"/>
          <w:bCs/>
          <w:color w:val="000000"/>
          <w:sz w:val="24"/>
        </w:rPr>
        <w:t xml:space="preserve">结算一次（次</w:t>
      </w:r>
      <w:r>
        <w:rPr>
          <w:rFonts w:ascii="宋体" w:cs="宋体"/>
          <w:bCs/>
          <w:color w:val="000000"/>
          <w:sz w:val="24"/>
        </w:rPr>
        <w:t xml:space="preserve">季度</w:t>
      </w:r>
      <w:r>
        <w:rPr>
          <w:rFonts w:hint="eastAsia" w:ascii="宋体" w:cs="宋体"/>
          <w:bCs/>
          <w:color w:val="000000"/>
          <w:sz w:val="24"/>
        </w:rPr>
        <w:t xml:space="preserve">结算本</w:t>
      </w:r>
      <w:r>
        <w:rPr>
          <w:rFonts w:ascii="宋体" w:cs="宋体"/>
          <w:bCs/>
          <w:color w:val="000000"/>
          <w:sz w:val="24"/>
        </w:rPr>
        <w:t xml:space="preserve">季度</w:t>
      </w:r>
      <w:r>
        <w:rPr>
          <w:rFonts w:hint="eastAsia" w:ascii="宋体" w:cs="宋体"/>
          <w:bCs/>
          <w:color w:val="000000"/>
          <w:sz w:val="24"/>
        </w:rPr>
        <w:t xml:space="preserve">基础费用，浮动奖励费根据考核情况每季度结算一次。</w:t>
      </w:r>
      <w:r>
        <w:rPr>
          <w:rFonts w:hint="eastAsia" w:ascii="宋体" w:cs="宋体"/>
          <w:color w:val="000000"/>
          <w:sz w:val="24"/>
        </w:rPr>
        <w:t xml:space="preserve">按照《无锡市普通住宅物业服务三级服务标准》，对供应商监督考核采用百分制考核（具体内容见附表一），由街道办事处(采购方)组建监督考核小组。成员组成:由街道物业管理办公室、社居委、住户代表、梅泰物业、街道绿化公司等单位组成。每季度考核一次，</w:t>
      </w:r>
      <w:r>
        <w:rPr>
          <w:rFonts w:hint="eastAsia" w:ascii="宋体" w:cs="宋体"/>
          <w:bCs/>
          <w:color w:val="000000"/>
          <w:sz w:val="24"/>
        </w:rPr>
        <w:t xml:space="preserve">根据考核结果支付奖励。考核分值低于70分，则每低1分需扣除0.01元/平方米/月物业服务费作为扣款；考核分值等于70分，没有浮动奖励费：浮动奖励费考核分值在70分以上，则每高1分可获得0.01元/平方米/月作为浮动奖励费，封顶为0.2元/平方米/月)</w:t>
      </w:r>
      <w:r>
        <w:rPr>
          <w:rFonts w:hint="eastAsia" w:ascii="宋体" w:cs="宋体"/>
          <w:color w:val="000000"/>
          <w:sz w:val="24"/>
        </w:rPr>
        <w:t xml:space="preserve">。</w:t>
      </w:r>
      <w:r>
        <w:rPr>
          <w:rFonts w:hint="eastAsia" w:ascii="宋体" w:cs="宋体"/>
          <w:color w:val="000000"/>
          <w:sz w:val="24"/>
        </w:rPr>
      </w:r>
      <w:r/>
    </w:p>
    <w:p>
      <w:pPr>
        <w:pStyle w:val="680"/>
        <w:ind w:firstLine="482"/>
        <w:jc w:val="both"/>
        <w:spacing w:line="460" w:lineRule="exact"/>
        <w:rPr>
          <w:rFonts w:ascii="宋体"/>
          <w:b/>
          <w:bCs/>
          <w:sz w:val="24"/>
          <w:szCs w:val="22"/>
        </w:rPr>
      </w:pPr>
      <w:r>
        <w:rPr>
          <w:rFonts w:hint="eastAsia" w:ascii="宋体"/>
          <w:b/>
          <w:bCs/>
          <w:sz w:val="24"/>
          <w:szCs w:val="22"/>
          <w:lang w:val="en-US" w:eastAsia="zh-CN"/>
        </w:rPr>
        <w:t xml:space="preserve">附表一：</w:t>
      </w:r>
      <w:r>
        <w:rPr>
          <w:rFonts w:hint="eastAsia" w:ascii="宋体"/>
          <w:b/>
          <w:bCs/>
          <w:sz w:val="24"/>
          <w:szCs w:val="22"/>
        </w:rPr>
        <w:t xml:space="preserve">梅村街道安置房小区物业服务外包考核标准</w:t>
      </w:r>
      <w:r>
        <w:rPr>
          <w:rFonts w:ascii="宋体"/>
          <w:b/>
          <w:bCs/>
          <w:sz w:val="24"/>
          <w:szCs w:val="22"/>
        </w:rPr>
      </w:r>
      <w:r/>
    </w:p>
    <w:p>
      <w:pPr>
        <w:pStyle w:val="747"/>
        <w:rPr>
          <w:rFonts w:hint="eastAsia"/>
        </w:rPr>
      </w:pPr>
      <w:r>
        <w:rPr>
          <w:rFonts w:hint="eastAsia"/>
        </w:rPr>
      </w:r>
      <w:r/>
    </w:p>
    <w:tbl>
      <w:tblPr>
        <w:tblpPr w:horzAnchor="page" w:tblpX="441" w:vertAnchor="text" w:tblpY="440" w:leftFromText="180" w:topFromText="0" w:rightFromText="180" w:bottomFromText="0"/>
        <w:tblW w:w="9835" w:type="dxa"/>
        <w:tblInd w:w="-15" w:type="dxa"/>
        <w:tblLayout w:type="fixed"/>
        <w:tblCellMar>
          <w:left w:w="15" w:type="dxa"/>
          <w:top w:w="15" w:type="dxa"/>
          <w:right w:w="15" w:type="dxa"/>
          <w:bottom w:w="15" w:type="dxa"/>
        </w:tblCellMar>
        <w:tblLook w:val="04A0" w:firstRow="1" w:lastRow="0" w:firstColumn="1" w:lastColumn="0" w:noHBand="0" w:noVBand="1"/>
      </w:tblPr>
      <w:tblGrid>
        <w:gridCol w:w="569"/>
        <w:gridCol w:w="1020"/>
        <w:gridCol w:w="1125"/>
        <w:gridCol w:w="3600"/>
        <w:gridCol w:w="570"/>
        <w:gridCol w:w="1685"/>
        <w:gridCol w:w="626"/>
        <w:gridCol w:w="640"/>
      </w:tblGrid>
      <w:tr>
        <w:trPr>
          <w:trHeight w:val="720"/>
        </w:trPr>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pStyle w:val="680"/>
              <w:jc w:val="center"/>
              <w:widowControl/>
              <w:rPr>
                <w:rFonts w:ascii="宋体" w:cs="宋体"/>
                <w:b/>
              </w:rPr>
              <w:framePr w:vAnchor="text" w:hAnchor="page" w:x="441" w:y="440"/>
            </w:pPr>
            <w:r>
              <w:rPr>
                <w:rFonts w:hint="eastAsia" w:ascii="宋体" w:cs="宋体"/>
                <w:b/>
              </w:rPr>
              <w:t xml:space="preserve">序号</w:t>
            </w:r>
            <w:r>
              <w:rPr>
                <w:rFonts w:ascii="宋体" w:cs="宋体"/>
                <w:b/>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680"/>
              <w:jc w:val="center"/>
              <w:widowControl/>
              <w:rPr>
                <w:rFonts w:ascii="宋体" w:cs="宋体"/>
                <w:b/>
              </w:rPr>
              <w:framePr w:vAnchor="text" w:hAnchor="page" w:x="441" w:y="440"/>
            </w:pPr>
            <w:r>
              <w:rPr>
                <w:rFonts w:hint="eastAsia" w:ascii="宋体" w:cs="宋体"/>
                <w:b/>
              </w:rPr>
              <w:t xml:space="preserve">项目 </w:t>
            </w:r>
            <w:r>
              <w:rPr>
                <w:rFonts w:ascii="宋体" w:cs="宋体"/>
                <w:b/>
              </w:rPr>
            </w:r>
            <w:r/>
          </w:p>
          <w:p>
            <w:pPr>
              <w:pStyle w:val="680"/>
              <w:jc w:val="center"/>
              <w:widowControl/>
              <w:rPr>
                <w:rFonts w:ascii="宋体" w:cs="宋体"/>
                <w:b/>
              </w:rPr>
              <w:framePr w:vAnchor="text" w:hAnchor="page" w:x="441" w:y="440"/>
            </w:pPr>
            <w:r>
              <w:rPr>
                <w:rFonts w:hint="eastAsia" w:ascii="宋体" w:cs="宋体"/>
                <w:b/>
              </w:rPr>
              <w:t xml:space="preserve">（分值）</w:t>
            </w:r>
            <w:r>
              <w:rPr>
                <w:rFonts w:ascii="宋体" w:cs="宋体"/>
                <w:b/>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b/>
              </w:rPr>
              <w:framePr w:vAnchor="text" w:hAnchor="page" w:x="441" w:y="440"/>
            </w:pPr>
            <w:r>
              <w:rPr>
                <w:rFonts w:hint="eastAsia" w:ascii="宋体" w:cs="宋体"/>
                <w:b/>
              </w:rPr>
              <w:t xml:space="preserve">内容</w:t>
            </w:r>
            <w:r>
              <w:rPr>
                <w:rFonts w:ascii="宋体" w:cs="宋体"/>
                <w:b/>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center"/>
              <w:widowControl/>
              <w:rPr>
                <w:rFonts w:ascii="宋体" w:cs="宋体"/>
                <w:b/>
              </w:rPr>
              <w:framePr w:vAnchor="text" w:hAnchor="page" w:x="441" w:y="440"/>
            </w:pPr>
            <w:r>
              <w:rPr>
                <w:rFonts w:hint="eastAsia" w:ascii="宋体" w:cs="宋体"/>
                <w:b/>
              </w:rPr>
              <w:t xml:space="preserve">管理要求</w:t>
            </w:r>
            <w:r>
              <w:rPr>
                <w:rFonts w:ascii="宋体" w:cs="宋体"/>
                <w:b/>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b/>
              </w:rPr>
              <w:framePr w:vAnchor="text" w:hAnchor="page" w:x="441" w:y="440"/>
            </w:pPr>
            <w:r>
              <w:rPr>
                <w:rFonts w:hint="eastAsia" w:ascii="宋体" w:cs="宋体"/>
                <w:b/>
              </w:rPr>
              <w:t xml:space="preserve">分值</w:t>
            </w:r>
            <w:r>
              <w:rPr>
                <w:rFonts w:ascii="宋体" w:cs="宋体"/>
                <w:b/>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center"/>
              <w:widowControl/>
              <w:rPr>
                <w:rFonts w:ascii="宋体" w:cs="宋体"/>
                <w:b/>
              </w:rPr>
              <w:framePr w:vAnchor="text" w:hAnchor="page" w:x="441" w:y="440"/>
            </w:pPr>
            <w:r>
              <w:rPr>
                <w:rFonts w:hint="eastAsia" w:ascii="宋体" w:cs="宋体"/>
                <w:b/>
              </w:rPr>
              <w:t xml:space="preserve">评分标准</w:t>
            </w:r>
            <w:r>
              <w:rPr>
                <w:rFonts w:ascii="宋体" w:cs="宋体"/>
                <w:b/>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center"/>
              <w:widowControl/>
              <w:rPr>
                <w:rFonts w:ascii="宋体" w:cs="宋体"/>
                <w:b/>
              </w:rPr>
              <w:framePr w:vAnchor="text" w:hAnchor="page" w:x="441" w:y="440"/>
            </w:pPr>
            <w:r>
              <w:rPr>
                <w:rFonts w:hint="eastAsia" w:ascii="宋体" w:cs="宋体"/>
                <w:b/>
              </w:rPr>
              <w:t xml:space="preserve">扣分</w:t>
            </w:r>
            <w:r>
              <w:rPr>
                <w:rFonts w:ascii="宋体" w:cs="宋体"/>
                <w:b/>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center"/>
              <w:widowControl/>
              <w:rPr>
                <w:rFonts w:ascii="宋体" w:cs="宋体"/>
                <w:b/>
              </w:rPr>
              <w:framePr w:vAnchor="text" w:hAnchor="page" w:x="441" w:y="440"/>
            </w:pPr>
            <w:r>
              <w:rPr>
                <w:rFonts w:hint="eastAsia" w:ascii="宋体" w:cs="宋体"/>
                <w:b/>
              </w:rPr>
              <w:t xml:space="preserve">扣分  原因</w:t>
            </w:r>
            <w:r>
              <w:rPr>
                <w:rFonts w:ascii="宋体" w:cs="宋体"/>
                <w:b/>
              </w:rPr>
            </w:r>
            <w:r/>
          </w:p>
        </w:tc>
      </w:tr>
      <w:tr>
        <w:trPr>
          <w:trHeight w:val="1767"/>
        </w:trPr>
        <w:tc>
          <w:tcPr>
            <w:tcBorders>
              <w:top w:val="single" w:color="000000" w:sz="4" w:space="0"/>
              <w:left w:val="single" w:color="000000" w:sz="4" w:space="0"/>
              <w:bottom w:val="none" w:color="000000" w:sz="0" w:space="0"/>
              <w:right w:val="single" w:color="000000" w:sz="4" w:space="0"/>
            </w:tcBorders>
            <w:tcW w:w="569" w:type="dxa"/>
            <w:vAlign w:val="center"/>
            <w:vMerge w:val="restart"/>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1</w:t>
            </w:r>
            <w:r>
              <w:rPr>
                <w:rFonts w:ascii="宋体" w:cs="宋体"/>
                <w:sz w:val="18"/>
                <w:szCs w:val="18"/>
              </w:rPr>
            </w:r>
            <w:r/>
          </w:p>
        </w:tc>
        <w:tc>
          <w:tcPr>
            <w:tcBorders>
              <w:top w:val="single" w:color="000000" w:sz="4" w:space="0"/>
              <w:left w:val="single" w:color="000000" w:sz="4" w:space="0"/>
              <w:bottom w:val="none" w:color="000000" w:sz="0" w:space="0"/>
              <w:right w:val="single" w:color="000000" w:sz="4" w:space="0"/>
            </w:tcBorders>
            <w:tcW w:w="1020" w:type="dxa"/>
            <w:vAlign w:val="center"/>
            <w:vMerge w:val="restart"/>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基础管理  （10分）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人员管理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1、小区物业经理要有全国物业管理项目经理岗位技能证书或全国物业管理企业经理岗位证书，有二年以上的物业管理经验。</w:t>
            </w:r>
            <w:r>
              <w:rPr>
                <w:rFonts w:ascii="宋体" w:cs="宋体"/>
                <w:sz w:val="18"/>
                <w:szCs w:val="18"/>
              </w:rPr>
            </w:r>
            <w:r/>
          </w:p>
          <w:p>
            <w:pPr>
              <w:pStyle w:val="680"/>
              <w:jc w:val="left"/>
              <w:widowControl/>
              <w:rPr>
                <w:rFonts w:ascii="宋体" w:cs="宋体"/>
                <w:sz w:val="18"/>
                <w:szCs w:val="18"/>
              </w:rPr>
              <w:framePr w:vAnchor="text" w:hAnchor="page" w:x="441" w:y="440"/>
            </w:pPr>
            <w:r>
              <w:rPr>
                <w:rFonts w:hint="eastAsia" w:ascii="宋体" w:cs="宋体"/>
                <w:sz w:val="18"/>
                <w:szCs w:val="18"/>
              </w:rPr>
              <w:t xml:space="preserve">2、物业人员按实际岗位配备到位，服装统一，挂牌上岗，仪表整洁规范，服务热情主动</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1</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无全国物业管理项目经理岗位技能证书或全国物业管理企业经理岗位证书扣1分，发现一次不符合扣0.2分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1240"/>
        </w:trPr>
        <w:tc>
          <w:tcPr>
            <w:tcBorders>
              <w:top w:val="none" w:color="000000" w:sz="0"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none" w:color="000000" w:sz="0"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日常服务</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小区设置物业管理站，周一至周五8小时业务接待，设立24小时值班服务电话。有完整的报修、维修和回访记录。</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无报修、维修回访记录的，发现一次扣1分，其他发现一次扣0.2分,维修回访不满意扣0.2分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950"/>
        </w:trPr>
        <w:tc>
          <w:tcPr>
            <w:tcBorders>
              <w:top w:val="single" w:color="000000" w:sz="4" w:space="0"/>
              <w:left w:val="single" w:color="000000" w:sz="4" w:space="0"/>
              <w:bottom w:val="none" w:color="000000" w:sz="0"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none" w:color="000000" w:sz="0"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服务公示</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在小区醒目位置公示物业服务内容、收费标准、服务承诺和服务电话。每半年公示一次物业服务收支情况、专项维修费情况</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1</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未按要求公示的发现一次扣1分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1260"/>
        </w:trPr>
        <w:tc>
          <w:tcPr>
            <w:tcBorders>
              <w:top w:val="none" w:color="000000" w:sz="0" w:space="0"/>
              <w:left w:val="single" w:color="000000" w:sz="4" w:space="0"/>
              <w:bottom w:val="none" w:color="000000" w:sz="0"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none" w:color="000000" w:sz="0" w:space="0"/>
              <w:left w:val="single" w:color="000000" w:sz="4" w:space="0"/>
              <w:bottom w:val="none" w:color="000000" w:sz="0"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投诉处理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有完整的投诉处理流程，及时处理发包人和使用人投诉，记录完整，满意率85%以上，无小区物业问题引发上访事件</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发现一处不符合要求的扣0.5分，因物业公司责任发生上访事件的扣2分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1285"/>
        </w:trPr>
        <w:tc>
          <w:tcPr>
            <w:tcBorders>
              <w:top w:val="none" w:color="000000" w:sz="0" w:space="0"/>
              <w:left w:val="single" w:color="000000" w:sz="4" w:space="0"/>
              <w:bottom w:val="none" w:color="000000" w:sz="0"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none" w:color="000000" w:sz="0" w:space="0"/>
              <w:left w:val="single" w:color="000000" w:sz="4" w:space="0"/>
              <w:bottom w:val="none" w:color="000000" w:sz="0"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规章制度</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建立对物业人员的工作制度和考核制度，并上墙公布。各类物管方案、台账资料齐全完善，建立健全一户一档资料。录用人员需向物管办备案，统计的相关数据与资料及时上报物管办</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发现缺少一项的扣0.5分，资料数据上报不及时每次扣0.2分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1275"/>
        </w:trPr>
        <w:tc>
          <w:tcPr>
            <w:tcBorders>
              <w:top w:val="none" w:color="000000" w:sz="0"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none" w:color="000000" w:sz="0"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档案管理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档案资料建立健全（发包人住户基本情况、房屋维修档案、车辆出入登记档案、公共物品档案、安保巡逻档案、设施设备档案等），进行动态管理。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符合得2分；未建立档案不得分；建档不全，缺一项扣0.5分。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975"/>
        </w:trPr>
        <w:tc>
          <w:tcPr>
            <w:tcBorders>
              <w:top w:val="single" w:color="000000" w:sz="4" w:space="0"/>
              <w:left w:val="single" w:color="000000" w:sz="4" w:space="0"/>
              <w:bottom w:val="single" w:color="000000" w:sz="4" w:space="0"/>
              <w:right w:val="single" w:color="000000" w:sz="4" w:space="0"/>
            </w:tcBorders>
            <w:tcW w:w="569" w:type="dxa"/>
            <w:vAlign w:val="center"/>
            <w:vMerge w:val="restart"/>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清洁管理（18分）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公用楼道保洁</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每周打扫1次各楼层通道和楼梯台阶、清洁1次楼梯扶手；每周擦拭1次各层和通道的公共设施；楼梯间墙面每季度除尘1次；每季度擦1次楼梯道共用门窗玻璃；楼层通道、楼梯台阶、扶手干净，无乱堆放、乱张贴、乱涂写、乱停车、无杂物、积灰、蛛网等。以物业为主，做好垃圾分类工作。</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发现一处扣0.2分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1020"/>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电梯保洁</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每日清扫1次电梯轿厢，每周擦拭1次电梯门壁，每月对灯饰及轿厢顶部清洁1次。电梯机房及电梯轿厢内整洁，无明显积灰、无乱堆放、乱张贴、乱涂写、无积灰等。</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发现一处扣0.2分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750"/>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停车场公用车库或车棚保洁</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整洁、无杂物、无明显积灰，门窗、墙面整洁无破损，无乱张贴。</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发现一处扣0.2分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776"/>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绿化带、</w:t>
            </w:r>
            <w:r>
              <w:rPr>
                <w:rFonts w:ascii="宋体" w:cs="宋体"/>
                <w:sz w:val="18"/>
                <w:szCs w:val="18"/>
              </w:rPr>
            </w:r>
            <w:r/>
          </w:p>
          <w:p>
            <w:pPr>
              <w:pStyle w:val="680"/>
              <w:jc w:val="center"/>
              <w:widowControl/>
              <w:rPr>
                <w:rFonts w:ascii="宋体" w:cs="宋体"/>
                <w:sz w:val="18"/>
                <w:szCs w:val="18"/>
              </w:rPr>
              <w:framePr w:vAnchor="text" w:hAnchor="page" w:x="441" w:y="440"/>
            </w:pPr>
            <w:r>
              <w:rPr>
                <w:rFonts w:hint="eastAsia" w:ascii="宋体" w:cs="宋体"/>
                <w:sz w:val="18"/>
                <w:szCs w:val="18"/>
              </w:rPr>
              <w:t xml:space="preserve">道路保洁</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小区道路无坑洼，道板砖无损坏，无垃圾污迹杂物；绿化带内无明显垃圾、果皮、漂浮物、枯枝等。</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发现一处扣0.2分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1098"/>
        </w:trPr>
        <w:tc>
          <w:tcPr>
            <w:tcBorders>
              <w:top w:val="single" w:color="000000" w:sz="4" w:space="0"/>
              <w:left w:val="single" w:color="000000" w:sz="4" w:space="0"/>
              <w:bottom w:val="non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non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标识、宣传牌（包含垃圾分类宣传）、塑料信报箱保洁</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完好、干净、无明显浮灰、污迹</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发现一处扣0.2分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474"/>
        </w:trPr>
        <w:tc>
          <w:tcPr>
            <w:tcBorders>
              <w:top w:val="none" w:color="000000" w:sz="4" w:space="0"/>
              <w:left w:val="single" w:color="000000" w:sz="4" w:space="0"/>
              <w:bottom w:val="single" w:color="000000" w:sz="4" w:space="0"/>
              <w:right w:val="single" w:color="000000" w:sz="4" w:space="0"/>
            </w:tcBorders>
            <w:tcW w:w="569" w:type="dxa"/>
            <w:vAlign w:val="top"/>
            <w:vMerge w:val="restart"/>
            <w:textDirection w:val="lrTb"/>
            <w:noWrap/>
          </w:tcPr>
          <w:p>
            <w:pPr>
              <w:pStyle w:val="680"/>
              <w:jc w:val="center"/>
              <w:widowControl/>
              <w:rPr>
                <w:rFonts w:ascii="宋体" w:cs="宋体"/>
                <w:sz w:val="18"/>
                <w:szCs w:val="18"/>
              </w:rPr>
              <w:framePr w:vAnchor="text" w:hAnchor="page" w:x="441" w:y="440"/>
            </w:pPr>
            <w:r>
              <w:rPr>
                <w:rFonts w:ascii="宋体" w:cs="宋体"/>
                <w:sz w:val="18"/>
                <w:szCs w:val="18"/>
              </w:rPr>
            </w:r>
            <w:r/>
          </w:p>
        </w:tc>
        <w:tc>
          <w:tcPr>
            <w:tcBorders>
              <w:top w:val="none" w:color="000000" w:sz="4" w:space="0"/>
              <w:left w:val="single" w:color="000000" w:sz="4" w:space="0"/>
              <w:bottom w:val="single" w:color="000000" w:sz="4" w:space="0"/>
              <w:right w:val="single" w:color="000000" w:sz="4" w:space="0"/>
            </w:tcBorders>
            <w:tcW w:w="1020" w:type="dxa"/>
            <w:vAlign w:val="top"/>
            <w:vMerge w:val="restart"/>
            <w:textDirection w:val="lrTb"/>
            <w:noWrap/>
          </w:tcPr>
          <w:p>
            <w:pPr>
              <w:pStyle w:val="680"/>
              <w:jc w:val="center"/>
              <w:widowControl/>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休闲、娱乐、健身设施保洁</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完好、干净、无明显浮灰、污迹</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1</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发现一处扣0.2分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505"/>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门卫、岗亭、河道</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门卫、岗亭干净、整洁，没有无关物品；门卫、门亭无闲杂人等。</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发现一处扣0.2分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1163"/>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垃圾收集与处理及垃圾桶、垃圾棚</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建筑垃圾有序堆放，无明显堆积。收集点及垃圾桶无污迹、无散落垃圾、无明显异味、无蚊虫滋生，垃圾桶、箱干净无积灰、污迹、完好无损</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发现一次扣0.2分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434"/>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公共天台、屋顶</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每半年清理1次。</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1</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发现一项不符合扣0.5分。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945"/>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其他公共场所、设施</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保持干净、整洁、无浮灰、污迹、损坏，无乱堆放、乱涂写、乱牵挂、乱晾晒现象，主次干道路灯无乱张贴、乱涂写。</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发现一处扣0.2分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590"/>
        </w:trPr>
        <w:tc>
          <w:tcPr>
            <w:tcBorders>
              <w:top w:val="single" w:color="000000" w:sz="4" w:space="0"/>
              <w:left w:val="single" w:color="000000" w:sz="4" w:space="0"/>
              <w:bottom w:val="single" w:color="000000" w:sz="4" w:space="0"/>
              <w:right w:val="single" w:color="000000" w:sz="4" w:space="0"/>
            </w:tcBorders>
            <w:tcW w:w="569" w:type="dxa"/>
            <w:vAlign w:val="center"/>
            <w:vMerge w:val="restart"/>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3</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房屋公用</w:t>
            </w:r>
            <w:r>
              <w:rPr>
                <w:rFonts w:ascii="宋体" w:cs="宋体"/>
                <w:sz w:val="18"/>
                <w:szCs w:val="18"/>
              </w:rPr>
            </w:r>
            <w:r/>
          </w:p>
          <w:p>
            <w:pPr>
              <w:pStyle w:val="680"/>
              <w:jc w:val="left"/>
              <w:widowControl/>
              <w:rPr>
                <w:rFonts w:ascii="宋体" w:cs="宋体"/>
                <w:sz w:val="18"/>
                <w:szCs w:val="18"/>
              </w:rPr>
              <w:framePr w:vAnchor="text" w:hAnchor="page" w:x="441" w:y="440"/>
            </w:pPr>
            <w:r>
              <w:rPr>
                <w:rFonts w:hint="eastAsia" w:ascii="宋体" w:cs="宋体"/>
                <w:sz w:val="18"/>
                <w:szCs w:val="18"/>
              </w:rPr>
              <w:t xml:space="preserve">设施、设备维护与管理</w:t>
            </w:r>
            <w:r>
              <w:rPr>
                <w:rFonts w:ascii="宋体" w:cs="宋体"/>
                <w:sz w:val="18"/>
                <w:szCs w:val="18"/>
              </w:rPr>
            </w:r>
            <w:r/>
          </w:p>
          <w:p>
            <w:pPr>
              <w:pStyle w:val="680"/>
              <w:jc w:val="left"/>
              <w:widowControl/>
              <w:rPr>
                <w:rFonts w:ascii="宋体" w:cs="宋体"/>
                <w:sz w:val="18"/>
                <w:szCs w:val="18"/>
              </w:rPr>
              <w:framePr w:vAnchor="text" w:hAnchor="page" w:x="441" w:y="440"/>
            </w:pPr>
            <w:r>
              <w:rPr>
                <w:rFonts w:hint="eastAsia" w:ascii="宋体" w:cs="宋体"/>
                <w:sz w:val="18"/>
                <w:szCs w:val="18"/>
              </w:rPr>
              <w:t xml:space="preserve">（26分）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服务时限</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急修30分钟到位，12小时内修复；小修2日内修复，有记录</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超过时限扣0.5分，无记录扣0.5分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2024"/>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房屋管理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及时处理小区居民的报修工作，按照维修管理规定执行。房屋出现质量问题，应及时与甲方联系,并处理。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3</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未及时处理保修的，发现一起扣0.5分，未按照维修规定执行的每次扣0.5；发现一起质量问题未处理，扣0.5分，上不封顶。</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1635"/>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违规装修、违章搭建、违规经营</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有完善的装修管理制度。发包人装修无破坏主体结构等情况。装修期间每日巡查装修情况，对违反规划乱搭乱建，违规经营、擅自改变房屋结构用途的行为及时劝阻,拒不改正的应及时报告相关执法部门。</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4</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发现一处破坏主体结构、违章搭建、违规经营、改变房屋结构用途的行为扣1.5分，一周内整改不到位的扣2分。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705"/>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vMerge w:val="restart"/>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给排水设施</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自来水管网日常巡查，及时记录，发现问题及时报修。</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1</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缺少巡查记录，出现问题不及时发现报修每次扣0.2分。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1235"/>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泵房整洁无杂物，各类水泵运作正常，管道及阀门配件完好、无损坏、渗漏、锈迹</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1</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发现一次因人为原因运行不正常的扣1分；发现一处损坏渗漏，维保不到位的扣0.2分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830"/>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每月清扫一次明沟，无堵塞。清扫有记录，多层安置房梅雨季节前清扫一次露台天沟；疏通一次</w:t>
            </w:r>
            <w:r>
              <w:rPr>
                <w:rFonts w:hint="eastAsia" w:ascii="宋体" w:cs="宋体"/>
                <w:sz w:val="18"/>
                <w:szCs w:val="18"/>
                <w:lang w:eastAsia="zh-CN"/>
              </w:rPr>
              <w:t xml:space="preserve">路</w:t>
            </w:r>
            <w:r>
              <w:rPr>
                <w:rFonts w:hint="eastAsia" w:ascii="宋体" w:cs="宋体"/>
                <w:sz w:val="18"/>
                <w:szCs w:val="18"/>
              </w:rPr>
              <w:t xml:space="preserve">面窨井，化粪池每半年清理一次</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未按要求做的，发现一次扣1分，限时整改不到位的扣2分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509"/>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窨井无损坏、无缺失，安装到位，不影响行人与车量通行</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发现一处扣1分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410"/>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雨水管污水、给排水管无堵塞、排水畅通</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1</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发现一处扣0.2分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500"/>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vMerge w:val="restart"/>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公共照明</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每月检查公共供配电系统的运行状况，并做好记录，出现异常情况及时处理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1</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不检查一次扣0.5分，不及时处理扣0.5分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525"/>
        </w:trPr>
        <w:tc>
          <w:tcPr>
            <w:tcBorders>
              <w:top w:val="single" w:color="000000" w:sz="4" w:space="0"/>
              <w:left w:val="single" w:color="000000" w:sz="4" w:space="0"/>
              <w:bottom w:val="non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non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公共照明灯具开关等无损坏，使用正常</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1</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发现一处扣0.2分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1395"/>
        </w:trPr>
        <w:tc>
          <w:tcPr>
            <w:tcBorders>
              <w:top w:val="none" w:color="000000" w:sz="4" w:space="0"/>
              <w:left w:val="single" w:color="000000" w:sz="4" w:space="0"/>
              <w:bottom w:val="single" w:color="000000" w:sz="4" w:space="0"/>
              <w:right w:val="single" w:color="000000" w:sz="4" w:space="0"/>
            </w:tcBorders>
            <w:tcW w:w="569" w:type="dxa"/>
            <w:vAlign w:val="top"/>
            <w:vMerge w:val="restart"/>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3</w:t>
            </w:r>
            <w:r>
              <w:rPr>
                <w:rFonts w:ascii="宋体" w:cs="宋体"/>
                <w:sz w:val="18"/>
                <w:szCs w:val="18"/>
              </w:rPr>
            </w:r>
            <w:r/>
          </w:p>
        </w:tc>
        <w:tc>
          <w:tcPr>
            <w:tcBorders>
              <w:top w:val="none" w:color="000000" w:sz="4" w:space="0"/>
              <w:left w:val="single" w:color="000000" w:sz="4" w:space="0"/>
              <w:bottom w:val="single" w:color="000000" w:sz="4" w:space="0"/>
              <w:right w:val="single" w:color="000000" w:sz="4" w:space="0"/>
            </w:tcBorders>
            <w:tcW w:w="1020" w:type="dxa"/>
            <w:vAlign w:val="top"/>
            <w:vMerge w:val="restart"/>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房屋公用</w:t>
            </w:r>
            <w:r>
              <w:rPr>
                <w:rFonts w:ascii="宋体" w:cs="宋体"/>
                <w:sz w:val="18"/>
                <w:szCs w:val="18"/>
              </w:rPr>
            </w:r>
            <w:r/>
          </w:p>
          <w:p>
            <w:pPr>
              <w:pStyle w:val="680"/>
              <w:jc w:val="center"/>
              <w:widowControl/>
              <w:rPr>
                <w:rFonts w:ascii="宋体" w:cs="宋体"/>
                <w:sz w:val="18"/>
                <w:szCs w:val="18"/>
              </w:rPr>
              <w:framePr w:vAnchor="text" w:hAnchor="page" w:x="441" w:y="440"/>
            </w:pPr>
            <w:r>
              <w:rPr>
                <w:rFonts w:hint="eastAsia" w:ascii="宋体" w:cs="宋体"/>
                <w:sz w:val="18"/>
                <w:szCs w:val="18"/>
              </w:rPr>
              <w:t xml:space="preserve">设施、设备维护与管理</w:t>
            </w:r>
            <w:r>
              <w:rPr>
                <w:rFonts w:ascii="宋体" w:cs="宋体"/>
                <w:sz w:val="18"/>
                <w:szCs w:val="18"/>
              </w:rPr>
            </w:r>
            <w:r/>
          </w:p>
          <w:p>
            <w:pPr>
              <w:pStyle w:val="680"/>
              <w:jc w:val="center"/>
              <w:widowControl/>
              <w:rPr>
                <w:rFonts w:ascii="宋体" w:cs="宋体"/>
                <w:sz w:val="18"/>
                <w:szCs w:val="18"/>
              </w:rPr>
              <w:framePr w:vAnchor="text" w:hAnchor="page" w:x="441" w:y="440"/>
            </w:pPr>
            <w:r>
              <w:rPr>
                <w:rFonts w:hint="eastAsia" w:ascii="宋体" w:cs="宋体"/>
                <w:sz w:val="18"/>
                <w:szCs w:val="18"/>
              </w:rPr>
              <w:t xml:space="preserve">（26分）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电梯</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应由有资质的维保单位进行日常维护保养，做到一梯一档；有应急救援预案和操作程序。在接到报警信号半小时内设法解救乘客，排除故障，有记录。电梯灯具、风扇、按钮、对讲系统及安全设施保养到位，无异常、无损坏</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无正常维护保养扣2分，其他发现一次扣0.2分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1070"/>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消防</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每月进行一次巡查，调试消防栓、箱、烟管器、消防水阀。消防标志等消防设备完好、齐全，确保正常使用，并及时维修，有记录，无失窃、私用等情况。灭火器定期检查更换药粉，确保有效使用</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无巡查调试扣1分，设备、设施损坏不符合要求，每发现一处扣0.2分，发现私用扣1分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534"/>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vMerge w:val="restart"/>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监控</w:t>
            </w:r>
            <w:r>
              <w:rPr>
                <w:rFonts w:ascii="宋体" w:cs="宋体"/>
                <w:sz w:val="18"/>
                <w:szCs w:val="18"/>
              </w:rPr>
            </w:r>
            <w:r/>
          </w:p>
        </w:tc>
        <w:tc>
          <w:tcPr>
            <w:tcBorders>
              <w:top w:val="single" w:color="000000" w:sz="4" w:space="0"/>
              <w:left w:val="single" w:color="000000" w:sz="4" w:space="0"/>
              <w:bottom w:val="none" w:color="000000" w:sz="0"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每月按规定检查监控设备，有记录，如有损坏及时修复</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1</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不检查扣1分，不及时维修扣0.5分</w:t>
            </w:r>
            <w:r>
              <w:rPr>
                <w:rFonts w:ascii="宋体" w:cs="宋体"/>
                <w:sz w:val="18"/>
                <w:szCs w:val="18"/>
              </w:rPr>
            </w:r>
            <w:r/>
          </w:p>
        </w:tc>
        <w:tc>
          <w:tcPr>
            <w:tcBorders>
              <w:top w:val="single" w:color="000000" w:sz="4" w:space="0"/>
              <w:left w:val="none" w:color="000000" w:sz="0"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1178"/>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监控室实行24小时值班，发现情况及时上报处理，情况处理有记录；禁止无关人员在内</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1</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发现无人值班扣1分，情况不及时处理扣0.5分，发现有无关人员一次扣0.5分</w:t>
            </w:r>
            <w:r>
              <w:rPr>
                <w:rFonts w:ascii="宋体" w:cs="宋体"/>
                <w:sz w:val="18"/>
                <w:szCs w:val="18"/>
              </w:rPr>
            </w:r>
            <w:r/>
          </w:p>
        </w:tc>
        <w:tc>
          <w:tcPr>
            <w:tcBorders>
              <w:top w:val="single" w:color="000000" w:sz="4" w:space="0"/>
              <w:left w:val="none" w:color="000000" w:sz="0"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1220"/>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其他公用设施</w:t>
            </w:r>
            <w:r>
              <w:rPr>
                <w:rFonts w:ascii="宋体" w:cs="宋体"/>
                <w:sz w:val="18"/>
                <w:szCs w:val="18"/>
              </w:rPr>
            </w:r>
            <w:r/>
          </w:p>
          <w:p>
            <w:pPr>
              <w:pStyle w:val="680"/>
              <w:jc w:val="center"/>
              <w:widowControl/>
              <w:rPr>
                <w:rFonts w:ascii="宋体" w:cs="宋体"/>
                <w:sz w:val="18"/>
                <w:szCs w:val="18"/>
              </w:rPr>
              <w:framePr w:vAnchor="text" w:hAnchor="page" w:x="441" w:y="440"/>
            </w:pPr>
            <w:r>
              <w:rPr>
                <w:rFonts w:hint="eastAsia" w:ascii="宋体" w:cs="宋体"/>
                <w:sz w:val="18"/>
                <w:szCs w:val="18"/>
              </w:rPr>
              <w:t xml:space="preserve">智能道闸</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完好无损、无随意改变用途现象</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1</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损坏1处扣0.2分，随意改变用途扣1分，确保智能道闸正常使用，未按规定使用的每次扣0.2分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800"/>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工程，广告</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通讯设施建设、政府工程施工，涉及到开挖破坏的必须同社区备案方可入场，不得随意增设违规商业广告。</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1</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违规开挖一处，扣0.5分，私自增设宣传设施一处扣0.5分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746"/>
        </w:trPr>
        <w:tc>
          <w:tcPr>
            <w:tcBorders>
              <w:top w:val="single" w:color="000000" w:sz="4" w:space="0"/>
              <w:left w:val="single" w:color="000000" w:sz="4" w:space="0"/>
              <w:bottom w:val="single" w:color="000000" w:sz="4" w:space="0"/>
              <w:right w:val="single" w:color="000000" w:sz="4" w:space="0"/>
            </w:tcBorders>
            <w:tcW w:w="569" w:type="dxa"/>
            <w:vAlign w:val="center"/>
            <w:vMerge w:val="restart"/>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4</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绿化养护与管理（满足三级养护标准）</w:t>
            </w:r>
            <w:r>
              <w:rPr>
                <w:rFonts w:ascii="宋体" w:cs="宋体"/>
                <w:sz w:val="18"/>
                <w:szCs w:val="18"/>
              </w:rPr>
            </w:r>
            <w:r/>
          </w:p>
          <w:p>
            <w:pPr>
              <w:pStyle w:val="680"/>
              <w:jc w:val="left"/>
              <w:widowControl/>
              <w:rPr>
                <w:rFonts w:ascii="宋体" w:cs="宋体"/>
                <w:sz w:val="18"/>
                <w:szCs w:val="18"/>
              </w:rPr>
              <w:framePr w:vAnchor="text" w:hAnchor="page" w:x="441" w:y="440"/>
            </w:pPr>
            <w:r>
              <w:rPr>
                <w:rFonts w:hint="eastAsia" w:ascii="宋体" w:cs="宋体"/>
                <w:sz w:val="18"/>
                <w:szCs w:val="18"/>
              </w:rPr>
              <w:t xml:space="preserve">（10分）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vMerge w:val="restart"/>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草坪、树木、花坛</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植物长势良好，草坪、色块、树木、花坛成活率在90%以上。如有死亡，毁绿现象能够及时补绿。</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发现一处毁绿扣0.5分，不及时补绿扣1分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草坪进行季节性修剪，每年不少于3次。按时除草、施肥、浇水、防病除虫，无枯死植物出现，养护有记录；日常巡视灭蝇灭鼠设备。每月清理一次绿化带。</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未按要求及时修剪的扣1分，发现一处枯枝扣0.2分，无养护记录扣0.2分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301"/>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禁止在绿化带内种植、乱堆放、铺设水泥地面、违章搭建等情况。如发现要及时制止，做好协调工作，并复绿。</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4</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发现一处扣0.5分，上不封顶。</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565"/>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树木之间无牵线拉竿晾晒现象</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1</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发现一处扣0.5分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680"/>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假山、亭、雕塑等建筑</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干净无垃圾、无明显积灰、无污迹、无损坏</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1</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发现一处扣0.2分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1802"/>
        </w:trPr>
        <w:tc>
          <w:tcPr>
            <w:tcBorders>
              <w:top w:val="single" w:color="000000" w:sz="4" w:space="0"/>
              <w:left w:val="single" w:color="000000" w:sz="4" w:space="0"/>
              <w:bottom w:val="single" w:color="000000" w:sz="4" w:space="0"/>
              <w:right w:val="single" w:color="000000" w:sz="4" w:space="0"/>
            </w:tcBorders>
            <w:tcW w:w="569" w:type="dxa"/>
            <w:vAlign w:val="center"/>
            <w:vMerge w:val="restart"/>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5</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安全防范（20分）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门岗</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主出入口24小时有人站岗执勤，次出入口每天5:00-22:00有人看守执勤，有值班，交接班记录；对外来人员和车辆进出小区进行登记，查验相关证件。对贵重物品、大件物品的搬出需要查验相关证件，核实身份，核对物品的名称和数量，并做好记录</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3</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发现有离岗现象的一次扣1分，服务态度不好，发包人反映强烈的，一次扣0.5分，未按规定进行查验登记的发现一次扣1分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880"/>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巡逻</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按规定白天巡查不少于4次，夜间巡查不少于6次。车库门、防盗电控门保持完好，及时关闭</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缺一次巡逻扣0.5分，夜间车库门未关闭发现一处扣0.2分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475"/>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vMerge w:val="restart"/>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交通秩序</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对小区内车辆按规定进行管理，引导车辆有序通行、停放、确保道路畅通</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发现一处乱停放的扣0.2分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1113"/>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tcPr>
          <w:p>
            <w:pPr>
              <w:pStyle w:val="680"/>
              <w:framePr w:vAnchor="text" w:hAnchor="page" w:x="441" w:y="440"/>
            </w:pPr>
            <w:r/>
            <w:r/>
          </w:p>
        </w:tc>
        <w:tc>
          <w:tcPr>
            <w:tcBorders>
              <w:top w:val="none" w:color="000000" w:sz="0"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摩托车、电动车、自行车等按指定地点有序停放，电瓶车无乱拉乱接充电现象。</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发现一处乱停放的扣0.2分，发现一处乱拉乱接充电的扣0.2分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vMerge w:val="restart"/>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vMerge w:val="restart"/>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1058"/>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保持消防通道畅通，消防通道无路障；对于火灾等突发事件要有应急预案，每年进行一次消防演练活动</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3</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有路障不畅通，发现一次扣1分，未进行消防演练活动的扣3分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tcPr>
          <w:p>
            <w:pPr>
              <w:pStyle w:val="680"/>
              <w:framePr w:vAnchor="text" w:hAnchor="page" w:x="441" w:y="440"/>
            </w:pPr>
            <w:r/>
            <w:r/>
          </w:p>
        </w:tc>
      </w:tr>
      <w:tr>
        <w:trPr>
          <w:trHeight w:val="595"/>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游商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小区内及门卫外侧无摆摊商贩、小区禁止商贩进入小区。</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发现一处，扣一分，上不封顶。</w:t>
            </w:r>
            <w:r>
              <w:rPr>
                <w:rFonts w:ascii="宋体" w:cs="宋体"/>
                <w:sz w:val="18"/>
                <w:szCs w:val="18"/>
              </w:rPr>
            </w:r>
            <w:r/>
          </w:p>
        </w:tc>
        <w:tc>
          <w:tcPr>
            <w:tcBorders>
              <w:top w:val="single" w:color="000000" w:sz="4" w:space="0"/>
              <w:left w:val="none" w:color="000000" w:sz="0"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430"/>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汛期</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服从社区安排，做好抗洪防汛工作</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不服从、不配合社区统一安排的扣2分</w:t>
            </w:r>
            <w:r>
              <w:rPr>
                <w:rFonts w:ascii="宋体" w:cs="宋体"/>
                <w:sz w:val="18"/>
                <w:szCs w:val="18"/>
              </w:rPr>
            </w:r>
            <w:r/>
          </w:p>
        </w:tc>
        <w:tc>
          <w:tcPr>
            <w:tcBorders>
              <w:top w:val="single" w:color="000000" w:sz="4" w:space="0"/>
              <w:left w:val="none" w:color="000000" w:sz="0"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328"/>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其他方面</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对于治安、公共卫生等突发事件，危及住户人身安全的设施设备有明显标志和防范措施。主出入口设有小区平面示意图，主要路口设有路标、幢、单元（门）和户门标志 </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发现一处不符合要求的扣0.2分 </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657"/>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群租</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严禁破坏原有房屋结构的群租现象，有专人巡视巡查。</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发现一处扣0.2分。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937"/>
        </w:trPr>
        <w:tc>
          <w:tcPr>
            <w:tcBorders>
              <w:top w:val="single" w:color="000000" w:sz="4" w:space="0"/>
              <w:left w:val="single" w:color="000000" w:sz="4" w:space="0"/>
              <w:bottom w:val="none" w:color="000000" w:sz="0" w:space="0"/>
              <w:right w:val="single" w:color="000000" w:sz="4" w:space="0"/>
            </w:tcBorders>
            <w:tcW w:w="569" w:type="dxa"/>
            <w:vAlign w:val="center"/>
            <w:vMerge w:val="restart"/>
            <w:textDirection w:val="lrTb"/>
            <w:noWrap/>
          </w:tcPr>
          <w:p>
            <w:pPr>
              <w:pStyle w:val="680"/>
              <w:jc w:val="center"/>
              <w:rPr>
                <w:rFonts w:ascii="宋体" w:cs="宋体"/>
                <w:sz w:val="18"/>
                <w:szCs w:val="18"/>
              </w:rPr>
              <w:framePr w:vAnchor="text" w:hAnchor="page" w:x="441" w:y="440"/>
            </w:pPr>
            <w:r>
              <w:rPr>
                <w:rFonts w:hint="eastAsia" w:ascii="宋体" w:cs="宋体"/>
                <w:sz w:val="18"/>
                <w:szCs w:val="18"/>
              </w:rPr>
              <w:t xml:space="preserve">6</w:t>
            </w:r>
            <w:r>
              <w:rPr>
                <w:rFonts w:ascii="宋体" w:cs="宋体"/>
                <w:sz w:val="18"/>
                <w:szCs w:val="18"/>
              </w:rPr>
            </w:r>
            <w:r/>
          </w:p>
        </w:tc>
        <w:tc>
          <w:tcPr>
            <w:tcBorders>
              <w:top w:val="single" w:color="000000" w:sz="4" w:space="0"/>
              <w:left w:val="single" w:color="000000" w:sz="4" w:space="0"/>
              <w:bottom w:val="none" w:color="000000" w:sz="0" w:space="0"/>
              <w:right w:val="single" w:color="000000" w:sz="4" w:space="0"/>
            </w:tcBorders>
            <w:tcW w:w="1020" w:type="dxa"/>
            <w:vAlign w:val="center"/>
            <w:vMerge w:val="restart"/>
            <w:textDirection w:val="lrTb"/>
            <w:noWrap/>
          </w:tcPr>
          <w:p>
            <w:pPr>
              <w:pStyle w:val="680"/>
              <w:jc w:val="left"/>
              <w:rPr>
                <w:rFonts w:ascii="宋体" w:cs="宋体"/>
                <w:sz w:val="18"/>
                <w:szCs w:val="18"/>
              </w:rPr>
              <w:framePr w:vAnchor="text" w:hAnchor="page" w:x="441" w:y="440"/>
            </w:pPr>
            <w:r>
              <w:rPr>
                <w:rFonts w:hint="eastAsia" w:ascii="宋体" w:cs="宋体"/>
                <w:sz w:val="18"/>
                <w:szCs w:val="18"/>
              </w:rPr>
              <w:t xml:space="preserve">精细化管理</w:t>
            </w:r>
            <w:r>
              <w:rPr>
                <w:rFonts w:ascii="宋体" w:cs="宋体"/>
                <w:sz w:val="18"/>
                <w:szCs w:val="18"/>
              </w:rPr>
            </w:r>
            <w:r/>
          </w:p>
          <w:p>
            <w:pPr>
              <w:pStyle w:val="680"/>
              <w:jc w:val="center"/>
              <w:rPr>
                <w:rFonts w:ascii="宋体" w:cs="宋体"/>
                <w:sz w:val="18"/>
                <w:szCs w:val="18"/>
              </w:rPr>
              <w:framePr w:vAnchor="text" w:hAnchor="page" w:x="441" w:y="440"/>
            </w:pPr>
            <w:r>
              <w:rPr>
                <w:rFonts w:hint="eastAsia" w:ascii="宋体" w:cs="宋体"/>
                <w:sz w:val="18"/>
                <w:szCs w:val="18"/>
              </w:rPr>
              <w:t xml:space="preserve">（10）</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垃圾分类</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设置合理合规的垃圾收集房和协助社区做好垃圾分类工作</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4</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发现A类问题扣1分，B类问题扣0.5分，C类问题扣0.2分，上不封顶。未完成加倍扣。上不封顶。</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937"/>
        </w:trPr>
        <w:tc>
          <w:tcPr>
            <w:tcBorders>
              <w:top w:val="none" w:color="000000" w:sz="0" w:space="0"/>
              <w:left w:val="single" w:color="000000" w:sz="4" w:space="0"/>
              <w:bottom w:val="none" w:color="000000" w:sz="0"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none" w:color="000000" w:sz="0" w:space="0"/>
              <w:left w:val="single" w:color="000000" w:sz="4" w:space="0"/>
              <w:bottom w:val="none" w:color="000000" w:sz="0"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工单及处理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城市精细化管理工单。</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4</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发现A类问题扣1分，B类问题扣0.5分，C类问题扣0.2分，上不封顶。未完成加倍扣。上不封顶。</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1470"/>
        </w:trPr>
        <w:tc>
          <w:tcPr>
            <w:tcBorders>
              <w:top w:val="none" w:color="000000" w:sz="0"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none" w:color="000000" w:sz="0"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自主巡查处置</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社区网格员在日常巡查中发现上报的问题，必须在规定的时间内解决。乱张贴、乱涂写、乱堆放、垃圾不入桶、装修建筑垃圾、废弃家具、游商等情况当天处理。其他事件视具体情况定。</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如在规定规定时间处理不扣分，未及时处理，一次扣0.2分。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516"/>
        </w:trPr>
        <w:tc>
          <w:tcPr>
            <w:tcBorders>
              <w:top w:val="single" w:color="000000" w:sz="4" w:space="0"/>
              <w:left w:val="single" w:color="000000" w:sz="4" w:space="0"/>
              <w:bottom w:val="none" w:color="000000" w:sz="0" w:space="0"/>
              <w:right w:val="single" w:color="000000" w:sz="4" w:space="0"/>
            </w:tcBorders>
            <w:tcW w:w="569" w:type="dxa"/>
            <w:vAlign w:val="center"/>
            <w:vMerge w:val="restart"/>
            <w:textDirection w:val="lrTb"/>
            <w:noWrap/>
          </w:tcPr>
          <w:p>
            <w:pPr>
              <w:pStyle w:val="680"/>
              <w:jc w:val="center"/>
              <w:rPr>
                <w:rFonts w:ascii="宋体" w:cs="宋体"/>
                <w:sz w:val="18"/>
                <w:szCs w:val="18"/>
              </w:rPr>
              <w:framePr w:vAnchor="text" w:hAnchor="page" w:x="441" w:y="440"/>
            </w:pPr>
            <w:r>
              <w:rPr>
                <w:rFonts w:hint="eastAsia" w:ascii="宋体" w:cs="宋体"/>
                <w:sz w:val="18"/>
                <w:szCs w:val="18"/>
              </w:rPr>
              <w:t xml:space="preserve">7</w:t>
            </w:r>
            <w:r>
              <w:rPr>
                <w:rFonts w:ascii="宋体" w:cs="宋体"/>
                <w:sz w:val="18"/>
                <w:szCs w:val="18"/>
              </w:rPr>
            </w:r>
            <w:r/>
          </w:p>
        </w:tc>
        <w:tc>
          <w:tcPr>
            <w:tcBorders>
              <w:top w:val="single" w:color="000000" w:sz="4" w:space="0"/>
              <w:left w:val="single" w:color="000000" w:sz="4" w:space="0"/>
              <w:bottom w:val="none" w:color="000000" w:sz="0" w:space="0"/>
              <w:right w:val="single" w:color="000000" w:sz="4" w:space="0"/>
            </w:tcBorders>
            <w:tcW w:w="1020" w:type="dxa"/>
            <w:vAlign w:val="center"/>
            <w:vMerge w:val="restart"/>
            <w:textDirection w:val="lrTb"/>
            <w:noWrap/>
          </w:tcPr>
          <w:p>
            <w:pPr>
              <w:pStyle w:val="680"/>
              <w:jc w:val="center"/>
              <w:rPr>
                <w:rFonts w:ascii="宋体" w:cs="宋体"/>
                <w:sz w:val="18"/>
                <w:szCs w:val="18"/>
              </w:rPr>
              <w:framePr w:vAnchor="text" w:hAnchor="page" w:x="441" w:y="440"/>
            </w:pPr>
            <w:r>
              <w:rPr>
                <w:rFonts w:hint="eastAsia" w:ascii="宋体" w:cs="宋体"/>
                <w:sz w:val="18"/>
                <w:szCs w:val="18"/>
              </w:rPr>
              <w:t xml:space="preserve">满意度</w:t>
            </w:r>
            <w:r>
              <w:rPr>
                <w:rFonts w:ascii="宋体" w:cs="宋体"/>
                <w:sz w:val="18"/>
                <w:szCs w:val="18"/>
              </w:rPr>
            </w:r>
            <w:r/>
          </w:p>
          <w:p>
            <w:pPr>
              <w:pStyle w:val="680"/>
              <w:jc w:val="center"/>
              <w:rPr>
                <w:rFonts w:ascii="宋体" w:cs="宋体"/>
                <w:sz w:val="18"/>
                <w:szCs w:val="18"/>
              </w:rPr>
              <w:framePr w:vAnchor="text" w:hAnchor="page" w:x="441" w:y="440"/>
            </w:pPr>
            <w:r>
              <w:rPr>
                <w:rFonts w:hint="eastAsia" w:ascii="宋体" w:cs="宋体"/>
                <w:sz w:val="18"/>
                <w:szCs w:val="18"/>
              </w:rPr>
              <w:t xml:space="preserve">测评</w:t>
            </w:r>
            <w:r>
              <w:rPr>
                <w:rFonts w:ascii="宋体" w:cs="宋体"/>
                <w:sz w:val="18"/>
                <w:szCs w:val="18"/>
              </w:rPr>
            </w:r>
            <w:r/>
          </w:p>
          <w:p>
            <w:pPr>
              <w:pStyle w:val="680"/>
              <w:jc w:val="center"/>
              <w:rPr>
                <w:rFonts w:ascii="宋体" w:cs="宋体"/>
                <w:sz w:val="18"/>
                <w:szCs w:val="18"/>
              </w:rPr>
              <w:framePr w:vAnchor="text" w:hAnchor="page" w:x="441" w:y="440"/>
            </w:pPr>
            <w:r>
              <w:rPr>
                <w:rFonts w:hint="eastAsia" w:ascii="宋体" w:cs="宋体"/>
                <w:sz w:val="18"/>
                <w:szCs w:val="18"/>
              </w:rPr>
              <w:t xml:space="preserve">（6分）</w:t>
            </w:r>
            <w:r>
              <w:rPr>
                <w:rFonts w:asci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472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随机抽取小区居民进行测评，各小区不少于20人，居民满意度90%以上。</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3</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每下降5%，扣1分，低于60%，不得分。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700"/>
        </w:trPr>
        <w:tc>
          <w:tcPr>
            <w:tcBorders>
              <w:top w:val="none" w:color="000000" w:sz="0"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none" w:color="000000" w:sz="0"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gridSpan w:val="2"/>
            <w:tcBorders>
              <w:top w:val="single" w:color="000000" w:sz="4" w:space="0"/>
              <w:left w:val="single" w:color="000000" w:sz="4" w:space="0"/>
              <w:bottom w:val="single" w:color="000000" w:sz="4" w:space="0"/>
              <w:right w:val="single" w:color="000000" w:sz="4" w:space="0"/>
            </w:tcBorders>
            <w:tcW w:w="472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相关部门间的考核（社区，绿化，环卫，城管，物管等相关部门）90%以上。</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3</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每下降5%，扣1分，低于60%，不得分。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bl>
    <w:p>
      <w:pPr>
        <w:pStyle w:val="680"/>
        <w:ind w:firstLine="482"/>
        <w:rPr>
          <w:rFonts w:hint="eastAsia" w:ascii="宋体" w:hAnsi="宋体" w:eastAsia="宋体" w:cs="Times New Roman"/>
          <w:b/>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val="0"/>
          <w:sz w:val="24"/>
          <w:szCs w:val="24"/>
          <w:highlight w:val="none"/>
          <w:lang w:val="en-US" w:eastAsia="zh-CN"/>
        </w:rPr>
        <w:t xml:space="preserve">本项目</w:t>
      </w:r>
      <w:r>
        <w:rPr>
          <w:rFonts w:hint="eastAsia" w:ascii="宋体" w:hAnsi="宋体" w:eastAsia="宋体" w:cs="Times New Roman"/>
          <w:b/>
          <w:bCs w:val="0"/>
          <w:sz w:val="24"/>
          <w:szCs w:val="24"/>
          <w:highlight w:val="none"/>
        </w:rPr>
        <w:t xml:space="preserve">履约验收方案</w:t>
      </w:r>
      <w:r>
        <w:rPr>
          <w:rFonts w:hint="eastAsia" w:ascii="宋体" w:hAnsi="宋体" w:eastAsia="宋体" w:cs="Times New Roman"/>
          <w:b/>
          <w:bCs w:val="0"/>
          <w:sz w:val="24"/>
          <w:szCs w:val="24"/>
          <w:highlight w:val="none"/>
          <w:lang w:eastAsia="zh-CN"/>
        </w:rPr>
        <w:t xml:space="preserve">：</w:t>
      </w:r>
      <w:r>
        <w:rPr>
          <w:rFonts w:hint="eastAsia" w:ascii="宋体" w:hAnsi="宋体" w:eastAsia="宋体" w:cs="Times New Roman"/>
          <w:b/>
          <w:bCs w:val="0"/>
          <w:sz w:val="24"/>
          <w:szCs w:val="24"/>
          <w:highlight w:val="none"/>
          <w:lang w:eastAsia="zh-CN"/>
        </w:rPr>
      </w:r>
      <w:r/>
    </w:p>
    <w:p>
      <w:pPr>
        <w:pStyle w:val="680"/>
        <w:ind w:firstLine="48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履约验收主体：</w:t>
      </w:r>
      <w:r>
        <w:rPr>
          <w:rFonts w:hint="eastAsia" w:ascii="宋体" w:hAnsi="宋体" w:cs="Times New Roman"/>
          <w:bCs/>
          <w:sz w:val="24"/>
          <w:szCs w:val="24"/>
          <w:highlight w:val="none"/>
          <w:lang w:val="en-US" w:eastAsia="zh-CN"/>
        </w:rPr>
        <w:t xml:space="preserve">梅村</w:t>
      </w:r>
      <w:r>
        <w:rPr>
          <w:rFonts w:hint="eastAsia" w:ascii="宋体" w:hAnsi="宋体" w:cs="Times New Roman"/>
          <w:bCs/>
          <w:sz w:val="24"/>
          <w:szCs w:val="24"/>
          <w:highlight w:val="none"/>
          <w:lang w:eastAsia="zh-CN"/>
        </w:rPr>
        <w:t xml:space="preserve">街道办事处</w:t>
      </w:r>
      <w:r>
        <w:rPr>
          <w:rFonts w:hint="eastAsia" w:ascii="宋体" w:hAnsi="宋体" w:eastAsia="宋体" w:cs="Times New Roman"/>
          <w:bCs/>
          <w:sz w:val="24"/>
          <w:szCs w:val="24"/>
          <w:highlight w:val="none"/>
          <w:lang w:val="en-US" w:eastAsia="zh-CN"/>
        </w:rPr>
      </w:r>
      <w:r/>
    </w:p>
    <w:p>
      <w:pPr>
        <w:pStyle w:val="680"/>
        <w:ind w:firstLine="480"/>
        <w:spacing w:line="360" w:lineRule="auto"/>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履约验收时间：</w:t>
      </w:r>
      <w:r>
        <w:rPr>
          <w:rFonts w:hint="eastAsia" w:ascii="宋体" w:hAnsi="宋体" w:cs="Times New Roman"/>
          <w:bCs/>
          <w:sz w:val="24"/>
          <w:szCs w:val="24"/>
          <w:highlight w:val="none"/>
          <w:lang w:eastAsia="zh-CN"/>
        </w:rPr>
        <w:t xml:space="preserve">合同约定服务期内</w:t>
      </w:r>
      <w:r>
        <w:rPr>
          <w:rFonts w:hint="eastAsia" w:ascii="宋体" w:hAnsi="宋体" w:eastAsia="宋体" w:cs="Times New Roman"/>
          <w:bCs/>
          <w:sz w:val="24"/>
          <w:szCs w:val="24"/>
          <w:highlight w:val="none"/>
          <w:lang w:eastAsia="zh-CN"/>
        </w:rPr>
      </w:r>
      <w:r/>
    </w:p>
    <w:p>
      <w:pPr>
        <w:pStyle w:val="680"/>
        <w:ind w:firstLine="480"/>
        <w:spacing w:line="360" w:lineRule="auto"/>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履约验收方式：</w:t>
      </w:r>
      <w:r>
        <w:rPr>
          <w:rFonts w:hint="eastAsia" w:ascii="宋体" w:hAnsi="宋体" w:cs="Times New Roman"/>
          <w:bCs/>
          <w:sz w:val="24"/>
          <w:szCs w:val="24"/>
          <w:highlight w:val="none"/>
          <w:lang w:eastAsia="zh-CN"/>
        </w:rPr>
        <w:t xml:space="preserve">每月一次</w:t>
      </w:r>
      <w:r>
        <w:rPr>
          <w:rFonts w:hint="eastAsia" w:ascii="宋体" w:hAnsi="宋体" w:eastAsia="宋体" w:cs="Times New Roman"/>
          <w:bCs/>
          <w:sz w:val="24"/>
          <w:szCs w:val="24"/>
          <w:highlight w:val="none"/>
          <w:lang w:eastAsia="zh-CN"/>
        </w:rPr>
      </w:r>
      <w:r/>
    </w:p>
    <w:p>
      <w:pPr>
        <w:pStyle w:val="680"/>
        <w:ind w:firstLine="480"/>
        <w:spacing w:line="360" w:lineRule="auto"/>
        <w:rPr>
          <w:rFonts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履约验收程序：</w:t>
      </w:r>
      <w:r>
        <w:rPr>
          <w:rFonts w:hint="eastAsia" w:ascii="宋体" w:cs="宋体"/>
          <w:color w:val="000000"/>
          <w:sz w:val="24"/>
        </w:rPr>
        <w:t xml:space="preserve">由街道物业管理办公室、</w:t>
      </w:r>
      <w:r>
        <w:rPr>
          <w:rFonts w:hint="eastAsia" w:ascii="宋体" w:cs="宋体"/>
          <w:color w:val="000000"/>
          <w:sz w:val="24"/>
          <w:lang w:val="en-US" w:eastAsia="zh-CN"/>
        </w:rPr>
        <w:t xml:space="preserve">属地</w:t>
      </w:r>
      <w:r>
        <w:rPr>
          <w:rFonts w:hint="eastAsia" w:ascii="宋体" w:cs="宋体"/>
          <w:color w:val="000000"/>
          <w:sz w:val="24"/>
        </w:rPr>
        <w:t xml:space="preserve">社</w:t>
      </w:r>
      <w:r>
        <w:rPr>
          <w:rFonts w:hint="eastAsia" w:ascii="宋体" w:cs="宋体"/>
          <w:color w:val="000000"/>
          <w:sz w:val="24"/>
          <w:lang w:val="en-US" w:eastAsia="zh-CN"/>
        </w:rPr>
        <w:t xml:space="preserve">区</w:t>
      </w:r>
      <w:r>
        <w:rPr>
          <w:rFonts w:hint="eastAsia" w:ascii="宋体" w:cs="宋体"/>
          <w:color w:val="000000"/>
          <w:sz w:val="24"/>
        </w:rPr>
        <w:t xml:space="preserve">、住户代表、梅泰物业、街</w:t>
      </w:r>
      <w:r>
        <w:rPr>
          <w:rFonts w:hint="eastAsia" w:ascii="宋体" w:hAnsi="宋体" w:eastAsia="宋体" w:cs="Times New Roman"/>
          <w:bCs/>
          <w:sz w:val="24"/>
          <w:szCs w:val="24"/>
          <w:highlight w:val="none"/>
        </w:rPr>
        <w:t xml:space="preserve">道绿化公司等</w:t>
      </w:r>
      <w:r>
        <w:rPr>
          <w:rFonts w:hint="eastAsia" w:ascii="宋体" w:hAnsi="宋体" w:eastAsia="宋体" w:cs="Times New Roman"/>
          <w:bCs/>
          <w:sz w:val="24"/>
          <w:szCs w:val="24"/>
          <w:highlight w:val="none"/>
          <w:lang w:val="en-US" w:eastAsia="zh-CN"/>
        </w:rPr>
        <w:t xml:space="preserve">联合验收</w:t>
      </w:r>
      <w:r>
        <w:rPr>
          <w:rFonts w:ascii="宋体" w:hAnsi="宋体" w:eastAsia="宋体" w:cs="Times New Roman"/>
          <w:bCs/>
          <w:sz w:val="24"/>
          <w:szCs w:val="24"/>
          <w:highlight w:val="none"/>
          <w:lang w:val="en-US" w:eastAsia="zh-CN"/>
        </w:rPr>
      </w:r>
      <w:r/>
    </w:p>
    <w:p>
      <w:pPr>
        <w:pStyle w:val="680"/>
        <w:ind w:firstLine="480"/>
        <w:spacing w:line="360" w:lineRule="auto"/>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履约验收内容：</w:t>
      </w:r>
      <w:r>
        <w:rPr>
          <w:rFonts w:hint="eastAsia" w:ascii="宋体" w:hAnsi="宋体" w:eastAsia="宋体" w:cs="Times New Roman"/>
          <w:bCs/>
          <w:sz w:val="24"/>
          <w:szCs w:val="24"/>
          <w:highlight w:val="none"/>
          <w:lang w:eastAsia="zh-CN"/>
        </w:rPr>
        <w:t xml:space="preserve">保安、保洁、绿化等物业理应负责的所有服务内容</w:t>
      </w:r>
      <w:r>
        <w:rPr>
          <w:rFonts w:hint="eastAsia" w:ascii="宋体" w:hAnsi="宋体" w:eastAsia="宋体" w:cs="Times New Roman"/>
          <w:bCs/>
          <w:sz w:val="24"/>
          <w:szCs w:val="24"/>
          <w:highlight w:val="none"/>
          <w:lang w:eastAsia="zh-CN"/>
        </w:rPr>
      </w:r>
      <w:r/>
    </w:p>
    <w:p>
      <w:pPr>
        <w:pStyle w:val="680"/>
        <w:ind w:firstLine="480"/>
        <w:spacing w:line="360" w:lineRule="auto"/>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履约验收标准：</w:t>
      </w:r>
      <w:r>
        <w:rPr>
          <w:rFonts w:hint="eastAsia" w:ascii="宋体" w:hAnsi="宋体" w:eastAsia="宋体" w:cs="Times New Roman"/>
          <w:bCs/>
          <w:sz w:val="24"/>
          <w:szCs w:val="24"/>
          <w:highlight w:val="none"/>
          <w:lang w:eastAsia="zh-CN"/>
        </w:rPr>
        <w:t xml:space="preserve">按梅村街道安置房小区物业服务外包考核标准执行</w:t>
      </w:r>
      <w:r>
        <w:rPr>
          <w:rFonts w:hint="eastAsia" w:ascii="宋体" w:hAnsi="宋体" w:eastAsia="宋体" w:cs="Times New Roman"/>
          <w:bCs/>
          <w:sz w:val="24"/>
          <w:szCs w:val="24"/>
          <w:highlight w:val="none"/>
          <w:lang w:eastAsia="zh-CN"/>
        </w:rPr>
      </w:r>
      <w:r/>
    </w:p>
    <w:p>
      <w:pPr>
        <w:pStyle w:val="680"/>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履约验收其他事项</w:t>
      </w:r>
      <w:r>
        <w:rPr>
          <w:rFonts w:hint="eastAsia" w:ascii="宋体" w:hAnsi="宋体" w:eastAsia="宋体" w:cs="Times New Roman"/>
          <w:bCs/>
          <w:sz w:val="24"/>
          <w:szCs w:val="24"/>
          <w:highlight w:val="none"/>
          <w:lang w:eastAsia="zh-CN"/>
        </w:rPr>
        <w:t xml:space="preserve">：无</w:t>
      </w:r>
      <w:r>
        <w:rPr>
          <w:rFonts w:hint="eastAsia" w:ascii="宋体" w:hAnsi="宋体" w:eastAsia="宋体" w:cs="Times New Roman"/>
          <w:bCs/>
          <w:sz w:val="24"/>
          <w:szCs w:val="24"/>
          <w:highlight w:val="none"/>
        </w:rPr>
      </w:r>
      <w:r/>
    </w:p>
    <w:p>
      <w:pPr>
        <w:pStyle w:val="680"/>
        <w:ind w:firstLine="482"/>
        <w:spacing w:line="360" w:lineRule="auto"/>
        <w:rPr>
          <w:rFonts w:hint="eastAsia" w:ascii="宋体" w:eastAsia="宋体"/>
          <w:b/>
          <w:color w:val="000000"/>
          <w:sz w:val="24"/>
          <w:szCs w:val="24"/>
          <w:highlight w:val="none"/>
          <w:shd w:val="clear" w:color="auto" w:fill="auto"/>
        </w:rPr>
      </w:pPr>
      <w:r>
        <w:rPr>
          <w:rFonts w:hint="eastAsia" w:ascii="宋体" w:eastAsia="宋体"/>
          <w:b/>
          <w:color w:val="000000"/>
          <w:sz w:val="24"/>
          <w:szCs w:val="24"/>
          <w:highlight w:val="none"/>
          <w:shd w:val="clear" w:color="auto" w:fill="auto"/>
          <w:lang w:val="en-US" w:eastAsia="zh-CN"/>
        </w:rPr>
        <w:t xml:space="preserve">7</w:t>
      </w:r>
      <w:r>
        <w:rPr>
          <w:rFonts w:hint="eastAsia" w:ascii="宋体" w:eastAsia="宋体"/>
          <w:b/>
          <w:color w:val="000000"/>
          <w:sz w:val="24"/>
          <w:szCs w:val="24"/>
          <w:highlight w:val="none"/>
          <w:shd w:val="clear" w:color="auto" w:fill="auto"/>
        </w:rPr>
        <w:t xml:space="preserve">.其他要求: </w:t>
      </w:r>
      <w:r>
        <w:rPr>
          <w:rFonts w:hint="eastAsia" w:ascii="宋体" w:eastAsia="宋体"/>
          <w:b/>
          <w:color w:val="000000"/>
          <w:sz w:val="24"/>
          <w:szCs w:val="24"/>
          <w:highlight w:val="none"/>
          <w:shd w:val="clear" w:color="auto" w:fill="auto"/>
        </w:rPr>
      </w:r>
      <w:r/>
    </w:p>
    <w:p>
      <w:pPr>
        <w:pStyle w:val="680"/>
        <w:ind w:firstLine="480"/>
        <w:spacing w:line="360" w:lineRule="auto"/>
        <w:rPr>
          <w:rFonts w:hint="eastAsia" w:ascii="宋体"/>
          <w:color w:val="000000"/>
          <w:sz w:val="24"/>
        </w:rPr>
      </w:pPr>
      <w:r>
        <w:rPr>
          <w:rFonts w:hint="eastAsia" w:ascii="宋体"/>
          <w:color w:val="000000"/>
          <w:sz w:val="24"/>
          <w:lang w:val="en-US" w:eastAsia="zh-CN"/>
        </w:rPr>
        <w:t xml:space="preserve">7</w:t>
      </w:r>
      <w:r>
        <w:rPr>
          <w:rFonts w:hint="eastAsia" w:ascii="宋体"/>
          <w:color w:val="000000"/>
          <w:sz w:val="24"/>
        </w:rPr>
        <w:t xml:space="preserve">.1以下相关费用由供应商承担： </w:t>
      </w:r>
      <w:r>
        <w:rPr>
          <w:rFonts w:hint="eastAsia" w:ascii="宋体"/>
          <w:color w:val="000000"/>
          <w:sz w:val="24"/>
        </w:rPr>
      </w:r>
      <w:r/>
    </w:p>
    <w:p>
      <w:pPr>
        <w:pStyle w:val="680"/>
        <w:ind w:firstLine="360"/>
        <w:jc w:val="left"/>
        <w:spacing w:line="360" w:lineRule="auto"/>
        <w:rPr>
          <w:rFonts w:ascii="宋体"/>
          <w:color w:val="000000"/>
          <w:sz w:val="24"/>
        </w:rPr>
      </w:pPr>
      <w:r>
        <w:rPr>
          <w:rFonts w:hint="eastAsia" w:ascii="宋体"/>
          <w:color w:val="000000"/>
          <w:sz w:val="24"/>
        </w:rPr>
        <w:t xml:space="preserve">  </w:t>
      </w:r>
      <w:r>
        <w:rPr>
          <w:rFonts w:hint="eastAsia" w:ascii="宋体" w:cs="宋体"/>
          <w:sz w:val="24"/>
        </w:rPr>
        <w:t xml:space="preserve">物业费包括但不限于：安置小区公共服务费；绿化养护费；电梯、消防、技防监控、泵房、风机、潜水泵、电力设施、智能化道闸系统、入户门禁等特种设施设备的维保、使用、年检、设备损坏、更换及易损耗材等费用；公共电能耗及公共水能耗费；垃圾分类（政策）服务；工具和各类耗材成本；人员工资、各类社保基金、人员管理成本以及人员意外成本、福利津贴费等法定费用；人民币2000元以下（含2000元）的单项单处房屋公共部位及公共设施设备维修维保费（除因房屋</w:t>
      </w:r>
      <w:r>
        <w:rPr>
          <w:rFonts w:hint="eastAsia" w:ascii="宋体" w:cs="宋体"/>
          <w:sz w:val="24"/>
          <w:lang w:val="en-US" w:eastAsia="zh-CN"/>
        </w:rPr>
        <w:t xml:space="preserve">结构</w:t>
      </w:r>
      <w:r>
        <w:rPr>
          <w:rFonts w:hint="eastAsia" w:ascii="宋体" w:cs="宋体"/>
          <w:sz w:val="24"/>
        </w:rPr>
        <w:t xml:space="preserve">质量问题的维修）；</w:t>
      </w:r>
      <w:r>
        <w:rPr>
          <w:rFonts w:hint="eastAsia" w:ascii="宋体"/>
          <w:color w:val="000000"/>
          <w:sz w:val="24"/>
        </w:rPr>
        <w:t xml:space="preserve">供应商报价时应充分考虑服务期内所有可能影响到报价的因素（包括最低工资标准和社保基数的政策性调整），一旦投标结束最终中标，每平方米每月的综合单价将固定，不予调整。如发生漏、缺、少项，都将被认为是供应商的报价让利行为，损失自负。</w:t>
      </w:r>
      <w:r>
        <w:rPr>
          <w:rFonts w:ascii="宋体"/>
          <w:color w:val="000000"/>
          <w:sz w:val="24"/>
        </w:rPr>
      </w:r>
      <w:r/>
    </w:p>
    <w:p>
      <w:pPr>
        <w:pStyle w:val="680"/>
        <w:ind w:firstLine="480"/>
        <w:jc w:val="left"/>
        <w:spacing w:line="360" w:lineRule="auto"/>
        <w:rPr>
          <w:rFonts w:ascii="宋体" w:cs="宋体"/>
          <w:sz w:val="24"/>
        </w:rPr>
      </w:pPr>
      <w:r>
        <w:rPr>
          <w:rFonts w:hint="eastAsia" w:ascii="宋体" w:cs="宋体"/>
          <w:bCs/>
          <w:color w:val="000000"/>
          <w:sz w:val="24"/>
          <w:lang w:val="en-US" w:eastAsia="zh-CN"/>
        </w:rPr>
        <w:t xml:space="preserve">7</w:t>
      </w:r>
      <w:r>
        <w:rPr>
          <w:rFonts w:hint="eastAsia" w:ascii="宋体" w:cs="宋体"/>
          <w:bCs/>
          <w:color w:val="000000"/>
          <w:sz w:val="24"/>
        </w:rPr>
        <w:t xml:space="preserve">.2</w:t>
      </w:r>
      <w:r>
        <w:rPr>
          <w:rFonts w:hint="eastAsia" w:ascii="宋体" w:cs="宋体"/>
          <w:sz w:val="24"/>
        </w:rPr>
        <w:t xml:space="preserve">对于电梯、消防、技防、泵房、风机、潜水泵、入户门禁、电力设施系统等特种设施设备，供应商按照规范流程维保作业必须具备国家认可的相应资质证书、营业执照、技术等级，并且符合相关要求及规定。上述设备的维保、年检等费用都包含在物业管理服务报价中，供应商需负责以上系统日常的清洁维护保养和使用管理，并对专业公司的维护情况进行监督检查及协调等。</w:t>
      </w:r>
      <w:r>
        <w:rPr>
          <w:rFonts w:ascii="宋体" w:cs="宋体"/>
          <w:sz w:val="24"/>
        </w:rPr>
      </w:r>
      <w:r/>
    </w:p>
    <w:p>
      <w:pPr>
        <w:pStyle w:val="680"/>
        <w:ind w:firstLine="480"/>
        <w:jc w:val="left"/>
        <w:spacing w:line="360" w:lineRule="auto"/>
        <w:rPr>
          <w:rFonts w:ascii="宋体" w:cs="宋体"/>
          <w:sz w:val="24"/>
        </w:rPr>
      </w:pPr>
      <w:r>
        <w:rPr>
          <w:rFonts w:hint="eastAsia" w:ascii="宋体" w:cs="宋体"/>
          <w:bCs/>
          <w:color w:val="000000"/>
          <w:sz w:val="24"/>
          <w:lang w:val="en-US" w:eastAsia="zh-CN"/>
        </w:rPr>
        <w:t xml:space="preserve">7</w:t>
      </w:r>
      <w:r>
        <w:rPr>
          <w:rFonts w:hint="eastAsia" w:ascii="宋体" w:cs="宋体"/>
          <w:bCs/>
          <w:color w:val="000000"/>
          <w:sz w:val="24"/>
        </w:rPr>
        <w:t xml:space="preserve">.3</w:t>
      </w:r>
      <w:r>
        <w:rPr>
          <w:rFonts w:hint="eastAsia" w:ascii="宋体" w:cs="宋体"/>
          <w:sz w:val="24"/>
        </w:rPr>
        <w:t xml:space="preserve">安全管理要求：供应商按照《消防法》、《特种设备安全技术规范》TSG T7007-2016《无锡市物业管理条例》等法律法规规章要求进行安全管理，做好各类应急预案，按相关法律规范进行巡查、检查、调试、维护、维修，以确保消防设施、电梯、人防等设施处于良好状态，所有设施能正常运行。在合同期内的消防和电梯安全责任由供应商承担。若供应商在维保或应急服务设备工作过程中因疏忽或失职，造成采购方设施设备的损害及人员伤残的，供应商负责赔偿。</w:t>
      </w:r>
      <w:r>
        <w:rPr>
          <w:rFonts w:hint="eastAsia" w:ascii="宋体" w:cs="宋体"/>
          <w:b/>
          <w:bCs/>
          <w:sz w:val="24"/>
        </w:rPr>
        <w:t xml:space="preserve">以上费用须严格按国家、省、市相关最新政策规定和本项目招标的要求计算并报出，否则作无效投标处理。</w:t>
      </w:r>
      <w:r>
        <w:rPr>
          <w:rFonts w:ascii="宋体" w:cs="宋体"/>
          <w:sz w:val="24"/>
        </w:rPr>
      </w:r>
      <w:r/>
    </w:p>
    <w:p>
      <w:pPr>
        <w:pStyle w:val="680"/>
        <w:ind w:firstLine="480"/>
        <w:spacing w:line="360" w:lineRule="auto"/>
        <w:tabs>
          <w:tab w:val="left" w:pos="525" w:leader="none"/>
          <w:tab w:val="left" w:pos="630" w:leader="none"/>
          <w:tab w:val="left" w:pos="735" w:leader="none"/>
          <w:tab w:val="left" w:pos="945" w:leader="none"/>
        </w:tabs>
        <w:rPr>
          <w:rFonts w:ascii="宋体" w:cs="宋体"/>
          <w:sz w:val="24"/>
        </w:rPr>
      </w:pPr>
      <w:r>
        <w:rPr>
          <w:rFonts w:hint="eastAsia" w:ascii="宋体" w:cs="宋体"/>
          <w:bCs/>
          <w:color w:val="000000"/>
          <w:sz w:val="24"/>
          <w:lang w:val="en-US" w:eastAsia="zh-CN"/>
        </w:rPr>
        <w:t xml:space="preserve">7</w:t>
      </w:r>
      <w:r>
        <w:rPr>
          <w:rFonts w:hint="eastAsia" w:ascii="宋体" w:cs="宋体"/>
          <w:bCs/>
          <w:color w:val="000000"/>
          <w:sz w:val="24"/>
        </w:rPr>
        <w:t xml:space="preserve">.4</w:t>
      </w:r>
      <w:r>
        <w:rPr>
          <w:rFonts w:hint="eastAsia" w:ascii="宋体" w:cs="宋体"/>
          <w:sz w:val="24"/>
        </w:rPr>
        <w:t xml:space="preserve">如果发现有违法施工，室内违规装修，中标的物业公司要在第一时间制止并及时告知所属社区和上级主管部门，造成一定后果的，综合考评内扣除一定分值。</w:t>
      </w:r>
      <w:r>
        <w:rPr>
          <w:rFonts w:ascii="宋体" w:cs="宋体"/>
          <w:sz w:val="24"/>
        </w:rPr>
      </w:r>
      <w:r/>
    </w:p>
    <w:p>
      <w:pPr>
        <w:pStyle w:val="680"/>
        <w:ind w:firstLine="480"/>
        <w:jc w:val="left"/>
        <w:spacing w:line="360" w:lineRule="auto"/>
        <w:widowControl/>
        <w:rPr>
          <w:rFonts w:ascii="宋体"/>
          <w:color w:val="000000"/>
          <w:sz w:val="24"/>
        </w:rPr>
      </w:pPr>
      <w:r>
        <w:rPr>
          <w:rFonts w:hint="eastAsia" w:ascii="宋体" w:cs="宋体"/>
          <w:sz w:val="24"/>
          <w:lang w:val="en-US" w:eastAsia="zh-CN"/>
        </w:rPr>
        <w:t xml:space="preserve">7</w:t>
      </w:r>
      <w:r>
        <w:rPr>
          <w:rFonts w:hint="eastAsia" w:ascii="宋体" w:cs="宋体"/>
          <w:sz w:val="24"/>
        </w:rPr>
        <w:t xml:space="preserve">.5</w:t>
      </w:r>
      <w:r>
        <w:rPr>
          <w:rFonts w:hint="eastAsia" w:ascii="宋体"/>
          <w:color w:val="000000"/>
          <w:sz w:val="24"/>
        </w:rPr>
        <w:t xml:space="preserve">配合社区做好所管区域内城市精细化长效管理、外来人员管理、房屋租赁管理、汛期防讯、小区各类创建、文体活动秩序维护等工作</w:t>
      </w:r>
      <w:r>
        <w:rPr>
          <w:rFonts w:hint="eastAsia" w:ascii="宋体" w:cs="宋体"/>
          <w:sz w:val="24"/>
        </w:rPr>
        <w:t xml:space="preserve">。</w:t>
      </w:r>
      <w:r>
        <w:rPr>
          <w:rFonts w:ascii="宋体"/>
          <w:color w:val="000000"/>
          <w:sz w:val="24"/>
        </w:rPr>
      </w:r>
      <w:r/>
    </w:p>
    <w:p>
      <w:pPr>
        <w:pStyle w:val="680"/>
        <w:ind w:firstLine="480"/>
        <w:jc w:val="left"/>
        <w:spacing w:line="360" w:lineRule="auto"/>
        <w:widowControl/>
        <w:rPr>
          <w:rFonts w:ascii="宋体" w:cs="宋体"/>
          <w:sz w:val="24"/>
        </w:rPr>
      </w:pPr>
      <w:r>
        <w:rPr>
          <w:rFonts w:hint="eastAsia" w:ascii="宋体" w:cs="宋体"/>
          <w:bCs/>
          <w:color w:val="000000"/>
          <w:sz w:val="24"/>
          <w:lang w:val="en-US" w:eastAsia="zh-CN"/>
        </w:rPr>
        <w:t xml:space="preserve">7</w:t>
      </w:r>
      <w:r>
        <w:rPr>
          <w:rFonts w:hint="eastAsia" w:ascii="宋体" w:cs="宋体"/>
          <w:bCs/>
          <w:color w:val="000000"/>
          <w:sz w:val="24"/>
        </w:rPr>
        <w:t xml:space="preserve">.6</w:t>
      </w:r>
      <w:r>
        <w:rPr>
          <w:rFonts w:hint="eastAsia" w:ascii="宋体" w:cs="宋体"/>
          <w:sz w:val="24"/>
        </w:rPr>
        <w:t xml:space="preserve">公共照明电费、电梯运行电费、水泵（包括污水泵）运行电费、楼宇轮廓灯照明电费、通讯机房运行电费、绿化用水、用电费用（包括喷泉、流水景观等等）、消防系统用水、用电费用、安防、门禁、摄像头等设备设施运行费用、公共区域维修时产生的水、电费用、高压运行中产生的电压损耗</w:t>
      </w:r>
      <w:r>
        <w:rPr>
          <w:rFonts w:ascii="宋体" w:cs="宋体"/>
          <w:sz w:val="24"/>
        </w:rPr>
        <w:t xml:space="preserve">。</w:t>
      </w:r>
      <w:r>
        <w:rPr>
          <w:rFonts w:ascii="宋体" w:cs="宋体"/>
          <w:sz w:val="24"/>
        </w:rPr>
      </w:r>
      <w:r/>
    </w:p>
    <w:p>
      <w:pPr>
        <w:pStyle w:val="680"/>
        <w:ind w:firstLine="480"/>
        <w:spacing w:line="360" w:lineRule="auto"/>
        <w:rPr>
          <w:rFonts w:hint="eastAsia" w:ascii="宋体" w:eastAsia="宋体"/>
          <w:b/>
          <w:color w:val="000000"/>
          <w:sz w:val="24"/>
          <w:szCs w:val="24"/>
          <w:highlight w:val="none"/>
          <w:shd w:val="clear" w:color="auto" w:fill="auto"/>
          <w:lang w:val="en-US" w:eastAsia="zh-CN"/>
        </w:rPr>
      </w:pPr>
      <w:r>
        <w:rPr>
          <w:rFonts w:hint="eastAsia" w:ascii="宋体" w:cs="宋体"/>
          <w:bCs/>
          <w:color w:val="000000"/>
          <w:sz w:val="24"/>
          <w:lang w:val="en-US" w:eastAsia="zh-CN"/>
        </w:rPr>
        <w:t xml:space="preserve">7</w:t>
      </w:r>
      <w:r>
        <w:rPr>
          <w:rFonts w:hint="eastAsia" w:ascii="宋体" w:cs="宋体"/>
          <w:bCs/>
          <w:color w:val="000000"/>
          <w:sz w:val="24"/>
        </w:rPr>
        <w:t xml:space="preserve">.7</w:t>
      </w:r>
      <w:r>
        <w:rPr>
          <w:rFonts w:hint="eastAsia" w:ascii="宋体"/>
          <w:sz w:val="24"/>
        </w:rPr>
        <w:t xml:space="preserve">中标方要根据安置小区特点，针对性地提出管理理念、方法、措施，要有针对性、可操作性，如房屋渗漏处理、保洁、红白喜事搭木圆堂、养宠物、接待和值守等。</w:t>
      </w:r>
      <w:r>
        <w:rPr>
          <w:rFonts w:hint="eastAsia" w:ascii="宋体" w:eastAsia="宋体"/>
          <w:b/>
          <w:color w:val="000000"/>
          <w:sz w:val="24"/>
          <w:szCs w:val="24"/>
          <w:highlight w:val="none"/>
          <w:shd w:val="clear" w:color="auto" w:fill="auto"/>
          <w:lang w:val="en-US" w:eastAsia="zh-CN"/>
        </w:rPr>
      </w:r>
      <w:r/>
    </w:p>
    <w:p>
      <w:pPr>
        <w:pStyle w:val="680"/>
        <w:keepLines w:val="0"/>
        <w:keepNext w:val="0"/>
        <w:pageBreakBefore w:val="0"/>
        <w:spacing w:line="360" w:lineRule="auto"/>
        <w:widowControl w:val="off"/>
        <w:rPr>
          <w:rFonts w:hint="eastAsia" w:ascii="宋体" w:eastAsia="宋体"/>
          <w:b/>
          <w:color w:val="000000"/>
          <w:sz w:val="24"/>
          <w:szCs w:val="24"/>
          <w:highlight w:val="none"/>
          <w:shd w:val="clear" w:color="auto" w:fill="auto"/>
          <w:lang w:val="en-US" w:eastAsia="zh-CN"/>
        </w:rPr>
      </w:pPr>
      <w:r>
        <w:rPr>
          <w:rFonts w:ascii="宋体" w:hAnsi="宋体"/>
          <w:bCs/>
          <w:sz w:val="24"/>
          <w:szCs w:val="24"/>
        </w:rPr>
        <w:br w:type="page" w:clear="all"/>
      </w:r>
      <w:r>
        <w:rPr>
          <w:rFonts w:hint="eastAsia" w:ascii="宋体" w:eastAsia="宋体"/>
          <w:b/>
          <w:color w:val="000000"/>
          <w:sz w:val="24"/>
          <w:szCs w:val="24"/>
          <w:highlight w:val="none"/>
          <w:shd w:val="clear" w:color="auto" w:fill="auto"/>
          <w:lang w:val="en-US" w:eastAsia="zh-CN"/>
        </w:rPr>
        <w:t xml:space="preserve">8</w:t>
      </w:r>
      <w:r>
        <w:rPr>
          <w:rFonts w:hint="eastAsia" w:ascii="宋体" w:eastAsia="宋体"/>
          <w:b/>
          <w:color w:val="000000"/>
          <w:sz w:val="24"/>
          <w:szCs w:val="24"/>
          <w:highlight w:val="none"/>
          <w:shd w:val="clear" w:color="auto" w:fill="auto"/>
        </w:rPr>
        <w:t xml:space="preserve">.</w:t>
      </w:r>
      <w:r>
        <w:rPr>
          <w:rFonts w:ascii="宋体" w:eastAsia="宋体"/>
          <w:b/>
          <w:color w:val="000000"/>
          <w:sz w:val="24"/>
          <w:szCs w:val="24"/>
          <w:highlight w:val="none"/>
          <w:shd w:val="clear" w:color="auto" w:fill="auto"/>
        </w:rPr>
        <w:t xml:space="preserve">关于中标后项目进行分包的</w:t>
      </w:r>
      <w:r>
        <w:rPr>
          <w:rFonts w:hint="eastAsia" w:ascii="宋体" w:eastAsia="宋体"/>
          <w:b/>
          <w:color w:val="000000"/>
          <w:sz w:val="24"/>
          <w:szCs w:val="24"/>
          <w:highlight w:val="none"/>
          <w:shd w:val="clear" w:color="auto" w:fill="auto"/>
          <w:lang w:val="en-US" w:eastAsia="zh-CN"/>
        </w:rPr>
        <w:t xml:space="preserve">情况</w:t>
      </w:r>
      <w:r>
        <w:rPr>
          <w:rFonts w:hint="eastAsia" w:ascii="宋体" w:eastAsia="宋体"/>
          <w:b/>
          <w:color w:val="000000"/>
          <w:sz w:val="24"/>
          <w:szCs w:val="24"/>
          <w:highlight w:val="none"/>
          <w:shd w:val="clear" w:color="auto" w:fill="auto"/>
          <w:lang w:val="en-US" w:eastAsia="zh-CN"/>
        </w:rPr>
      </w:r>
      <w:r/>
    </w:p>
    <w:p>
      <w:pPr>
        <w:pStyle w:val="680"/>
        <w:ind w:firstLine="480"/>
        <w:spacing w:line="360" w:lineRule="auto"/>
        <w:rPr>
          <w:rFonts w:hint="eastAsia" w:ascii="宋体" w:eastAsia="宋体" w:cs="Times New Roman"/>
          <w:color w:val="000000"/>
          <w:sz w:val="24"/>
          <w:szCs w:val="24"/>
          <w:highlight w:val="none"/>
          <w:shd w:val="clear" w:color="auto" w:fill="auto"/>
          <w:lang w:val="en-US" w:eastAsia="zh-CN"/>
        </w:rPr>
      </w:pPr>
      <w:r>
        <w:rPr>
          <w:rFonts w:hint="eastAsia" w:ascii="宋体" w:eastAsia="宋体" w:cs="Times New Roman"/>
          <w:color w:val="000000"/>
          <w:sz w:val="24"/>
          <w:szCs w:val="24"/>
          <w:highlight w:val="none"/>
          <w:shd w:val="clear" w:color="auto" w:fill="auto"/>
          <w:lang w:val="en-US" w:eastAsia="zh-CN"/>
        </w:rPr>
        <w:t xml:space="preserve">采购人设定供应商资格、技术、商务条件等不得以不合理的条件对供应商实行差别待遇或者歧视待遇。需由经许可的单位提供的服务，如锅炉、压力容器、电梯等特种设备维修等，采购人可另行采购，也可将相关内容包含在物业管理服务中采购。将相关内容包含在物业管理服务中采购的，采购人应当明确相应资格条件，接受联合体或同意采取分包方式履行</w:t>
      </w:r>
      <w:r>
        <w:rPr>
          <w:rFonts w:hint="eastAsia" w:ascii="宋体" w:eastAsia="宋体" w:cs="Times New Roman"/>
          <w:color w:val="000000"/>
          <w:sz w:val="24"/>
          <w:szCs w:val="24"/>
          <w:highlight w:val="none"/>
          <w:shd w:val="clear" w:color="auto" w:fill="auto"/>
          <w:lang w:val="en-US" w:eastAsia="zh-CN"/>
        </w:rPr>
      </w:r>
      <w:r/>
    </w:p>
    <w:p>
      <w:pPr>
        <w:pStyle w:val="680"/>
        <w:ind w:firstLine="480"/>
        <w:spacing w:line="360" w:lineRule="auto"/>
        <w:rPr>
          <w:rFonts w:hint="eastAsia" w:ascii="宋体" w:eastAsia="宋体"/>
          <w:color w:val="000000"/>
          <w:sz w:val="24"/>
          <w:szCs w:val="24"/>
          <w:highlight w:val="none"/>
          <w:shd w:val="clear" w:color="auto" w:fill="auto"/>
          <w:lang w:val="en-US" w:eastAsia="zh-CN"/>
        </w:rPr>
      </w:pPr>
      <w:r>
        <w:rPr>
          <w:rFonts w:hint="eastAsia" w:ascii="宋体" w:eastAsia="宋体"/>
          <w:color w:val="000000"/>
          <w:sz w:val="24"/>
          <w:szCs w:val="24"/>
          <w:highlight w:val="none"/>
          <w:shd w:val="clear" w:color="auto" w:fill="auto"/>
          <w:lang w:val="en-US" w:eastAsia="zh-CN"/>
        </w:rPr>
        <w:t xml:space="preserve">如本项目含有分包事项，请填写分包的具体内容、金额或比例</w:t>
      </w:r>
      <w:r>
        <w:rPr>
          <w:rFonts w:hint="eastAsia" w:ascii="宋体" w:eastAsia="宋体"/>
          <w:color w:val="000000"/>
          <w:sz w:val="24"/>
          <w:szCs w:val="24"/>
          <w:highlight w:val="none"/>
          <w:shd w:val="clear" w:color="auto" w:fill="auto"/>
          <w:lang w:val="en-US" w:eastAsia="zh-CN"/>
        </w:rPr>
      </w:r>
      <w:r/>
    </w:p>
    <w:p>
      <w:pPr>
        <w:pStyle w:val="680"/>
        <w:ind w:firstLine="480"/>
        <w:spacing w:line="360" w:lineRule="auto"/>
        <w:rPr>
          <w:rFonts w:ascii="宋体"/>
          <w:bCs/>
          <w:color w:val="000000"/>
          <w:sz w:val="24"/>
          <w:szCs w:val="24"/>
          <w:highlight w:val="none"/>
          <w:shd w:val="clear" w:color="auto" w:fill="auto"/>
        </w:rPr>
      </w:pPr>
      <w:r>
        <w:rPr>
          <w:rFonts w:hint="eastAsia" w:ascii="宋体"/>
          <w:bCs/>
          <w:color w:val="000000"/>
          <w:sz w:val="24"/>
          <w:szCs w:val="24"/>
          <w:highlight w:val="none"/>
          <w:shd w:val="clear" w:color="auto" w:fill="auto"/>
        </w:rPr>
        <w:t xml:space="preserve">本项目中的【分包事项1】、【分包事项2】，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采购合同分包履行的，中标供应商就采购项目和分包项目向采购人负责，分包供应商就分包项目承担责任。分包承担主体（即分包供应商）应当具备相应资质条件且不得再次分包。</w:t>
      </w:r>
      <w:r>
        <w:rPr>
          <w:rFonts w:ascii="宋体"/>
          <w:bCs/>
          <w:color w:val="000000"/>
          <w:sz w:val="24"/>
          <w:szCs w:val="24"/>
          <w:highlight w:val="none"/>
          <w:shd w:val="clear" w:color="auto" w:fill="auto"/>
        </w:rPr>
      </w:r>
      <w:r/>
    </w:p>
    <w:p>
      <w:pPr>
        <w:pStyle w:val="680"/>
        <w:ind w:firstLine="480"/>
        <w:spacing w:line="360" w:lineRule="auto"/>
        <w:rPr>
          <w:rFonts w:hint="eastAsia" w:ascii="宋体" w:eastAsia="宋体"/>
          <w:color w:val="000000"/>
          <w:sz w:val="24"/>
          <w:szCs w:val="24"/>
          <w:highlight w:val="none"/>
          <w:shd w:val="clear" w:color="auto" w:fill="auto"/>
          <w:lang w:val="en-US" w:eastAsia="zh-CN"/>
        </w:rPr>
      </w:pPr>
      <w:r>
        <w:rPr>
          <w:rFonts w:hint="eastAsia" w:ascii="宋体"/>
          <w:bCs/>
          <w:color w:val="000000"/>
          <w:sz w:val="24"/>
          <w:szCs w:val="24"/>
          <w:highlight w:val="none"/>
          <w:shd w:val="clear" w:color="auto" w:fill="auto"/>
        </w:rPr>
        <w:t xml:space="preserve">（2）关于分包事项投标人或分包供应商应具备的资质条件要求</w:t>
      </w:r>
      <w:r>
        <w:rPr>
          <w:rFonts w:hint="eastAsia" w:ascii="宋体" w:eastAsia="宋体"/>
          <w:color w:val="000000"/>
          <w:sz w:val="24"/>
          <w:szCs w:val="24"/>
          <w:highlight w:val="none"/>
          <w:shd w:val="clear" w:color="auto" w:fill="auto"/>
          <w:lang w:val="en-US" w:eastAsia="zh-CN"/>
        </w:rPr>
      </w:r>
      <w:r/>
    </w:p>
    <w:p>
      <w:pPr>
        <w:pStyle w:val="680"/>
        <w:ind w:firstLine="480"/>
        <w:spacing w:line="360" w:lineRule="auto"/>
        <w:rPr>
          <w:rFonts w:hint="eastAsia" w:ascii="宋体"/>
          <w:bCs/>
          <w:color w:val="000000"/>
          <w:sz w:val="24"/>
          <w:szCs w:val="24"/>
          <w:highlight w:val="none"/>
          <w:shd w:val="clear" w:color="auto" w:fill="auto"/>
        </w:rPr>
      </w:pPr>
      <w:r>
        <w:rPr>
          <w:rFonts w:hint="eastAsia" w:ascii="宋体"/>
          <w:bCs/>
          <w:color w:val="000000"/>
          <w:sz w:val="24"/>
          <w:szCs w:val="24"/>
          <w:highlight w:val="none"/>
          <w:shd w:val="clear" w:color="auto" w:fill="auto"/>
        </w:rPr>
        <w:t xml:space="preserve">【分包事项1】</w:t>
      </w:r>
      <w:r>
        <w:rPr>
          <w:rFonts w:hint="eastAsia" w:ascii="宋体"/>
          <w:bCs/>
          <w:color w:val="000000"/>
          <w:sz w:val="24"/>
          <w:szCs w:val="24"/>
          <w:highlight w:val="none"/>
          <w:shd w:val="clear" w:color="auto" w:fill="auto"/>
        </w:rPr>
      </w:r>
      <w:r/>
    </w:p>
    <w:p>
      <w:pPr>
        <w:pStyle w:val="680"/>
        <w:ind w:firstLine="480"/>
        <w:spacing w:line="360" w:lineRule="auto"/>
        <w:shd w:val="clear" w:color="auto" w:fill="auto"/>
        <w:rPr>
          <w:rFonts w:ascii="宋体"/>
          <w:bCs/>
          <w:color w:val="000000"/>
          <w:sz w:val="24"/>
          <w:szCs w:val="24"/>
          <w:highlight w:val="none"/>
          <w:shd w:val="clear" w:color="auto" w:fill="auto"/>
          <w:lang w:val="en-US" w:eastAsia="zh-CN"/>
        </w:rPr>
      </w:pPr>
      <w:r>
        <w:rPr>
          <w:rFonts w:hint="eastAsia" w:ascii="宋体"/>
          <w:bCs/>
          <w:color w:val="000000"/>
          <w:sz w:val="24"/>
          <w:szCs w:val="24"/>
          <w:highlight w:val="none"/>
          <w:shd w:val="clear" w:color="auto" w:fill="auto"/>
          <w:lang w:val="en-US" w:eastAsia="zh-CN"/>
        </w:rPr>
        <w:t xml:space="preserve">分包具体内容：电梯系统维保</w:t>
      </w:r>
      <w:r>
        <w:rPr>
          <w:rFonts w:ascii="宋体"/>
          <w:bCs/>
          <w:color w:val="000000"/>
          <w:sz w:val="24"/>
          <w:szCs w:val="24"/>
          <w:highlight w:val="none"/>
          <w:shd w:val="clear" w:color="auto" w:fill="auto"/>
          <w:lang w:val="en-US" w:eastAsia="zh-CN"/>
        </w:rPr>
      </w:r>
      <w:r/>
    </w:p>
    <w:p>
      <w:pPr>
        <w:pStyle w:val="680"/>
        <w:ind w:firstLine="480"/>
        <w:spacing w:line="360" w:lineRule="auto"/>
        <w:shd w:val="clear" w:color="auto" w:fill="auto"/>
        <w:rPr>
          <w:rFonts w:ascii="宋体"/>
          <w:bCs/>
          <w:color w:val="000000"/>
          <w:sz w:val="24"/>
          <w:szCs w:val="24"/>
          <w:highlight w:val="none"/>
          <w:shd w:val="clear" w:color="auto" w:fill="auto"/>
          <w:lang w:val="en-US" w:eastAsia="zh-CN"/>
        </w:rPr>
      </w:pPr>
      <w:r>
        <w:rPr>
          <w:rFonts w:hint="eastAsia" w:ascii="宋体"/>
          <w:bCs/>
          <w:color w:val="000000"/>
          <w:sz w:val="24"/>
          <w:szCs w:val="24"/>
          <w:highlight w:val="none"/>
          <w:shd w:val="clear" w:color="auto" w:fill="auto"/>
          <w:lang w:val="en-US" w:eastAsia="zh-CN"/>
        </w:rPr>
        <w:t xml:space="preserve">分包金额或比例：不超预算金额5%</w:t>
      </w:r>
      <w:r>
        <w:rPr>
          <w:rFonts w:ascii="宋体"/>
          <w:bCs/>
          <w:color w:val="000000"/>
          <w:sz w:val="24"/>
          <w:szCs w:val="24"/>
          <w:highlight w:val="none"/>
          <w:shd w:val="clear" w:color="auto" w:fill="auto"/>
          <w:lang w:val="en-US" w:eastAsia="zh-CN"/>
        </w:rPr>
      </w:r>
      <w:r/>
    </w:p>
    <w:p>
      <w:pPr>
        <w:pStyle w:val="680"/>
        <w:ind w:firstLine="480"/>
        <w:spacing w:line="360" w:lineRule="auto"/>
        <w:shd w:val="clear" w:color="auto" w:fill="auto"/>
        <w:rPr>
          <w:rFonts w:hint="eastAsia" w:ascii="宋体"/>
          <w:bCs/>
          <w:color w:val="000000"/>
          <w:sz w:val="24"/>
          <w:szCs w:val="24"/>
          <w:highlight w:val="none"/>
          <w:shd w:val="clear" w:color="auto" w:fill="auto"/>
          <w:lang w:val="en-US" w:eastAsia="zh-CN"/>
        </w:rPr>
      </w:pPr>
      <w:r>
        <w:rPr>
          <w:rFonts w:hint="eastAsia" w:ascii="宋体"/>
          <w:bCs/>
          <w:color w:val="000000"/>
          <w:sz w:val="24"/>
          <w:szCs w:val="24"/>
          <w:highlight w:val="none"/>
          <w:shd w:val="clear" w:color="auto" w:fill="auto"/>
        </w:rPr>
        <w:t xml:space="preserve">投标人或分包供应商资质条件：</w:t>
      </w:r>
      <w:r>
        <w:rPr>
          <w:rFonts w:hint="eastAsia" w:ascii="宋体"/>
          <w:bCs/>
          <w:color w:val="000000"/>
          <w:sz w:val="24"/>
          <w:szCs w:val="24"/>
          <w:highlight w:val="none"/>
          <w:shd w:val="clear" w:color="auto" w:fill="auto"/>
          <w:lang w:val="en-US" w:eastAsia="zh-CN"/>
        </w:rPr>
        <w:t xml:space="preserve">具备有效的质量技术监督行政主管部门颁发的电梯安装、维修C级（含）以上资质或者市场监督管理部门颁发的《中华人民共和国特种设备生产许可证》（具备许可项目为电梯安装（含修理），许可子项目为曳引驱动乘客电梯）。</w:t>
      </w:r>
      <w:r>
        <w:rPr>
          <w:rFonts w:hint="eastAsia" w:ascii="宋体"/>
          <w:bCs/>
          <w:color w:val="000000"/>
          <w:sz w:val="24"/>
          <w:szCs w:val="24"/>
          <w:highlight w:val="none"/>
          <w:shd w:val="clear" w:color="auto" w:fill="auto"/>
          <w:lang w:val="en-US" w:eastAsia="zh-CN"/>
        </w:rPr>
      </w:r>
      <w:r/>
    </w:p>
    <w:p>
      <w:pPr>
        <w:pStyle w:val="680"/>
        <w:ind w:firstLine="480"/>
        <w:spacing w:line="360" w:lineRule="auto"/>
        <w:shd w:val="clear" w:color="auto" w:fill="auto"/>
        <w:rPr>
          <w:rFonts w:hint="eastAsia" w:ascii="宋体"/>
          <w:bCs/>
          <w:color w:val="000000"/>
          <w:sz w:val="24"/>
          <w:szCs w:val="24"/>
          <w:highlight w:val="none"/>
          <w:shd w:val="clear" w:color="auto" w:fill="auto"/>
        </w:rPr>
      </w:pPr>
      <w:r>
        <w:rPr>
          <w:rFonts w:hint="eastAsia" w:ascii="宋体"/>
          <w:bCs/>
          <w:color w:val="000000"/>
          <w:sz w:val="24"/>
          <w:szCs w:val="24"/>
          <w:highlight w:val="none"/>
          <w:shd w:val="clear" w:color="auto" w:fill="auto"/>
        </w:rPr>
        <w:t xml:space="preserve">【分包事项2】</w:t>
      </w:r>
      <w:r>
        <w:rPr>
          <w:rFonts w:hint="eastAsia" w:ascii="宋体"/>
          <w:bCs/>
          <w:color w:val="000000"/>
          <w:sz w:val="24"/>
          <w:szCs w:val="24"/>
          <w:highlight w:val="none"/>
          <w:shd w:val="clear" w:color="auto" w:fill="auto"/>
        </w:rPr>
      </w:r>
      <w:r/>
    </w:p>
    <w:p>
      <w:pPr>
        <w:pStyle w:val="680"/>
        <w:ind w:firstLine="480"/>
        <w:spacing w:line="360" w:lineRule="auto"/>
        <w:shd w:val="clear" w:color="auto" w:fill="auto"/>
        <w:rPr>
          <w:rFonts w:ascii="宋体"/>
          <w:bCs/>
          <w:color w:val="000000"/>
          <w:sz w:val="24"/>
          <w:szCs w:val="24"/>
          <w:highlight w:val="none"/>
          <w:shd w:val="clear" w:color="auto" w:fill="auto"/>
          <w:lang w:val="en-US" w:eastAsia="zh-CN"/>
        </w:rPr>
      </w:pPr>
      <w:r>
        <w:rPr>
          <w:rFonts w:hint="eastAsia" w:ascii="宋体"/>
          <w:bCs/>
          <w:color w:val="000000"/>
          <w:sz w:val="24"/>
          <w:szCs w:val="24"/>
          <w:highlight w:val="none"/>
          <w:shd w:val="clear" w:color="auto" w:fill="auto"/>
          <w:lang w:val="en-US" w:eastAsia="zh-CN"/>
        </w:rPr>
        <w:t xml:space="preserve">分包具体内容：消防系统维保</w:t>
      </w:r>
      <w:r>
        <w:rPr>
          <w:rFonts w:ascii="宋体"/>
          <w:bCs/>
          <w:color w:val="000000"/>
          <w:sz w:val="24"/>
          <w:szCs w:val="24"/>
          <w:highlight w:val="none"/>
          <w:shd w:val="clear" w:color="auto" w:fill="auto"/>
          <w:lang w:val="en-US" w:eastAsia="zh-CN"/>
        </w:rPr>
      </w:r>
      <w:r/>
    </w:p>
    <w:p>
      <w:pPr>
        <w:pStyle w:val="680"/>
        <w:ind w:firstLine="480"/>
        <w:spacing w:line="360" w:lineRule="auto"/>
        <w:shd w:val="clear" w:color="auto" w:fill="auto"/>
        <w:rPr>
          <w:rFonts w:hint="eastAsia" w:ascii="宋体" w:eastAsia="宋体" w:cs="Times New Roman"/>
          <w:bCs/>
          <w:color w:val="000000"/>
          <w:sz w:val="24"/>
          <w:szCs w:val="24"/>
          <w:highlight w:val="none"/>
          <w:shd w:val="clear" w:color="auto" w:fill="auto"/>
          <w:lang w:val="en-US" w:eastAsia="zh-CN"/>
        </w:rPr>
      </w:pPr>
      <w:r>
        <w:rPr>
          <w:rFonts w:hint="eastAsia" w:ascii="宋体" w:eastAsia="宋体" w:cs="Times New Roman"/>
          <w:bCs/>
          <w:color w:val="000000"/>
          <w:sz w:val="24"/>
          <w:szCs w:val="24"/>
          <w:highlight w:val="none"/>
          <w:shd w:val="clear" w:color="auto" w:fill="auto"/>
          <w:lang w:val="en-US" w:eastAsia="zh-CN"/>
        </w:rPr>
        <w:t xml:space="preserve">分包金额或比例：</w:t>
      </w:r>
      <w:r>
        <w:rPr>
          <w:rFonts w:hint="eastAsia" w:ascii="宋体"/>
          <w:bCs/>
          <w:color w:val="000000"/>
          <w:sz w:val="24"/>
          <w:szCs w:val="24"/>
          <w:highlight w:val="none"/>
          <w:shd w:val="clear" w:color="auto" w:fill="auto"/>
          <w:lang w:val="en-US" w:eastAsia="zh-CN"/>
        </w:rPr>
        <w:t xml:space="preserve">不超预算金额3%</w:t>
      </w:r>
      <w:r>
        <w:rPr>
          <w:rFonts w:hint="eastAsia" w:ascii="宋体" w:eastAsia="宋体" w:cs="Times New Roman"/>
          <w:bCs/>
          <w:color w:val="000000"/>
          <w:sz w:val="24"/>
          <w:szCs w:val="24"/>
          <w:highlight w:val="none"/>
          <w:shd w:val="clear" w:color="auto" w:fill="auto"/>
          <w:lang w:val="en-US" w:eastAsia="zh-CN"/>
        </w:rPr>
      </w:r>
      <w:r/>
    </w:p>
    <w:p>
      <w:pPr>
        <w:pStyle w:val="680"/>
        <w:ind w:firstLine="480"/>
        <w:spacing w:line="360" w:lineRule="auto"/>
        <w:shd w:val="clear" w:color="auto" w:fill="auto"/>
        <w:rPr>
          <w:rFonts w:hint="eastAsia" w:ascii="宋体" w:eastAsia="宋体" w:cs="Times New Roman"/>
          <w:bCs/>
          <w:color w:val="000000"/>
          <w:sz w:val="24"/>
          <w:szCs w:val="24"/>
          <w:highlight w:val="none"/>
          <w:shd w:val="clear" w:color="auto" w:fill="auto"/>
          <w:lang w:val="en-US" w:eastAsia="zh-CN"/>
        </w:rPr>
      </w:pPr>
      <w:r>
        <w:rPr>
          <w:rFonts w:hint="eastAsia" w:ascii="宋体" w:eastAsia="宋体" w:cs="Times New Roman"/>
          <w:bCs/>
          <w:color w:val="000000"/>
          <w:sz w:val="24"/>
          <w:szCs w:val="24"/>
          <w:highlight w:val="none"/>
          <w:shd w:val="clear" w:color="auto" w:fill="auto"/>
        </w:rPr>
        <w:t xml:space="preserve">投标人或分包供应商资质条件</w:t>
      </w:r>
      <w:r>
        <w:rPr>
          <w:rFonts w:hint="eastAsia" w:ascii="宋体" w:eastAsia="宋体" w:cs="Times New Roman"/>
          <w:bCs/>
          <w:color w:val="000000"/>
          <w:sz w:val="24"/>
          <w:szCs w:val="24"/>
          <w:highlight w:val="none"/>
          <w:shd w:val="clear" w:color="auto" w:fill="auto"/>
          <w:lang w:eastAsia="zh-CN"/>
        </w:rPr>
        <w:t xml:space="preserve">：</w:t>
      </w:r>
      <w:r>
        <w:rPr>
          <w:rFonts w:hint="eastAsia" w:ascii="宋体" w:hAnsi="宋体" w:eastAsia="宋体" w:cs="Times New Roman"/>
          <w:bCs/>
          <w:color w:val="000000"/>
          <w:sz w:val="24"/>
          <w:highlight w:val="none"/>
        </w:rPr>
        <w:t xml:space="preserve">具备社会消防技术服务信息系统中消防设施维护保养检测类企业，以“社会消防技术服务信息系统”网站查询结果为准</w:t>
      </w:r>
      <w:r>
        <w:rPr>
          <w:rFonts w:hint="eastAsia" w:ascii="宋体" w:eastAsia="宋体" w:cs="Times New Roman"/>
          <w:bCs/>
          <w:color w:val="000000"/>
          <w:sz w:val="24"/>
          <w:szCs w:val="24"/>
          <w:highlight w:val="none"/>
          <w:shd w:val="clear" w:color="auto" w:fill="auto"/>
        </w:rPr>
        <w:t xml:space="preserve">；</w:t>
      </w:r>
      <w:r>
        <w:rPr>
          <w:rFonts w:hint="eastAsia" w:ascii="宋体" w:eastAsia="宋体" w:cs="Times New Roman"/>
          <w:bCs/>
          <w:color w:val="000000"/>
          <w:sz w:val="24"/>
          <w:szCs w:val="24"/>
          <w:highlight w:val="none"/>
          <w:shd w:val="clear" w:color="auto" w:fill="auto"/>
          <w:lang w:val="en-US" w:eastAsia="zh-CN"/>
        </w:rPr>
      </w:r>
      <w:r/>
    </w:p>
    <w:p>
      <w:pPr>
        <w:pStyle w:val="680"/>
        <w:ind w:firstLine="480"/>
        <w:spacing w:line="360" w:lineRule="auto"/>
        <w:shd w:val="clear" w:color="auto" w:fill="auto"/>
        <w:rPr>
          <w:rFonts w:ascii="宋体"/>
          <w:bCs/>
          <w:color w:val="000000"/>
          <w:sz w:val="24"/>
          <w:szCs w:val="24"/>
          <w:highlight w:val="none"/>
          <w:shd w:val="clear" w:color="auto" w:fill="auto"/>
        </w:rPr>
      </w:pPr>
      <w:r>
        <w:rPr>
          <w:rFonts w:hint="eastAsia" w:ascii="宋体"/>
          <w:bCs/>
          <w:color w:val="000000"/>
          <w:sz w:val="24"/>
          <w:szCs w:val="24"/>
          <w:highlight w:val="none"/>
          <w:shd w:val="clear" w:color="auto" w:fill="auto"/>
        </w:rPr>
        <w:t xml:space="preserve">（3）投标人须提供的材料</w:t>
      </w:r>
      <w:r>
        <w:rPr>
          <w:rFonts w:ascii="宋体"/>
          <w:bCs/>
          <w:color w:val="000000"/>
          <w:sz w:val="24"/>
          <w:szCs w:val="24"/>
          <w:highlight w:val="none"/>
          <w:shd w:val="clear" w:color="auto" w:fill="auto"/>
        </w:rPr>
      </w:r>
      <w:r/>
    </w:p>
    <w:p>
      <w:pPr>
        <w:pStyle w:val="680"/>
        <w:ind w:firstLine="480"/>
        <w:spacing w:line="360" w:lineRule="auto"/>
        <w:shd w:val="clear" w:color="auto" w:fill="auto"/>
        <w:rPr>
          <w:rFonts w:ascii="宋体"/>
          <w:b/>
          <w:bCs/>
          <w:color w:val="000000"/>
          <w:sz w:val="24"/>
          <w:szCs w:val="24"/>
          <w:highlight w:val="none"/>
          <w:shd w:val="clear" w:color="auto" w:fill="auto"/>
        </w:rPr>
      </w:pPr>
      <w:r>
        <w:rPr>
          <w:rFonts w:hint="eastAsia" w:ascii="宋体"/>
          <w:bCs/>
          <w:color w:val="000000"/>
          <w:sz w:val="24"/>
          <w:szCs w:val="24"/>
          <w:highlight w:val="none"/>
          <w:shd w:val="clear" w:color="auto" w:fill="auto"/>
        </w:rPr>
        <w:t xml:space="preserve">针对分包事项，如投标人中标后需要采取分包方式履行合同的，则投标人须在投标文件中载明分包承担主体（即分包供应商）名称，</w:t>
      </w:r>
      <w:r>
        <w:rPr>
          <w:rFonts w:hint="eastAsia" w:ascii="宋体"/>
          <w:b/>
          <w:bCs/>
          <w:color w:val="000000"/>
          <w:sz w:val="24"/>
          <w:szCs w:val="24"/>
          <w:highlight w:val="none"/>
          <w:u w:val="single"/>
          <w:shd w:val="clear" w:color="auto" w:fill="auto"/>
        </w:rPr>
        <w:t xml:space="preserve">投标时须提供相应分包事项的《分包意向协议》（格式自拟），《分包意向协议》中须明确分包供应商的名称，且盖有投标人公章及分包供应商公章。</w:t>
      </w:r>
      <w:r>
        <w:rPr>
          <w:rFonts w:hint="eastAsia" w:ascii="宋体"/>
          <w:bCs/>
          <w:color w:val="000000"/>
          <w:sz w:val="24"/>
          <w:szCs w:val="24"/>
          <w:highlight w:val="none"/>
          <w:shd w:val="clear" w:color="auto" w:fill="auto"/>
        </w:rPr>
        <w:t xml:space="preserve">针对分包事项，如投标人中标后能够独立履行合同的，</w:t>
      </w:r>
      <w:r>
        <w:rPr>
          <w:rFonts w:hint="eastAsia" w:ascii="宋体"/>
          <w:b/>
          <w:bCs/>
          <w:color w:val="000000"/>
          <w:sz w:val="24"/>
          <w:szCs w:val="24"/>
          <w:highlight w:val="none"/>
          <w:u w:val="single"/>
          <w:shd w:val="clear" w:color="auto" w:fill="auto"/>
        </w:rPr>
        <w:t xml:space="preserve">则投标时须提供投标人承诺函（格式自拟），并加盖投标人公章。</w:t>
      </w:r>
      <w:r>
        <w:rPr>
          <w:rFonts w:ascii="宋体"/>
          <w:b/>
          <w:bCs/>
          <w:color w:val="000000"/>
          <w:sz w:val="24"/>
          <w:szCs w:val="24"/>
          <w:highlight w:val="none"/>
          <w:shd w:val="clear" w:color="auto" w:fill="auto"/>
        </w:rPr>
      </w:r>
      <w:r/>
    </w:p>
    <w:p>
      <w:pPr>
        <w:pStyle w:val="680"/>
        <w:ind w:firstLine="480"/>
        <w:spacing w:line="360" w:lineRule="auto"/>
        <w:shd w:val="clear" w:color="auto" w:fill="auto"/>
        <w:rPr>
          <w:rFonts w:ascii="宋体"/>
          <w:b/>
          <w:bCs/>
          <w:color w:val="000000"/>
          <w:sz w:val="24"/>
          <w:szCs w:val="24"/>
          <w:highlight w:val="none"/>
          <w:shd w:val="clear" w:color="auto" w:fill="auto"/>
        </w:rPr>
      </w:pPr>
      <w:r>
        <w:rPr>
          <w:rFonts w:hint="eastAsia" w:ascii="宋体"/>
          <w:bCs/>
          <w:color w:val="000000"/>
          <w:sz w:val="24"/>
          <w:szCs w:val="24"/>
          <w:highlight w:val="none"/>
          <w:shd w:val="clear" w:color="auto" w:fill="auto"/>
        </w:rPr>
        <w:t xml:space="preserve">针对分包事项应具备的资质条件要求，如投标人中标后需要采取分包方式履行合同的，</w:t>
      </w:r>
      <w:r>
        <w:rPr>
          <w:rFonts w:hint="eastAsia" w:ascii="宋体"/>
          <w:b/>
          <w:bCs/>
          <w:color w:val="000000"/>
          <w:sz w:val="24"/>
          <w:szCs w:val="24"/>
          <w:highlight w:val="none"/>
          <w:u w:val="single"/>
          <w:shd w:val="clear" w:color="auto" w:fill="auto"/>
        </w:rPr>
        <w:t xml:space="preserve">投标时须提供分包供应商的相应资质证明扫描件或复印件并上传至投标系统。</w:t>
      </w:r>
      <w:r>
        <w:rPr>
          <w:rFonts w:hint="eastAsia" w:ascii="宋体"/>
          <w:bCs/>
          <w:color w:val="000000"/>
          <w:sz w:val="24"/>
          <w:szCs w:val="24"/>
          <w:highlight w:val="none"/>
          <w:shd w:val="clear" w:color="auto" w:fill="auto"/>
        </w:rPr>
        <w:t xml:space="preserve">针对分包事项应具备的资质条件要求，如投标人中标后能够独立履行合同的，</w:t>
      </w:r>
      <w:r>
        <w:rPr>
          <w:rFonts w:hint="eastAsia" w:ascii="宋体"/>
          <w:b/>
          <w:bCs/>
          <w:color w:val="000000"/>
          <w:sz w:val="24"/>
          <w:szCs w:val="24"/>
          <w:highlight w:val="none"/>
          <w:u w:val="single"/>
          <w:shd w:val="clear" w:color="auto" w:fill="auto"/>
        </w:rPr>
        <w:t xml:space="preserve">则投标时须提供投标人的相应资质证明扫描件或复印件并上传至投标系统。</w:t>
      </w:r>
      <w:r>
        <w:rPr>
          <w:rFonts w:ascii="宋体"/>
          <w:b/>
          <w:bCs/>
          <w:color w:val="000000"/>
          <w:sz w:val="24"/>
          <w:szCs w:val="24"/>
          <w:highlight w:val="none"/>
          <w:shd w:val="clear" w:color="auto" w:fill="auto"/>
        </w:rPr>
      </w:r>
      <w:r/>
    </w:p>
    <w:p>
      <w:pPr>
        <w:pStyle w:val="680"/>
        <w:ind w:firstLine="480"/>
        <w:spacing w:line="360" w:lineRule="auto"/>
        <w:rPr>
          <w:rFonts w:ascii="宋体"/>
          <w:b/>
          <w:bCs/>
          <w:color w:val="000000"/>
          <w:sz w:val="24"/>
          <w:szCs w:val="24"/>
          <w:highlight w:val="none"/>
          <w:shd w:val="clear" w:color="auto" w:fill="auto"/>
        </w:rPr>
      </w:pPr>
      <w:r>
        <w:rPr>
          <w:rFonts w:hint="eastAsia" w:ascii="宋体"/>
          <w:b/>
          <w:bCs/>
          <w:color w:val="000000"/>
          <w:sz w:val="24"/>
          <w:szCs w:val="24"/>
          <w:highlight w:val="none"/>
          <w:shd w:val="clear" w:color="auto" w:fill="auto"/>
        </w:rPr>
        <w:t xml:space="preserve">投标人须根据上述情况提供相应证明材料，并上传至投标系统，否则投标文件无效。</w:t>
      </w:r>
      <w:r>
        <w:rPr>
          <w:rFonts w:ascii="宋体"/>
          <w:b/>
          <w:bCs/>
          <w:color w:val="000000"/>
          <w:sz w:val="24"/>
          <w:szCs w:val="24"/>
          <w:highlight w:val="none"/>
          <w:shd w:val="clear" w:color="auto" w:fill="auto"/>
        </w:rPr>
      </w:r>
      <w:r/>
    </w:p>
    <w:p>
      <w:pPr>
        <w:pStyle w:val="680"/>
        <w:ind w:firstLine="480"/>
        <w:spacing w:line="360" w:lineRule="auto"/>
        <w:rPr>
          <w:rFonts w:ascii="宋体"/>
          <w:bCs/>
          <w:color w:val="000000"/>
          <w:sz w:val="24"/>
          <w:szCs w:val="24"/>
          <w:highlight w:val="none"/>
          <w:shd w:val="clear" w:color="auto" w:fill="auto"/>
        </w:rPr>
      </w:pPr>
      <w:r>
        <w:rPr>
          <w:rFonts w:hint="eastAsia" w:ascii="宋体"/>
          <w:bCs/>
          <w:color w:val="000000"/>
          <w:sz w:val="24"/>
          <w:szCs w:val="24"/>
          <w:highlight w:val="none"/>
          <w:shd w:val="clear" w:color="auto" w:fill="auto"/>
        </w:rPr>
        <w:t xml:space="preserve">（4）关于中小企业的要求</w:t>
      </w:r>
      <w:r>
        <w:rPr>
          <w:rFonts w:ascii="宋体"/>
          <w:bCs/>
          <w:color w:val="000000"/>
          <w:sz w:val="24"/>
          <w:szCs w:val="24"/>
          <w:highlight w:val="none"/>
          <w:shd w:val="clear" w:color="auto" w:fill="auto"/>
        </w:rPr>
      </w:r>
      <w:r/>
    </w:p>
    <w:p>
      <w:pPr>
        <w:pStyle w:val="680"/>
        <w:ind w:firstLine="480"/>
        <w:spacing w:line="360" w:lineRule="auto"/>
        <w:rPr>
          <w:rFonts w:ascii="宋体"/>
          <w:bCs/>
          <w:color w:val="000000"/>
          <w:sz w:val="24"/>
          <w:szCs w:val="24"/>
          <w:highlight w:val="none"/>
          <w:shd w:val="clear" w:color="auto" w:fill="auto"/>
        </w:rPr>
      </w:pPr>
      <w:r>
        <w:rPr>
          <w:rFonts w:hint="eastAsia" w:ascii="宋体"/>
          <w:bCs/>
          <w:color w:val="000000"/>
          <w:sz w:val="24"/>
          <w:szCs w:val="24"/>
          <w:highlight w:val="none"/>
          <w:shd w:val="clear" w:color="auto" w:fill="auto"/>
        </w:rPr>
        <w:t xml:space="preserve">依据《政府采购促进中小企业发展管理办法》规定享受扶持政策获得政府采购合同的，小微企业不得将合同分包给大中型企业，中型企业不得将合同分包给大型企业。</w:t>
      </w:r>
      <w:r>
        <w:rPr>
          <w:rFonts w:ascii="宋体"/>
          <w:bCs/>
          <w:color w:val="000000"/>
          <w:sz w:val="24"/>
          <w:szCs w:val="24"/>
          <w:highlight w:val="none"/>
          <w:shd w:val="clear" w:color="auto" w:fill="auto"/>
        </w:rPr>
      </w:r>
      <w:r/>
    </w:p>
    <w:p>
      <w:pPr>
        <w:pStyle w:val="680"/>
        <w:ind w:firstLine="480"/>
        <w:spacing w:line="360" w:lineRule="auto"/>
        <w:rPr>
          <w:rFonts w:ascii="宋体"/>
          <w:bCs/>
          <w:color w:val="000000"/>
          <w:sz w:val="24"/>
          <w:szCs w:val="24"/>
          <w:highlight w:val="none"/>
          <w:shd w:val="clear" w:color="auto" w:fill="auto"/>
        </w:rPr>
      </w:pPr>
      <w:r>
        <w:rPr>
          <w:rFonts w:hint="eastAsia" w:ascii="宋体"/>
          <w:bCs/>
          <w:color w:val="000000"/>
          <w:sz w:val="24"/>
          <w:szCs w:val="24"/>
          <w:highlight w:val="none"/>
          <w:shd w:val="clear" w:color="auto" w:fill="auto"/>
        </w:rPr>
        <w:t xml:space="preserve">投标人在填报《中小企业声明函》时，涉及签订分包意向协议的中小企业（分包供应商为中小企业）时，须按《中小企业声明函》的要求进行正确填报（按项目各标的名称及所属行业，投标人须将各标的承建（承接）企业在《中小企业声明函》中逐一列明）。专门面向中小企业的项目投标人未按要求正确填报的将被视为无效投标文件；非专门面向中小企业的项目投标人未按要求正确填报的将不进行中、小、微型企业认定。</w:t>
      </w:r>
      <w:r>
        <w:rPr>
          <w:rFonts w:ascii="宋体"/>
          <w:bCs/>
          <w:color w:val="000000"/>
          <w:sz w:val="24"/>
          <w:szCs w:val="24"/>
          <w:highlight w:val="none"/>
          <w:shd w:val="clear" w:color="auto" w:fill="auto"/>
        </w:rPr>
      </w:r>
      <w:r/>
    </w:p>
    <w:p>
      <w:pPr>
        <w:pStyle w:val="680"/>
        <w:ind w:firstLine="480"/>
        <w:spacing w:line="360" w:lineRule="auto"/>
        <w:rPr>
          <w:rFonts w:ascii="宋体"/>
          <w:bCs/>
          <w:color w:val="000000"/>
          <w:sz w:val="24"/>
          <w:szCs w:val="24"/>
          <w:highlight w:val="none"/>
          <w:shd w:val="clear" w:color="auto" w:fill="auto"/>
        </w:rPr>
      </w:pPr>
      <w:r>
        <w:rPr>
          <w:rFonts w:hint="eastAsia" w:ascii="宋体"/>
          <w:bCs/>
          <w:color w:val="000000"/>
          <w:sz w:val="24"/>
          <w:szCs w:val="24"/>
          <w:highlight w:val="none"/>
          <w:shd w:val="clear" w:color="auto" w:fill="auto"/>
        </w:rPr>
        <w:t xml:space="preserve">（5）其他要求</w:t>
      </w:r>
      <w:r>
        <w:rPr>
          <w:rFonts w:ascii="宋体"/>
          <w:bCs/>
          <w:color w:val="000000"/>
          <w:sz w:val="24"/>
          <w:szCs w:val="24"/>
          <w:highlight w:val="none"/>
          <w:shd w:val="clear" w:color="auto" w:fill="auto"/>
        </w:rPr>
      </w:r>
      <w:r/>
    </w:p>
    <w:p>
      <w:pPr>
        <w:pStyle w:val="680"/>
        <w:ind w:firstLine="480"/>
        <w:spacing w:line="360" w:lineRule="auto"/>
        <w:rPr>
          <w:rFonts w:ascii="宋体"/>
          <w:bCs/>
          <w:color w:val="000000"/>
          <w:sz w:val="24"/>
          <w:szCs w:val="24"/>
          <w:highlight w:val="none"/>
          <w:shd w:val="clear" w:color="auto" w:fill="auto"/>
        </w:rPr>
      </w:pPr>
      <w:r>
        <w:rPr>
          <w:rFonts w:hint="eastAsia" w:ascii="宋体"/>
          <w:bCs/>
          <w:color w:val="000000"/>
          <w:sz w:val="24"/>
          <w:szCs w:val="24"/>
          <w:highlight w:val="none"/>
          <w:shd w:val="clear" w:color="auto" w:fill="auto"/>
        </w:rPr>
        <w:t xml:space="preserve">采购人应与中标（成交）供应商签订采购合同，中标（成交）供应商应将《分包意向协议》原件提交给采购人备案；中标（成交）供应商应与分包供应商签订分包合同，分包</w:t>
      </w:r>
      <w:r>
        <w:rPr>
          <w:rFonts w:hint="eastAsia" w:ascii="宋体"/>
          <w:bCs/>
          <w:color w:val="000000"/>
          <w:sz w:val="24"/>
          <w:szCs w:val="24"/>
          <w:highlight w:val="none"/>
          <w:shd w:val="clear" w:color="auto" w:fill="auto"/>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rPr>
          <w:rFonts w:ascii="宋体"/>
          <w:bCs/>
          <w:color w:val="000000"/>
          <w:sz w:val="24"/>
          <w:szCs w:val="24"/>
          <w:highlight w:val="none"/>
          <w:shd w:val="clear" w:color="auto" w:fill="auto"/>
        </w:rPr>
      </w:r>
      <w:r/>
    </w:p>
    <w:p>
      <w:pPr>
        <w:pStyle w:val="680"/>
        <w:ind w:firstLine="602"/>
        <w:spacing w:line="360" w:lineRule="auto"/>
        <w:rPr>
          <w:rFonts w:ascii="宋体" w:hAnsi="宋体"/>
          <w:b/>
          <w:color w:val="000000"/>
          <w:sz w:val="30"/>
          <w:szCs w:val="30"/>
        </w:rPr>
      </w:pPr>
      <w:r>
        <w:rPr>
          <w:rFonts w:hint="eastAsia" w:ascii="宋体" w:hAnsi="宋体"/>
          <w:b/>
          <w:color w:val="000000"/>
          <w:sz w:val="30"/>
          <w:szCs w:val="30"/>
          <w:highlight w:val="none"/>
        </w:rPr>
        <w:t xml:space="preserve">第二部分  有关说明</w:t>
      </w:r>
      <w:r>
        <w:rPr>
          <w:rFonts w:ascii="宋体" w:hAnsi="宋体"/>
          <w:b/>
          <w:color w:val="000000"/>
          <w:sz w:val="30"/>
          <w:szCs w:val="30"/>
        </w:rPr>
      </w:r>
      <w:r/>
    </w:p>
    <w:p>
      <w:pPr>
        <w:pStyle w:val="680"/>
        <w:numPr>
          <w:ilvl w:val="1"/>
          <w:numId w:val="10"/>
        </w:numPr>
        <w:ind w:left="0" w:firstLine="480"/>
        <w:spacing w:line="360" w:lineRule="auto"/>
        <w:tabs>
          <w:tab w:val="left" w:pos="780" w:leader="none"/>
          <w:tab w:val="left" w:pos="945" w:leader="none"/>
        </w:tabs>
        <w:rPr>
          <w:rFonts w:ascii="宋体"/>
          <w:bCs/>
          <w:color w:val="000000"/>
          <w:sz w:val="24"/>
          <w:szCs w:val="24"/>
        </w:rPr>
      </w:pPr>
      <w:r>
        <w:rPr>
          <w:rFonts w:hint="eastAsia" w:ascii="宋体" w:hAnsi="宋体"/>
          <w:color w:val="000000"/>
          <w:sz w:val="24"/>
          <w:szCs w:val="24"/>
        </w:rPr>
        <w:t xml:space="preserve">投标人报价时应充分考虑服务期内所有可能影响到报价的因素，包括最低工资标准及社保基数的政策性调整、一旦投标结束最终中标，总价固定，不予调整。</w:t>
      </w:r>
      <w:r>
        <w:rPr>
          <w:rFonts w:ascii="宋体"/>
          <w:bCs/>
          <w:color w:val="000000"/>
          <w:sz w:val="24"/>
          <w:szCs w:val="24"/>
        </w:rPr>
      </w:r>
      <w:r/>
    </w:p>
    <w:p>
      <w:pPr>
        <w:pStyle w:val="680"/>
        <w:numPr>
          <w:ilvl w:val="1"/>
          <w:numId w:val="10"/>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olor w:val="000000"/>
          <w:sz w:val="24"/>
        </w:rPr>
        <w:t xml:space="preserve">员工工资、社保费用、税金、保险等法定费用为不可让利部分（不可竞争费用），须按规定计算并报出，投标总报价不可低于上述相关费用合计，否则作无效投标处理。</w:t>
      </w:r>
      <w:r>
        <w:rPr>
          <w:rFonts w:ascii="宋体"/>
          <w:bCs/>
          <w:color w:val="000000"/>
          <w:sz w:val="24"/>
          <w:szCs w:val="24"/>
        </w:rPr>
      </w:r>
      <w:r/>
    </w:p>
    <w:p>
      <w:pPr>
        <w:pStyle w:val="680"/>
        <w:numPr>
          <w:ilvl w:val="1"/>
          <w:numId w:val="10"/>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s="仿宋_GB2312"/>
          <w:color w:val="000000"/>
          <w:sz w:val="24"/>
          <w:szCs w:val="24"/>
        </w:rPr>
        <w:t xml:space="preserve">中标单位应按照相关规定，与所有聘用人员依法签订劳动合同。</w:t>
      </w:r>
      <w:r>
        <w:rPr>
          <w:rFonts w:ascii="宋体"/>
          <w:bCs/>
          <w:color w:val="000000"/>
          <w:sz w:val="24"/>
          <w:szCs w:val="24"/>
        </w:rPr>
      </w:r>
      <w:r/>
    </w:p>
    <w:p>
      <w:pPr>
        <w:pStyle w:val="680"/>
        <w:numPr>
          <w:ilvl w:val="1"/>
          <w:numId w:val="10"/>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投标人必须在满足采购文件要求的基础上进行报价，如有服务偏离请于投标偏离表中说明。</w:t>
      </w:r>
      <w:r>
        <w:rPr>
          <w:rFonts w:ascii="宋体"/>
          <w:bCs/>
          <w:color w:val="000000"/>
          <w:sz w:val="24"/>
          <w:szCs w:val="24"/>
        </w:rPr>
      </w:r>
      <w:r/>
    </w:p>
    <w:p>
      <w:pPr>
        <w:pStyle w:val="680"/>
        <w:numPr>
          <w:ilvl w:val="1"/>
          <w:numId w:val="10"/>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服务</w:t>
      </w:r>
      <w:r>
        <w:rPr>
          <w:rFonts w:hint="eastAsia" w:ascii="宋体" w:hAnsi="宋体" w:eastAsia="宋体" w:cs="仿宋_GB2312"/>
          <w:color w:val="000000"/>
          <w:sz w:val="24"/>
          <w:szCs w:val="24"/>
        </w:rPr>
        <w:t xml:space="preserve">期限：</w:t>
      </w:r>
      <w:r>
        <w:rPr>
          <w:rFonts w:hint="eastAsia" w:ascii="宋体" w:hAnsi="宋体" w:eastAsia="宋体" w:cs="宋体"/>
          <w:sz w:val="24"/>
          <w:szCs w:val="24"/>
          <w:shd w:val="clear" w:color="auto" w:fill="auto"/>
        </w:rPr>
        <w:t xml:space="preserve">2年（以合同签订日期为准）</w:t>
      </w:r>
      <w:r>
        <w:rPr>
          <w:rFonts w:hint="eastAsia" w:ascii="宋体" w:hAnsi="宋体" w:eastAsia="宋体" w:cs="宋体"/>
          <w:sz w:val="24"/>
          <w:szCs w:val="24"/>
          <w:shd w:val="clear" w:color="auto" w:fill="auto"/>
          <w:lang w:eastAsia="zh-CN"/>
        </w:rPr>
        <w:t xml:space="preserve">。</w:t>
      </w:r>
      <w:r>
        <w:rPr>
          <w:rFonts w:hint="eastAsia" w:ascii="宋体" w:hAnsi="宋体" w:eastAsia="宋体" w:cs="Times New Roman"/>
          <w:bCs/>
          <w:color w:val="000000"/>
          <w:sz w:val="24"/>
          <w:szCs w:val="24"/>
          <w:lang w:val="en-US" w:eastAsia="zh-CN"/>
        </w:rPr>
      </w:r>
      <w:r/>
    </w:p>
    <w:p>
      <w:pPr>
        <w:pStyle w:val="680"/>
        <w:numPr>
          <w:ilvl w:val="1"/>
          <w:numId w:val="10"/>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付款方式：物业管理服务费由基础费用和浮动奖励费组成：基础费用每季度结算一次（次季度结算本季度基础费用，浮动奖励费根据</w:t>
      </w:r>
      <w:r>
        <w:rPr>
          <w:rFonts w:hint="eastAsia" w:ascii="宋体" w:hAnsi="宋体" w:eastAsia="宋体" w:cs="Times New Roman"/>
          <w:bCs/>
          <w:color w:val="000000"/>
          <w:sz w:val="24"/>
          <w:szCs w:val="24"/>
        </w:rPr>
        <w:t xml:space="preserve">考核情况每季度结算一次。按照《无锡市普通住宅物业服务三级服务标准》，对中标人监督考核采用百分制考核（具体内容见附表一），由街道办事处(发包方)组建监督考核小组。成员组成:由街道物业管理办公室、社居委、住户代表、梅泰物业、街道绿化公司等单位组成。每季度考核一次，根据考核结果支付奖励。考核分值低于70分，则每低1分需扣除0.01元/平方米/月物业服务费作为扣款；考核分值等于70分，没有浮动奖励费：浮动奖励费考核分值在70分以上，则每高1分可获得0.01元/平方米/月作为浮动奖励费，封顶为0.2元/平方米/月)。</w:t>
      </w:r>
      <w:r>
        <w:rPr>
          <w:rFonts w:hint="eastAsia" w:ascii="宋体" w:hAnsi="宋体" w:eastAsia="宋体" w:cs="Times New Roman"/>
          <w:bCs/>
          <w:color w:val="000000"/>
          <w:sz w:val="24"/>
          <w:szCs w:val="24"/>
          <w:lang w:val="en-US" w:eastAsia="zh-CN"/>
        </w:rPr>
        <w:t xml:space="preserve">即：</w:t>
      </w:r>
      <w:r>
        <w:rPr>
          <w:rFonts w:hint="eastAsia" w:ascii="宋体" w:hAnsi="宋体" w:eastAsia="宋体" w:cs="Times New Roman"/>
          <w:bCs/>
          <w:color w:val="000000"/>
          <w:sz w:val="24"/>
          <w:szCs w:val="24"/>
        </w:rPr>
        <w:t xml:space="preserve">物业服务费按季度支付，第二季度根据《小区物业管理考核标准》，结合小区物业服务考核结果且收到中标人开具的符合采购人要求的发票后，支付第一季度费用，以此类推。</w:t>
      </w:r>
      <w:r>
        <w:rPr>
          <w:rFonts w:hint="eastAsia" w:ascii="宋体" w:hAnsi="宋体" w:eastAsia="宋体" w:cs="Times New Roman"/>
          <w:bCs/>
          <w:color w:val="000000"/>
          <w:sz w:val="24"/>
          <w:szCs w:val="24"/>
        </w:rPr>
      </w:r>
      <w:r/>
    </w:p>
    <w:p>
      <w:pPr>
        <w:pStyle w:val="680"/>
        <w:numPr>
          <w:ilvl w:val="1"/>
          <w:numId w:val="10"/>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中标（成交）供应商以履约保函（保险）形式按签约合同价的</w:t>
      </w:r>
      <w:r>
        <w:rPr>
          <w:rFonts w:hint="eastAsia" w:ascii="宋体" w:hAnsi="宋体" w:eastAsia="宋体" w:cs="Times New Roman"/>
          <w:bCs/>
          <w:color w:val="000000"/>
          <w:sz w:val="24"/>
          <w:szCs w:val="24"/>
          <w:lang w:val="en-US" w:eastAsia="zh-CN"/>
        </w:rPr>
        <w:t xml:space="preserve">5</w:t>
      </w:r>
      <w:r>
        <w:rPr>
          <w:rFonts w:hint="eastAsia" w:ascii="宋体" w:hAnsi="宋体" w:eastAsia="宋体" w:cs="Times New Roman"/>
          <w:bCs/>
          <w:color w:val="000000"/>
          <w:sz w:val="24"/>
          <w:szCs w:val="24"/>
        </w:rPr>
        <w:t xml:space="preserve">%提供履约担保。中标（成交）供应商可采用电子履约保函（保险）形式,具体操作可登录江苏政府采购网的保险保函模块进行办理。</w:t>
      </w:r>
      <w:r>
        <w:rPr>
          <w:rFonts w:hint="eastAsia" w:ascii="宋体" w:hAnsi="宋体" w:eastAsia="宋体" w:cs="Times New Roman"/>
          <w:bCs/>
          <w:color w:val="000000"/>
          <w:sz w:val="24"/>
          <w:szCs w:val="24"/>
        </w:rPr>
      </w:r>
      <w:r/>
    </w:p>
    <w:p>
      <w:pPr>
        <w:pStyle w:val="680"/>
        <w:numPr>
          <w:ilvl w:val="1"/>
          <w:numId w:val="10"/>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本项目合同履行地点：</w:t>
      </w:r>
      <w:r>
        <w:rPr>
          <w:rFonts w:hint="eastAsia" w:ascii="宋体" w:hAnsi="宋体" w:eastAsia="宋体" w:cs="宋体"/>
          <w:sz w:val="24"/>
          <w:szCs w:val="24"/>
          <w:shd w:val="clear" w:color="auto" w:fill="auto"/>
        </w:rPr>
        <w:t xml:space="preserve">位于梅村街道梅</w:t>
      </w:r>
      <w:r>
        <w:rPr>
          <w:rFonts w:hint="eastAsia" w:ascii="宋体" w:hAnsi="宋体" w:cs="宋体"/>
          <w:sz w:val="24"/>
          <w:szCs w:val="24"/>
          <w:shd w:val="clear" w:color="auto" w:fill="auto"/>
          <w:lang w:val="en-US" w:eastAsia="zh-CN"/>
        </w:rPr>
        <w:t xml:space="preserve">里花苑五区</w:t>
      </w:r>
      <w:r>
        <w:rPr>
          <w:rFonts w:hint="eastAsia" w:ascii="宋体" w:hAnsi="宋体" w:eastAsia="宋体" w:cs="宋体"/>
          <w:sz w:val="24"/>
          <w:szCs w:val="24"/>
          <w:shd w:val="clear" w:color="auto" w:fill="auto"/>
        </w:rPr>
        <w:t xml:space="preserve">区域</w:t>
      </w:r>
      <w:r>
        <w:rPr>
          <w:rFonts w:hint="eastAsia" w:ascii="宋体" w:hAnsi="宋体" w:eastAsia="宋体" w:cs="Times New Roman"/>
          <w:bCs/>
          <w:color w:val="000000"/>
          <w:sz w:val="24"/>
          <w:szCs w:val="24"/>
        </w:rPr>
        <w:t xml:space="preserve">。中标方必须按采购人要求将本项目中货物送到指定地点(包括可能的分布范围)，并分地实施安装调试。</w:t>
      </w:r>
      <w:r>
        <w:rPr>
          <w:rFonts w:hint="eastAsia" w:ascii="宋体" w:hAnsi="宋体" w:eastAsia="宋体" w:cs="Times New Roman"/>
          <w:bCs/>
          <w:color w:val="000000"/>
          <w:sz w:val="24"/>
          <w:szCs w:val="24"/>
        </w:rPr>
      </w:r>
      <w:r/>
    </w:p>
    <w:p>
      <w:pPr>
        <w:pStyle w:val="680"/>
        <w:numPr>
          <w:ilvl w:val="1"/>
          <w:numId w:val="10"/>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根据《关于推</w:t>
      </w:r>
      <w:r>
        <w:rPr>
          <w:rFonts w:hint="eastAsia" w:ascii="宋体" w:hAnsi="宋体" w:eastAsia="宋体" w:cs="Times New Roman"/>
          <w:bCs/>
          <w:color w:val="000000"/>
          <w:sz w:val="24"/>
          <w:szCs w:val="24"/>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hAnsi="宋体" w:eastAsia="宋体" w:cs="Times New Roman"/>
          <w:bCs/>
          <w:color w:val="000000"/>
          <w:sz w:val="24"/>
          <w:szCs w:val="24"/>
        </w:rPr>
      </w:r>
      <w:r/>
    </w:p>
    <w:p>
      <w:pPr>
        <w:pStyle w:val="680"/>
        <w:numPr>
          <w:ilvl w:val="1"/>
          <w:numId w:val="10"/>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rPr>
      </w:r>
      <w:r/>
    </w:p>
    <w:p>
      <w:pPr>
        <w:pStyle w:val="680"/>
        <w:numPr>
          <w:ilvl w:val="1"/>
          <w:numId w:val="10"/>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Times New Roman"/>
          <w:bCs/>
          <w:color w:val="000000"/>
          <w:sz w:val="24"/>
          <w:szCs w:val="24"/>
        </w:rPr>
      </w:r>
      <w:r/>
    </w:p>
    <w:p>
      <w:pPr>
        <w:pStyle w:val="680"/>
        <w:numPr>
          <w:ilvl w:val="1"/>
          <w:numId w:val="10"/>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rPr>
          <w:rFonts w:hint="eastAsia" w:ascii="宋体" w:hAnsi="宋体" w:eastAsia="宋体" w:cs="Times New Roman"/>
          <w:bCs/>
          <w:color w:val="000000"/>
          <w:sz w:val="24"/>
          <w:szCs w:val="24"/>
        </w:rPr>
      </w:r>
      <w:r/>
    </w:p>
    <w:p>
      <w:pPr>
        <w:pStyle w:val="680"/>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pStyle w:val="680"/>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680"/>
        <w:numPr>
          <w:ilvl w:val="1"/>
          <w:numId w:val="11"/>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680"/>
        <w:numPr>
          <w:ilvl w:val="1"/>
          <w:numId w:val="11"/>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sz w:val="24"/>
          <w:szCs w:val="24"/>
        </w:rPr>
      </w:r>
      <w:r/>
    </w:p>
    <w:p>
      <w:pPr>
        <w:pStyle w:val="68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sz w:val="24"/>
          <w:szCs w:val="24"/>
        </w:rPr>
      </w:r>
      <w:r/>
    </w:p>
    <w:p>
      <w:pPr>
        <w:pStyle w:val="68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hint="eastAsia" w:ascii="宋体"/>
          <w:bCs/>
          <w:sz w:val="24"/>
          <w:szCs w:val="24"/>
        </w:rPr>
      </w:r>
      <w:r/>
    </w:p>
    <w:p>
      <w:pPr>
        <w:pStyle w:val="680"/>
        <w:numPr>
          <w:ilvl w:val="1"/>
          <w:numId w:val="11"/>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680"/>
        <w:numPr>
          <w:ilvl w:val="1"/>
          <w:numId w:val="11"/>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680"/>
        <w:numPr>
          <w:ilvl w:val="1"/>
          <w:numId w:val="11"/>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680"/>
        <w:numPr>
          <w:ilvl w:val="1"/>
          <w:numId w:val="11"/>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68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680"/>
        <w:numPr>
          <w:ilvl w:val="1"/>
          <w:numId w:val="11"/>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680"/>
        <w:numPr>
          <w:ilvl w:val="1"/>
          <w:numId w:val="11"/>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68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68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680"/>
        <w:numPr>
          <w:ilvl w:val="1"/>
          <w:numId w:val="11"/>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lang w:val="en"/>
        </w:rPr>
      </w:r>
      <w:r/>
    </w:p>
    <w:p>
      <w:pPr>
        <w:pStyle w:val="680"/>
        <w:numPr>
          <w:ilvl w:val="1"/>
          <w:numId w:val="11"/>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3" w:name="OLE_LINK1"/>
      <w:r/>
      <w:bookmarkStart w:id="194" w:name="OLE_LINK2"/>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68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68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68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68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rPr>
      </w:r>
      <w:r/>
    </w:p>
    <w:p>
      <w:pPr>
        <w:pStyle w:val="68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rPr>
      </w:r>
      <w:r/>
    </w:p>
    <w:p>
      <w:pPr>
        <w:pStyle w:val="68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680"/>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769"/>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769"/>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769"/>
        <w:spacing w:before="0" w:after="0" w:line="500" w:lineRule="exact"/>
        <w:rPr>
          <w:rFonts w:hint="eastAsia" w:cs="Arial"/>
        </w:rPr>
      </w:pPr>
      <w:r>
        <w:rPr>
          <w:rFonts w:hint="eastAsia" w:cs="Arial"/>
        </w:rPr>
        <w:t xml:space="preserve">比较与评价采用综合评分法。</w:t>
      </w:r>
      <w:r>
        <w:rPr>
          <w:rFonts w:hint="eastAsia" w:cs="Arial"/>
        </w:rPr>
      </w:r>
      <w:r/>
    </w:p>
    <w:p>
      <w:pPr>
        <w:pStyle w:val="769"/>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rPr>
      </w:r>
      <w:r/>
    </w:p>
    <w:p>
      <w:pPr>
        <w:pStyle w:val="769"/>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769"/>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769"/>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680"/>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none"/>
        </w:rPr>
      </w:r>
      <w:r/>
    </w:p>
    <w:p>
      <w:pPr>
        <w:pStyle w:val="680"/>
        <w:ind w:firstLine="480"/>
        <w:jc w:val="left"/>
        <w:spacing w:line="50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1</w:t>
      </w:r>
      <w:r>
        <w:rPr>
          <w:rFonts w:hint="eastAsia" w:ascii="宋体" w:hAnsi="宋体"/>
          <w:bCs/>
          <w:sz w:val="24"/>
          <w:szCs w:val="24"/>
        </w:rPr>
        <w:t xml:space="preserve">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680"/>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680"/>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680"/>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rPr>
          <w:rFonts w:hint="eastAsia" w:ascii="宋体" w:hAnsi="宋体"/>
          <w:bCs/>
          <w:color w:val="000000"/>
          <w:sz w:val="24"/>
          <w:szCs w:val="24"/>
        </w:rPr>
      </w:r>
      <w:r/>
    </w:p>
    <w:p>
      <w:pPr>
        <w:pStyle w:val="680"/>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680"/>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680"/>
        <w:ind w:firstLine="480"/>
        <w:jc w:val="left"/>
        <w:spacing w:line="500" w:lineRule="exact"/>
        <w:rPr>
          <w:rFonts w:ascii="宋体" w:hAnsi="宋体"/>
          <w:highlight w:val="yellow"/>
          <w:shd w:val="clear" w:color="ffffff" w:fill="d9d9d9"/>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rPr>
          <w:rFonts w:ascii="宋体" w:hAnsi="宋体"/>
          <w:highlight w:val="yellow"/>
          <w:shd w:val="clear" w:color="ffffff" w:fill="d9d9d9"/>
        </w:rPr>
      </w:r>
      <w:r/>
    </w:p>
    <w:p>
      <w:pPr>
        <w:pStyle w:val="769"/>
        <w:spacing w:before="0" w:after="0" w:line="500" w:lineRule="exact"/>
        <w:rPr>
          <w:rFonts w:hint="eastAsia" w:ascii="宋体" w:hAnsi="宋体"/>
          <w:shd w:val="clear" w:color="ffffff" w:fill="d9d9d9"/>
        </w:rPr>
      </w:pPr>
      <w:r>
        <w:rPr>
          <w:rFonts w:ascii="宋体" w:hAnsi="宋体"/>
          <w:color w:val="000000"/>
        </w:rPr>
        <w:br w:type="page" w:clear="all"/>
      </w:r>
      <w:r>
        <w:rPr>
          <w:rFonts w:hint="eastAsia" w:ascii="宋体" w:hAnsi="宋体"/>
          <w:b/>
          <w:sz w:val="28"/>
          <w:szCs w:val="28"/>
          <w:highlight w:val="none"/>
        </w:rPr>
        <w:t xml:space="preserve">二、评分标准</w:t>
      </w:r>
      <w:r>
        <w:rPr>
          <w:rFonts w:hint="eastAsia" w:ascii="宋体" w:hAnsi="宋体"/>
          <w:shd w:val="clear" w:color="ffffff" w:fill="d9d9d9"/>
        </w:rPr>
      </w:r>
      <w:r/>
    </w:p>
    <w:p>
      <w:pPr>
        <w:pStyle w:val="680"/>
        <w:numPr>
          <w:ilvl w:val="4"/>
          <w:numId w:val="12"/>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rPr>
          <w:rFonts w:ascii="宋体" w:hAnsi="宋体"/>
          <w:b/>
          <w:bCs/>
          <w:color w:val="000000"/>
          <w:sz w:val="24"/>
          <w:szCs w:val="24"/>
        </w:rPr>
      </w:r>
      <w:r/>
    </w:p>
    <w:p>
      <w:pPr>
        <w:pStyle w:val="680"/>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680"/>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680"/>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color w:val="000000"/>
          <w:sz w:val="24"/>
          <w:szCs w:val="24"/>
        </w:rPr>
      </w:r>
      <w:r/>
    </w:p>
    <w:p>
      <w:pPr>
        <w:pStyle w:val="680"/>
        <w:numPr>
          <w:ilvl w:val="4"/>
          <w:numId w:val="12"/>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人员配置情况（</w:t>
      </w:r>
      <w:r>
        <w:rPr>
          <w:rFonts w:hint="eastAsia" w:ascii="宋体" w:hAnsi="宋体"/>
          <w:b/>
          <w:bCs/>
          <w:color w:val="000000"/>
          <w:sz w:val="24"/>
          <w:szCs w:val="24"/>
          <w:lang w:val="en-US" w:eastAsia="zh-CN"/>
        </w:rPr>
        <w:t xml:space="preserve">14</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考察投标人为本项目配备的重点人员配置情况，人员以填列的《</w:t>
      </w:r>
      <w:r>
        <w:rPr>
          <w:rFonts w:hint="eastAsia" w:ascii="宋体" w:hAnsi="宋体"/>
          <w:bCs/>
          <w:color w:val="000000"/>
          <w:sz w:val="24"/>
          <w:szCs w:val="24"/>
        </w:rPr>
        <w:t xml:space="preserve">项目人员配置考察表》为准（格式见附件），并按评分标准要求提供相应证明材料及表格要求提供所填人员社保证明，否则不得分。</w:t>
      </w:r>
      <w:r>
        <w:rPr>
          <w:rFonts w:ascii="宋体" w:hAnsi="宋体"/>
          <w:b/>
          <w:bCs/>
          <w:color w:val="000000"/>
          <w:sz w:val="24"/>
          <w:szCs w:val="24"/>
        </w:rPr>
      </w:r>
      <w:r/>
    </w:p>
    <w:p>
      <w:pPr>
        <w:pStyle w:val="680"/>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①拟配物业项目经理配置(</w:t>
      </w:r>
      <w:r>
        <w:rPr>
          <w:rFonts w:hint="eastAsia" w:ascii="宋体" w:hAnsi="宋体"/>
          <w:bCs/>
          <w:color w:val="000000"/>
          <w:sz w:val="24"/>
          <w:szCs w:val="24"/>
          <w:highlight w:val="none"/>
          <w:lang w:val="en-US" w:eastAsia="zh-CN"/>
        </w:rPr>
        <w:t xml:space="preserve">4</w:t>
      </w:r>
      <w:r>
        <w:rPr>
          <w:rFonts w:hint="eastAsia" w:ascii="宋体" w:hAnsi="宋体"/>
          <w:bCs/>
          <w:sz w:val="24"/>
          <w:szCs w:val="24"/>
          <w:highlight w:val="none"/>
        </w:rPr>
        <w:t xml:space="preserve">分）</w:t>
      </w:r>
      <w:r>
        <w:rPr>
          <w:rFonts w:hint="eastAsia" w:ascii="宋体" w:hAnsi="宋体"/>
          <w:bCs/>
          <w:sz w:val="24"/>
          <w:szCs w:val="24"/>
          <w:highlight w:val="none"/>
        </w:rPr>
      </w:r>
      <w:r/>
    </w:p>
    <w:p>
      <w:pPr>
        <w:pStyle w:val="680"/>
        <w:ind w:firstLine="48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物业经理</w:t>
      </w:r>
      <w:r>
        <w:rPr>
          <w:rFonts w:hint="eastAsia" w:ascii="宋体" w:hAnsi="宋体"/>
          <w:sz w:val="24"/>
          <w:szCs w:val="24"/>
          <w:highlight w:val="none"/>
        </w:rPr>
        <w:t xml:space="preserve">：具有</w:t>
      </w:r>
      <w:r>
        <w:rPr>
          <w:rFonts w:hint="eastAsia" w:ascii="宋体" w:hAnsi="宋体"/>
          <w:sz w:val="24"/>
          <w:szCs w:val="24"/>
          <w:highlight w:val="none"/>
          <w:lang w:eastAsia="zh-CN"/>
        </w:rPr>
        <w:t xml:space="preserve">本科</w:t>
      </w:r>
      <w:r>
        <w:rPr>
          <w:rFonts w:hint="eastAsia" w:ascii="宋体" w:hAnsi="宋体"/>
          <w:sz w:val="24"/>
          <w:szCs w:val="24"/>
          <w:highlight w:val="none"/>
        </w:rPr>
        <w:t xml:space="preserve">及以上学历，具有行政主管部门颁发的全国物业管理项目经理岗位技能证书或全国物为管理企业经理岗位证书，具有行政主管部门颁发的</w:t>
      </w:r>
      <w:r>
        <w:rPr>
          <w:rFonts w:hint="eastAsia" w:ascii="宋体" w:hAnsi="宋体"/>
          <w:sz w:val="24"/>
          <w:szCs w:val="24"/>
          <w:highlight w:val="none"/>
          <w:lang w:eastAsia="zh-CN"/>
        </w:rPr>
        <w:t xml:space="preserve">消防设施操作员</w:t>
      </w:r>
      <w:r>
        <w:rPr>
          <w:rFonts w:hint="eastAsia" w:ascii="宋体" w:hAnsi="宋体"/>
          <w:color w:val="000000"/>
          <w:sz w:val="24"/>
          <w:szCs w:val="24"/>
          <w:highlight w:val="none"/>
        </w:rPr>
        <w:t xml:space="preserve">证书，</w:t>
      </w:r>
      <w:r>
        <w:rPr>
          <w:rFonts w:hint="eastAsia" w:ascii="宋体" w:hAnsi="宋体"/>
          <w:sz w:val="24"/>
          <w:szCs w:val="24"/>
          <w:highlight w:val="none"/>
        </w:rPr>
        <w:t xml:space="preserve">具有</w:t>
      </w:r>
      <w:r>
        <w:rPr>
          <w:rFonts w:hint="eastAsia" w:ascii="宋体" w:hAnsi="宋体" w:eastAsia="宋体" w:cs="Times New Roman"/>
          <w:bCs/>
          <w:color w:val="000000"/>
          <w:sz w:val="24"/>
          <w:szCs w:val="24"/>
          <w:highlight w:val="none"/>
          <w:lang w:val="en-US" w:eastAsia="zh-CN"/>
        </w:rPr>
        <w:t xml:space="preserve">行政主管部门颁发的“物业管理师职业资格证书（技能等级证书）</w:t>
      </w:r>
      <w:r>
        <w:rPr>
          <w:rFonts w:hint="eastAsia" w:ascii="宋体" w:hAnsi="宋体"/>
          <w:sz w:val="24"/>
          <w:szCs w:val="24"/>
          <w:highlight w:val="none"/>
        </w:rPr>
        <w:t xml:space="preserve">；</w:t>
      </w:r>
      <w:r>
        <w:rPr>
          <w:rFonts w:hint="eastAsia" w:ascii="宋体" w:hAnsi="宋体"/>
          <w:color w:val="000000"/>
          <w:sz w:val="24"/>
          <w:szCs w:val="24"/>
          <w:highlight w:val="none"/>
        </w:rPr>
        <w:t xml:space="preserve">每具备一项得1分，本项最高得</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分</w:t>
      </w:r>
      <w:r>
        <w:rPr>
          <w:rFonts w:hint="eastAsia" w:ascii="宋体" w:hAnsi="宋体"/>
          <w:sz w:val="24"/>
          <w:szCs w:val="24"/>
          <w:highlight w:val="none"/>
        </w:rPr>
      </w:r>
      <w:r/>
    </w:p>
    <w:p>
      <w:pPr>
        <w:pStyle w:val="680"/>
        <w:ind w:firstLine="482"/>
        <w:spacing w:line="360" w:lineRule="auto"/>
        <w:rPr>
          <w:rFonts w:hint="eastAsia" w:ascii="宋体"/>
          <w:sz w:val="24"/>
          <w:szCs w:val="24"/>
          <w:highlight w:val="none"/>
        </w:rPr>
        <w:outlineLvl w:val="0"/>
      </w:pPr>
      <w:r>
        <w:rPr>
          <w:rFonts w:hint="eastAsia" w:ascii="宋体" w:hAnsi="宋体"/>
          <w:b/>
          <w:bCs/>
          <w:sz w:val="24"/>
          <w:szCs w:val="24"/>
          <w:highlight w:val="none"/>
        </w:rPr>
        <w:t xml:space="preserve">提供项目负责人的身份证、学历证书、与投标人企业签订的劳动合同、</w:t>
      </w:r>
      <w:r>
        <w:rPr>
          <w:rFonts w:hint="eastAsia" w:ascii="宋体" w:hAnsi="宋体"/>
          <w:b/>
          <w:bCs/>
          <w:sz w:val="24"/>
          <w:szCs w:val="24"/>
          <w:highlight w:val="none"/>
          <w:lang w:val="en-US" w:eastAsia="zh-CN"/>
        </w:rPr>
        <w:t xml:space="preserve">近一年中</w:t>
      </w:r>
      <w:r>
        <w:rPr>
          <w:rFonts w:hint="eastAsia" w:ascii="宋体" w:hAnsi="宋体"/>
          <w:b/>
          <w:bCs/>
          <w:sz w:val="24"/>
          <w:szCs w:val="24"/>
          <w:highlight w:val="none"/>
        </w:rPr>
        <w:t xml:space="preserve">任意一个月份</w:t>
      </w:r>
      <w:r>
        <w:rPr>
          <w:rFonts w:hint="eastAsia" w:ascii="宋体" w:hAnsi="宋体"/>
          <w:b/>
          <w:bCs/>
          <w:sz w:val="24"/>
          <w:szCs w:val="24"/>
          <w:highlight w:val="none"/>
          <w:lang w:eastAsia="zh-CN"/>
        </w:rPr>
        <w:t xml:space="preserve">（</w:t>
      </w:r>
      <w:r>
        <w:rPr>
          <w:rFonts w:hint="eastAsia" w:ascii="宋体" w:hAnsi="宋体"/>
          <w:b/>
          <w:bCs/>
          <w:sz w:val="24"/>
          <w:szCs w:val="24"/>
          <w:highlight w:val="none"/>
          <w:lang w:val="en-US" w:eastAsia="zh-CN"/>
        </w:rPr>
        <w:t xml:space="preserve">不含投标当月）</w:t>
      </w:r>
      <w:r>
        <w:rPr>
          <w:rFonts w:hint="eastAsia" w:ascii="宋体" w:hAnsi="宋体"/>
          <w:b/>
          <w:bCs/>
          <w:sz w:val="24"/>
          <w:szCs w:val="24"/>
          <w:highlight w:val="none"/>
        </w:rPr>
        <w:t xml:space="preserve">为其缴纳社保的证明</w:t>
      </w:r>
      <w:r>
        <w:rPr>
          <w:rFonts w:hint="eastAsia" w:ascii="宋体" w:hAnsi="宋体"/>
          <w:b/>
          <w:bCs/>
          <w:sz w:val="24"/>
          <w:szCs w:val="24"/>
          <w:highlight w:val="none"/>
          <w:lang w:val="en-US" w:eastAsia="zh-CN"/>
        </w:rPr>
        <w:t xml:space="preserve">的扫描件</w:t>
      </w:r>
      <w:r>
        <w:rPr>
          <w:rFonts w:hint="eastAsia" w:ascii="宋体" w:hAnsi="宋体"/>
          <w:b/>
          <w:bCs/>
          <w:sz w:val="24"/>
          <w:szCs w:val="24"/>
          <w:highlight w:val="none"/>
        </w:rPr>
        <w:t xml:space="preserve">。未按要求提供不得分。</w:t>
      </w:r>
      <w:r>
        <w:rPr>
          <w:rFonts w:hint="eastAsia" w:ascii="宋体"/>
          <w:sz w:val="24"/>
          <w:szCs w:val="24"/>
          <w:highlight w:val="none"/>
        </w:rPr>
      </w:r>
      <w:r/>
    </w:p>
    <w:p>
      <w:pPr>
        <w:pStyle w:val="680"/>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②其他服务人员的配置</w:t>
      </w:r>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除</w:t>
      </w:r>
      <w:r>
        <w:rPr>
          <w:rFonts w:hint="eastAsia" w:ascii="宋体" w:hAnsi="宋体"/>
          <w:bCs/>
          <w:sz w:val="24"/>
          <w:szCs w:val="24"/>
          <w:highlight w:val="none"/>
          <w:shd w:val="clear" w:color="auto" w:fill="auto"/>
          <w:lang w:val="en-US" w:eastAsia="zh-CN"/>
        </w:rPr>
        <w:t xml:space="preserve">物业经理</w:t>
      </w:r>
      <w:r>
        <w:rPr>
          <w:rFonts w:hint="eastAsia" w:ascii="宋体" w:hAnsi="宋体"/>
          <w:bCs/>
          <w:sz w:val="24"/>
          <w:szCs w:val="24"/>
          <w:highlight w:val="none"/>
          <w:lang w:eastAsia="zh-CN"/>
        </w:rPr>
        <w:t xml:space="preserve">）</w:t>
      </w: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0</w:t>
      </w:r>
      <w:r>
        <w:rPr>
          <w:rFonts w:hint="eastAsia" w:ascii="宋体" w:hAnsi="宋体"/>
          <w:bCs/>
          <w:color w:val="000000"/>
          <w:sz w:val="24"/>
          <w:szCs w:val="24"/>
          <w:highlight w:val="none"/>
        </w:rPr>
        <w:t xml:space="preserve">分）</w:t>
      </w:r>
      <w:r>
        <w:rPr>
          <w:rFonts w:hint="eastAsia" w:ascii="宋体" w:hAnsi="宋体"/>
          <w:bCs/>
          <w:sz w:val="24"/>
          <w:szCs w:val="24"/>
          <w:highlight w:val="none"/>
        </w:rPr>
      </w:r>
      <w:r/>
    </w:p>
    <w:p>
      <w:pPr>
        <w:pStyle w:val="680"/>
        <w:numPr>
          <w:ilvl w:val="0"/>
          <w:numId w:val="13"/>
        </w:numPr>
        <w:ind w:firstLine="480"/>
        <w:spacing w:line="360" w:lineRule="auto"/>
        <w:rPr>
          <w:rFonts w:hint="eastAsia"/>
          <w:highlight w:val="none"/>
        </w:rPr>
      </w:pPr>
      <w:r>
        <w:rPr>
          <w:rFonts w:hint="eastAsia" w:ascii="宋体" w:hAnsi="宋体"/>
          <w:bCs/>
          <w:sz w:val="24"/>
          <w:szCs w:val="24"/>
          <w:highlight w:val="none"/>
        </w:rPr>
        <w:t xml:space="preserve">具有行政主管部门颁发的特种设备安全管理人员证（A证），有一个得</w:t>
      </w: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分，最多得2分</w:t>
      </w:r>
      <w:r>
        <w:rPr>
          <w:rFonts w:hint="eastAsia" w:ascii="宋体" w:hAnsi="宋体"/>
          <w:sz w:val="24"/>
          <w:szCs w:val="24"/>
          <w:highlight w:val="none"/>
        </w:rPr>
        <w:t xml:space="preserve">；</w:t>
      </w:r>
      <w:r>
        <w:rPr>
          <w:rFonts w:hint="eastAsia"/>
          <w:highlight w:val="none"/>
        </w:rPr>
      </w:r>
      <w:r/>
    </w:p>
    <w:p>
      <w:pPr>
        <w:pStyle w:val="680"/>
        <w:ind w:firstLine="480"/>
        <w:spacing w:line="360" w:lineRule="auto"/>
        <w:rPr>
          <w:rFonts w:ascii="宋体" w:hAnsi="宋体"/>
          <w:sz w:val="24"/>
          <w:szCs w:val="24"/>
          <w:highlight w:val="none"/>
        </w:rPr>
      </w:pPr>
      <w:r>
        <w:rPr>
          <w:rFonts w:hint="eastAsia" w:ascii="宋体" w:hAnsi="宋体"/>
          <w:bCs/>
          <w:sz w:val="24"/>
          <w:szCs w:val="24"/>
          <w:highlight w:val="none"/>
        </w:rPr>
        <w:t xml:space="preserve">（b）</w:t>
      </w:r>
      <w:r>
        <w:rPr>
          <w:rFonts w:hint="eastAsia" w:ascii="宋体" w:hAnsi="宋体" w:cs="宋体"/>
          <w:sz w:val="24"/>
          <w:szCs w:val="24"/>
          <w:highlight w:val="none"/>
          <w:lang w:val="zh-CN"/>
        </w:rPr>
        <w:t xml:space="preserve">具有</w:t>
      </w:r>
      <w:r>
        <w:rPr>
          <w:rFonts w:hint="eastAsia" w:ascii="宋体" w:hAnsi="宋体" w:cs="宋体"/>
          <w:sz w:val="24"/>
          <w:szCs w:val="24"/>
          <w:highlight w:val="none"/>
          <w:lang w:val="zh-CN" w:eastAsia="zh-CN"/>
        </w:rPr>
        <w:t xml:space="preserve">行政主管部门颁发的</w:t>
      </w:r>
      <w:r>
        <w:rPr>
          <w:rFonts w:hint="eastAsia" w:ascii="宋体" w:hAnsi="宋体" w:cs="宋体"/>
          <w:sz w:val="24"/>
          <w:szCs w:val="24"/>
          <w:highlight w:val="none"/>
          <w:lang w:val="en-US" w:eastAsia="zh-CN"/>
        </w:rPr>
        <w:t xml:space="preserve">二</w:t>
      </w:r>
      <w:r>
        <w:rPr>
          <w:rFonts w:hint="eastAsia" w:ascii="宋体" w:hAnsi="宋体" w:cs="宋体"/>
          <w:sz w:val="24"/>
          <w:szCs w:val="24"/>
          <w:highlight w:val="none"/>
          <w:lang w:val="zh-CN" w:eastAsia="zh-CN"/>
        </w:rPr>
        <w:t xml:space="preserve">级</w:t>
      </w:r>
      <w:r>
        <w:rPr>
          <w:rFonts w:hint="eastAsia" w:ascii="宋体" w:hAnsi="宋体" w:cs="宋体"/>
          <w:sz w:val="24"/>
          <w:szCs w:val="24"/>
          <w:highlight w:val="none"/>
          <w:lang w:val="en-US" w:eastAsia="zh-CN"/>
        </w:rPr>
        <w:t xml:space="preserve">及以上</w:t>
      </w:r>
      <w:r>
        <w:rPr>
          <w:rFonts w:hint="eastAsia" w:ascii="宋体" w:hAnsi="宋体" w:cs="宋体"/>
          <w:sz w:val="24"/>
          <w:szCs w:val="24"/>
          <w:highlight w:val="none"/>
          <w:lang w:val="zh-CN" w:eastAsia="zh-CN"/>
        </w:rPr>
        <w:t xml:space="preserve">注册消防工程师证</w:t>
      </w:r>
      <w:r>
        <w:rPr>
          <w:rFonts w:hint="eastAsia" w:ascii="宋体" w:hAnsi="宋体" w:cs="宋体"/>
          <w:sz w:val="24"/>
          <w:szCs w:val="24"/>
          <w:highlight w:val="none"/>
          <w:lang w:val="zh-CN"/>
        </w:rPr>
        <w:t xml:space="preserve">，有一个得</w:t>
      </w:r>
      <w:r>
        <w:rPr>
          <w:rFonts w:hint="eastAsia" w:ascii="宋体" w:hAnsi="宋体" w:cs="宋体"/>
          <w:sz w:val="24"/>
          <w:szCs w:val="24"/>
          <w:highlight w:val="none"/>
        </w:rPr>
        <w:t xml:space="preserve">2</w:t>
      </w:r>
      <w:r>
        <w:rPr>
          <w:rFonts w:hint="eastAsia" w:ascii="宋体" w:hAnsi="宋体" w:cs="宋体"/>
          <w:sz w:val="24"/>
          <w:szCs w:val="24"/>
          <w:highlight w:val="none"/>
          <w:lang w:val="zh-CN"/>
        </w:rPr>
        <w:t xml:space="preserve">分，</w:t>
      </w:r>
      <w:r>
        <w:rPr>
          <w:rFonts w:hint="eastAsia" w:ascii="宋体" w:hAnsi="宋体" w:cs="宋体"/>
          <w:sz w:val="24"/>
          <w:szCs w:val="24"/>
          <w:highlight w:val="none"/>
          <w:lang w:val="en-US" w:eastAsia="zh-CN"/>
        </w:rPr>
        <w:t xml:space="preserve">最多得2分</w:t>
      </w:r>
      <w:r>
        <w:rPr>
          <w:rFonts w:hint="eastAsia" w:ascii="宋体" w:hAnsi="宋体" w:cs="宋体"/>
          <w:sz w:val="24"/>
          <w:szCs w:val="24"/>
          <w:highlight w:val="none"/>
          <w:lang w:val="zh-CN"/>
        </w:rPr>
        <w:t xml:space="preserve">；</w:t>
      </w:r>
      <w:r>
        <w:rPr>
          <w:rFonts w:ascii="宋体" w:hAnsi="宋体"/>
          <w:sz w:val="24"/>
          <w:szCs w:val="24"/>
          <w:highlight w:val="none"/>
        </w:rPr>
      </w:r>
      <w:r/>
    </w:p>
    <w:p>
      <w:pPr>
        <w:pStyle w:val="680"/>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（c）</w:t>
      </w:r>
      <w:r>
        <w:rPr>
          <w:rFonts w:hint="eastAsia" w:ascii="宋体" w:hAnsi="宋体"/>
          <w:sz w:val="24"/>
          <w:szCs w:val="24"/>
          <w:highlight w:val="none"/>
        </w:rPr>
        <w:t xml:space="preserve">具有行政主管部门颁发的电梯修理《特种设备作业人员T证》得2分，最多得2分；</w:t>
      </w:r>
      <w:r>
        <w:rPr>
          <w:rFonts w:hint="eastAsia" w:ascii="宋体" w:hAnsi="宋体"/>
          <w:bCs/>
          <w:sz w:val="24"/>
          <w:szCs w:val="24"/>
          <w:highlight w:val="none"/>
        </w:rPr>
      </w:r>
      <w:r/>
    </w:p>
    <w:p>
      <w:pPr>
        <w:pStyle w:val="680"/>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（d）具有行政主管部门颁发的高级（三级）及以上保安员证，有一个</w:t>
      </w:r>
      <w:r>
        <w:rPr>
          <w:rFonts w:hint="eastAsia"/>
          <w:highlight w:val="none"/>
          <w:lang w:val="en-US" w:eastAsia="zh-CN"/>
        </w:rPr>
        <w:t xml:space="preserve">1</w:t>
      </w:r>
      <w:r>
        <w:rPr>
          <w:rFonts w:hint="eastAsia" w:ascii="宋体" w:hAnsi="宋体"/>
          <w:bCs/>
          <w:sz w:val="24"/>
          <w:szCs w:val="24"/>
          <w:highlight w:val="none"/>
        </w:rPr>
        <w:t xml:space="preserve">分，最多得</w:t>
      </w:r>
      <w:r>
        <w:rPr>
          <w:rFonts w:hint="eastAsia" w:ascii="宋体" w:hAnsi="宋体"/>
          <w:bCs/>
          <w:color w:val="000000"/>
          <w:sz w:val="24"/>
          <w:szCs w:val="24"/>
          <w:highlight w:val="none"/>
          <w:lang w:val="en-US" w:eastAsia="zh-CN"/>
        </w:rPr>
        <w:t xml:space="preserve">2</w:t>
      </w:r>
      <w:r>
        <w:rPr>
          <w:rFonts w:hint="eastAsia" w:ascii="宋体" w:hAnsi="宋体"/>
          <w:bCs/>
          <w:sz w:val="24"/>
          <w:szCs w:val="24"/>
          <w:highlight w:val="none"/>
        </w:rPr>
        <w:t xml:space="preserve">分；</w:t>
      </w:r>
      <w:r>
        <w:rPr>
          <w:rFonts w:hint="eastAsia" w:ascii="宋体" w:hAnsi="宋体"/>
          <w:bCs/>
          <w:sz w:val="24"/>
          <w:szCs w:val="24"/>
          <w:highlight w:val="none"/>
        </w:rPr>
      </w:r>
      <w:r/>
    </w:p>
    <w:p>
      <w:pPr>
        <w:pStyle w:val="680"/>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（e）具有低压或高压电工证，有一个得1分，最多得2分；</w:t>
      </w:r>
      <w:r>
        <w:rPr>
          <w:rFonts w:hint="eastAsia" w:ascii="宋体" w:hAnsi="宋体"/>
          <w:bCs/>
          <w:sz w:val="24"/>
          <w:szCs w:val="24"/>
          <w:highlight w:val="none"/>
        </w:rPr>
      </w:r>
      <w:r/>
    </w:p>
    <w:p>
      <w:pPr>
        <w:pStyle w:val="680"/>
        <w:ind w:firstLine="482"/>
        <w:spacing w:line="360" w:lineRule="auto"/>
        <w:rPr>
          <w:rFonts w:hint="eastAsia" w:ascii="宋体" w:hAnsi="宋体"/>
          <w:b/>
          <w:sz w:val="24"/>
          <w:szCs w:val="24"/>
          <w:highlight w:val="none"/>
        </w:rPr>
      </w:pPr>
      <w:r>
        <w:rPr>
          <w:rFonts w:hint="eastAsia" w:ascii="宋体" w:hAnsi="宋体"/>
          <w:b/>
          <w:sz w:val="24"/>
          <w:szCs w:val="24"/>
          <w:highlight w:val="none"/>
        </w:rPr>
        <w:t xml:space="preserve">以上需提供社保部门出具企业为其缴纳的</w:t>
      </w:r>
      <w:r>
        <w:rPr>
          <w:rFonts w:hint="eastAsia" w:ascii="宋体" w:hAnsi="宋体"/>
          <w:b/>
          <w:sz w:val="24"/>
          <w:szCs w:val="24"/>
          <w:highlight w:val="none"/>
          <w:lang w:val="en-US" w:eastAsia="zh-CN"/>
        </w:rPr>
        <w:t xml:space="preserve">近一年中</w:t>
      </w:r>
      <w:r>
        <w:rPr>
          <w:rFonts w:hint="eastAsia" w:ascii="宋体" w:hAnsi="宋体"/>
          <w:b/>
          <w:sz w:val="24"/>
          <w:szCs w:val="24"/>
          <w:highlight w:val="none"/>
        </w:rPr>
        <w:t xml:space="preserve">任意一个月份</w:t>
      </w:r>
      <w:r>
        <w:rPr>
          <w:rFonts w:hint="eastAsia" w:ascii="宋体" w:hAnsi="宋体"/>
          <w:b/>
          <w:sz w:val="24"/>
          <w:szCs w:val="24"/>
          <w:highlight w:val="none"/>
          <w:lang w:eastAsia="zh-CN"/>
        </w:rPr>
        <w:t xml:space="preserve">（</w:t>
      </w:r>
      <w:r>
        <w:rPr>
          <w:rFonts w:hint="eastAsia" w:ascii="宋体" w:hAnsi="宋体"/>
          <w:b/>
          <w:sz w:val="24"/>
          <w:szCs w:val="24"/>
          <w:highlight w:val="none"/>
          <w:lang w:val="en-US" w:eastAsia="zh-CN"/>
        </w:rPr>
        <w:t xml:space="preserve">不含投标当月）</w:t>
      </w:r>
      <w:r>
        <w:rPr>
          <w:rFonts w:hint="eastAsia" w:ascii="宋体" w:hAnsi="宋体"/>
          <w:b/>
          <w:sz w:val="24"/>
          <w:szCs w:val="24"/>
          <w:highlight w:val="none"/>
        </w:rPr>
        <w:t xml:space="preserve">社保的证明和上述相关证明资料扫描件，否则不得分，以上每个人员证书不累计得分，一人多个证书得分按高先得。</w:t>
      </w:r>
      <w:r>
        <w:rPr>
          <w:rFonts w:hint="eastAsia" w:ascii="宋体" w:hAnsi="宋体"/>
          <w:b/>
          <w:sz w:val="24"/>
          <w:szCs w:val="24"/>
          <w:highlight w:val="none"/>
        </w:rPr>
      </w:r>
      <w:r/>
    </w:p>
    <w:p>
      <w:pPr>
        <w:pStyle w:val="680"/>
        <w:numPr>
          <w:ilvl w:val="4"/>
          <w:numId w:val="12"/>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投标人评价（</w:t>
      </w:r>
      <w:r>
        <w:rPr>
          <w:rFonts w:hint="eastAsia" w:ascii="宋体" w:hAnsi="宋体"/>
          <w:b/>
          <w:bCs/>
          <w:color w:val="000000"/>
          <w:sz w:val="24"/>
          <w:szCs w:val="24"/>
          <w:lang w:val="en-US" w:eastAsia="zh-CN"/>
        </w:rPr>
        <w:t xml:space="preserve">6</w:t>
      </w:r>
      <w:r>
        <w:rPr>
          <w:rFonts w:hint="eastAsia" w:ascii="宋体" w:hAnsi="宋体"/>
          <w:b/>
          <w:bCs/>
          <w:color w:val="000000"/>
          <w:sz w:val="24"/>
          <w:szCs w:val="24"/>
        </w:rPr>
        <w:t xml:space="preserve">分）：</w:t>
      </w:r>
      <w:r>
        <w:rPr>
          <w:rFonts w:ascii="宋体" w:hAnsi="宋体"/>
          <w:b/>
          <w:bCs/>
          <w:color w:val="000000"/>
          <w:sz w:val="24"/>
          <w:szCs w:val="24"/>
        </w:rPr>
      </w:r>
      <w:r/>
    </w:p>
    <w:p>
      <w:pPr>
        <w:pStyle w:val="680"/>
        <w:ind w:firstLine="480"/>
        <w:spacing w:line="360" w:lineRule="auto"/>
        <w:rPr>
          <w:rFonts w:hint="eastAsia"/>
          <w:b/>
          <w:bCs/>
          <w:sz w:val="24"/>
          <w:szCs w:val="24"/>
          <w:highlight w:val="none"/>
        </w:rPr>
      </w:pPr>
      <w:r>
        <w:rPr>
          <w:rFonts w:hint="eastAsia" w:ascii="宋体" w:hAnsi="宋体"/>
          <w:bCs/>
          <w:sz w:val="24"/>
          <w:szCs w:val="24"/>
          <w:highlight w:val="none"/>
        </w:rPr>
        <w:t xml:space="preserve">①</w:t>
      </w:r>
      <w:r>
        <w:rPr>
          <w:rFonts w:hint="eastAsia" w:ascii="宋体" w:hAnsi="宋体"/>
          <w:sz w:val="24"/>
          <w:szCs w:val="24"/>
          <w:highlight w:val="none"/>
        </w:rPr>
        <w:t xml:space="preserve">投标人自2020年以来承接过与本项目类似业绩；有1个得</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分，满分</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分</w:t>
      </w:r>
      <w:r>
        <w:rPr>
          <w:rFonts w:hint="eastAsia" w:ascii="宋体" w:hAnsi="宋体"/>
          <w:b/>
          <w:bCs/>
          <w:sz w:val="24"/>
          <w:szCs w:val="24"/>
          <w:highlight w:val="none"/>
        </w:rPr>
        <w:t xml:space="preserve">（有效时间以合同签订时间为准，提供项目合同等相关证明材料扫描件，未按要求提供不得分。）</w:t>
      </w:r>
      <w:r>
        <w:rPr>
          <w:rFonts w:hint="eastAsia"/>
          <w:b/>
          <w:bCs/>
          <w:sz w:val="24"/>
          <w:szCs w:val="24"/>
          <w:highlight w:val="none"/>
        </w:rPr>
      </w:r>
      <w:r/>
    </w:p>
    <w:p>
      <w:pPr>
        <w:pStyle w:val="68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②有效期内的相关体系认证证书（</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分） </w:t>
      </w:r>
      <w:r>
        <w:rPr>
          <w:rFonts w:hint="eastAsia" w:ascii="宋体" w:hAnsi="宋体"/>
          <w:sz w:val="24"/>
          <w:szCs w:val="24"/>
          <w:highlight w:val="none"/>
        </w:rPr>
      </w:r>
      <w:r/>
    </w:p>
    <w:p>
      <w:pPr>
        <w:pStyle w:val="680"/>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A.投标人具有有效期内质量管理体系认证证书得</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分。</w:t>
      </w:r>
      <w:r>
        <w:rPr>
          <w:rFonts w:hint="eastAsia" w:ascii="宋体" w:hAnsi="宋体"/>
          <w:bCs/>
          <w:sz w:val="24"/>
          <w:szCs w:val="24"/>
          <w:highlight w:val="none"/>
        </w:rPr>
      </w:r>
      <w:r/>
    </w:p>
    <w:p>
      <w:pPr>
        <w:pStyle w:val="680"/>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B.投标人具有有效期内环境管理体系认证证书得</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分。</w:t>
      </w:r>
      <w:r>
        <w:rPr>
          <w:rFonts w:hint="eastAsia" w:ascii="宋体" w:hAnsi="宋体"/>
          <w:bCs/>
          <w:sz w:val="24"/>
          <w:szCs w:val="24"/>
          <w:highlight w:val="none"/>
        </w:rPr>
      </w:r>
      <w:r/>
    </w:p>
    <w:p>
      <w:pPr>
        <w:pStyle w:val="680"/>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C.投标人具有有效期内职业健康安全管理体系认证证书得</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分。</w:t>
      </w:r>
      <w:r>
        <w:rPr>
          <w:rFonts w:hint="eastAsia" w:ascii="宋体" w:hAnsi="宋体"/>
          <w:bCs/>
          <w:sz w:val="24"/>
          <w:szCs w:val="24"/>
          <w:highlight w:val="none"/>
        </w:rPr>
      </w:r>
      <w:r/>
    </w:p>
    <w:p>
      <w:pPr>
        <w:pStyle w:val="680"/>
        <w:ind w:firstLine="482"/>
        <w:spacing w:line="360" w:lineRule="auto"/>
        <w:rPr>
          <w:rFonts w:hint="eastAsia" w:ascii="宋体" w:hAnsi="宋体"/>
          <w:b/>
          <w:sz w:val="24"/>
          <w:szCs w:val="24"/>
          <w:highlight w:val="none"/>
        </w:rPr>
      </w:pPr>
      <w:r>
        <w:rPr>
          <w:rFonts w:hint="eastAsia" w:ascii="宋体" w:hAnsi="宋体"/>
          <w:b/>
          <w:sz w:val="24"/>
          <w:szCs w:val="24"/>
          <w:highlight w:val="none"/>
        </w:rPr>
        <w:t xml:space="preserve">注：以上提供证书及证明材料扫描件，不按要求提供不得分。</w:t>
      </w:r>
      <w:r>
        <w:rPr>
          <w:rFonts w:hint="eastAsia" w:ascii="宋体" w:hAnsi="宋体"/>
          <w:b/>
          <w:sz w:val="24"/>
          <w:szCs w:val="24"/>
          <w:highlight w:val="none"/>
        </w:rPr>
      </w:r>
      <w:r/>
    </w:p>
    <w:p>
      <w:pPr>
        <w:pStyle w:val="680"/>
        <w:ind w:firstLine="482"/>
        <w:spacing w:line="360" w:lineRule="auto"/>
        <w:rPr>
          <w:rFonts w:hint="eastAsia" w:ascii="宋体" w:hAnsi="宋体" w:eastAsia="宋体"/>
          <w:b/>
          <w:bCs/>
          <w:sz w:val="24"/>
          <w:szCs w:val="24"/>
          <w:highlight w:val="none"/>
          <w:lang w:eastAsia="zh-CN"/>
        </w:rPr>
      </w:pPr>
      <w:r>
        <w:rPr>
          <w:rFonts w:hint="eastAsia" w:ascii="宋体" w:hAnsi="宋体"/>
          <w:b/>
          <w:bCs/>
          <w:sz w:val="24"/>
          <w:szCs w:val="24"/>
          <w:highlight w:val="none"/>
        </w:rPr>
        <w:t xml:space="preserve">4</w:t>
      </w:r>
      <w:r>
        <w:rPr>
          <w:rFonts w:hint="eastAsia" w:ascii="宋体" w:hAnsi="宋体"/>
          <w:b/>
          <w:bCs/>
          <w:sz w:val="24"/>
          <w:szCs w:val="24"/>
          <w:highlight w:val="none"/>
          <w:lang w:val="en-US" w:eastAsia="zh-CN"/>
        </w:rPr>
        <w:t xml:space="preserve">.</w:t>
      </w:r>
      <w:r>
        <w:rPr>
          <w:rFonts w:hint="eastAsia" w:ascii="宋体" w:hAnsi="宋体"/>
          <w:b/>
          <w:bCs/>
          <w:sz w:val="24"/>
          <w:szCs w:val="24"/>
          <w:highlight w:val="none"/>
        </w:rPr>
        <w:t xml:space="preserve">服务保障能力（</w:t>
      </w:r>
      <w:r>
        <w:rPr>
          <w:rFonts w:hint="eastAsia" w:ascii="宋体" w:hAnsi="宋体"/>
          <w:b/>
          <w:bCs/>
          <w:sz w:val="24"/>
          <w:szCs w:val="24"/>
          <w:highlight w:val="none"/>
          <w:lang w:val="en-US" w:eastAsia="zh-CN"/>
        </w:rPr>
        <w:t xml:space="preserve">5</w:t>
      </w:r>
      <w:r>
        <w:rPr>
          <w:rFonts w:hint="eastAsia" w:ascii="宋体" w:hAnsi="宋体"/>
          <w:b/>
          <w:bCs/>
          <w:sz w:val="24"/>
          <w:szCs w:val="24"/>
          <w:highlight w:val="none"/>
        </w:rPr>
        <w:t xml:space="preserve">分）</w:t>
      </w:r>
      <w:r>
        <w:rPr>
          <w:rFonts w:hint="eastAsia" w:ascii="宋体" w:hAnsi="宋体"/>
          <w:b/>
          <w:bCs/>
          <w:sz w:val="24"/>
          <w:szCs w:val="24"/>
          <w:highlight w:val="none"/>
          <w:lang w:eastAsia="zh-CN"/>
        </w:rPr>
        <w:t xml:space="preserve">：</w:t>
      </w:r>
      <w:r>
        <w:rPr>
          <w:rFonts w:hint="eastAsia" w:ascii="宋体" w:hAnsi="宋体" w:eastAsia="宋体"/>
          <w:b/>
          <w:bCs/>
          <w:sz w:val="24"/>
          <w:szCs w:val="24"/>
          <w:highlight w:val="none"/>
          <w:lang w:eastAsia="zh-CN"/>
        </w:rPr>
      </w:r>
      <w:r/>
    </w:p>
    <w:p>
      <w:pPr>
        <w:pStyle w:val="680"/>
        <w:ind w:firstLine="420"/>
        <w:spacing w:line="360" w:lineRule="auto"/>
        <w:rPr>
          <w:rFonts w:hint="eastAsia" w:ascii="宋体" w:hAnsi="宋体"/>
          <w:bCs/>
          <w:sz w:val="24"/>
          <w:szCs w:val="24"/>
          <w:highlight w:val="none"/>
        </w:rPr>
      </w:pPr>
      <w:r>
        <w:rPr>
          <w:rFonts w:hint="eastAsia"/>
          <w:highlight w:val="none"/>
          <w:lang w:eastAsia="zh-CN"/>
        </w:rPr>
        <w:t xml:space="preserve">（</w:t>
      </w:r>
      <w:r>
        <w:rPr>
          <w:highlight w:val="none"/>
        </w:rPr>
        <w:t xml:space="preserve">1</w:t>
      </w:r>
      <w:r>
        <w:rPr>
          <w:rFonts w:hint="eastAsia"/>
          <w:highlight w:val="none"/>
          <w:lang w:eastAsia="zh-CN"/>
        </w:rPr>
        <w:t xml:space="preserve">）</w:t>
      </w:r>
      <w:r>
        <w:rPr>
          <w:rFonts w:hint="eastAsia" w:ascii="宋体" w:hAnsi="宋体"/>
          <w:bCs/>
          <w:sz w:val="24"/>
          <w:szCs w:val="24"/>
          <w:highlight w:val="none"/>
        </w:rPr>
        <w:t xml:space="preserve">投标单位配备自有或租赁压缩式垃圾收集车1辆，中标后车辆必须专项服务于本项目日常工作。车辆若为投标人自有或租赁每辆得</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分，最多得</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分。（</w:t>
      </w:r>
      <w:r>
        <w:rPr>
          <w:rFonts w:hint="eastAsia" w:ascii="宋体" w:hAnsi="宋体" w:cs="Times New Roman"/>
          <w:bCs/>
          <w:color w:val="000000"/>
          <w:sz w:val="24"/>
          <w:szCs w:val="24"/>
          <w:highlight w:val="none"/>
          <w:lang w:val="en-US" w:eastAsia="zh-CN"/>
        </w:rPr>
        <w:t xml:space="preserve">须</w:t>
      </w:r>
      <w:r>
        <w:rPr>
          <w:rFonts w:hint="eastAsia" w:ascii="宋体" w:hAnsi="宋体" w:eastAsia="宋体" w:cs="Times New Roman"/>
          <w:bCs/>
          <w:color w:val="000000"/>
          <w:sz w:val="24"/>
          <w:szCs w:val="24"/>
          <w:highlight w:val="none"/>
          <w:lang w:val="en-US" w:eastAsia="zh-CN"/>
        </w:rPr>
        <w:t xml:space="preserve">提供承诺说明并加盖投标单位公章。中标后提供证明材料：若车辆为自有，提供发票扫描件；若设备为租赁，另需提供租赁协议扫描件</w:t>
      </w:r>
      <w:r>
        <w:rPr>
          <w:rFonts w:hint="eastAsia" w:ascii="宋体" w:hAnsi="宋体"/>
          <w:bCs/>
          <w:sz w:val="24"/>
          <w:szCs w:val="24"/>
          <w:highlight w:val="none"/>
        </w:rPr>
        <w:t xml:space="preserve">）</w:t>
      </w:r>
      <w:r>
        <w:rPr>
          <w:rFonts w:hint="eastAsia" w:ascii="宋体" w:hAnsi="宋体"/>
          <w:bCs/>
          <w:sz w:val="24"/>
          <w:szCs w:val="24"/>
          <w:highlight w:val="none"/>
        </w:rPr>
      </w:r>
      <w:r/>
    </w:p>
    <w:p>
      <w:pPr>
        <w:pStyle w:val="680"/>
        <w:ind w:firstLine="420"/>
        <w:spacing w:line="360" w:lineRule="auto"/>
        <w:rPr>
          <w:rFonts w:hint="eastAsia" w:ascii="宋体" w:hAnsi="宋体"/>
          <w:bCs/>
          <w:sz w:val="24"/>
          <w:szCs w:val="24"/>
          <w:highlight w:val="none"/>
        </w:rPr>
      </w:pPr>
      <w:r>
        <w:rPr>
          <w:rFonts w:hint="eastAsia"/>
          <w:highlight w:val="none"/>
          <w:lang w:eastAsia="zh-CN"/>
        </w:rPr>
        <w:t xml:space="preserve">（</w:t>
      </w:r>
      <w:r>
        <w:rPr>
          <w:highlight w:val="none"/>
        </w:rPr>
        <w:t xml:space="preserve">2</w:t>
      </w:r>
      <w:r>
        <w:rPr>
          <w:rFonts w:hint="eastAsia"/>
          <w:highlight w:val="none"/>
          <w:lang w:eastAsia="zh-CN"/>
        </w:rPr>
        <w:t xml:space="preserve">）</w:t>
      </w:r>
      <w:r>
        <w:rPr>
          <w:rFonts w:hint="eastAsia" w:ascii="宋体" w:hAnsi="宋体"/>
          <w:bCs/>
          <w:sz w:val="24"/>
          <w:szCs w:val="24"/>
          <w:highlight w:val="none"/>
        </w:rPr>
        <w:t xml:space="preserve">投标人配备扫地车，车辆若为投标人自有或租赁,1辆得1分，最多得</w:t>
      </w: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分。（</w:t>
      </w:r>
      <w:r>
        <w:rPr>
          <w:rFonts w:hint="eastAsia" w:ascii="宋体" w:hAnsi="宋体" w:cs="Times New Roman"/>
          <w:bCs/>
          <w:color w:val="000000"/>
          <w:sz w:val="24"/>
          <w:szCs w:val="24"/>
          <w:highlight w:val="none"/>
          <w:lang w:val="en-US" w:eastAsia="zh-CN"/>
        </w:rPr>
        <w:t xml:space="preserve">须</w:t>
      </w:r>
      <w:r>
        <w:rPr>
          <w:rFonts w:hint="eastAsia" w:ascii="宋体" w:hAnsi="宋体" w:eastAsia="宋体" w:cs="Times New Roman"/>
          <w:bCs/>
          <w:color w:val="000000"/>
          <w:sz w:val="24"/>
          <w:szCs w:val="24"/>
          <w:highlight w:val="none"/>
          <w:lang w:val="en-US" w:eastAsia="zh-CN"/>
        </w:rPr>
        <w:t xml:space="preserve">提供承诺说明并加盖投标单位公章。中标后提供证明材料：若车辆为自有，提供发票扫描件；若设备为租赁，另需提供租赁协议扫描件</w:t>
      </w:r>
      <w:r>
        <w:rPr>
          <w:rFonts w:hint="eastAsia" w:ascii="宋体" w:hAnsi="宋体"/>
          <w:bCs/>
          <w:sz w:val="24"/>
          <w:szCs w:val="24"/>
          <w:highlight w:val="none"/>
        </w:rPr>
        <w:t xml:space="preserve">）</w:t>
      </w:r>
      <w:r>
        <w:rPr>
          <w:rFonts w:hint="eastAsia" w:ascii="宋体" w:hAnsi="宋体"/>
          <w:bCs/>
          <w:sz w:val="24"/>
          <w:szCs w:val="24"/>
          <w:highlight w:val="none"/>
        </w:rPr>
      </w:r>
      <w:r/>
    </w:p>
    <w:p>
      <w:pPr>
        <w:pStyle w:val="680"/>
        <w:ind w:firstLine="420"/>
        <w:jc w:val="left"/>
        <w:spacing w:line="360" w:lineRule="auto"/>
        <w:rPr>
          <w:rFonts w:hint="eastAsia" w:ascii="宋体" w:hAnsi="宋体"/>
          <w:bCs/>
          <w:sz w:val="24"/>
          <w:szCs w:val="24"/>
          <w:highlight w:val="none"/>
        </w:rPr>
      </w:pP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投标人使用物业管理信息化系统管理的得</w:t>
      </w: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分。【须提供所用物业管理信息化系统软件的采购合同或发票原件扫描件加盖公章上传系统，如是自主开发软件的则提供软件著作权登记证书原件扫描件加盖公章上传系统，否则不得分。】。</w:t>
      </w:r>
      <w:r>
        <w:rPr>
          <w:rFonts w:hint="eastAsia" w:ascii="宋体" w:hAnsi="宋体"/>
          <w:bCs/>
          <w:sz w:val="24"/>
          <w:szCs w:val="24"/>
          <w:highlight w:val="none"/>
        </w:rPr>
      </w:r>
      <w:r/>
    </w:p>
    <w:p>
      <w:pPr>
        <w:pStyle w:val="758"/>
      </w:pPr>
      <w:r/>
      <w:r/>
    </w:p>
    <w:p>
      <w:pPr>
        <w:pStyle w:val="680"/>
        <w:ind w:firstLine="480"/>
        <w:spacing w:line="360" w:lineRule="auto"/>
        <w:tabs>
          <w:tab w:val="left" w:pos="945" w:leader="none"/>
          <w:tab w:val="left" w:pos="1155" w:leader="none"/>
          <w:tab w:val="left" w:pos="1555" w:leader="none"/>
        </w:tabs>
        <w:rPr>
          <w:rFonts w:hint="eastAsia" w:ascii="宋体" w:eastAsia="宋体" w:cs="宋体"/>
          <w:b/>
          <w:bCs/>
          <w:color w:val="000000"/>
          <w:sz w:val="24"/>
          <w:szCs w:val="24"/>
          <w:highlight w:val="none"/>
          <w:shd w:val="clear" w:color="auto" w:fill="auto"/>
        </w:rPr>
      </w:pPr>
      <w:r>
        <w:rPr>
          <w:rFonts w:hint="eastAsia" w:ascii="宋体" w:eastAsia="宋体" w:cs="宋体"/>
          <w:b/>
          <w:bCs/>
          <w:color w:val="000000"/>
          <w:sz w:val="24"/>
          <w:szCs w:val="24"/>
          <w:highlight w:val="none"/>
          <w:shd w:val="clear" w:color="auto" w:fill="auto"/>
          <w:lang w:val="en-US" w:eastAsia="zh-CN"/>
        </w:rPr>
        <w:t xml:space="preserve">5</w:t>
      </w:r>
      <w:r>
        <w:rPr>
          <w:rFonts w:hint="eastAsia" w:ascii="宋体" w:eastAsia="宋体" w:cs="宋体"/>
          <w:b/>
          <w:bCs/>
          <w:color w:val="000000"/>
          <w:sz w:val="24"/>
          <w:szCs w:val="24"/>
          <w:highlight w:val="none"/>
          <w:shd w:val="clear" w:color="auto" w:fill="auto"/>
        </w:rPr>
        <w:t xml:space="preserve">、服务方案（</w:t>
      </w:r>
      <w:r>
        <w:rPr>
          <w:rFonts w:hint="eastAsia" w:ascii="宋体" w:eastAsia="宋体" w:cs="宋体"/>
          <w:b/>
          <w:bCs/>
          <w:color w:val="000000"/>
          <w:sz w:val="24"/>
          <w:szCs w:val="24"/>
          <w:highlight w:val="none"/>
          <w:shd w:val="clear" w:color="auto" w:fill="auto"/>
          <w:lang w:val="en-US" w:eastAsia="zh-CN"/>
        </w:rPr>
        <w:t xml:space="preserve">50</w:t>
      </w:r>
      <w:r>
        <w:rPr>
          <w:rFonts w:hint="eastAsia" w:ascii="宋体" w:eastAsia="宋体" w:cs="宋体"/>
          <w:b/>
          <w:bCs/>
          <w:color w:val="000000"/>
          <w:sz w:val="24"/>
          <w:szCs w:val="24"/>
          <w:highlight w:val="none"/>
          <w:shd w:val="clear" w:color="auto" w:fill="auto"/>
        </w:rPr>
        <w:t xml:space="preserve">分）</w:t>
      </w:r>
      <w:r>
        <w:rPr>
          <w:rFonts w:hint="eastAsia" w:ascii="宋体" w:eastAsia="宋体" w:cs="宋体"/>
          <w:b/>
          <w:bCs/>
          <w:color w:val="000000"/>
          <w:sz w:val="24"/>
          <w:szCs w:val="24"/>
          <w:highlight w:val="none"/>
          <w:shd w:val="clear" w:color="auto" w:fill="auto"/>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（1）目标及整体设想（</w:t>
      </w:r>
      <w:r>
        <w:rPr>
          <w:rFonts w:hint="eastAsia" w:ascii="宋体" w:hAnsi="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lang w:val="en-US" w:eastAsia="zh-CN"/>
        </w:rPr>
        <w:t xml:space="preserve">分）：内容包括：①对本项目的总体目标及整体设想；②综合物业管理服务的目标和整体设想；③公共区域秩序维护管理服务的目标和整体设想；④公共区域清洁管理服务的目标和整体设想；⑤公用设施设备日常运行、保养、维修管理服务的目标和整体设想。</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w:t>
      </w:r>
      <w:r>
        <w:rPr>
          <w:rFonts w:hint="eastAsia" w:ascii="宋体" w:hAnsi="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lang w:val="en-US" w:eastAsia="zh-CN"/>
        </w:rPr>
        <w:t xml:space="preserve">分；</w:t>
      </w:r>
      <w:r>
        <w:rPr>
          <w:rFonts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w:t>
      </w:r>
      <w:r>
        <w:rPr>
          <w:rFonts w:hint="eastAsia" w:ascii="宋体" w:hAnsi="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（2）管理服务体系（</w:t>
      </w:r>
      <w:r>
        <w:rPr>
          <w:rFonts w:hint="eastAsia" w:ascii="宋体" w:hAnsi="宋体" w:cs="Times New Roman"/>
          <w:bCs/>
          <w:color w:val="000000"/>
          <w:sz w:val="24"/>
          <w:szCs w:val="24"/>
          <w:highlight w:val="none"/>
          <w:lang w:val="en-US" w:eastAsia="zh-CN"/>
        </w:rPr>
        <w:t xml:space="preserve">8</w:t>
      </w:r>
      <w:r>
        <w:rPr>
          <w:rFonts w:hint="eastAsia" w:ascii="宋体" w:hAnsi="宋体" w:eastAsia="宋体" w:cs="Times New Roman"/>
          <w:bCs/>
          <w:color w:val="000000"/>
          <w:sz w:val="24"/>
          <w:szCs w:val="24"/>
          <w:highlight w:val="none"/>
          <w:lang w:val="en-US" w:eastAsia="zh-CN"/>
        </w:rPr>
        <w:t xml:space="preserve">分）：内容包括：①综合管理服务体系；②公共区域秩序维护服务体系；③公共区域清洁管理服务体系；④公用设施设备日常运行、保养、维修管理服务体系。</w:t>
      </w:r>
      <w:r>
        <w:rPr>
          <w:rFonts w:hint="eastAsia" w:ascii="宋体" w:hAnsi="宋体" w:cs="Times New Roman"/>
          <w:bCs/>
          <w:color w:val="000000"/>
          <w:sz w:val="24"/>
          <w:szCs w:val="24"/>
          <w:highlight w:val="none"/>
          <w:lang w:val="en-US" w:eastAsia="zh-CN"/>
        </w:rPr>
        <w:t xml:space="preserve">⑤</w:t>
      </w:r>
      <w:r>
        <w:rPr>
          <w:rFonts w:hint="eastAsia" w:ascii="宋体" w:hAnsi="宋体" w:eastAsia="宋体" w:cs="Times New Roman"/>
          <w:bCs/>
          <w:color w:val="000000"/>
          <w:sz w:val="24"/>
          <w:szCs w:val="24"/>
          <w:highlight w:val="none"/>
          <w:lang w:val="en-US" w:eastAsia="zh-CN"/>
        </w:rPr>
        <w:t xml:space="preserve">物资装备的配备及维保使用方案。</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w:t>
      </w:r>
      <w:r>
        <w:rPr>
          <w:rFonts w:hint="eastAsia" w:ascii="宋体" w:hAnsi="宋体" w:cs="Times New Roman"/>
          <w:bCs/>
          <w:color w:val="000000"/>
          <w:sz w:val="24"/>
          <w:szCs w:val="24"/>
          <w:highlight w:val="none"/>
          <w:lang w:val="en-US" w:eastAsia="zh-CN"/>
        </w:rPr>
        <w:t xml:space="preserve">8</w:t>
      </w:r>
      <w:r>
        <w:rPr>
          <w:rFonts w:hint="eastAsia" w:ascii="宋体" w:hAnsi="宋体" w:eastAsia="宋体" w:cs="Times New Roman"/>
          <w:bCs/>
          <w:color w:val="000000"/>
          <w:sz w:val="24"/>
          <w:szCs w:val="24"/>
          <w:highlight w:val="none"/>
          <w:lang w:val="en-US" w:eastAsia="zh-CN"/>
        </w:rPr>
        <w:t xml:space="preserve">分；</w:t>
      </w:r>
      <w:r>
        <w:rPr>
          <w:rFonts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w:t>
      </w:r>
      <w:r>
        <w:rPr>
          <w:rFonts w:hint="eastAsia" w:ascii="宋体" w:hAnsi="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w:t>
      </w: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w:t>
      </w:r>
      <w:r>
        <w:rPr>
          <w:rFonts w:hint="eastAsia" w:ascii="宋体" w:hAnsi="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（3）培训</w:t>
      </w:r>
      <w:r>
        <w:rPr>
          <w:rFonts w:hint="eastAsia" w:ascii="宋体" w:hAnsi="宋体" w:cs="Times New Roman"/>
          <w:bCs/>
          <w:color w:val="000000"/>
          <w:sz w:val="24"/>
          <w:szCs w:val="24"/>
          <w:highlight w:val="none"/>
          <w:lang w:val="en-US" w:eastAsia="zh-CN"/>
        </w:rPr>
        <w:t xml:space="preserve">及</w:t>
      </w:r>
      <w:r>
        <w:rPr>
          <w:rFonts w:hint="eastAsia" w:ascii="宋体" w:hAnsi="宋体" w:eastAsia="宋体" w:cs="Times New Roman"/>
          <w:bCs/>
          <w:color w:val="000000"/>
          <w:sz w:val="24"/>
          <w:szCs w:val="24"/>
          <w:highlight w:val="none"/>
          <w:lang w:val="en-US" w:eastAsia="zh-CN"/>
        </w:rPr>
        <w:t xml:space="preserve">日常管理标准</w:t>
      </w:r>
      <w:r>
        <w:rPr>
          <w:rFonts w:hint="eastAsia" w:ascii="宋体" w:hAnsi="宋体" w:cs="Times New Roman"/>
          <w:bCs/>
          <w:color w:val="000000"/>
          <w:sz w:val="24"/>
          <w:szCs w:val="24"/>
          <w:highlight w:val="none"/>
          <w:lang w:val="en-US" w:eastAsia="zh-CN"/>
        </w:rPr>
        <w:t xml:space="preserve">和</w:t>
      </w:r>
      <w:r>
        <w:rPr>
          <w:rFonts w:hint="eastAsia" w:ascii="宋体" w:hAnsi="宋体" w:eastAsia="宋体" w:cs="Times New Roman"/>
          <w:bCs/>
          <w:color w:val="000000"/>
          <w:sz w:val="24"/>
          <w:szCs w:val="24"/>
          <w:highlight w:val="none"/>
          <w:lang w:val="en-US" w:eastAsia="zh-CN"/>
        </w:rPr>
        <w:t xml:space="preserve">措施（</w:t>
      </w:r>
      <w:r>
        <w:rPr>
          <w:rFonts w:hint="eastAsia" w:ascii="宋体" w:hAnsi="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lang w:val="en-US" w:eastAsia="zh-CN"/>
        </w:rPr>
        <w:t xml:space="preserve">分）：内容包括：①物业管理服务的岗前培训目标、方案、计划、内容等</w:t>
      </w:r>
      <w:r>
        <w:rPr>
          <w:rFonts w:hint="eastAsia" w:ascii="宋体" w:hAnsi="宋体" w:cs="Times New Roman"/>
          <w:bCs/>
          <w:color w:val="000000"/>
          <w:sz w:val="24"/>
          <w:szCs w:val="24"/>
          <w:highlight w:val="none"/>
          <w:lang w:val="en-US" w:eastAsia="zh-CN"/>
        </w:rPr>
        <w:t xml:space="preserve">和</w:t>
      </w:r>
      <w:r>
        <w:rPr>
          <w:rFonts w:hint="eastAsia" w:ascii="宋体" w:hAnsi="宋体" w:eastAsia="宋体" w:cs="Times New Roman"/>
          <w:bCs/>
          <w:color w:val="000000"/>
          <w:sz w:val="24"/>
          <w:szCs w:val="24"/>
          <w:highlight w:val="none"/>
          <w:lang w:val="en-US" w:eastAsia="zh-CN"/>
        </w:rPr>
        <w:t xml:space="preserve">物业管理服务的阶段性培训管理</w:t>
      </w:r>
      <w:r>
        <w:rPr>
          <w:rFonts w:hint="eastAsia" w:ascii="宋体" w:hAnsi="宋体" w:cs="Times New Roman"/>
          <w:bCs/>
          <w:color w:val="000000"/>
          <w:sz w:val="24"/>
          <w:szCs w:val="24"/>
          <w:highlight w:val="none"/>
          <w:lang w:val="en-US" w:eastAsia="zh-CN"/>
        </w:rPr>
        <w:t xml:space="preserve">；②</w:t>
      </w:r>
      <w:r>
        <w:rPr>
          <w:rFonts w:hint="eastAsia" w:ascii="宋体" w:hAnsi="宋体" w:eastAsia="宋体" w:cs="Times New Roman"/>
          <w:bCs/>
          <w:color w:val="000000"/>
          <w:sz w:val="24"/>
          <w:szCs w:val="24"/>
          <w:highlight w:val="none"/>
          <w:lang w:val="en-US" w:eastAsia="zh-CN"/>
        </w:rPr>
        <w:t xml:space="preserve">综合管理的日常管理标准及措施；</w:t>
      </w:r>
      <w:r>
        <w:rPr>
          <w:rFonts w:hint="eastAsia" w:ascii="宋体" w:hAnsi="宋体" w:cs="Times New Roman"/>
          <w:bCs/>
          <w:color w:val="000000"/>
          <w:sz w:val="24"/>
          <w:szCs w:val="24"/>
          <w:highlight w:val="none"/>
          <w:lang w:val="en-US" w:eastAsia="zh-CN"/>
        </w:rPr>
        <w:t xml:space="preserve">③</w:t>
      </w:r>
      <w:r>
        <w:rPr>
          <w:rFonts w:hint="eastAsia" w:ascii="宋体" w:hAnsi="宋体" w:eastAsia="宋体" w:cs="Times New Roman"/>
          <w:bCs/>
          <w:color w:val="000000"/>
          <w:sz w:val="24"/>
          <w:szCs w:val="24"/>
          <w:highlight w:val="none"/>
          <w:lang w:val="en-US" w:eastAsia="zh-CN"/>
        </w:rPr>
        <w:t xml:space="preserve">保安管理的日常管理标准及措施；</w:t>
      </w:r>
      <w:r>
        <w:rPr>
          <w:rFonts w:hint="eastAsia" w:ascii="宋体" w:hAnsi="宋体" w:cs="Times New Roman"/>
          <w:bCs/>
          <w:color w:val="000000"/>
          <w:sz w:val="24"/>
          <w:szCs w:val="24"/>
          <w:highlight w:val="none"/>
          <w:lang w:val="en-US" w:eastAsia="zh-CN"/>
        </w:rPr>
        <w:t xml:space="preserve">④</w:t>
      </w:r>
      <w:r>
        <w:rPr>
          <w:rFonts w:hint="eastAsia" w:ascii="宋体" w:hAnsi="宋体" w:eastAsia="宋体" w:cs="Times New Roman"/>
          <w:bCs/>
          <w:color w:val="000000"/>
          <w:sz w:val="24"/>
          <w:szCs w:val="24"/>
          <w:highlight w:val="none"/>
          <w:lang w:val="en-US" w:eastAsia="zh-CN"/>
        </w:rPr>
        <w:t xml:space="preserve">保洁管理的日常管理标准及措施；</w:t>
      </w:r>
      <w:r>
        <w:rPr>
          <w:rFonts w:hint="eastAsia" w:ascii="宋体" w:hAnsi="宋体" w:cs="Times New Roman"/>
          <w:bCs/>
          <w:color w:val="000000"/>
          <w:sz w:val="24"/>
          <w:szCs w:val="24"/>
          <w:highlight w:val="none"/>
          <w:lang w:val="en-US" w:eastAsia="zh-CN"/>
        </w:rPr>
        <w:t xml:space="preserve">⑤</w:t>
      </w:r>
      <w:r>
        <w:rPr>
          <w:rFonts w:hint="eastAsia" w:ascii="宋体" w:hAnsi="宋体" w:eastAsia="宋体" w:cs="Times New Roman"/>
          <w:bCs/>
          <w:color w:val="000000"/>
          <w:sz w:val="24"/>
          <w:szCs w:val="24"/>
          <w:highlight w:val="none"/>
          <w:lang w:val="en-US" w:eastAsia="zh-CN"/>
        </w:rPr>
        <w:t xml:space="preserve">绿化管理的日常管理标准及措施。</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w:t>
      </w:r>
      <w:r>
        <w:rPr>
          <w:rFonts w:hint="eastAsia" w:ascii="宋体" w:hAnsi="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lang w:val="en-US" w:eastAsia="zh-CN"/>
        </w:rPr>
        <w:t xml:space="preserve">分；</w:t>
      </w:r>
      <w:r>
        <w:rPr>
          <w:rFonts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w:t>
      </w:r>
      <w:r>
        <w:rPr>
          <w:rFonts w:hint="eastAsia" w:ascii="宋体" w:hAnsi="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en-US" w:eastAsia="zh-CN"/>
        </w:rPr>
        <w:t xml:space="preserve">）管理规章制度（</w:t>
      </w:r>
      <w:r>
        <w:rPr>
          <w:rFonts w:hint="eastAsia" w:ascii="宋体" w:hAnsi="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lang w:val="en-US" w:eastAsia="zh-CN"/>
        </w:rPr>
        <w:t xml:space="preserve">分）：内容包括：①管理运作制度</w:t>
      </w:r>
      <w:r>
        <w:rPr>
          <w:rFonts w:hint="eastAsia" w:ascii="宋体" w:hAnsi="宋体" w:cs="Times New Roman"/>
          <w:bCs/>
          <w:color w:val="000000"/>
          <w:sz w:val="24"/>
          <w:szCs w:val="24"/>
          <w:highlight w:val="none"/>
          <w:lang w:val="en-US" w:eastAsia="zh-CN"/>
        </w:rPr>
        <w:t xml:space="preserve">与</w:t>
      </w:r>
      <w:r>
        <w:rPr>
          <w:rFonts w:hint="eastAsia" w:ascii="宋体" w:hAnsi="宋体" w:eastAsia="宋体" w:cs="Times New Roman"/>
          <w:bCs/>
          <w:color w:val="000000"/>
          <w:sz w:val="24"/>
          <w:szCs w:val="24"/>
          <w:highlight w:val="none"/>
          <w:lang w:val="en-US" w:eastAsia="zh-CN"/>
        </w:rPr>
        <w:t xml:space="preserve">客户服务制度；②安全管理制度；③日常巡检制度；④清洁管理制度</w:t>
      </w:r>
      <w:r>
        <w:rPr>
          <w:rFonts w:hint="eastAsia" w:ascii="宋体" w:hAnsi="宋体" w:cs="Times New Roman"/>
          <w:bCs/>
          <w:color w:val="000000"/>
          <w:sz w:val="24"/>
          <w:szCs w:val="24"/>
          <w:highlight w:val="none"/>
          <w:lang w:val="en-US" w:eastAsia="zh-CN"/>
        </w:rPr>
        <w:t xml:space="preserve">；⑤</w:t>
      </w:r>
      <w:r>
        <w:rPr>
          <w:rFonts w:hint="eastAsia" w:ascii="宋体" w:hAnsi="宋体" w:eastAsia="宋体" w:cs="Times New Roman"/>
          <w:bCs/>
          <w:color w:val="000000"/>
          <w:sz w:val="24"/>
          <w:szCs w:val="24"/>
          <w:highlight w:val="none"/>
          <w:lang w:val="en-US" w:eastAsia="zh-CN"/>
        </w:rPr>
        <w:t xml:space="preserve">档案资料的建立</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t xml:space="preserve">分类管理</w:t>
      </w:r>
      <w:r>
        <w:rPr>
          <w:rFonts w:hint="eastAsia" w:ascii="宋体" w:hAnsi="宋体" w:cs="Times New Roman"/>
          <w:bCs/>
          <w:color w:val="000000"/>
          <w:sz w:val="24"/>
          <w:szCs w:val="24"/>
          <w:highlight w:val="none"/>
          <w:lang w:val="en-US" w:eastAsia="zh-CN"/>
        </w:rPr>
        <w:t xml:space="preserve">等</w:t>
      </w:r>
      <w:r>
        <w:rPr>
          <w:rFonts w:hint="eastAsia" w:ascii="宋体" w:hAnsi="宋体" w:eastAsia="宋体" w:cs="Times New Roman"/>
          <w:bCs/>
          <w:color w:val="000000"/>
          <w:sz w:val="24"/>
          <w:szCs w:val="24"/>
          <w:highlight w:val="none"/>
          <w:lang w:val="en-US" w:eastAsia="zh-CN"/>
        </w:rPr>
        <w:t xml:space="preserve">制度</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w:t>
      </w:r>
      <w:r>
        <w:rPr>
          <w:rFonts w:hint="eastAsia" w:ascii="宋体" w:hAnsi="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lang w:val="en-US" w:eastAsia="zh-CN"/>
        </w:rPr>
        <w:t xml:space="preserve">分；</w:t>
      </w:r>
      <w:r>
        <w:rPr>
          <w:rFonts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w:t>
      </w:r>
      <w:r>
        <w:rPr>
          <w:rFonts w:hint="eastAsia" w:ascii="宋体" w:hAnsi="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）综合协调方案</w:t>
      </w:r>
      <w:r>
        <w:rPr>
          <w:rFonts w:hint="eastAsia" w:ascii="宋体" w:hAnsi="宋体" w:cs="Times New Roman"/>
          <w:bCs/>
          <w:color w:val="000000"/>
          <w:sz w:val="24"/>
          <w:szCs w:val="24"/>
          <w:highlight w:val="none"/>
          <w:lang w:val="en-US" w:eastAsia="zh-CN"/>
        </w:rPr>
        <w:t xml:space="preserve">和</w:t>
      </w:r>
      <w:r>
        <w:rPr>
          <w:rFonts w:hint="eastAsia" w:ascii="宋体" w:hAnsi="宋体" w:eastAsia="宋体" w:cs="Times New Roman"/>
          <w:bCs/>
          <w:color w:val="000000"/>
          <w:sz w:val="24"/>
          <w:szCs w:val="24"/>
          <w:highlight w:val="none"/>
          <w:lang w:val="en-US" w:eastAsia="zh-CN"/>
        </w:rPr>
        <w:t xml:space="preserve">正式接管前具体措施（</w:t>
      </w:r>
      <w:r>
        <w:rPr>
          <w:rFonts w:hint="eastAsia" w:ascii="宋体" w:hAnsi="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lang w:val="en-US" w:eastAsia="zh-CN"/>
        </w:rPr>
        <w:t xml:space="preserve">分）：内容包括：①与采购人、物业管理行政主管部门的协调</w:t>
      </w:r>
      <w:r>
        <w:rPr>
          <w:rFonts w:hint="eastAsia" w:ascii="宋体" w:hAnsi="宋体" w:eastAsia="宋体" w:cs="宋体"/>
          <w:bCs/>
          <w:color w:val="000000"/>
          <w:sz w:val="24"/>
          <w:szCs w:val="24"/>
          <w:highlight w:val="none"/>
          <w:lang w:val="en-US" w:eastAsia="zh-CN"/>
        </w:rPr>
        <w:t xml:space="preserve">②</w:t>
      </w:r>
      <w:r>
        <w:rPr>
          <w:rFonts w:hint="eastAsia" w:ascii="宋体" w:hAnsi="宋体" w:eastAsia="宋体" w:cs="Times New Roman"/>
          <w:bCs/>
          <w:color w:val="000000"/>
          <w:sz w:val="24"/>
          <w:szCs w:val="24"/>
          <w:highlight w:val="none"/>
          <w:lang w:val="en-US" w:eastAsia="zh-CN"/>
        </w:rPr>
        <w:t xml:space="preserve">物业管理服务正式接管前的具体措施。</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 方案完整、科学合理，设计清晰详细，完全符合本项目需求，且能够提供上述5项全部方案的，得</w:t>
      </w:r>
      <w:r>
        <w:rPr>
          <w:rFonts w:hint="eastAsia" w:ascii="宋体" w:hAnsi="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lang w:val="en-US" w:eastAsia="zh-CN"/>
        </w:rPr>
        <w:t xml:space="preserve">分；</w:t>
      </w:r>
      <w:r>
        <w:rPr>
          <w:rFonts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w:t>
      </w:r>
      <w:r>
        <w:rPr>
          <w:rFonts w:hint="eastAsia" w:ascii="宋体" w:hAnsi="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lang w:val="en-US" w:eastAsia="zh-CN"/>
        </w:rPr>
        <w:t xml:space="preserve">）应急预案及措施</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t xml:space="preserve">管理重点难点和措施（</w:t>
      </w:r>
      <w:r>
        <w:rPr>
          <w:rFonts w:hint="eastAsia" w:ascii="宋体" w:hAnsi="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lang w:val="en-US" w:eastAsia="zh-CN"/>
        </w:rPr>
        <w:t xml:space="preserve">分）：内容包括：①物业管理服务中应对自然灾害</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t xml:space="preserve">事故灾害</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t xml:space="preserve">公共卫生安全事件等突发事件的应急预案及措施；</w:t>
      </w:r>
      <w:r>
        <w:rPr>
          <w:rFonts w:hint="eastAsia" w:ascii="宋体" w:hAnsi="宋体" w:cs="Times New Roman"/>
          <w:bCs/>
          <w:color w:val="000000"/>
          <w:sz w:val="24"/>
          <w:szCs w:val="24"/>
          <w:highlight w:val="none"/>
          <w:lang w:val="en-US" w:eastAsia="zh-CN"/>
        </w:rPr>
        <w:t xml:space="preserve">②</w:t>
      </w:r>
      <w:r>
        <w:rPr>
          <w:rFonts w:hint="eastAsia" w:ascii="宋体" w:hAnsi="宋体" w:eastAsia="宋体" w:cs="Times New Roman"/>
          <w:bCs/>
          <w:color w:val="000000"/>
          <w:sz w:val="24"/>
          <w:szCs w:val="24"/>
          <w:highlight w:val="none"/>
          <w:lang w:val="en-US" w:eastAsia="zh-CN"/>
        </w:rPr>
        <w:t xml:space="preserve">物业管理服务中涉及的过失及意外的具体保障措施</w:t>
      </w:r>
      <w:r>
        <w:rPr>
          <w:rFonts w:hint="eastAsia" w:ascii="宋体" w:hAnsi="宋体" w:cs="Times New Roman"/>
          <w:bCs/>
          <w:color w:val="000000"/>
          <w:sz w:val="24"/>
          <w:szCs w:val="24"/>
          <w:highlight w:val="none"/>
          <w:lang w:val="en-US" w:eastAsia="zh-CN"/>
        </w:rPr>
        <w:t xml:space="preserve">；③</w:t>
      </w:r>
      <w:r>
        <w:rPr>
          <w:rFonts w:hint="eastAsia" w:ascii="宋体" w:hAnsi="宋体" w:eastAsia="宋体" w:cs="Times New Roman"/>
          <w:bCs/>
          <w:color w:val="000000"/>
          <w:sz w:val="24"/>
          <w:szCs w:val="24"/>
          <w:highlight w:val="none"/>
          <w:lang w:val="en-US" w:eastAsia="zh-CN"/>
        </w:rPr>
        <w:t xml:space="preserve">针对物业管理服务中可能存在的重点难点进行调研及分析；</w:t>
      </w:r>
      <w:r>
        <w:rPr>
          <w:rFonts w:hint="eastAsia" w:ascii="宋体" w:hAnsi="宋体" w:cs="Times New Roman"/>
          <w:bCs/>
          <w:color w:val="000000"/>
          <w:sz w:val="24"/>
          <w:szCs w:val="24"/>
          <w:highlight w:val="none"/>
          <w:lang w:val="en-US" w:eastAsia="zh-CN"/>
        </w:rPr>
        <w:t xml:space="preserve">④</w:t>
      </w:r>
      <w:r>
        <w:rPr>
          <w:rFonts w:hint="eastAsia" w:ascii="宋体" w:hAnsi="宋体" w:eastAsia="宋体" w:cs="Times New Roman"/>
          <w:bCs/>
          <w:color w:val="000000"/>
          <w:sz w:val="24"/>
          <w:szCs w:val="24"/>
          <w:highlight w:val="none"/>
          <w:lang w:val="en-US" w:eastAsia="zh-CN"/>
        </w:rPr>
        <w:t xml:space="preserve">针对重点和难点计划解决措施。</w:t>
      </w:r>
      <w:r>
        <w:rPr>
          <w:rFonts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w:t>
      </w:r>
      <w:r>
        <w:rPr>
          <w:rFonts w:hint="eastAsia" w:ascii="宋体" w:hAnsi="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lang w:val="en-US" w:eastAsia="zh-CN"/>
        </w:rPr>
        <w:t xml:space="preserve">分；</w:t>
      </w:r>
      <w:r>
        <w:rPr>
          <w:rFonts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w:t>
      </w:r>
      <w:r>
        <w:rPr>
          <w:rFonts w:hint="eastAsia" w:ascii="宋体" w:hAnsi="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lang w:val="en-US" w:eastAsia="zh-CN"/>
        </w:rPr>
        <w:t xml:space="preserve">）服务响应</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t xml:space="preserve">特色与创新（</w:t>
      </w:r>
      <w:r>
        <w:rPr>
          <w:rFonts w:hint="eastAsia" w:ascii="宋体" w:hAnsi="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lang w:val="en-US" w:eastAsia="zh-CN"/>
        </w:rPr>
        <w:t xml:space="preserve">分）：内容包括：①综合管理服务响应时间；②公共区域秩序维护服务响应时间；③公共区域清洁服务响应时间；</w:t>
      </w:r>
      <w:r>
        <w:rPr>
          <w:rFonts w:hint="eastAsia" w:ascii="宋体" w:hAnsi="宋体" w:cs="Times New Roman"/>
          <w:bCs/>
          <w:color w:val="000000"/>
          <w:sz w:val="24"/>
          <w:szCs w:val="24"/>
          <w:highlight w:val="none"/>
          <w:lang w:val="en-US" w:eastAsia="zh-CN"/>
        </w:rPr>
        <w:t xml:space="preserve">④</w:t>
      </w:r>
      <w:r>
        <w:rPr>
          <w:rFonts w:hint="eastAsia" w:ascii="宋体" w:hAnsi="宋体" w:eastAsia="宋体" w:cs="Times New Roman"/>
          <w:bCs/>
          <w:color w:val="000000"/>
          <w:sz w:val="24"/>
          <w:szCs w:val="24"/>
          <w:highlight w:val="none"/>
          <w:lang w:val="en-US" w:eastAsia="zh-CN"/>
        </w:rPr>
        <w:t xml:space="preserve">公用设施设备日常运行、保养、维修服务响应时间</w:t>
      </w:r>
      <w:r>
        <w:rPr>
          <w:rFonts w:hint="eastAsia" w:ascii="宋体" w:hAnsi="宋体" w:cs="Times New Roman"/>
          <w:bCs/>
          <w:color w:val="000000"/>
          <w:sz w:val="24"/>
          <w:szCs w:val="24"/>
          <w:highlight w:val="none"/>
          <w:lang w:val="en-US" w:eastAsia="zh-CN"/>
        </w:rPr>
        <w:t xml:space="preserve">；⑤</w:t>
      </w:r>
      <w:r>
        <w:rPr>
          <w:rFonts w:hint="eastAsia" w:ascii="宋体" w:hAnsi="宋体" w:eastAsia="宋体" w:cs="Times New Roman"/>
          <w:bCs/>
          <w:color w:val="000000"/>
          <w:sz w:val="24"/>
          <w:szCs w:val="24"/>
          <w:highlight w:val="none"/>
          <w:lang w:val="en-US" w:eastAsia="zh-CN"/>
        </w:rPr>
        <w:t xml:space="preserve">针对投标项目，提出有针对性、可落地、可执行的物业管理服务特色与创新举措</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w:t>
      </w:r>
      <w:r>
        <w:rPr>
          <w:rFonts w:hint="eastAsia" w:ascii="宋体" w:hAnsi="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lang w:val="en-US" w:eastAsia="zh-CN"/>
        </w:rPr>
        <w:t xml:space="preserve">分；</w:t>
      </w:r>
      <w:r>
        <w:rPr>
          <w:rFonts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w:t>
      </w:r>
      <w:r>
        <w:rPr>
          <w:rFonts w:hint="eastAsia" w:ascii="宋体" w:hAnsi="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黑体" w:hAnsi="黑体" w:eastAsia="黑体"/>
          <w:sz w:val="36"/>
          <w:szCs w:val="36"/>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769"/>
        <w:ind w:firstLine="602"/>
        <w:spacing w:before="0" w:after="0" w:line="500" w:lineRule="exact"/>
        <w:rPr>
          <w:rFonts w:hint="eastAsia" w:cs="Arial"/>
          <w:b/>
          <w:sz w:val="30"/>
          <w:szCs w:val="30"/>
        </w:rPr>
      </w:pPr>
      <w:r/>
      <w:bookmarkStart w:id="196" w:name="_Hlt26671244"/>
      <w:r/>
      <w:bookmarkEnd w:id="196"/>
      <w:r/>
      <w:bookmarkStart w:id="197" w:name="_Hlt26955039"/>
      <w:r/>
      <w:bookmarkEnd w:id="197"/>
      <w:r/>
      <w:bookmarkStart w:id="198" w:name="_Toc120614282"/>
      <w:r/>
      <w:bookmarkStart w:id="199" w:name="_Toc26554094"/>
      <w:r/>
      <w:bookmarkStart w:id="200" w:name="_Toc49090576"/>
      <w:r>
        <w:rPr>
          <w:rFonts w:hint="eastAsia" w:cs="Arial"/>
          <w:b/>
          <w:sz w:val="30"/>
          <w:szCs w:val="30"/>
        </w:rPr>
        <w:t xml:space="preserve">第一部分  投标文件内容</w:t>
      </w:r>
      <w:r>
        <w:rPr>
          <w:rFonts w:hint="eastAsia" w:cs="Arial"/>
          <w:b/>
          <w:sz w:val="30"/>
          <w:szCs w:val="30"/>
        </w:rPr>
      </w:r>
      <w:r/>
    </w:p>
    <w:p>
      <w:pPr>
        <w:pStyle w:val="769"/>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769"/>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769"/>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769"/>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769"/>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769"/>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769"/>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769"/>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769"/>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769"/>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769"/>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76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57"/>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769"/>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769"/>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76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69"/>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769"/>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76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69"/>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769"/>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769"/>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769"/>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769"/>
              <w:ind w:firstLine="0"/>
              <w:jc w:val="center"/>
              <w:spacing w:before="0" w:after="0" w:line="24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6104" w:type="dxa"/>
            <w:vAlign w:val="center"/>
            <w:textDirection w:val="lrTb"/>
            <w:noWrap w:val="false"/>
          </w:tcPr>
          <w:p>
            <w:pPr>
              <w:pStyle w:val="769"/>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rPr>
                <w:rFonts w:hint="eastAsia" w:ascii="宋体" w:hAnsi="宋体" w:cs="宋体"/>
              </w:rPr>
            </w:r>
            <w:r/>
          </w:p>
        </w:tc>
        <w:tc>
          <w:tcPr>
            <w:tcW w:w="2449" w:type="dxa"/>
            <w:vAlign w:val="center"/>
            <w:textDirection w:val="lrTb"/>
            <w:noWrap w:val="false"/>
          </w:tcPr>
          <w:p>
            <w:pPr>
              <w:pStyle w:val="769"/>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769"/>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769"/>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bCs/>
              </w:rPr>
            </w:r>
            <w:r/>
          </w:p>
        </w:tc>
        <w:tc>
          <w:tcPr>
            <w:tcW w:w="2449" w:type="dxa"/>
            <w:vAlign w:val="center"/>
            <w:textDirection w:val="lrTb"/>
            <w:noWrap w:val="false"/>
          </w:tcPr>
          <w:p>
            <w:pPr>
              <w:pStyle w:val="769"/>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769"/>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769"/>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680"/>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80"/>
        <w:numPr>
          <w:ilvl w:val="0"/>
          <w:numId w:val="14"/>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680"/>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680"/>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680"/>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680"/>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680"/>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680"/>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769"/>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769"/>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769"/>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769"/>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769"/>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769"/>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769"/>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769"/>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769"/>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69"/>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769"/>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769"/>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769"/>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769"/>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769"/>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69"/>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769"/>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769"/>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769"/>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769"/>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769"/>
              <w:ind w:firstLine="0"/>
              <w:jc w:val="center"/>
              <w:spacing w:before="0" w:after="0" w:line="240" w:lineRule="auto"/>
              <w:rPr>
                <w:rFonts w:hint="eastAsia" w:cs="Arial"/>
              </w:rPr>
            </w:pPr>
            <w:r>
              <w:rPr>
                <w:rFonts w:hint="eastAsia" w:cs="Arial"/>
              </w:rPr>
            </w:r>
            <w:r/>
          </w:p>
        </w:tc>
      </w:tr>
    </w:tbl>
    <w:p>
      <w:pPr>
        <w:pStyle w:val="680"/>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80"/>
        <w:numPr>
          <w:ilvl w:val="0"/>
          <w:numId w:val="15"/>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680"/>
        <w:numPr>
          <w:ilvl w:val="0"/>
          <w:numId w:val="15"/>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680"/>
        <w:numPr>
          <w:ilvl w:val="0"/>
          <w:numId w:val="15"/>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680"/>
        <w:rPr>
          <w:rFonts w:hint="eastAsia"/>
          <w:b/>
          <w:color w:val="ff0000"/>
          <w:sz w:val="28"/>
          <w:szCs w:val="28"/>
        </w:rPr>
      </w:pPr>
      <w:r>
        <w:rPr>
          <w:rFonts w:hint="eastAsia"/>
          <w:b/>
          <w:color w:val="ff0000"/>
          <w:sz w:val="28"/>
          <w:szCs w:val="28"/>
        </w:rPr>
      </w:r>
      <w:r/>
    </w:p>
    <w:p>
      <w:pPr>
        <w:pStyle w:val="680"/>
        <w:rPr>
          <w:rFonts w:hint="eastAsia"/>
          <w:b/>
          <w:sz w:val="28"/>
          <w:szCs w:val="28"/>
        </w:rPr>
      </w:pPr>
      <w:r>
        <w:rPr>
          <w:rFonts w:hint="eastAsia"/>
          <w:b/>
          <w:sz w:val="28"/>
          <w:szCs w:val="28"/>
        </w:rPr>
        <w:t xml:space="preserve">（二）其他证明文件</w:t>
      </w:r>
      <w:r>
        <w:rPr>
          <w:rFonts w:hint="eastAsia"/>
          <w:b/>
          <w:sz w:val="28"/>
          <w:szCs w:val="28"/>
        </w:rPr>
      </w:r>
      <w:r/>
    </w:p>
    <w:p>
      <w:pPr>
        <w:pStyle w:val="680"/>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680"/>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rPr>
          <w:rFonts w:hint="eastAsia" w:ascii="宋体" w:hAnsi="宋体" w:cs="宋体"/>
          <w:sz w:val="24"/>
          <w:szCs w:val="24"/>
        </w:rPr>
      </w:r>
      <w:r/>
    </w:p>
    <w:p>
      <w:pPr>
        <w:pStyle w:val="680"/>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769"/>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680"/>
        <w:jc w:val="center"/>
        <w:rPr>
          <w:rFonts w:hint="eastAsia" w:ascii="宋体" w:hAnsi="宋体"/>
          <w:b/>
          <w:sz w:val="72"/>
          <w:shd w:val="clear" w:color="ffffff" w:fill="d9d9d9"/>
        </w:rPr>
      </w:pPr>
      <w:r>
        <w:rPr>
          <w:rFonts w:hint="eastAsia" w:ascii="宋体" w:hAnsi="宋体"/>
          <w:b/>
          <w:sz w:val="72"/>
          <w:shd w:val="clear" w:color="ffffff" w:fill="d9d9d9"/>
        </w:rPr>
      </w:r>
      <w:r/>
    </w:p>
    <w:p>
      <w:pPr>
        <w:pStyle w:val="680"/>
        <w:jc w:val="center"/>
        <w:rPr>
          <w:rFonts w:hint="eastAsia" w:ascii="宋体" w:hAnsi="宋体"/>
          <w:b/>
          <w:sz w:val="72"/>
          <w:shd w:val="clear" w:color="ffffff" w:fill="d9d9d9"/>
        </w:rPr>
      </w:pPr>
      <w:r>
        <w:rPr>
          <w:rFonts w:hint="eastAsia" w:ascii="宋体" w:hAnsi="宋体"/>
          <w:b/>
          <w:sz w:val="72"/>
          <w:shd w:val="clear" w:color="ffffff" w:fill="d9d9d9"/>
        </w:rPr>
      </w:r>
      <w:r/>
    </w:p>
    <w:p>
      <w:pPr>
        <w:pStyle w:val="68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680"/>
        <w:jc w:val="center"/>
        <w:rPr>
          <w:rFonts w:hint="eastAsia" w:ascii="宋体" w:hAnsi="宋体"/>
          <w:b/>
          <w:sz w:val="72"/>
          <w:shd w:val="clear" w:color="ffffff" w:fill="d9d9d9"/>
        </w:rPr>
      </w:pPr>
      <w:r>
        <w:rPr>
          <w:rFonts w:hint="eastAsia" w:ascii="宋体" w:hAnsi="宋体"/>
          <w:b/>
          <w:sz w:val="72"/>
          <w:shd w:val="clear" w:color="ffffff" w:fill="d9d9d9"/>
        </w:rPr>
      </w:r>
      <w:r/>
    </w:p>
    <w:p>
      <w:pPr>
        <w:pStyle w:val="680"/>
        <w:jc w:val="center"/>
        <w:rPr>
          <w:rFonts w:hint="eastAsia" w:ascii="宋体" w:hAnsi="宋体"/>
          <w:b/>
          <w:sz w:val="72"/>
          <w:shd w:val="clear" w:color="ffffff" w:fill="d9d9d9"/>
        </w:rPr>
      </w:pPr>
      <w:r>
        <w:rPr>
          <w:rFonts w:hint="eastAsia" w:ascii="宋体" w:hAnsi="宋体"/>
          <w:b/>
          <w:sz w:val="72"/>
          <w:shd w:val="clear" w:color="ffffff" w:fill="d9d9d9"/>
        </w:rPr>
      </w:r>
      <w:r/>
    </w:p>
    <w:p>
      <w:pPr>
        <w:pStyle w:val="680"/>
        <w:jc w:val="center"/>
        <w:rPr>
          <w:rFonts w:hint="eastAsia" w:ascii="宋体" w:hAnsi="宋体"/>
          <w:b/>
          <w:sz w:val="72"/>
          <w:shd w:val="clear" w:color="ffffff" w:fill="d9d9d9"/>
        </w:rPr>
      </w:pPr>
      <w:r>
        <w:rPr>
          <w:rFonts w:hint="eastAsia" w:ascii="宋体" w:hAnsi="宋体"/>
          <w:b/>
          <w:sz w:val="72"/>
          <w:shd w:val="clear" w:color="ffffff" w:fill="d9d9d9"/>
        </w:rPr>
      </w:r>
      <w:r/>
    </w:p>
    <w:p>
      <w:pPr>
        <w:pStyle w:val="680"/>
        <w:jc w:val="center"/>
        <w:rPr>
          <w:rFonts w:hint="eastAsia" w:ascii="宋体" w:hAnsi="宋体"/>
          <w:b/>
          <w:sz w:val="72"/>
          <w:shd w:val="clear" w:color="ffffff" w:fill="d9d9d9"/>
        </w:rPr>
      </w:pPr>
      <w:r>
        <w:rPr>
          <w:rFonts w:hint="eastAsia" w:ascii="宋体" w:hAnsi="宋体"/>
          <w:b/>
          <w:sz w:val="72"/>
          <w:shd w:val="clear" w:color="ffffff" w:fill="d9d9d9"/>
        </w:rPr>
      </w:r>
      <w:r/>
    </w:p>
    <w:p>
      <w:pPr>
        <w:pStyle w:val="680"/>
        <w:ind w:firstLine="1800"/>
        <w:rPr>
          <w:rFonts w:ascii="黑体" w:hAnsi="华文中宋" w:eastAsia="黑体"/>
          <w:bCs/>
          <w:color w:val="000000"/>
          <w:sz w:val="30"/>
          <w:szCs w:val="30"/>
          <w:lang w:val="en-US"/>
        </w:rPr>
      </w:pPr>
      <w:r>
        <w:rPr>
          <w:rFonts w:hint="eastAsia" w:ascii="黑体" w:hAnsi="华文中宋" w:eastAsia="黑体"/>
          <w:bCs/>
          <w:color w:val="000000"/>
          <w:sz w:val="30"/>
          <w:szCs w:val="30"/>
        </w:rPr>
        <w:t xml:space="preserve">项目编号：</w:t>
      </w:r>
      <w:r>
        <w:rPr>
          <w:rFonts w:hint="eastAsia" w:ascii="黑体" w:hAnsi="华文中宋" w:eastAsia="黑体" w:cs="Times New Roman"/>
          <w:bCs/>
          <w:color w:val="000000"/>
          <w:sz w:val="30"/>
          <w:szCs w:val="30"/>
          <w:lang w:eastAsia="zh-CN"/>
        </w:rPr>
        <w:t xml:space="preserve">JSZC-320214-JZCG-G2026-00</w:t>
      </w:r>
      <w:r>
        <w:rPr>
          <w:rFonts w:hint="eastAsia" w:ascii="黑体" w:hAnsi="华文中宋" w:eastAsia="黑体" w:cs="Times New Roman"/>
          <w:bCs/>
          <w:color w:val="000000"/>
          <w:sz w:val="30"/>
          <w:szCs w:val="30"/>
          <w:lang w:val="en-US" w:eastAsia="zh-CN"/>
        </w:rPr>
        <w:t xml:space="preserve">33</w:t>
      </w:r>
      <w:r>
        <w:rPr>
          <w:rFonts w:ascii="黑体" w:hAnsi="华文中宋" w:eastAsia="黑体"/>
          <w:bCs/>
          <w:color w:val="000000"/>
          <w:sz w:val="30"/>
          <w:szCs w:val="30"/>
          <w:lang w:val="en-US"/>
        </w:rPr>
      </w:r>
      <w:r/>
    </w:p>
    <w:p>
      <w:pPr>
        <w:pStyle w:val="680"/>
        <w:ind w:firstLine="1800"/>
        <w:rPr>
          <w:rFonts w:ascii="黑体" w:hAnsi="华文中宋" w:eastAsia="黑体"/>
          <w:bCs/>
          <w:color w:val="000000"/>
          <w:sz w:val="30"/>
          <w:szCs w:val="30"/>
          <w:lang w:val="en-US" w:eastAsia="zh-CN"/>
        </w:rPr>
      </w:pPr>
      <w:r>
        <w:rPr>
          <w:rFonts w:hint="eastAsia" w:ascii="黑体" w:hAnsi="华文中宋" w:eastAsia="黑体"/>
          <w:bCs/>
          <w:color w:val="000000"/>
          <w:sz w:val="30"/>
          <w:szCs w:val="30"/>
        </w:rPr>
        <w:t xml:space="preserve">项目名称：</w:t>
      </w:r>
      <w:r>
        <w:rPr>
          <w:rFonts w:hint="eastAsia" w:ascii="黑体" w:hAnsi="华文中宋" w:eastAsia="黑体" w:cs="Times New Roman"/>
          <w:bCs/>
          <w:color w:val="000000"/>
          <w:sz w:val="30"/>
          <w:szCs w:val="30"/>
        </w:rPr>
        <w:t xml:space="preserve">梅村街道梅里花苑五区物业管理服务</w:t>
      </w:r>
      <w:r>
        <w:rPr>
          <w:rFonts w:hint="eastAsia" w:ascii="黑体" w:hAnsi="华文中宋" w:eastAsia="黑体" w:cs="Times New Roman"/>
          <w:bCs/>
          <w:color w:val="000000"/>
          <w:sz w:val="30"/>
          <w:szCs w:val="30"/>
          <w:lang w:val="en-US" w:eastAsia="zh-CN"/>
        </w:rPr>
        <w:t xml:space="preserve">项目</w:t>
      </w:r>
      <w:r>
        <w:rPr>
          <w:rFonts w:ascii="黑体" w:hAnsi="华文中宋" w:eastAsia="黑体"/>
          <w:bCs/>
          <w:color w:val="000000"/>
          <w:sz w:val="30"/>
          <w:szCs w:val="30"/>
          <w:lang w:val="en-US" w:eastAsia="zh-CN"/>
        </w:rPr>
      </w:r>
      <w:r/>
    </w:p>
    <w:p>
      <w:pPr>
        <w:pStyle w:val="680"/>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680"/>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680"/>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680"/>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767"/>
        <w:ind w:firstLine="480"/>
        <w:tabs>
          <w:tab w:val="left" w:pos="360" w:leader="none"/>
        </w:tabs>
        <w:rPr>
          <w:rFonts w:hint="eastAsia"/>
          <w:sz w:val="24"/>
          <w:szCs w:val="24"/>
        </w:rPr>
      </w:pPr>
      <w:r>
        <w:rPr>
          <w:rFonts w:hint="eastAsia"/>
          <w:sz w:val="24"/>
          <w:szCs w:val="24"/>
        </w:rPr>
        <w:t xml:space="preserve">我公司（单位、联合体）针对</w:t>
      </w:r>
      <w:r>
        <w:rPr>
          <w:rFonts w:hint="eastAsia" w:ascii="Times New Roman" w:hAnsi="Times New Roman" w:eastAsia="宋体" w:cs="Times New Roman"/>
          <w:sz w:val="24"/>
          <w:szCs w:val="24"/>
          <w:lang w:eastAsia="zh-CN"/>
        </w:rPr>
        <w:t xml:space="preserve">JSZC-320214-JZCG-G2026-00</w:t>
      </w:r>
      <w:r>
        <w:rPr>
          <w:rFonts w:hint="eastAsia" w:ascii="Times New Roman" w:hAnsi="Times New Roman" w:eastAsia="宋体" w:cs="Times New Roman"/>
          <w:sz w:val="24"/>
          <w:szCs w:val="24"/>
          <w:lang w:val="en-US" w:eastAsia="zh-CN"/>
        </w:rPr>
        <w:t xml:space="preserve">33</w:t>
      </w:r>
      <w:r>
        <w:rPr>
          <w:rFonts w:hint="eastAsia" w:ascii="宋体" w:hAnsi="宋体"/>
          <w:bCs/>
          <w:sz w:val="24"/>
          <w:szCs w:val="24"/>
        </w:rPr>
        <w:t xml:space="preserve">项目，兹授权：</w:t>
      </w:r>
      <w:r>
        <w:rPr>
          <w:rFonts w:hint="eastAsia"/>
          <w:sz w:val="24"/>
          <w:szCs w:val="24"/>
        </w:rPr>
      </w:r>
      <w:r/>
    </w:p>
    <w:p>
      <w:pPr>
        <w:pStyle w:val="767"/>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767"/>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767"/>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767"/>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767"/>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767"/>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767"/>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767"/>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767"/>
        <w:ind w:firstLine="0"/>
        <w:tabs>
          <w:tab w:val="left" w:pos="360" w:leader="none"/>
        </w:tabs>
        <w:rPr>
          <w:rFonts w:hint="eastAsia"/>
          <w:sz w:val="21"/>
          <w:szCs w:val="21"/>
        </w:rPr>
      </w:pPr>
      <w:r>
        <w:rPr>
          <w:rFonts w:hint="eastAsia"/>
          <w:sz w:val="21"/>
          <w:szCs w:val="21"/>
        </w:rPr>
      </w:r>
      <w:r/>
    </w:p>
    <w:p>
      <w:pPr>
        <w:pStyle w:val="767"/>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767"/>
        <w:numPr>
          <w:ilvl w:val="0"/>
          <w:numId w:val="16"/>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767"/>
        <w:numPr>
          <w:ilvl w:val="0"/>
          <w:numId w:val="16"/>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767"/>
        <w:numPr>
          <w:ilvl w:val="0"/>
          <w:numId w:val="16"/>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767"/>
        <w:numPr>
          <w:ilvl w:val="0"/>
          <w:numId w:val="16"/>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767"/>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680"/>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rPr>
          <w:rFonts w:ascii="黑体" w:eastAsia="黑体"/>
          <w:bCs/>
          <w:color w:val="000000"/>
          <w:sz w:val="28"/>
          <w:szCs w:val="28"/>
        </w:rPr>
      </w:r>
      <w:r/>
    </w:p>
    <w:p>
      <w:pPr>
        <w:pStyle w:val="680"/>
        <w:jc w:val="center"/>
        <w:spacing w:line="480" w:lineRule="auto"/>
        <w:rPr>
          <w:rFonts w:ascii="宋体"/>
          <w:bCs/>
          <w:color w:val="000000"/>
          <w:sz w:val="24"/>
          <w:szCs w:val="24"/>
        </w:rPr>
      </w:pPr>
      <w:r>
        <w:rPr>
          <w:rFonts w:ascii="宋体"/>
          <w:bCs/>
          <w:color w:val="000000"/>
          <w:sz w:val="24"/>
          <w:szCs w:val="24"/>
        </w:rPr>
      </w:r>
      <w:r/>
    </w:p>
    <w:p>
      <w:pPr>
        <w:pStyle w:val="680"/>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680"/>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Times New Roman" w:hAnsi="Times New Roman" w:eastAsia="宋体" w:cs="Times New Roman"/>
          <w:sz w:val="24"/>
          <w:szCs w:val="24"/>
          <w:lang w:eastAsia="zh-CN"/>
        </w:rPr>
        <w:t xml:space="preserve">JSZC-320214-JZCG-G2026-00</w:t>
      </w:r>
      <w:r>
        <w:rPr>
          <w:rFonts w:hint="eastAsia" w:ascii="Times New Roman" w:hAnsi="Times New Roman" w:eastAsia="宋体" w:cs="Times New Roman"/>
          <w:sz w:val="24"/>
          <w:szCs w:val="24"/>
          <w:lang w:val="en-US" w:eastAsia="zh-CN"/>
        </w:rPr>
        <w:t xml:space="preserve">33</w:t>
      </w:r>
      <w:r>
        <w:rPr>
          <w:rFonts w:hint="eastAsia" w:ascii="宋体" w:hAnsi="宋体"/>
          <w:bCs/>
          <w:sz w:val="24"/>
          <w:szCs w:val="24"/>
        </w:rPr>
        <w:t xml:space="preserve">进行投标，并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680"/>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680"/>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680"/>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680"/>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680"/>
        <w:spacing w:line="480" w:lineRule="auto"/>
        <w:rPr>
          <w:rFonts w:ascii="宋体"/>
          <w:bCs/>
          <w:color w:val="000000"/>
          <w:sz w:val="24"/>
          <w:szCs w:val="24"/>
        </w:rPr>
      </w:pPr>
      <w:r>
        <w:rPr>
          <w:rFonts w:ascii="宋体"/>
          <w:bCs/>
          <w:color w:val="000000"/>
          <w:sz w:val="24"/>
          <w:szCs w:val="24"/>
        </w:rPr>
      </w:r>
      <w:r/>
    </w:p>
    <w:p>
      <w:pPr>
        <w:pStyle w:val="680"/>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680"/>
        <w:ind w:firstLine="480"/>
        <w:spacing w:line="360" w:lineRule="auto"/>
        <w:rPr>
          <w:rFonts w:hint="eastAsia"/>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rPr>
          <w:rFonts w:hint="eastAsia"/>
        </w:rPr>
      </w:r>
      <w:r/>
    </w:p>
    <w:p>
      <w:pPr>
        <w:pStyle w:val="680"/>
        <w:ind w:firstLine="560"/>
        <w:jc w:val="center"/>
        <w:spacing w:line="360" w:lineRule="auto"/>
        <w:rPr>
          <w:rFonts w:ascii="黑体" w:eastAsia="黑体"/>
          <w:bCs/>
          <w:color w:val="0000ff"/>
          <w:sz w:val="28"/>
          <w:szCs w:val="28"/>
        </w:rPr>
      </w:pPr>
      <w:r>
        <w:rPr>
          <w:rFonts w:ascii="黑体" w:eastAsia="黑体"/>
          <w:bCs/>
          <w:color w:val="0000ff"/>
          <w:sz w:val="28"/>
          <w:szCs w:val="28"/>
        </w:rPr>
        <w:t xml:space="preserve">中小企业声明函（服务）</w:t>
      </w:r>
      <w:r>
        <w:rPr>
          <w:rFonts w:ascii="黑体" w:eastAsia="黑体"/>
          <w:bCs/>
          <w:color w:val="0000ff"/>
          <w:sz w:val="28"/>
          <w:szCs w:val="28"/>
        </w:rPr>
      </w:r>
      <w:r/>
    </w:p>
    <w:p>
      <w:pPr>
        <w:pStyle w:val="680"/>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680"/>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w:t>
      </w:r>
      <w:r>
        <w:rPr>
          <w:rFonts w:hint="eastAsia" w:ascii="宋体" w:hAnsi="宋体"/>
          <w:bCs/>
          <w:sz w:val="24"/>
          <w:szCs w:val="24"/>
          <w:u w:val="single"/>
        </w:rPr>
        <w:t xml:space="preserve">物业管理服务</w:t>
      </w:r>
      <w:r>
        <w:rPr>
          <w:rFonts w:hint="eastAsia" w:ascii="宋体" w:hAnsi="宋体"/>
          <w:bCs/>
          <w:color w:val="000000"/>
          <w:sz w:val="24"/>
          <w:szCs w:val="24"/>
          <w:highlight w:val="none"/>
          <w:u w:val="single"/>
        </w:rPr>
        <w:t xml:space="preserve">（不含电梯系统维</w:t>
      </w:r>
      <w:r>
        <w:rPr>
          <w:rFonts w:hint="eastAsia" w:ascii="宋体" w:hAnsi="宋体"/>
          <w:bCs/>
          <w:color w:val="000000"/>
          <w:sz w:val="24"/>
          <w:szCs w:val="24"/>
          <w:highlight w:val="none"/>
          <w:u w:val="single"/>
          <w:lang w:val="en-US" w:eastAsia="zh-CN"/>
        </w:rPr>
        <w:t xml:space="preserve">保和消防系统维保</w:t>
      </w:r>
      <w:r>
        <w:rPr>
          <w:rFonts w:hint="eastAsia" w:ascii="宋体" w:hAnsi="宋体"/>
          <w:bCs/>
          <w:color w:val="000000"/>
          <w:sz w:val="24"/>
          <w:szCs w:val="24"/>
          <w:highlight w:val="none"/>
          <w:u w:val="single"/>
        </w:rPr>
        <w:t xml:space="preserve">）</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680"/>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w:t>
      </w:r>
      <w:r>
        <w:rPr>
          <w:rFonts w:hint="eastAsia" w:ascii="宋体" w:hAnsi="宋体"/>
          <w:bCs/>
          <w:color w:val="000000"/>
          <w:sz w:val="24"/>
          <w:szCs w:val="24"/>
          <w:highlight w:val="none"/>
          <w:u w:val="single"/>
        </w:rPr>
        <w:t xml:space="preserve">电梯系统维保</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680"/>
        <w:ind w:firstLine="480"/>
        <w:spacing w:line="360" w:lineRule="auto"/>
        <w:rPr>
          <w:rFonts w:ascii="宋体" w:hAnsi="宋体"/>
          <w:bCs/>
          <w:sz w:val="24"/>
          <w:szCs w:val="24"/>
        </w:rPr>
      </w:pPr>
      <w:r>
        <w:rPr>
          <w:rFonts w:hint="eastAsia" w:ascii="宋体" w:hAnsi="宋体"/>
          <w:bCs/>
          <w:sz w:val="24"/>
          <w:szCs w:val="24"/>
          <w:lang w:val="en-US" w:eastAsia="zh-CN"/>
        </w:rPr>
        <w:t xml:space="preserve">3</w:t>
      </w:r>
      <w:r>
        <w:rPr>
          <w:rFonts w:hint="eastAsia" w:ascii="宋体" w:hAnsi="宋体"/>
          <w:bCs/>
          <w:sz w:val="24"/>
          <w:szCs w:val="24"/>
        </w:rPr>
        <w:t xml:space="preserve">.</w:t>
      </w:r>
      <w:r>
        <w:rPr>
          <w:rFonts w:ascii="宋体" w:hAnsi="宋体"/>
          <w:bCs/>
          <w:sz w:val="24"/>
          <w:szCs w:val="24"/>
          <w:u w:val="single"/>
        </w:rPr>
        <w:t xml:space="preserve"> </w:t>
      </w:r>
      <w:r>
        <w:rPr>
          <w:rFonts w:hint="eastAsia" w:ascii="宋体" w:hAnsi="宋体"/>
          <w:bCs/>
          <w:color w:val="000000"/>
          <w:sz w:val="24"/>
          <w:szCs w:val="24"/>
          <w:highlight w:val="none"/>
          <w:u w:val="single"/>
          <w:lang w:val="en-US" w:eastAsia="zh-CN"/>
        </w:rPr>
        <w:t xml:space="preserve">消防</w:t>
      </w:r>
      <w:r>
        <w:rPr>
          <w:rFonts w:hint="eastAsia" w:ascii="宋体" w:hAnsi="宋体"/>
          <w:bCs/>
          <w:color w:val="000000"/>
          <w:sz w:val="24"/>
          <w:szCs w:val="24"/>
          <w:highlight w:val="none"/>
          <w:u w:val="single"/>
        </w:rPr>
        <w:t xml:space="preserve">系统维保</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680"/>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680"/>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680"/>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680"/>
        <w:ind w:firstLine="420"/>
        <w:spacing w:line="360" w:lineRule="auto"/>
      </w:pPr>
      <w:r/>
      <w:r/>
    </w:p>
    <w:p>
      <w:pPr>
        <w:pStyle w:val="680"/>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u w:val="single"/>
        </w:rPr>
        <w:t xml:space="preserve">“企业名称”应填报为提供该项服务的承建（承接）商，“企业名称（盖章）”处须盖有相应承建（承接）商企业公</w:t>
      </w:r>
      <w:r>
        <w:rPr>
          <w:rFonts w:hint="eastAsia" w:ascii="Times New Roman" w:hAnsi="Times New Roman" w:eastAsia="宋体" w:cs="Times New Roman"/>
          <w:b/>
          <w:u w:val="single"/>
        </w:rPr>
        <w:t xml:space="preserve">章（即电梯系统维保</w:t>
      </w:r>
      <w:r>
        <w:rPr>
          <w:rFonts w:hint="eastAsia" w:ascii="Times New Roman" w:hAnsi="Times New Roman" w:eastAsia="宋体" w:cs="Times New Roman"/>
          <w:b/>
          <w:u w:val="single"/>
          <w:lang w:eastAsia="zh-CN"/>
        </w:rPr>
        <w:t xml:space="preserve">、</w:t>
      </w:r>
      <w:r>
        <w:rPr>
          <w:rFonts w:hint="eastAsia" w:ascii="Times New Roman" w:hAnsi="Times New Roman" w:eastAsia="宋体" w:cs="Times New Roman"/>
          <w:b/>
          <w:u w:val="single"/>
          <w:lang w:val="en-US" w:eastAsia="zh-CN"/>
        </w:rPr>
        <w:t xml:space="preserve">消防系统维保</w:t>
      </w:r>
      <w:r>
        <w:rPr>
          <w:rFonts w:hint="eastAsia" w:ascii="Times New Roman" w:hAnsi="Times New Roman" w:eastAsia="宋体" w:cs="Times New Roman"/>
          <w:b/>
          <w:u w:val="single"/>
        </w:rPr>
        <w:t xml:space="preserve">如中标后由分包供应商承建（承接）的，则“企业名称（盖章）”处还须盖有该分包供应商单位公章）。</w:t>
      </w:r>
      <w:r>
        <w:rPr>
          <w:rFonts w:hint="eastAsia"/>
        </w:rPr>
        <w:t xml:space="preserve">专门面向中小企业的项目投标人未按上述要求逐一进行填报的将被视为无效投标文件；非专门面向中小企业的项目投标人未按上述要求逐一进行填报的将不进行中、小、微型企业认定。</w:t>
      </w:r>
      <w:r/>
    </w:p>
    <w:p>
      <w:pPr>
        <w:pStyle w:val="680"/>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680"/>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680"/>
        <w:spacing w:line="360" w:lineRule="auto"/>
        <w:rPr>
          <w:rFonts w:hint="eastAsia"/>
          <w:b/>
          <w:sz w:val="28"/>
          <w:szCs w:val="28"/>
        </w:rPr>
      </w:pPr>
      <w:r>
        <w:rPr>
          <w:rFonts w:hint="eastAsia"/>
          <w:b/>
          <w:sz w:val="28"/>
          <w:szCs w:val="28"/>
        </w:rPr>
      </w:r>
      <w:r/>
    </w:p>
    <w:p>
      <w:pPr>
        <w:pStyle w:val="680"/>
        <w:spacing w:line="360" w:lineRule="auto"/>
        <w:rPr>
          <w:rFonts w:hint="eastAsia"/>
          <w:b/>
          <w:sz w:val="28"/>
          <w:szCs w:val="28"/>
        </w:rPr>
      </w:pPr>
      <w:r>
        <w:rPr>
          <w:rFonts w:hint="eastAsia"/>
          <w:b/>
          <w:sz w:val="28"/>
          <w:szCs w:val="28"/>
        </w:rPr>
      </w:r>
      <w:r/>
    </w:p>
    <w:p>
      <w:pPr>
        <w:pStyle w:val="680"/>
        <w:spacing w:line="360" w:lineRule="auto"/>
        <w:rPr>
          <w:rFonts w:hint="eastAsia"/>
          <w:b/>
          <w:sz w:val="28"/>
          <w:szCs w:val="28"/>
        </w:rPr>
      </w:pPr>
      <w:r>
        <w:rPr>
          <w:rFonts w:hint="eastAsia"/>
          <w:b/>
          <w:sz w:val="28"/>
          <w:szCs w:val="28"/>
        </w:rPr>
      </w:r>
      <w:r/>
    </w:p>
    <w:p>
      <w:pPr>
        <w:pStyle w:val="680"/>
        <w:spacing w:line="360" w:lineRule="auto"/>
        <w:rPr>
          <w:rFonts w:hint="eastAsia"/>
          <w:b/>
          <w:sz w:val="28"/>
          <w:szCs w:val="28"/>
        </w:rPr>
      </w:pPr>
      <w:r>
        <w:rPr>
          <w:rFonts w:hint="eastAsia"/>
          <w:b/>
          <w:sz w:val="28"/>
          <w:szCs w:val="28"/>
        </w:rPr>
      </w:r>
      <w:r/>
    </w:p>
    <w:p>
      <w:pPr>
        <w:pStyle w:val="680"/>
        <w:spacing w:line="360" w:lineRule="auto"/>
        <w:rPr>
          <w:rFonts w:hint="eastAsia"/>
          <w:b/>
          <w:sz w:val="28"/>
          <w:szCs w:val="28"/>
        </w:rPr>
      </w:pPr>
      <w:r>
        <w:rPr>
          <w:rFonts w:hint="eastAsia"/>
          <w:b/>
          <w:sz w:val="28"/>
          <w:szCs w:val="28"/>
        </w:rPr>
      </w:r>
      <w:r/>
    </w:p>
    <w:p>
      <w:pPr>
        <w:pStyle w:val="680"/>
        <w:spacing w:line="360" w:lineRule="auto"/>
        <w:rPr>
          <w:rFonts w:hint="eastAsia"/>
          <w:b/>
          <w:sz w:val="28"/>
          <w:szCs w:val="28"/>
        </w:rPr>
      </w:pPr>
      <w:r>
        <w:rPr>
          <w:rFonts w:hint="eastAsia"/>
          <w:b/>
          <w:sz w:val="28"/>
          <w:szCs w:val="28"/>
        </w:rPr>
      </w:r>
      <w:r/>
    </w:p>
    <w:p>
      <w:pPr>
        <w:pStyle w:val="680"/>
        <w:spacing w:line="360" w:lineRule="auto"/>
        <w:rPr>
          <w:rFonts w:hint="eastAsia"/>
          <w:b/>
          <w:sz w:val="28"/>
          <w:szCs w:val="28"/>
        </w:rPr>
      </w:pPr>
      <w:r>
        <w:rPr>
          <w:rFonts w:hint="eastAsia"/>
          <w:b/>
          <w:sz w:val="28"/>
          <w:szCs w:val="28"/>
        </w:rPr>
      </w:r>
      <w:r/>
    </w:p>
    <w:p>
      <w:pPr>
        <w:pStyle w:val="680"/>
        <w:spacing w:line="360" w:lineRule="auto"/>
        <w:rPr>
          <w:rFonts w:hint="eastAsia"/>
          <w:b/>
          <w:sz w:val="28"/>
          <w:szCs w:val="28"/>
        </w:rPr>
      </w:pPr>
      <w:r>
        <w:rPr>
          <w:rFonts w:hint="eastAsia"/>
          <w:b/>
          <w:sz w:val="28"/>
          <w:szCs w:val="28"/>
        </w:rPr>
      </w:r>
      <w:r/>
    </w:p>
    <w:p>
      <w:pPr>
        <w:pStyle w:val="680"/>
        <w:spacing w:line="360" w:lineRule="auto"/>
        <w:rPr>
          <w:rFonts w:hint="eastAsia"/>
          <w:b/>
          <w:sz w:val="28"/>
          <w:szCs w:val="28"/>
        </w:rPr>
      </w:pPr>
      <w:r>
        <w:rPr>
          <w:rFonts w:hint="eastAsia"/>
          <w:b/>
          <w:sz w:val="28"/>
          <w:szCs w:val="28"/>
        </w:rPr>
      </w:r>
      <w:r/>
    </w:p>
    <w:p>
      <w:pPr>
        <w:pStyle w:val="680"/>
        <w:spacing w:line="360" w:lineRule="auto"/>
        <w:rPr>
          <w:rFonts w:hint="eastAsia"/>
          <w:b/>
          <w:sz w:val="28"/>
          <w:szCs w:val="28"/>
        </w:rPr>
      </w:pPr>
      <w:r>
        <w:rPr>
          <w:rFonts w:hint="eastAsia"/>
          <w:b/>
          <w:sz w:val="28"/>
          <w:szCs w:val="28"/>
        </w:rPr>
      </w:r>
      <w:r/>
    </w:p>
    <w:p>
      <w:pPr>
        <w:pStyle w:val="680"/>
        <w:spacing w:line="360" w:lineRule="auto"/>
        <w:rPr>
          <w:rFonts w:hint="eastAsia"/>
          <w:b/>
          <w:sz w:val="28"/>
          <w:szCs w:val="28"/>
        </w:rPr>
      </w:pPr>
      <w:r>
        <w:rPr>
          <w:rFonts w:hint="eastAsia"/>
          <w:b/>
          <w:sz w:val="28"/>
          <w:szCs w:val="28"/>
        </w:rPr>
      </w:r>
      <w:r/>
    </w:p>
    <w:p>
      <w:pPr>
        <w:pStyle w:val="680"/>
        <w:spacing w:line="360" w:lineRule="auto"/>
        <w:rPr>
          <w:rFonts w:hint="eastAsia"/>
          <w:b/>
          <w:sz w:val="28"/>
          <w:szCs w:val="28"/>
        </w:rPr>
      </w:pPr>
      <w:r>
        <w:rPr>
          <w:rFonts w:hint="eastAsia"/>
          <w:b/>
          <w:sz w:val="28"/>
          <w:szCs w:val="28"/>
        </w:rPr>
      </w:r>
      <w:r/>
    </w:p>
    <w:p>
      <w:pPr>
        <w:pStyle w:val="680"/>
        <w:spacing w:line="360" w:lineRule="auto"/>
        <w:rPr>
          <w:rFonts w:hint="eastAsia"/>
          <w:b/>
          <w:sz w:val="28"/>
          <w:szCs w:val="28"/>
        </w:rPr>
      </w:pPr>
      <w:r>
        <w:rPr>
          <w:rFonts w:hint="eastAsia"/>
          <w:b/>
          <w:sz w:val="28"/>
          <w:szCs w:val="28"/>
        </w:rPr>
      </w:r>
      <w:r/>
    </w:p>
    <w:p>
      <w:pPr>
        <w:pStyle w:val="680"/>
        <w:spacing w:line="360" w:lineRule="auto"/>
        <w:rPr>
          <w:rFonts w:hint="eastAsia"/>
          <w:b/>
          <w:sz w:val="28"/>
          <w:szCs w:val="28"/>
        </w:rPr>
      </w:pPr>
      <w:r>
        <w:rPr>
          <w:rFonts w:hint="eastAsia"/>
          <w:b/>
          <w:sz w:val="28"/>
          <w:szCs w:val="28"/>
        </w:rPr>
      </w:r>
      <w:r/>
    </w:p>
    <w:p>
      <w:pPr>
        <w:pStyle w:val="680"/>
        <w:spacing w:line="360" w:lineRule="auto"/>
        <w:rPr>
          <w:rFonts w:hint="eastAsia"/>
          <w:b/>
          <w:sz w:val="28"/>
          <w:szCs w:val="28"/>
        </w:rPr>
      </w:pPr>
      <w:r>
        <w:rPr>
          <w:rFonts w:hint="eastAsia"/>
          <w:b/>
          <w:sz w:val="28"/>
          <w:szCs w:val="28"/>
        </w:rPr>
      </w:r>
      <w:r/>
    </w:p>
    <w:p>
      <w:pPr>
        <w:pStyle w:val="680"/>
        <w:spacing w:line="360" w:lineRule="auto"/>
        <w:rPr>
          <w:rFonts w:hint="eastAsia"/>
          <w:b/>
          <w:sz w:val="28"/>
          <w:szCs w:val="28"/>
        </w:rPr>
      </w:pPr>
      <w:r>
        <w:rPr>
          <w:rFonts w:hint="eastAsia"/>
          <w:b/>
          <w:sz w:val="28"/>
          <w:szCs w:val="28"/>
        </w:rPr>
      </w:r>
      <w:r/>
    </w:p>
    <w:p>
      <w:pPr>
        <w:pStyle w:val="680"/>
        <w:spacing w:line="360" w:lineRule="auto"/>
        <w:rPr>
          <w:rFonts w:hint="eastAsia"/>
          <w:b/>
          <w:sz w:val="28"/>
          <w:szCs w:val="28"/>
        </w:rPr>
      </w:pPr>
      <w:r>
        <w:rPr>
          <w:rFonts w:hint="eastAsia"/>
          <w:b/>
          <w:sz w:val="28"/>
          <w:szCs w:val="28"/>
        </w:rPr>
      </w:r>
      <w:r/>
    </w:p>
    <w:p>
      <w:pPr>
        <w:pStyle w:val="680"/>
        <w:spacing w:line="360" w:lineRule="auto"/>
        <w:rPr>
          <w:rFonts w:hint="eastAsia"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680"/>
        <w:ind w:firstLine="482"/>
        <w:spacing w:line="440" w:lineRule="exact"/>
        <w:rPr>
          <w:rFonts w:ascii="Arial" w:hAnsi="Arial"/>
          <w:b/>
          <w:sz w:val="24"/>
        </w:rPr>
      </w:pPr>
      <w:r>
        <w:rPr>
          <w:rFonts w:ascii="Arial" w:hAnsi="Arial"/>
          <w:b/>
          <w:sz w:val="24"/>
        </w:rPr>
      </w:r>
      <w:r/>
    </w:p>
    <w:p>
      <w:pPr>
        <w:pStyle w:val="680"/>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680"/>
        <w:jc w:val="center"/>
        <w:rPr>
          <w:rFonts w:ascii="黑体" w:eastAsia="黑体"/>
          <w:bCs/>
          <w:color w:val="000000"/>
          <w:sz w:val="28"/>
          <w:szCs w:val="28"/>
        </w:rPr>
      </w:pPr>
      <w:r>
        <w:rPr>
          <w:rFonts w:ascii="黑体" w:eastAsia="黑体"/>
          <w:bCs/>
          <w:color w:val="000000"/>
          <w:sz w:val="28"/>
          <w:szCs w:val="28"/>
        </w:rPr>
      </w:r>
      <w:r/>
    </w:p>
    <w:p>
      <w:pPr>
        <w:pStyle w:val="680"/>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680"/>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680"/>
        <w:ind w:firstLine="480"/>
        <w:spacing w:line="580" w:lineRule="exact"/>
        <w:rPr>
          <w:rFonts w:ascii="宋体" w:hAnsi="宋体"/>
          <w:bCs/>
          <w:color w:val="000000"/>
          <w:sz w:val="24"/>
          <w:szCs w:val="24"/>
        </w:rPr>
      </w:pPr>
      <w:r>
        <w:rPr>
          <w:rFonts w:ascii="宋体" w:hAnsi="宋体"/>
          <w:bCs/>
          <w:color w:val="000000"/>
          <w:sz w:val="24"/>
          <w:szCs w:val="24"/>
        </w:rPr>
      </w:r>
      <w:r/>
    </w:p>
    <w:p>
      <w:pPr>
        <w:pStyle w:val="680"/>
        <w:ind w:firstLine="480"/>
        <w:spacing w:line="580" w:lineRule="exact"/>
        <w:rPr>
          <w:rFonts w:ascii="宋体" w:hAnsi="宋体"/>
          <w:bCs/>
          <w:color w:val="000000"/>
          <w:sz w:val="24"/>
          <w:szCs w:val="24"/>
        </w:rPr>
      </w:pPr>
      <w:r>
        <w:rPr>
          <w:rFonts w:ascii="宋体" w:hAnsi="宋体"/>
          <w:bCs/>
          <w:color w:val="000000"/>
          <w:sz w:val="24"/>
          <w:szCs w:val="24"/>
        </w:rPr>
      </w:r>
      <w:r/>
    </w:p>
    <w:p>
      <w:pPr>
        <w:pStyle w:val="680"/>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680"/>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680"/>
        <w:spacing w:line="360" w:lineRule="auto"/>
        <w:rPr>
          <w:rFonts w:hint="eastAsia"/>
          <w:b/>
          <w:sz w:val="30"/>
          <w:szCs w:val="30"/>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30"/>
          <w:szCs w:val="30"/>
        </w:rPr>
      </w:r>
      <w:r/>
    </w:p>
    <w:p>
      <w:pPr>
        <w:pStyle w:val="680"/>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680"/>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680"/>
        <w:ind w:firstLine="480"/>
        <w:spacing w:line="400" w:lineRule="exact"/>
        <w:rPr>
          <w:rFonts w:ascii="宋体"/>
          <w:bCs/>
          <w:color w:val="000000"/>
          <w:sz w:val="24"/>
          <w:szCs w:val="24"/>
        </w:rPr>
      </w:pPr>
      <w:r>
        <w:rPr>
          <w:rFonts w:ascii="宋体"/>
          <w:bCs/>
          <w:color w:val="000000"/>
          <w:sz w:val="24"/>
          <w:szCs w:val="24"/>
        </w:rPr>
      </w:r>
      <w:r/>
    </w:p>
    <w:p>
      <w:pPr>
        <w:pStyle w:val="680"/>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Times New Roman" w:hAnsi="Times New Roman" w:eastAsia="宋体" w:cs="Times New Roman"/>
          <w:sz w:val="24"/>
          <w:szCs w:val="24"/>
          <w:lang w:eastAsia="zh-CN"/>
        </w:rPr>
        <w:t xml:space="preserve">JSZC-320214-JZCG-G2026-00</w:t>
      </w:r>
      <w:r>
        <w:rPr>
          <w:rFonts w:hint="eastAsia" w:ascii="Times New Roman" w:hAnsi="Times New Roman" w:eastAsia="宋体" w:cs="Times New Roman"/>
          <w:sz w:val="24"/>
          <w:szCs w:val="24"/>
          <w:lang w:val="en-US" w:eastAsia="zh-CN"/>
        </w:rPr>
        <w:t xml:space="preserve">33</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680"/>
        <w:numPr>
          <w:ilvl w:val="0"/>
          <w:numId w:val="17"/>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680"/>
        <w:numPr>
          <w:ilvl w:val="0"/>
          <w:numId w:val="17"/>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755"/>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rPr>
          <w:rStyle w:val="755"/>
          <w:bCs/>
          <w:color w:val="000000"/>
        </w:rPr>
      </w:r>
      <w:r/>
    </w:p>
    <w:p>
      <w:pPr>
        <w:pStyle w:val="680"/>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680"/>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680"/>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680"/>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680"/>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680"/>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680"/>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680"/>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680"/>
        <w:ind w:firstLine="720"/>
        <w:spacing w:line="400" w:lineRule="exact"/>
        <w:rPr>
          <w:rFonts w:ascii="宋体"/>
          <w:bCs/>
          <w:color w:val="000000"/>
          <w:sz w:val="24"/>
          <w:szCs w:val="24"/>
        </w:rPr>
      </w:pPr>
      <w:r>
        <w:rPr>
          <w:rFonts w:ascii="宋体"/>
          <w:bCs/>
          <w:color w:val="000000"/>
          <w:sz w:val="24"/>
          <w:szCs w:val="24"/>
        </w:rPr>
      </w:r>
      <w:r/>
    </w:p>
    <w:p>
      <w:pPr>
        <w:pStyle w:val="680"/>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680"/>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680"/>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680"/>
        <w:rPr>
          <w:rFonts w:hint="eastAsia"/>
          <w:b/>
          <w:sz w:val="28"/>
          <w:szCs w:val="28"/>
        </w:rPr>
        <w:outlineLvl w:val="0"/>
      </w:pPr>
      <w:r>
        <w:rPr>
          <w:rFonts w:ascii="宋体" w:hAnsi="宋体"/>
          <w:bCs/>
          <w:color w:val="000000"/>
          <w:sz w:val="24"/>
          <w:szCs w:val="24"/>
        </w:rPr>
        <w:br w:type="page" w:clear="all"/>
      </w:r>
      <w:r>
        <w:rPr>
          <w:rFonts w:hint="eastAsia"/>
          <w:b/>
          <w:color w:val="000000"/>
          <w:sz w:val="28"/>
          <w:szCs w:val="28"/>
          <w:highlight w:val="none"/>
        </w:rPr>
        <w:t xml:space="preserve">七、承诺书（给定格式）：</w:t>
      </w:r>
      <w:r>
        <w:rPr>
          <w:rFonts w:hint="eastAsia"/>
          <w:b/>
          <w:sz w:val="28"/>
          <w:szCs w:val="28"/>
        </w:rPr>
      </w:r>
      <w:r/>
    </w:p>
    <w:p>
      <w:pPr>
        <w:pStyle w:val="680"/>
        <w:ind w:firstLine="602"/>
        <w:rPr>
          <w:rFonts w:hint="eastAsia"/>
          <w:b/>
          <w:sz w:val="30"/>
          <w:szCs w:val="30"/>
        </w:rPr>
        <w:outlineLvl w:val="0"/>
      </w:pPr>
      <w:r>
        <w:rPr>
          <w:rFonts w:hint="eastAsia"/>
          <w:b/>
          <w:sz w:val="30"/>
          <w:szCs w:val="30"/>
        </w:rPr>
      </w:r>
      <w:r/>
    </w:p>
    <w:p>
      <w:pPr>
        <w:pStyle w:val="680"/>
        <w:jc w:val="center"/>
        <w:rPr>
          <w:rFonts w:ascii="黑体" w:eastAsia="黑体"/>
          <w:bCs/>
          <w:color w:val="000000"/>
          <w:sz w:val="28"/>
          <w:szCs w:val="28"/>
        </w:rPr>
      </w:pPr>
      <w:r>
        <w:rPr>
          <w:rFonts w:hint="eastAsia" w:ascii="黑体" w:eastAsia="黑体"/>
          <w:bCs/>
          <w:color w:val="000000"/>
          <w:sz w:val="28"/>
          <w:szCs w:val="28"/>
        </w:rPr>
        <w:t xml:space="preserve">承诺书</w:t>
      </w:r>
      <w:r>
        <w:rPr>
          <w:rFonts w:ascii="黑体" w:eastAsia="黑体"/>
          <w:bCs/>
          <w:color w:val="000000"/>
          <w:sz w:val="28"/>
          <w:szCs w:val="28"/>
        </w:rPr>
      </w:r>
      <w:r/>
    </w:p>
    <w:p>
      <w:pPr>
        <w:pStyle w:val="680"/>
        <w:spacing w:line="480" w:lineRule="auto"/>
        <w:rPr>
          <w:rFonts w:hint="eastAsia"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（投标人名称）针</w:t>
      </w:r>
      <w:r>
        <w:rPr>
          <w:rFonts w:hint="eastAsia" w:ascii="宋体" w:hAnsi="宋体"/>
          <w:bCs/>
          <w:color w:val="000000"/>
          <w:sz w:val="24"/>
          <w:szCs w:val="24"/>
        </w:rPr>
        <w:t xml:space="preserve">对本项目</w:t>
      </w:r>
      <w:r>
        <w:rPr>
          <w:rFonts w:hint="eastAsia" w:ascii="Times New Roman" w:hAnsi="Times New Roman" w:eastAsia="宋体" w:cs="Times New Roman"/>
          <w:sz w:val="24"/>
          <w:szCs w:val="24"/>
          <w:lang w:eastAsia="zh-CN"/>
        </w:rPr>
        <w:t xml:space="preserve">JSZC-320214-JZCG-G2026-00</w:t>
      </w:r>
      <w:r>
        <w:rPr>
          <w:rFonts w:hint="eastAsia" w:ascii="Times New Roman" w:hAnsi="Times New Roman" w:eastAsia="宋体" w:cs="Times New Roman"/>
          <w:sz w:val="24"/>
          <w:szCs w:val="24"/>
          <w:lang w:val="en-US" w:eastAsia="zh-CN"/>
        </w:rPr>
        <w:t xml:space="preserve">33</w:t>
      </w:r>
      <w:r>
        <w:rPr>
          <w:rFonts w:hint="eastAsia" w:ascii="宋体" w:hAnsi="宋体"/>
          <w:color w:val="000000"/>
          <w:sz w:val="24"/>
          <w:szCs w:val="24"/>
        </w:rPr>
        <w:t xml:space="preserve">在此对服务保障做如下承诺：</w:t>
      </w:r>
      <w:r>
        <w:rPr>
          <w:rFonts w:hint="eastAsia" w:ascii="宋体" w:hAnsi="宋体"/>
          <w:color w:val="000000"/>
          <w:sz w:val="24"/>
          <w:szCs w:val="24"/>
        </w:rPr>
      </w:r>
      <w:r/>
    </w:p>
    <w:p>
      <w:pPr>
        <w:pStyle w:val="680"/>
        <w:spacing w:line="480" w:lineRule="auto"/>
        <w:rPr>
          <w:rFonts w:hint="eastAsia" w:ascii="宋体" w:hAnsi="宋体"/>
          <w:color w:val="000000"/>
          <w:sz w:val="24"/>
          <w:szCs w:val="24"/>
        </w:rPr>
      </w:pPr>
      <w:r>
        <w:rPr>
          <w:rFonts w:hint="eastAsia" w:ascii="宋体" w:hAnsi="宋体"/>
          <w:color w:val="000000"/>
          <w:sz w:val="24"/>
          <w:szCs w:val="24"/>
        </w:rPr>
      </w:r>
      <w:r/>
    </w:p>
    <w:p>
      <w:pPr>
        <w:pStyle w:val="680"/>
        <w:ind w:firstLine="480"/>
        <w:spacing w:line="360" w:lineRule="auto"/>
        <w:rPr>
          <w:rFonts w:hint="eastAsia" w:ascii="宋体" w:hAnsi="宋体" w:cs="宋体"/>
          <w:sz w:val="24"/>
          <w:szCs w:val="24"/>
        </w:rPr>
      </w:pPr>
      <w:r>
        <w:rPr>
          <w:rFonts w:hint="eastAsia" w:ascii="宋体" w:hAnsi="宋体" w:cs="宋体"/>
          <w:sz w:val="24"/>
          <w:szCs w:val="24"/>
        </w:rPr>
        <w:t xml:space="preserve">1.本公司（单位</w:t>
      </w:r>
      <w:r>
        <w:rPr>
          <w:rFonts w:hint="eastAsia" w:ascii="宋体" w:hAnsi="宋体"/>
          <w:bCs/>
          <w:sz w:val="24"/>
          <w:szCs w:val="24"/>
        </w:rPr>
        <w:t xml:space="preserve">、联合体</w:t>
      </w:r>
      <w:r>
        <w:rPr>
          <w:rFonts w:hint="eastAsia" w:ascii="宋体" w:hAnsi="宋体" w:cs="宋体"/>
          <w:sz w:val="24"/>
          <w:szCs w:val="24"/>
        </w:rPr>
        <w:t xml:space="preserve">）对本项目所提供的服务符合招标文件要求；</w:t>
      </w:r>
      <w:r>
        <w:rPr>
          <w:rFonts w:hint="eastAsia" w:ascii="宋体" w:hAnsi="宋体" w:cs="宋体"/>
          <w:sz w:val="24"/>
          <w:szCs w:val="24"/>
        </w:rPr>
      </w:r>
      <w:r/>
    </w:p>
    <w:p>
      <w:pPr>
        <w:pStyle w:val="680"/>
        <w:ind w:firstLine="480"/>
        <w:spacing w:line="360" w:lineRule="auto"/>
        <w:rPr>
          <w:rFonts w:hint="eastAsia" w:ascii="宋体" w:hAnsi="宋体" w:cs="宋体"/>
          <w:sz w:val="24"/>
          <w:szCs w:val="24"/>
        </w:rPr>
      </w:pPr>
      <w:r>
        <w:rPr>
          <w:rFonts w:hint="eastAsia" w:ascii="宋体" w:hAnsi="宋体" w:cs="宋体"/>
          <w:sz w:val="24"/>
          <w:szCs w:val="24"/>
        </w:rPr>
        <w:t xml:space="preserve">2.本公司（单位</w:t>
      </w:r>
      <w:r>
        <w:rPr>
          <w:rFonts w:hint="eastAsia" w:ascii="宋体" w:hAnsi="宋体"/>
          <w:bCs/>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rPr>
          <w:rFonts w:hint="eastAsia" w:ascii="宋体" w:hAnsi="宋体" w:cs="宋体"/>
          <w:sz w:val="24"/>
          <w:szCs w:val="24"/>
        </w:rPr>
      </w:r>
      <w:r/>
    </w:p>
    <w:p>
      <w:pPr>
        <w:pStyle w:val="680"/>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p>
      <w:pPr>
        <w:pStyle w:val="680"/>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p>
      <w:pPr>
        <w:pStyle w:val="680"/>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p>
      <w:pPr>
        <w:pStyle w:val="680"/>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p>
      <w:pPr>
        <w:pStyle w:val="680"/>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r>
      <w:r/>
    </w:p>
    <w:p>
      <w:pPr>
        <w:pStyle w:val="680"/>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hint="eastAsia" w:ascii="宋体" w:hAnsi="宋体"/>
          <w:bCs/>
          <w:color w:val="000000"/>
          <w:sz w:val="24"/>
          <w:szCs w:val="24"/>
        </w:rPr>
      </w:r>
      <w:r/>
    </w:p>
    <w:p>
      <w:pPr>
        <w:pStyle w:val="68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80"/>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rPr>
          <w:rFonts w:hint="eastAsia" w:ascii="宋体" w:hAnsi="宋体"/>
          <w:bCs/>
          <w:color w:val="000000"/>
          <w:sz w:val="24"/>
          <w:szCs w:val="24"/>
        </w:rPr>
      </w:r>
      <w:r/>
    </w:p>
    <w:p>
      <w:pPr>
        <w:pStyle w:val="680"/>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80"/>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rPr>
          <w:rFonts w:ascii="宋体"/>
          <w:bCs/>
          <w:color w:val="000000"/>
          <w:sz w:val="24"/>
          <w:szCs w:val="24"/>
        </w:rPr>
      </w:r>
      <w:r/>
    </w:p>
    <w:p>
      <w:pPr>
        <w:pStyle w:val="680"/>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680"/>
        <w:ind w:firstLine="482"/>
        <w:spacing w:line="440" w:lineRule="exact"/>
        <w:rPr>
          <w:rFonts w:hint="eastAsia" w:ascii="Arial" w:hAnsi="Arial"/>
          <w:b/>
          <w:sz w:val="24"/>
        </w:rPr>
      </w:pPr>
      <w:r>
        <w:rPr>
          <w:rFonts w:hint="eastAsia" w:ascii="Arial" w:hAnsi="Arial"/>
          <w:b/>
          <w:sz w:val="24"/>
        </w:rPr>
      </w:r>
      <w:r/>
    </w:p>
    <w:p>
      <w:pPr>
        <w:pStyle w:val="680"/>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680"/>
        <w:jc w:val="center"/>
        <w:rPr>
          <w:rFonts w:ascii="黑体" w:eastAsia="黑体"/>
          <w:bCs/>
          <w:color w:val="000000"/>
          <w:sz w:val="28"/>
          <w:szCs w:val="28"/>
        </w:rPr>
        <w:outlineLvl w:val="0"/>
      </w:pPr>
      <w:r>
        <w:rPr>
          <w:rFonts w:ascii="黑体" w:eastAsia="黑体"/>
          <w:bCs/>
          <w:color w:val="000000"/>
          <w:sz w:val="28"/>
          <w:szCs w:val="28"/>
        </w:rPr>
      </w:r>
      <w:r/>
    </w:p>
    <w:p>
      <w:pPr>
        <w:pStyle w:val="680"/>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680"/>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680"/>
        <w:spacing w:line="360" w:lineRule="auto"/>
        <w:rPr>
          <w:rFonts w:ascii="黑体" w:eastAsia="黑体"/>
          <w:bCs/>
          <w:color w:val="000000"/>
          <w:sz w:val="24"/>
          <w:szCs w:val="24"/>
          <w:lang w:val="en-US"/>
        </w:rPr>
      </w:pPr>
      <w:r>
        <w:rPr>
          <w:rFonts w:hint="eastAsia" w:ascii="黑体" w:eastAsia="黑体"/>
          <w:bCs/>
          <w:color w:val="000000"/>
          <w:sz w:val="24"/>
          <w:szCs w:val="24"/>
        </w:rPr>
        <w:t xml:space="preserve">项目编号：</w:t>
      </w:r>
      <w:r>
        <w:rPr>
          <w:rFonts w:hint="eastAsia" w:ascii="Times New Roman" w:hAnsi="Times New Roman" w:eastAsia="宋体" w:cs="Times New Roman"/>
          <w:sz w:val="24"/>
          <w:szCs w:val="24"/>
          <w:lang w:eastAsia="zh-CN"/>
        </w:rPr>
        <w:t xml:space="preserve">JSZC-320214-JZCG-G2026-00</w:t>
      </w:r>
      <w:r>
        <w:rPr>
          <w:rFonts w:hint="eastAsia" w:ascii="Times New Roman" w:hAnsi="Times New Roman" w:eastAsia="宋体" w:cs="Times New Roman"/>
          <w:sz w:val="24"/>
          <w:szCs w:val="24"/>
          <w:lang w:val="en-US" w:eastAsia="zh-CN"/>
        </w:rPr>
        <w:t xml:space="preserve">33</w:t>
      </w:r>
      <w:r>
        <w:rPr>
          <w:rFonts w:ascii="黑体" w:eastAsia="黑体"/>
          <w:bCs/>
          <w:color w:val="000000"/>
          <w:sz w:val="24"/>
          <w:szCs w:val="24"/>
          <w:lang w:val="en-US"/>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680"/>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680"/>
              <w:jc w:val="center"/>
              <w:rPr>
                <w:rFonts w:ascii="宋体"/>
                <w:b/>
                <w:bCs/>
                <w:color w:val="000000"/>
                <w:sz w:val="24"/>
                <w:szCs w:val="24"/>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ascii="宋体"/>
                <w:b/>
                <w:bCs/>
                <w:color w:val="000000"/>
                <w:sz w:val="24"/>
                <w:szCs w:val="24"/>
              </w:rPr>
            </w:r>
            <w:r/>
          </w:p>
        </w:tc>
      </w:tr>
      <w:tr>
        <w:trPr>
          <w:cantSplit/>
          <w:trHeight w:val="1630"/>
        </w:trPr>
        <w:tc>
          <w:tcPr>
            <w:tcW w:w="5697" w:type="dxa"/>
            <w:vAlign w:val="center"/>
            <w:textDirection w:val="lrTb"/>
            <w:noWrap w:val="false"/>
          </w:tcPr>
          <w:p>
            <w:pPr>
              <w:pStyle w:val="795"/>
              <w:jc w:val="center"/>
              <w:spacing w:line="400" w:lineRule="exact"/>
              <w:rPr>
                <w:rFonts w:hAnsi="宋体" w:eastAsia="宋体"/>
                <w:bCs/>
                <w:color w:val="000000"/>
                <w:szCs w:val="24"/>
                <w:lang w:val="en-US" w:eastAsia="zh-CN"/>
              </w:rPr>
            </w:pPr>
            <w:r>
              <w:rPr>
                <w:rFonts w:hint="eastAsia" w:ascii="黑体" w:hAnsi="Times New Roman" w:eastAsia="黑体" w:cs="Times New Roman"/>
                <w:color w:val="000000"/>
                <w:sz w:val="24"/>
                <w:szCs w:val="21"/>
                <w:u w:val="none"/>
                <w:lang w:val="en-US" w:eastAsia="zh-CN" w:bidi="ar-SA"/>
              </w:rPr>
              <w:t xml:space="preserve">梅村街道梅里花苑五区物业管理服务项目</w:t>
            </w:r>
            <w:r>
              <w:rPr>
                <w:rFonts w:hAnsi="宋体" w:eastAsia="宋体"/>
                <w:bCs/>
                <w:color w:val="000000"/>
                <w:szCs w:val="24"/>
                <w:lang w:val="en-US" w:eastAsia="zh-CN"/>
              </w:rPr>
            </w:r>
            <w:r/>
          </w:p>
        </w:tc>
        <w:tc>
          <w:tcPr>
            <w:tcW w:w="3188" w:type="dxa"/>
            <w:vAlign w:val="center"/>
            <w:textDirection w:val="lrTb"/>
            <w:noWrap w:val="false"/>
          </w:tcPr>
          <w:p>
            <w:pPr>
              <w:pStyle w:val="795"/>
              <w:jc w:val="center"/>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pStyle w:val="680"/>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rPr>
                <w:rFonts w:ascii="宋体"/>
                <w:bCs/>
                <w:sz w:val="24"/>
                <w:szCs w:val="24"/>
              </w:rPr>
            </w:r>
            <w:r/>
          </w:p>
        </w:tc>
      </w:tr>
    </w:tbl>
    <w:p>
      <w:pPr>
        <w:pStyle w:val="680"/>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680"/>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80"/>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80"/>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680"/>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rPr>
          <w:rFonts w:hint="eastAsia"/>
          <w:b/>
          <w:sz w:val="28"/>
          <w:szCs w:val="28"/>
        </w:rPr>
      </w:r>
      <w:r/>
    </w:p>
    <w:p>
      <w:pPr>
        <w:pStyle w:val="680"/>
        <w:spacing w:line="360" w:lineRule="auto"/>
        <w:rPr>
          <w:rFonts w:hint="eastAsia"/>
          <w:b/>
          <w:sz w:val="30"/>
          <w:szCs w:val="30"/>
        </w:rPr>
      </w:pPr>
      <w:r>
        <w:rPr>
          <w:rFonts w:hint="eastAsia"/>
          <w:b/>
          <w:sz w:val="30"/>
          <w:szCs w:val="30"/>
        </w:rPr>
      </w:r>
      <w:r/>
    </w:p>
    <w:p>
      <w:pPr>
        <w:pStyle w:val="680"/>
        <w:ind w:firstLine="420"/>
        <w:jc w:val="center"/>
        <w:spacing w:line="400" w:lineRule="exact"/>
        <w:rPr>
          <w:rFonts w:hint="eastAsia" w:ascii="黑体" w:hAnsi="宋体" w:eastAsia="黑体"/>
          <w:bCs/>
          <w:color w:val="000000"/>
          <w:sz w:val="24"/>
          <w:szCs w:val="24"/>
          <w:highlight w:val="none"/>
        </w:rPr>
        <w:outlineLvl w:val="0"/>
      </w:pPr>
      <w:r/>
      <w:bookmarkEnd w:id="198"/>
      <w:r/>
      <w:bookmarkEnd w:id="199"/>
      <w:r/>
      <w:bookmarkEnd w:id="200"/>
      <w:r/>
      <w:bookmarkStart w:id="202" w:name="_Toc120614284"/>
      <w:r>
        <w:rPr>
          <w:rFonts w:hint="eastAsia" w:ascii="黑体" w:eastAsia="黑体"/>
          <w:bCs/>
          <w:color w:val="000000"/>
          <w:sz w:val="28"/>
          <w:szCs w:val="28"/>
          <w:highlight w:val="none"/>
        </w:rPr>
        <w:t xml:space="preserve">分项报价表</w:t>
      </w:r>
      <w:r>
        <w:rPr>
          <w:rFonts w:hint="eastAsia" w:ascii="黑体" w:hAnsi="宋体" w:eastAsia="黑体"/>
          <w:bCs/>
          <w:color w:val="000000"/>
          <w:sz w:val="24"/>
          <w:szCs w:val="24"/>
          <w:highlight w:val="none"/>
        </w:rPr>
      </w:r>
      <w:r/>
    </w:p>
    <w:p>
      <w:pPr>
        <w:pStyle w:val="680"/>
        <w:spacing w:line="400" w:lineRule="exact"/>
        <w:rPr>
          <w:rFonts w:ascii="黑体" w:eastAsia="黑体"/>
          <w:bCs/>
          <w:color w:val="000000"/>
          <w:sz w:val="24"/>
          <w:szCs w:val="24"/>
          <w:lang w:val="en-US"/>
        </w:rPr>
      </w:pPr>
      <w:r>
        <w:rPr>
          <w:rFonts w:hint="eastAsia" w:ascii="黑体" w:eastAsia="黑体"/>
          <w:bCs/>
          <w:color w:val="000000"/>
          <w:sz w:val="24"/>
          <w:szCs w:val="24"/>
        </w:rPr>
        <w:t xml:space="preserve">项目编号：</w:t>
      </w:r>
      <w:r>
        <w:rPr>
          <w:rFonts w:hint="eastAsia" w:ascii="Times New Roman" w:hAnsi="Times New Roman" w:eastAsia="宋体" w:cs="Times New Roman"/>
          <w:sz w:val="24"/>
          <w:szCs w:val="24"/>
          <w:lang w:eastAsia="zh-CN"/>
        </w:rPr>
        <w:t xml:space="preserve">JSZC-320214-JZCG-G2026-00</w:t>
      </w:r>
      <w:r>
        <w:rPr>
          <w:rFonts w:hint="eastAsia" w:ascii="Times New Roman" w:hAnsi="Times New Roman" w:eastAsia="宋体" w:cs="Times New Roman"/>
          <w:sz w:val="24"/>
          <w:szCs w:val="24"/>
          <w:lang w:val="en-US" w:eastAsia="zh-CN"/>
        </w:rPr>
        <w:t xml:space="preserve">33</w:t>
      </w:r>
      <w:r>
        <w:rPr>
          <w:rFonts w:ascii="黑体" w:eastAsia="黑体"/>
          <w:bCs/>
          <w:color w:val="000000"/>
          <w:sz w:val="24"/>
          <w:szCs w:val="24"/>
          <w:lang w:val="en-US"/>
        </w:rPr>
      </w:r>
      <w:r/>
    </w:p>
    <w:tbl>
      <w:tblPr>
        <w:tblW w:w="9350" w:type="dxa"/>
        <w:jc w:val="center"/>
        <w:tblInd w:w="-8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tc>
          <w:tcPr>
            <w:tcW w:w="1050" w:type="dxa"/>
            <w:vAlign w:val="center"/>
            <w:textDirection w:val="lrTb"/>
            <w:noWrap w:val="false"/>
          </w:tcPr>
          <w:p>
            <w:pPr>
              <w:pStyle w:val="680"/>
              <w:jc w:val="center"/>
              <w:rPr>
                <w:rFonts w:hint="eastAsia" w:ascii="宋体" w:hAnsi="宋体"/>
                <w:b/>
                <w:color w:val="000000"/>
              </w:rPr>
            </w:pPr>
            <w:r>
              <w:rPr>
                <w:rFonts w:hint="eastAsia" w:ascii="宋体" w:hAnsi="宋体"/>
                <w:b/>
                <w:color w:val="000000"/>
              </w:rPr>
              <w:t xml:space="preserve">序号</w:t>
            </w:r>
            <w:r>
              <w:rPr>
                <w:rFonts w:hint="eastAsia" w:ascii="宋体" w:hAnsi="宋体"/>
                <w:b/>
                <w:color w:val="000000"/>
              </w:rPr>
            </w:r>
            <w:r/>
          </w:p>
        </w:tc>
        <w:tc>
          <w:tcPr>
            <w:tcW w:w="3575" w:type="dxa"/>
            <w:vAlign w:val="center"/>
            <w:textDirection w:val="lrTb"/>
            <w:noWrap w:val="false"/>
          </w:tcPr>
          <w:p>
            <w:pPr>
              <w:pStyle w:val="680"/>
              <w:jc w:val="center"/>
              <w:rPr>
                <w:rFonts w:hint="eastAsia" w:ascii="宋体" w:hAnsi="宋体"/>
                <w:b/>
                <w:color w:val="000000"/>
              </w:rPr>
            </w:pPr>
            <w:r>
              <w:rPr>
                <w:rFonts w:hint="eastAsia" w:ascii="宋体" w:hAnsi="宋体"/>
                <w:b/>
                <w:color w:val="000000"/>
              </w:rPr>
              <w:t xml:space="preserve">项目名称</w:t>
            </w:r>
            <w:r>
              <w:rPr>
                <w:rFonts w:hint="eastAsia" w:ascii="宋体" w:hAnsi="宋体"/>
                <w:b/>
                <w:color w:val="000000"/>
              </w:rPr>
            </w:r>
            <w:r/>
          </w:p>
        </w:tc>
        <w:tc>
          <w:tcPr>
            <w:tcW w:w="1465" w:type="dxa"/>
            <w:vAlign w:val="center"/>
            <w:textDirection w:val="lrTb"/>
            <w:noWrap w:val="false"/>
          </w:tcPr>
          <w:p>
            <w:pPr>
              <w:pStyle w:val="680"/>
              <w:jc w:val="center"/>
              <w:rPr>
                <w:rFonts w:hint="eastAsia" w:ascii="宋体" w:hAnsi="宋体"/>
                <w:b/>
                <w:color w:val="000000"/>
              </w:rPr>
            </w:pPr>
            <w:r>
              <w:rPr>
                <w:rFonts w:hint="eastAsia" w:ascii="宋体" w:hAnsi="宋体"/>
                <w:b/>
                <w:color w:val="000000"/>
              </w:rPr>
              <w:t xml:space="preserve">报价</w:t>
            </w:r>
            <w:r>
              <w:rPr>
                <w:rFonts w:hint="eastAsia" w:ascii="宋体" w:hAnsi="宋体"/>
                <w:b/>
                <w:color w:val="000000"/>
              </w:rPr>
            </w:r>
            <w:r/>
          </w:p>
          <w:p>
            <w:pPr>
              <w:pStyle w:val="680"/>
              <w:jc w:val="center"/>
              <w:rPr>
                <w:rFonts w:hint="eastAsia" w:ascii="宋体" w:hAnsi="宋体"/>
                <w:b/>
                <w:color w:val="000000"/>
              </w:rPr>
            </w:pPr>
            <w:r>
              <w:rPr>
                <w:rFonts w:hint="eastAsia" w:ascii="宋体" w:hAnsi="宋体"/>
                <w:b/>
                <w:color w:val="000000"/>
              </w:rPr>
              <w:t xml:space="preserve">（元/月）</w:t>
            </w:r>
            <w:r>
              <w:rPr>
                <w:rFonts w:hint="eastAsia" w:ascii="宋体" w:hAnsi="宋体"/>
                <w:b/>
                <w:color w:val="000000"/>
              </w:rPr>
            </w:r>
            <w:r/>
          </w:p>
        </w:tc>
        <w:tc>
          <w:tcPr>
            <w:tcW w:w="1418" w:type="dxa"/>
            <w:vAlign w:val="center"/>
            <w:textDirection w:val="lrTb"/>
            <w:noWrap w:val="false"/>
          </w:tcPr>
          <w:p>
            <w:pPr>
              <w:pStyle w:val="680"/>
              <w:jc w:val="center"/>
              <w:rPr>
                <w:rFonts w:hint="eastAsia" w:ascii="宋体" w:hAnsi="宋体"/>
                <w:b/>
                <w:color w:val="000000"/>
              </w:rPr>
            </w:pPr>
            <w:r>
              <w:rPr>
                <w:rFonts w:hint="eastAsia" w:ascii="宋体" w:hAnsi="宋体"/>
                <w:b/>
                <w:color w:val="000000"/>
              </w:rPr>
              <w:t xml:space="preserve">报价</w:t>
            </w:r>
            <w:r>
              <w:rPr>
                <w:rFonts w:hint="eastAsia" w:ascii="宋体" w:hAnsi="宋体"/>
                <w:b/>
                <w:color w:val="000000"/>
              </w:rPr>
            </w:r>
            <w:r/>
          </w:p>
          <w:p>
            <w:pPr>
              <w:pStyle w:val="680"/>
              <w:jc w:val="center"/>
              <w:rPr>
                <w:rFonts w:hint="eastAsia" w:ascii="宋体" w:hAnsi="宋体"/>
                <w:b/>
                <w:color w:val="000000"/>
              </w:rPr>
            </w:pPr>
            <w:r>
              <w:rPr>
                <w:rFonts w:hint="eastAsia" w:ascii="宋体" w:hAnsi="宋体"/>
                <w:b/>
                <w:color w:val="000000"/>
              </w:rPr>
              <w:t xml:space="preserve">（元/年）</w:t>
            </w:r>
            <w:r>
              <w:rPr>
                <w:rFonts w:hint="eastAsia" w:ascii="宋体" w:hAnsi="宋体"/>
                <w:b/>
                <w:color w:val="000000"/>
              </w:rPr>
            </w:r>
            <w:r/>
          </w:p>
        </w:tc>
        <w:tc>
          <w:tcPr>
            <w:tcW w:w="1842" w:type="dxa"/>
            <w:vAlign w:val="center"/>
            <w:textDirection w:val="lrTb"/>
            <w:noWrap w:val="false"/>
          </w:tcPr>
          <w:p>
            <w:pPr>
              <w:pStyle w:val="680"/>
              <w:jc w:val="center"/>
              <w:rPr>
                <w:rFonts w:hint="eastAsia" w:ascii="宋体" w:hAnsi="宋体"/>
                <w:b/>
                <w:color w:val="000000"/>
              </w:rPr>
            </w:pPr>
            <w:r>
              <w:rPr>
                <w:rFonts w:hint="eastAsia" w:ascii="宋体" w:hAnsi="宋体"/>
                <w:b/>
                <w:color w:val="000000"/>
              </w:rPr>
              <w:t xml:space="preserve">备注</w:t>
            </w:r>
            <w:r>
              <w:rPr>
                <w:rFonts w:hint="eastAsia" w:ascii="宋体" w:hAnsi="宋体"/>
                <w:b/>
                <w:color w:val="000000"/>
              </w:rPr>
            </w:r>
            <w:r/>
          </w:p>
        </w:tc>
      </w:tr>
      <w:tr>
        <w:trPr/>
        <w:tc>
          <w:tcPr>
            <w:tcW w:w="1050" w:type="dxa"/>
            <w:vAlign w:val="center"/>
            <w:textDirection w:val="lrTb"/>
            <w:noWrap w:val="false"/>
          </w:tcPr>
          <w:p>
            <w:pPr>
              <w:pStyle w:val="680"/>
              <w:jc w:val="center"/>
              <w:rPr>
                <w:rFonts w:hint="eastAsia" w:ascii="宋体" w:hAnsi="宋体"/>
                <w:b/>
                <w:color w:val="000000"/>
              </w:rPr>
            </w:pPr>
            <w:r>
              <w:rPr>
                <w:rFonts w:hint="eastAsia" w:ascii="宋体" w:hAnsi="宋体"/>
                <w:b/>
                <w:color w:val="000000"/>
              </w:rPr>
              <w:t xml:space="preserve">1</w:t>
            </w:r>
            <w:r>
              <w:rPr>
                <w:rFonts w:hint="eastAsia" w:ascii="宋体" w:hAnsi="宋体"/>
                <w:b/>
                <w:color w:val="000000"/>
              </w:rPr>
            </w:r>
            <w:r/>
          </w:p>
        </w:tc>
        <w:tc>
          <w:tcPr>
            <w:tcW w:w="3575" w:type="dxa"/>
            <w:vAlign w:val="center"/>
            <w:textDirection w:val="lrTb"/>
            <w:noWrap w:val="false"/>
          </w:tcPr>
          <w:p>
            <w:pPr>
              <w:pStyle w:val="680"/>
              <w:jc w:val="left"/>
              <w:rPr>
                <w:rFonts w:hint="eastAsia" w:ascii="宋体" w:hAnsi="宋体"/>
                <w:b/>
                <w:color w:val="000000"/>
              </w:rPr>
            </w:pPr>
            <w:r>
              <w:rPr>
                <w:rFonts w:hint="eastAsia" w:ascii="宋体" w:hAnsi="宋体"/>
                <w:b/>
                <w:color w:val="000000"/>
              </w:rPr>
              <w:t xml:space="preserve">员工工资、福利、法定计提费用</w:t>
            </w:r>
            <w:r>
              <w:rPr>
                <w:rFonts w:hint="eastAsia" w:ascii="宋体" w:hAnsi="宋体"/>
                <w:b/>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参照表（1）</w:t>
            </w: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b/>
                <w:color w:val="000000"/>
              </w:rPr>
            </w:pPr>
            <w:r>
              <w:rPr>
                <w:rFonts w:hint="eastAsia" w:ascii="宋体" w:hAnsi="宋体"/>
                <w:b/>
                <w:color w:val="000000"/>
              </w:rPr>
              <w:t xml:space="preserve">2</w:t>
            </w:r>
            <w:r>
              <w:rPr>
                <w:rFonts w:hint="eastAsia" w:ascii="宋体" w:hAnsi="宋体"/>
                <w:b/>
                <w:color w:val="000000"/>
              </w:rPr>
            </w:r>
            <w:r/>
          </w:p>
        </w:tc>
        <w:tc>
          <w:tcPr>
            <w:tcW w:w="3575" w:type="dxa"/>
            <w:vAlign w:val="center"/>
            <w:textDirection w:val="lrTb"/>
            <w:noWrap w:val="false"/>
          </w:tcPr>
          <w:p>
            <w:pPr>
              <w:pStyle w:val="680"/>
              <w:jc w:val="left"/>
              <w:rPr>
                <w:rFonts w:hint="eastAsia" w:ascii="宋体" w:hAnsi="宋体"/>
                <w:b/>
                <w:color w:val="000000"/>
              </w:rPr>
            </w:pPr>
            <w:r>
              <w:rPr>
                <w:rFonts w:hint="eastAsia" w:ascii="宋体" w:hAnsi="宋体"/>
                <w:b/>
                <w:color w:val="000000"/>
              </w:rPr>
              <w:t xml:space="preserve">行政办公费用</w:t>
            </w:r>
            <w:r>
              <w:rPr>
                <w:rFonts w:hint="eastAsia" w:ascii="宋体" w:hAnsi="宋体"/>
                <w:b/>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575" w:type="dxa"/>
            <w:vAlign w:val="center"/>
            <w:textDirection w:val="lrTb"/>
            <w:noWrap w:val="false"/>
          </w:tcPr>
          <w:p>
            <w:pPr>
              <w:pStyle w:val="680"/>
              <w:rPr>
                <w:rFonts w:hint="eastAsia" w:ascii="宋体" w:hAnsi="宋体"/>
                <w:color w:val="000000"/>
              </w:rPr>
            </w:pPr>
            <w:r>
              <w:rPr>
                <w:rFonts w:hint="eastAsia" w:ascii="宋体" w:hAnsi="宋体"/>
                <w:color w:val="000000"/>
              </w:rPr>
              <w:t xml:space="preserve">办公用品、耗材费</w:t>
            </w:r>
            <w:r>
              <w:rPr>
                <w:rFonts w:hint="eastAsia" w:ascii="宋体" w:hAnsi="宋体"/>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参照表（2）、（3）</w:t>
            </w: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575" w:type="dxa"/>
            <w:vAlign w:val="center"/>
            <w:textDirection w:val="lrTb"/>
            <w:noWrap w:val="false"/>
          </w:tcPr>
          <w:p>
            <w:pPr>
              <w:pStyle w:val="680"/>
              <w:rPr>
                <w:rFonts w:hint="eastAsia" w:ascii="宋体" w:hAnsi="宋体"/>
                <w:color w:val="000000"/>
              </w:rPr>
            </w:pPr>
            <w:r>
              <w:rPr>
                <w:rFonts w:hint="eastAsia" w:ascii="宋体" w:hAnsi="宋体"/>
                <w:color w:val="000000"/>
              </w:rPr>
              <w:t xml:space="preserve">交通费</w:t>
            </w:r>
            <w:r>
              <w:rPr>
                <w:rFonts w:hint="eastAsia" w:ascii="宋体" w:hAnsi="宋体"/>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3575" w:type="dxa"/>
            <w:vAlign w:val="center"/>
            <w:textDirection w:val="lrTb"/>
            <w:noWrap w:val="false"/>
          </w:tcPr>
          <w:p>
            <w:pPr>
              <w:pStyle w:val="680"/>
              <w:rPr>
                <w:rFonts w:hint="eastAsia" w:ascii="宋体" w:hAnsi="宋体"/>
                <w:color w:val="000000"/>
              </w:rPr>
            </w:pPr>
            <w:r>
              <w:rPr>
                <w:rFonts w:hint="eastAsia" w:ascii="宋体" w:hAnsi="宋体"/>
                <w:color w:val="000000"/>
              </w:rPr>
              <w:t xml:space="preserve">通讯费</w:t>
            </w:r>
            <w:r>
              <w:rPr>
                <w:rFonts w:hint="eastAsia" w:ascii="宋体" w:hAnsi="宋体"/>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3575" w:type="dxa"/>
            <w:vAlign w:val="center"/>
            <w:textDirection w:val="lrTb"/>
            <w:noWrap w:val="false"/>
          </w:tcPr>
          <w:p>
            <w:pPr>
              <w:pStyle w:val="680"/>
              <w:rPr>
                <w:rFonts w:hint="eastAsia" w:ascii="宋体" w:hAnsi="宋体"/>
                <w:color w:val="000000"/>
              </w:rPr>
            </w:pPr>
            <w:r>
              <w:rPr>
                <w:rFonts w:hint="eastAsia" w:ascii="宋体" w:hAnsi="宋体"/>
                <w:color w:val="000000"/>
              </w:rPr>
              <w:t xml:space="preserve">培训费</w:t>
            </w:r>
            <w:r>
              <w:rPr>
                <w:rFonts w:hint="eastAsia" w:ascii="宋体" w:hAnsi="宋体"/>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（5）</w:t>
            </w:r>
            <w:r>
              <w:rPr>
                <w:rFonts w:hint="eastAsia" w:ascii="宋体" w:hAnsi="宋体"/>
                <w:color w:val="000000"/>
              </w:rPr>
            </w:r>
            <w:r/>
          </w:p>
        </w:tc>
        <w:tc>
          <w:tcPr>
            <w:tcW w:w="3575" w:type="dxa"/>
            <w:vAlign w:val="center"/>
            <w:textDirection w:val="lrTb"/>
            <w:noWrap w:val="false"/>
          </w:tcPr>
          <w:p>
            <w:pPr>
              <w:pStyle w:val="680"/>
              <w:rPr>
                <w:rFonts w:hint="eastAsia" w:ascii="宋体" w:hAnsi="宋体"/>
                <w:color w:val="000000"/>
              </w:rPr>
            </w:pPr>
            <w:r>
              <w:rPr>
                <w:rFonts w:hint="eastAsia" w:ascii="宋体" w:hAnsi="宋体"/>
                <w:color w:val="000000"/>
              </w:rPr>
              <w:t xml:space="preserve">员工餐费</w:t>
            </w:r>
            <w:r>
              <w:rPr>
                <w:rFonts w:hint="eastAsia" w:ascii="宋体" w:hAnsi="宋体"/>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（6）</w:t>
            </w:r>
            <w:r>
              <w:rPr>
                <w:rFonts w:hint="eastAsia" w:ascii="宋体" w:hAnsi="宋体"/>
                <w:color w:val="000000"/>
              </w:rPr>
            </w:r>
            <w:r/>
          </w:p>
        </w:tc>
        <w:tc>
          <w:tcPr>
            <w:tcW w:w="3575" w:type="dxa"/>
            <w:vAlign w:val="center"/>
            <w:textDirection w:val="lrTb"/>
            <w:noWrap w:val="false"/>
          </w:tcPr>
          <w:p>
            <w:pPr>
              <w:pStyle w:val="680"/>
              <w:rPr>
                <w:rFonts w:hint="eastAsia" w:ascii="宋体" w:hAnsi="宋体"/>
                <w:color w:val="000000"/>
              </w:rPr>
            </w:pPr>
            <w:r>
              <w:rPr>
                <w:rFonts w:hint="eastAsia" w:ascii="宋体" w:hAnsi="宋体"/>
                <w:color w:val="000000"/>
              </w:rPr>
              <w:t xml:space="preserve">标识标牌等费用</w:t>
            </w:r>
            <w:r>
              <w:rPr>
                <w:rFonts w:hint="eastAsia" w:ascii="宋体" w:hAnsi="宋体"/>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 </w:t>
            </w: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（7）</w:t>
            </w:r>
            <w:r>
              <w:rPr>
                <w:rFonts w:hint="eastAsia" w:ascii="宋体" w:hAnsi="宋体"/>
                <w:color w:val="000000"/>
              </w:rPr>
            </w:r>
            <w:r/>
          </w:p>
        </w:tc>
        <w:tc>
          <w:tcPr>
            <w:tcW w:w="3575" w:type="dxa"/>
            <w:vAlign w:val="center"/>
            <w:textDirection w:val="lrTb"/>
            <w:noWrap w:val="false"/>
          </w:tcPr>
          <w:p>
            <w:pPr>
              <w:pStyle w:val="680"/>
              <w:rPr>
                <w:rFonts w:hint="eastAsia" w:ascii="宋体" w:hAnsi="宋体"/>
                <w:color w:val="000000"/>
              </w:rPr>
            </w:pPr>
            <w:r>
              <w:rPr>
                <w:rFonts w:hint="eastAsia" w:ascii="宋体" w:hAnsi="宋体"/>
                <w:color w:val="000000"/>
              </w:rPr>
              <w:t xml:space="preserve">其他费用</w:t>
            </w:r>
            <w:r>
              <w:rPr>
                <w:rFonts w:hint="eastAsia" w:ascii="宋体" w:hAnsi="宋体"/>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color w:val="000000"/>
              </w:rPr>
            </w:pPr>
            <w:r>
              <w:rPr>
                <w:rFonts w:hint="eastAsia" w:ascii="宋体" w:hAnsi="宋体"/>
                <w:b/>
                <w:color w:val="000000"/>
              </w:rPr>
              <w:t xml:space="preserve">3</w:t>
            </w:r>
            <w:r>
              <w:rPr>
                <w:rFonts w:hint="eastAsia" w:ascii="宋体" w:hAnsi="宋体"/>
                <w:color w:val="000000"/>
              </w:rPr>
            </w:r>
            <w:r/>
          </w:p>
        </w:tc>
        <w:tc>
          <w:tcPr>
            <w:tcW w:w="3575" w:type="dxa"/>
            <w:vAlign w:val="center"/>
            <w:textDirection w:val="lrTb"/>
            <w:noWrap w:val="false"/>
          </w:tcPr>
          <w:p>
            <w:pPr>
              <w:pStyle w:val="680"/>
              <w:rPr>
                <w:rFonts w:hint="eastAsia" w:ascii="宋体" w:hAnsi="宋体"/>
                <w:color w:val="000000"/>
              </w:rPr>
            </w:pPr>
            <w:r>
              <w:rPr>
                <w:rFonts w:hint="eastAsia" w:ascii="宋体" w:hAnsi="宋体"/>
                <w:b/>
                <w:color w:val="000000"/>
              </w:rPr>
              <w:t xml:space="preserve">服装费</w:t>
            </w:r>
            <w:r>
              <w:rPr>
                <w:rFonts w:hint="eastAsia" w:ascii="宋体" w:hAnsi="宋体"/>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b/>
                <w:color w:val="000000"/>
              </w:rPr>
            </w:pPr>
            <w:r>
              <w:rPr>
                <w:rFonts w:hint="eastAsia" w:ascii="宋体" w:hAnsi="宋体"/>
                <w:b/>
                <w:color w:val="000000"/>
              </w:rPr>
              <w:t xml:space="preserve">4</w:t>
            </w:r>
            <w:r>
              <w:rPr>
                <w:rFonts w:hint="eastAsia" w:ascii="宋体" w:hAnsi="宋体"/>
                <w:b/>
                <w:color w:val="000000"/>
              </w:rPr>
            </w:r>
            <w:r/>
          </w:p>
        </w:tc>
        <w:tc>
          <w:tcPr>
            <w:tcW w:w="3575" w:type="dxa"/>
            <w:vAlign w:val="center"/>
            <w:textDirection w:val="lrTb"/>
            <w:noWrap w:val="false"/>
          </w:tcPr>
          <w:p>
            <w:pPr>
              <w:pStyle w:val="680"/>
              <w:jc w:val="left"/>
              <w:rPr>
                <w:rFonts w:hint="eastAsia" w:ascii="宋体" w:hAnsi="宋体"/>
                <w:b/>
                <w:color w:val="000000"/>
              </w:rPr>
            </w:pPr>
            <w:r>
              <w:rPr>
                <w:rFonts w:hint="eastAsia" w:ascii="宋体" w:hAnsi="宋体"/>
                <w:b/>
                <w:color w:val="000000"/>
              </w:rPr>
              <w:t xml:space="preserve">卫生清洁费</w:t>
            </w:r>
            <w:r>
              <w:rPr>
                <w:rFonts w:hint="eastAsia" w:ascii="宋体" w:hAnsi="宋体"/>
                <w:b/>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575" w:type="dxa"/>
            <w:vAlign w:val="center"/>
            <w:textDirection w:val="lrTb"/>
            <w:noWrap w:val="false"/>
          </w:tcPr>
          <w:p>
            <w:pPr>
              <w:pStyle w:val="680"/>
              <w:rPr>
                <w:rFonts w:hint="eastAsia" w:ascii="宋体" w:hAnsi="宋体"/>
                <w:color w:val="000000"/>
              </w:rPr>
            </w:pPr>
            <w:r>
              <w:rPr>
                <w:rFonts w:hint="eastAsia" w:ascii="宋体" w:hAnsi="宋体"/>
                <w:color w:val="000000"/>
              </w:rPr>
              <w:t xml:space="preserve">保洁工具</w:t>
            </w:r>
            <w:r>
              <w:rPr>
                <w:rFonts w:hint="eastAsia" w:ascii="宋体" w:hAnsi="宋体"/>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575" w:type="dxa"/>
            <w:vAlign w:val="center"/>
            <w:textDirection w:val="lrTb"/>
            <w:noWrap w:val="false"/>
          </w:tcPr>
          <w:p>
            <w:pPr>
              <w:pStyle w:val="680"/>
              <w:rPr>
                <w:rFonts w:hint="eastAsia" w:ascii="宋体" w:hAnsi="宋体"/>
                <w:color w:val="000000"/>
              </w:rPr>
            </w:pPr>
            <w:r>
              <w:rPr>
                <w:rFonts w:hint="eastAsia" w:ascii="宋体" w:hAnsi="宋体"/>
                <w:bCs/>
                <w:color w:val="000000"/>
              </w:rPr>
              <w:t xml:space="preserve">卫生保洁耗材</w:t>
            </w:r>
            <w:r>
              <w:rPr>
                <w:rFonts w:hint="eastAsia" w:ascii="宋体" w:hAnsi="宋体"/>
                <w:color w:val="000000"/>
              </w:rPr>
              <w:t xml:space="preserve">费</w:t>
            </w:r>
            <w:r>
              <w:rPr>
                <w:rFonts w:hint="eastAsia" w:ascii="宋体" w:hAnsi="宋体"/>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参照表（3）</w:t>
            </w: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3575" w:type="dxa"/>
            <w:vAlign w:val="center"/>
            <w:textDirection w:val="lrTb"/>
            <w:noWrap w:val="false"/>
          </w:tcPr>
          <w:p>
            <w:pPr>
              <w:pStyle w:val="680"/>
              <w:rPr>
                <w:rFonts w:hint="eastAsia" w:ascii="宋体" w:hAnsi="宋体"/>
                <w:color w:val="000000"/>
              </w:rPr>
            </w:pPr>
            <w:r>
              <w:rPr>
                <w:rFonts w:hint="eastAsia" w:ascii="宋体" w:hAnsi="宋体"/>
                <w:color w:val="000000"/>
              </w:rPr>
              <w:t xml:space="preserve">消杀防疫等费用</w:t>
            </w:r>
            <w:r>
              <w:rPr>
                <w:rFonts w:hint="eastAsia" w:ascii="宋体" w:hAnsi="宋体"/>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3575" w:type="dxa"/>
            <w:vAlign w:val="center"/>
            <w:textDirection w:val="lrTb"/>
            <w:noWrap w:val="false"/>
          </w:tcPr>
          <w:p>
            <w:pPr>
              <w:pStyle w:val="680"/>
              <w:rPr>
                <w:rFonts w:hint="eastAsia" w:ascii="宋体" w:hAnsi="宋体"/>
                <w:color w:val="000000"/>
              </w:rPr>
            </w:pPr>
            <w:r>
              <w:rPr>
                <w:rFonts w:hint="eastAsia" w:ascii="宋体" w:hAnsi="宋体"/>
                <w:color w:val="000000"/>
              </w:rPr>
              <w:t xml:space="preserve">其他费用</w:t>
            </w:r>
            <w:r>
              <w:rPr>
                <w:rFonts w:hint="eastAsia" w:ascii="宋体" w:hAnsi="宋体"/>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80"/>
              <w:jc w:val="center"/>
              <w:rPr>
                <w:rFonts w:ascii="宋体" w:hAnsi="宋体"/>
                <w:b/>
                <w:color w:val="000000"/>
              </w:rPr>
            </w:pPr>
            <w:r>
              <w:rPr>
                <w:rFonts w:hint="eastAsia" w:ascii="宋体" w:hAnsi="宋体"/>
                <w:b/>
                <w:color w:val="000000"/>
              </w:rPr>
              <w:t xml:space="preserve">5</w:t>
            </w:r>
            <w:r>
              <w:rPr>
                <w:rFonts w:ascii="宋体" w:hAnsi="宋体"/>
                <w:b/>
                <w:color w:val="000000"/>
              </w:rPr>
            </w:r>
            <w:r/>
          </w:p>
        </w:tc>
        <w:tc>
          <w:tcPr>
            <w:tcW w:w="3575" w:type="dxa"/>
            <w:vAlign w:val="center"/>
            <w:textDirection w:val="lrTb"/>
            <w:noWrap w:val="false"/>
          </w:tcPr>
          <w:p>
            <w:pPr>
              <w:pStyle w:val="680"/>
              <w:jc w:val="left"/>
              <w:rPr>
                <w:rFonts w:hint="eastAsia" w:ascii="宋体" w:hAnsi="宋体"/>
                <w:b/>
                <w:color w:val="000000"/>
              </w:rPr>
            </w:pPr>
            <w:r>
              <w:rPr>
                <w:rFonts w:hint="eastAsia" w:ascii="宋体" w:hAnsi="宋体"/>
                <w:b/>
                <w:color w:val="000000"/>
              </w:rPr>
              <w:t xml:space="preserve">安保器械装备费</w:t>
            </w:r>
            <w:r>
              <w:rPr>
                <w:rFonts w:hint="eastAsia" w:ascii="宋体" w:hAnsi="宋体"/>
                <w:b/>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680"/>
              <w:jc w:val="center"/>
              <w:rPr>
                <w:rFonts w:ascii="宋体" w:hAnsi="宋体"/>
                <w:b/>
                <w:color w:val="000000"/>
              </w:rPr>
            </w:pPr>
            <w:r>
              <w:rPr>
                <w:rFonts w:hint="eastAsia" w:ascii="宋体" w:hAnsi="宋体"/>
                <w:b/>
                <w:color w:val="000000"/>
              </w:rPr>
              <w:t xml:space="preserve">6</w:t>
            </w:r>
            <w:r>
              <w:rPr>
                <w:rFonts w:ascii="宋体" w:hAnsi="宋体"/>
                <w:b/>
                <w:color w:val="000000"/>
              </w:rPr>
            </w:r>
            <w:r/>
          </w:p>
        </w:tc>
        <w:tc>
          <w:tcPr>
            <w:tcW w:w="3575" w:type="dxa"/>
            <w:vAlign w:val="center"/>
            <w:textDirection w:val="lrTb"/>
            <w:noWrap w:val="false"/>
          </w:tcPr>
          <w:p>
            <w:pPr>
              <w:pStyle w:val="680"/>
              <w:jc w:val="left"/>
              <w:rPr>
                <w:rFonts w:hint="eastAsia" w:ascii="宋体" w:hAnsi="宋体"/>
                <w:b/>
                <w:color w:val="000000"/>
              </w:rPr>
            </w:pPr>
            <w:r>
              <w:rPr>
                <w:rFonts w:hint="eastAsia" w:ascii="宋体" w:hAnsi="宋体"/>
                <w:b/>
                <w:color w:val="000000"/>
              </w:rPr>
              <w:t xml:space="preserve">餐饮服务相关费用</w:t>
            </w:r>
            <w:r>
              <w:rPr>
                <w:rFonts w:hint="eastAsia" w:ascii="宋体" w:hAnsi="宋体"/>
                <w:b/>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b/>
                <w:color w:val="000000"/>
              </w:rPr>
            </w:pPr>
            <w:r>
              <w:rPr>
                <w:rFonts w:hint="eastAsia" w:ascii="宋体" w:hAnsi="宋体"/>
                <w:b/>
                <w:color w:val="000000"/>
              </w:rPr>
              <w:t xml:space="preserve">7</w:t>
            </w:r>
            <w:r>
              <w:rPr>
                <w:rFonts w:hint="eastAsia" w:ascii="宋体" w:hAnsi="宋体"/>
                <w:b/>
                <w:color w:val="000000"/>
              </w:rPr>
            </w:r>
            <w:r/>
          </w:p>
        </w:tc>
        <w:tc>
          <w:tcPr>
            <w:tcW w:w="3575" w:type="dxa"/>
            <w:vAlign w:val="center"/>
            <w:textDirection w:val="lrTb"/>
            <w:noWrap w:val="false"/>
          </w:tcPr>
          <w:p>
            <w:pPr>
              <w:pStyle w:val="680"/>
              <w:jc w:val="left"/>
              <w:rPr>
                <w:rFonts w:hint="eastAsia" w:ascii="宋体" w:hAnsi="宋体"/>
                <w:b/>
                <w:color w:val="000000"/>
              </w:rPr>
            </w:pPr>
            <w:r>
              <w:rPr>
                <w:rFonts w:hint="eastAsia" w:ascii="宋体" w:hAnsi="宋体"/>
                <w:b/>
                <w:color w:val="000000"/>
              </w:rPr>
              <w:t xml:space="preserve">维修维保费用</w:t>
            </w:r>
            <w:r>
              <w:rPr>
                <w:rFonts w:hint="eastAsia" w:ascii="宋体" w:hAnsi="宋体"/>
                <w:b/>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参照表（4）</w:t>
            </w: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b/>
                <w:color w:val="000000"/>
              </w:rPr>
            </w:pPr>
            <w:r>
              <w:rPr>
                <w:rFonts w:hint="eastAsia" w:ascii="宋体" w:hAnsi="宋体"/>
                <w:b/>
                <w:color w:val="000000"/>
              </w:rPr>
              <w:t xml:space="preserve">8</w:t>
            </w:r>
            <w:r>
              <w:rPr>
                <w:rFonts w:hint="eastAsia" w:ascii="宋体" w:hAnsi="宋体"/>
                <w:b/>
                <w:color w:val="000000"/>
              </w:rPr>
            </w:r>
            <w:r/>
          </w:p>
        </w:tc>
        <w:tc>
          <w:tcPr>
            <w:tcW w:w="3575" w:type="dxa"/>
            <w:vAlign w:val="center"/>
            <w:textDirection w:val="lrTb"/>
            <w:noWrap w:val="false"/>
          </w:tcPr>
          <w:p>
            <w:pPr>
              <w:pStyle w:val="680"/>
              <w:jc w:val="left"/>
              <w:rPr>
                <w:rFonts w:hint="eastAsia" w:ascii="宋体" w:hAnsi="宋体"/>
                <w:b/>
                <w:color w:val="000000"/>
              </w:rPr>
            </w:pPr>
            <w:r>
              <w:rPr>
                <w:rFonts w:hint="eastAsia" w:ascii="宋体" w:hAnsi="宋体"/>
                <w:b/>
                <w:color w:val="000000"/>
              </w:rPr>
              <w:t xml:space="preserve">合理利润</w:t>
            </w:r>
            <w:r>
              <w:rPr>
                <w:rFonts w:hint="eastAsia" w:ascii="宋体" w:hAnsi="宋体"/>
                <w:b/>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80"/>
              <w:jc w:val="center"/>
              <w:rPr>
                <w:rFonts w:ascii="宋体" w:hAnsi="宋体"/>
                <w:b/>
                <w:color w:val="000000"/>
              </w:rPr>
            </w:pPr>
            <w:r>
              <w:rPr>
                <w:rFonts w:hint="eastAsia" w:ascii="宋体" w:hAnsi="宋体"/>
                <w:b/>
                <w:color w:val="000000"/>
              </w:rPr>
              <w:t xml:space="preserve">9</w:t>
            </w:r>
            <w:r>
              <w:rPr>
                <w:rFonts w:ascii="宋体" w:hAnsi="宋体"/>
                <w:b/>
                <w:color w:val="000000"/>
              </w:rPr>
            </w:r>
            <w:r/>
          </w:p>
        </w:tc>
        <w:tc>
          <w:tcPr>
            <w:tcW w:w="3575" w:type="dxa"/>
            <w:vAlign w:val="center"/>
            <w:textDirection w:val="lrTb"/>
            <w:noWrap w:val="false"/>
          </w:tcPr>
          <w:p>
            <w:pPr>
              <w:pStyle w:val="680"/>
              <w:jc w:val="left"/>
              <w:rPr>
                <w:rFonts w:hint="eastAsia" w:ascii="宋体" w:hAnsi="宋体"/>
                <w:b/>
                <w:color w:val="000000"/>
              </w:rPr>
            </w:pPr>
            <w:r>
              <w:rPr>
                <w:rFonts w:hint="eastAsia" w:ascii="宋体" w:hAnsi="宋体"/>
                <w:b/>
                <w:color w:val="000000"/>
              </w:rPr>
              <w:t xml:space="preserve">税金</w:t>
            </w:r>
            <w:r>
              <w:rPr>
                <w:rFonts w:hint="eastAsia" w:ascii="宋体" w:hAnsi="宋体"/>
                <w:b/>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80"/>
              <w:jc w:val="center"/>
              <w:rPr>
                <w:rFonts w:ascii="宋体" w:hAnsi="宋体"/>
                <w:b/>
                <w:color w:val="000000"/>
              </w:rPr>
            </w:pPr>
            <w:r>
              <w:rPr>
                <w:rFonts w:hint="eastAsia" w:ascii="宋体" w:hAnsi="宋体"/>
                <w:b/>
                <w:color w:val="000000"/>
              </w:rPr>
              <w:t xml:space="preserve">10</w:t>
            </w:r>
            <w:r>
              <w:rPr>
                <w:rFonts w:ascii="宋体" w:hAnsi="宋体"/>
                <w:b/>
                <w:color w:val="000000"/>
              </w:rPr>
            </w:r>
            <w:r/>
          </w:p>
        </w:tc>
        <w:tc>
          <w:tcPr>
            <w:tcW w:w="3575" w:type="dxa"/>
            <w:vAlign w:val="center"/>
            <w:textDirection w:val="lrTb"/>
            <w:noWrap w:val="false"/>
          </w:tcPr>
          <w:p>
            <w:pPr>
              <w:pStyle w:val="680"/>
              <w:jc w:val="left"/>
              <w:rPr>
                <w:rFonts w:hint="eastAsia" w:ascii="宋体" w:hAnsi="宋体"/>
                <w:b/>
                <w:color w:val="000000"/>
              </w:rPr>
            </w:pPr>
            <w:r>
              <w:rPr>
                <w:rFonts w:hint="eastAsia" w:ascii="宋体" w:hAnsi="宋体"/>
                <w:b/>
                <w:color w:val="000000"/>
              </w:rPr>
              <w:t xml:space="preserve">其他支出（按需求自行列举）</w:t>
            </w:r>
            <w:r>
              <w:rPr>
                <w:rFonts w:hint="eastAsia" w:ascii="宋体" w:hAnsi="宋体"/>
                <w:b/>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rPr>
                <w:rFonts w:hint="eastAsia" w:ascii="宋体" w:hAnsi="宋体"/>
                <w:b/>
                <w:color w:val="000000"/>
              </w:rPr>
            </w:r>
            <w:r/>
          </w:p>
        </w:tc>
        <w:tc>
          <w:tcPr>
            <w:tcW w:w="3575" w:type="dxa"/>
            <w:vAlign w:val="center"/>
            <w:textDirection w:val="lrTb"/>
            <w:noWrap w:val="false"/>
          </w:tcPr>
          <w:p>
            <w:pPr>
              <w:pStyle w:val="680"/>
              <w:jc w:val="left"/>
              <w:rPr>
                <w:rFonts w:hint="eastAsia" w:ascii="宋体" w:hAnsi="宋体"/>
                <w:b/>
                <w:color w:val="000000"/>
              </w:rPr>
            </w:pPr>
            <w:r>
              <w:rPr>
                <w:rFonts w:hint="eastAsia" w:ascii="宋体" w:hAnsi="宋体"/>
                <w:b/>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80"/>
              <w:jc w:val="center"/>
              <w:rPr>
                <w:rFonts w:ascii="宋体" w:hAnsi="宋体"/>
                <w:color w:val="000000"/>
              </w:rPr>
            </w:pPr>
            <w:r>
              <w:rPr>
                <w:rFonts w:ascii="宋体" w:hAnsi="宋体"/>
                <w:color w:val="000000"/>
              </w:rPr>
            </w:r>
            <w:r/>
          </w:p>
        </w:tc>
        <w:tc>
          <w:tcPr>
            <w:tcW w:w="3575" w:type="dxa"/>
            <w:vAlign w:val="center"/>
            <w:textDirection w:val="lrTb"/>
            <w:noWrap w:val="false"/>
          </w:tcPr>
          <w:p>
            <w:pPr>
              <w:pStyle w:val="680"/>
              <w:jc w:val="left"/>
              <w:rPr>
                <w:rFonts w:hint="eastAsia" w:ascii="宋体" w:hAnsi="宋体"/>
                <w:b/>
                <w:color w:val="000000"/>
              </w:rPr>
            </w:pPr>
            <w:r>
              <w:rPr>
                <w:rFonts w:hint="eastAsia" w:ascii="宋体" w:hAnsi="宋体"/>
                <w:b/>
                <w:color w:val="000000"/>
              </w:rPr>
              <w:t xml:space="preserve">合计：</w:t>
            </w:r>
            <w:r>
              <w:rPr>
                <w:rFonts w:hint="eastAsia" w:ascii="宋体" w:hAnsi="宋体"/>
                <w:b/>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r>
    </w:tbl>
    <w:p>
      <w:pPr>
        <w:pStyle w:val="680"/>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rPr>
          <w:rFonts w:hint="eastAsia" w:ascii="黑体" w:eastAsia="黑体"/>
          <w:bCs/>
          <w:color w:val="000000"/>
          <w:sz w:val="32"/>
        </w:rPr>
      </w:r>
      <w:r/>
    </w:p>
    <w:p>
      <w:pPr>
        <w:pStyle w:val="680"/>
        <w:rPr>
          <w:rFonts w:hint="eastAsia" w:ascii="宋体" w:hAnsi="宋体"/>
          <w:bCs/>
          <w:color w:val="000000"/>
        </w:rPr>
      </w:pPr>
      <w:r>
        <w:rPr>
          <w:rFonts w:hint="eastAsia" w:ascii="宋体" w:hAnsi="宋体"/>
          <w:bCs/>
          <w:color w:val="000000"/>
        </w:rPr>
      </w:r>
      <w:r/>
    </w:p>
    <w:p>
      <w:pPr>
        <w:pStyle w:val="680"/>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rPr>
          <w:rFonts w:hint="eastAsia" w:ascii="宋体" w:hAnsi="宋体"/>
          <w:bCs/>
          <w:color w:val="000000"/>
        </w:rPr>
      </w:r>
      <w:r/>
    </w:p>
    <w:p>
      <w:pPr>
        <w:pStyle w:val="680"/>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rPr>
          <w:rFonts w:hint="eastAsia" w:ascii="宋体" w:hAnsi="宋体"/>
          <w:bCs/>
          <w:color w:val="000000"/>
        </w:rPr>
      </w:r>
      <w:r/>
    </w:p>
    <w:p>
      <w:pPr>
        <w:pStyle w:val="680"/>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lang w:eastAsia="zh-CN"/>
        </w:rPr>
        <w:t xml:space="preserve">无锡市公共资源交易中心新吴分中心</w:t>
      </w:r>
      <w:r>
        <w:rPr>
          <w:rFonts w:hint="eastAsia" w:ascii="宋体" w:hAnsi="Calibri"/>
          <w:bCs/>
        </w:rPr>
        <w:t xml:space="preserve">有权将相关内容进行公示；</w:t>
      </w:r>
      <w:r>
        <w:rPr>
          <w:rFonts w:ascii="宋体" w:hAnsi="Calibri"/>
          <w:bCs/>
        </w:rPr>
      </w:r>
      <w:r/>
    </w:p>
    <w:p>
      <w:pPr>
        <w:pStyle w:val="680"/>
        <w:ind w:firstLine="420"/>
        <w:rPr>
          <w:rFonts w:hint="eastAsia" w:ascii="宋体" w:hAnsi="宋体"/>
          <w:b/>
          <w:bCs/>
          <w:color w:val="000000"/>
          <w:sz w:val="24"/>
          <w:szCs w:val="24"/>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rPr>
          <w:rFonts w:hint="eastAsia" w:ascii="宋体" w:hAnsi="宋体"/>
          <w:b/>
          <w:bCs/>
          <w:color w:val="000000"/>
          <w:sz w:val="24"/>
          <w:szCs w:val="24"/>
        </w:rPr>
      </w:r>
      <w:r/>
    </w:p>
    <w:tbl>
      <w:tblPr>
        <w:tblW w:w="91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tc>
          <w:tcPr>
            <w:tcW w:w="681"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1985"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项目名称</w:t>
            </w:r>
            <w:r>
              <w:rPr>
                <w:rFonts w:hint="eastAsia" w:ascii="宋体" w:hAnsi="宋体"/>
                <w:b/>
                <w:color w:val="000000"/>
                <w:sz w:val="18"/>
                <w:szCs w:val="18"/>
              </w:rPr>
            </w:r>
            <w:r/>
          </w:p>
        </w:tc>
        <w:tc>
          <w:tcPr>
            <w:tcW w:w="992"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人数配置</w:t>
            </w:r>
            <w:r>
              <w:rPr>
                <w:rFonts w:hint="eastAsia" w:ascii="宋体" w:hAnsi="宋体"/>
                <w:b/>
                <w:color w:val="000000"/>
                <w:sz w:val="18"/>
                <w:szCs w:val="18"/>
              </w:rPr>
            </w:r>
            <w:r/>
          </w:p>
        </w:tc>
        <w:tc>
          <w:tcPr>
            <w:tcW w:w="1412"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人员费用标准</w:t>
            </w:r>
            <w:r>
              <w:rPr>
                <w:rFonts w:hint="eastAsia" w:ascii="宋体" w:hAnsi="宋体"/>
                <w:b/>
                <w:color w:val="000000"/>
                <w:sz w:val="18"/>
                <w:szCs w:val="18"/>
              </w:rPr>
            </w:r>
            <w:r/>
          </w:p>
          <w:p>
            <w:pPr>
              <w:pStyle w:val="680"/>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134"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80"/>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134"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80"/>
              <w:jc w:val="center"/>
              <w:rPr>
                <w:rFonts w:hint="eastAsia" w:ascii="宋体" w:hAnsi="宋体"/>
                <w:b/>
                <w:color w:val="000000"/>
                <w:sz w:val="18"/>
                <w:szCs w:val="18"/>
              </w:rPr>
            </w:pPr>
            <w:r>
              <w:rPr>
                <w:rFonts w:hint="eastAsia" w:ascii="宋体" w:hAnsi="宋体"/>
                <w:b/>
                <w:color w:val="000000"/>
                <w:sz w:val="18"/>
                <w:szCs w:val="18"/>
              </w:rPr>
              <w:t xml:space="preserve">（元/年）</w:t>
            </w:r>
            <w:r>
              <w:rPr>
                <w:rFonts w:hint="eastAsia" w:ascii="宋体" w:hAnsi="宋体"/>
                <w:b/>
                <w:color w:val="000000"/>
                <w:sz w:val="18"/>
                <w:szCs w:val="18"/>
              </w:rPr>
            </w:r>
            <w:r/>
          </w:p>
        </w:tc>
        <w:tc>
          <w:tcPr>
            <w:tcW w:w="1842"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备注</w:t>
            </w:r>
            <w:r>
              <w:rPr>
                <w:rFonts w:hint="eastAsia" w:ascii="宋体" w:hAnsi="宋体"/>
                <w:b/>
                <w:color w:val="000000"/>
                <w:sz w:val="18"/>
                <w:szCs w:val="18"/>
              </w:rPr>
            </w:r>
            <w:r/>
          </w:p>
        </w:tc>
      </w:tr>
      <w:tr>
        <w:trPr/>
        <w:tc>
          <w:tcPr>
            <w:tcW w:w="681" w:type="dxa"/>
            <w:vAlign w:val="center"/>
            <w:textDirection w:val="lrTb"/>
            <w:noWrap w:val="false"/>
          </w:tcPr>
          <w:p>
            <w:pPr>
              <w:pStyle w:val="680"/>
              <w:jc w:val="center"/>
              <w:rPr>
                <w:rFonts w:hint="eastAsia" w:ascii="宋体" w:hAnsi="宋体"/>
                <w:b/>
                <w:sz w:val="18"/>
                <w:szCs w:val="18"/>
              </w:rPr>
            </w:pPr>
            <w:r>
              <w:rPr>
                <w:rFonts w:hint="eastAsia" w:ascii="宋体" w:hAnsi="宋体"/>
                <w:b/>
                <w:sz w:val="18"/>
                <w:szCs w:val="18"/>
              </w:rPr>
              <w:t xml:space="preserve">1</w:t>
            </w:r>
            <w:r>
              <w:rPr>
                <w:rFonts w:hint="eastAsia" w:ascii="宋体" w:hAnsi="宋体"/>
                <w:b/>
                <w:sz w:val="18"/>
                <w:szCs w:val="18"/>
              </w:rPr>
            </w:r>
            <w:r/>
          </w:p>
        </w:tc>
        <w:tc>
          <w:tcPr>
            <w:tcW w:w="1985" w:type="dxa"/>
            <w:vAlign w:val="center"/>
            <w:textDirection w:val="lrTb"/>
            <w:noWrap w:val="false"/>
          </w:tcPr>
          <w:p>
            <w:pPr>
              <w:pStyle w:val="680"/>
              <w:rPr>
                <w:rFonts w:hint="eastAsia" w:ascii="宋体" w:hAnsi="宋体"/>
                <w:b/>
                <w:sz w:val="18"/>
                <w:szCs w:val="18"/>
              </w:rPr>
            </w:pPr>
            <w:r>
              <w:rPr>
                <w:rFonts w:hint="eastAsia" w:ascii="宋体" w:hAnsi="宋体"/>
                <w:b/>
                <w:sz w:val="18"/>
                <w:szCs w:val="18"/>
              </w:rPr>
              <w:t xml:space="preserve">员工工资及福利</w:t>
            </w:r>
            <w:r>
              <w:rPr>
                <w:rFonts w:hint="eastAsia" w:ascii="宋体" w:hAnsi="宋体"/>
                <w:b/>
                <w:sz w:val="18"/>
                <w:szCs w:val="18"/>
              </w:rPr>
            </w:r>
            <w:r/>
          </w:p>
        </w:tc>
        <w:tc>
          <w:tcPr>
            <w:tcW w:w="99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80"/>
              <w:rPr>
                <w:rFonts w:hint="eastAsia" w:ascii="宋体" w:hAnsi="宋体"/>
                <w:sz w:val="18"/>
                <w:szCs w:val="18"/>
              </w:rPr>
            </w:pPr>
            <w:r>
              <w:rPr>
                <w:rFonts w:hint="eastAsia" w:ascii="宋体" w:hAnsi="宋体"/>
                <w:sz w:val="18"/>
                <w:szCs w:val="18"/>
              </w:rPr>
              <w:t xml:space="preserve">按人员配置总数计算</w:t>
            </w:r>
            <w:r>
              <w:rPr>
                <w:rFonts w:hint="eastAsia" w:ascii="宋体" w:hAnsi="宋体"/>
                <w:sz w:val="18"/>
                <w:szCs w:val="18"/>
              </w:rPr>
            </w:r>
            <w:r/>
          </w:p>
        </w:tc>
      </w:tr>
      <w:tr>
        <w:trPr/>
        <w:tc>
          <w:tcPr>
            <w:tcW w:w="681"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（1）</w:t>
            </w:r>
            <w:r>
              <w:rPr>
                <w:rFonts w:hint="eastAsia" w:ascii="宋体" w:hAnsi="宋体"/>
                <w:sz w:val="18"/>
                <w:szCs w:val="18"/>
              </w:rPr>
            </w:r>
            <w:r/>
          </w:p>
        </w:tc>
        <w:tc>
          <w:tcPr>
            <w:tcW w:w="1985"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项目经理</w:t>
            </w:r>
            <w:r>
              <w:rPr>
                <w:rFonts w:hint="eastAsia" w:ascii="宋体" w:hAnsi="宋体"/>
                <w:sz w:val="18"/>
                <w:szCs w:val="18"/>
              </w:rPr>
            </w:r>
            <w:r/>
          </w:p>
          <w:p>
            <w:pPr>
              <w:pStyle w:val="680"/>
              <w:jc w:val="center"/>
              <w:rPr>
                <w:rFonts w:hint="eastAsia" w:ascii="宋体" w:hAnsi="宋体"/>
                <w:sz w:val="18"/>
                <w:szCs w:val="18"/>
              </w:rPr>
            </w:pPr>
            <w:r>
              <w:rPr>
                <w:rFonts w:hint="eastAsia" w:ascii="宋体" w:hAnsi="宋体"/>
                <w:sz w:val="18"/>
                <w:szCs w:val="18"/>
              </w:rPr>
              <w:t xml:space="preserve">（项目负责人）</w:t>
            </w:r>
            <w:r>
              <w:rPr>
                <w:rFonts w:hint="eastAsia" w:ascii="宋体" w:hAnsi="宋体"/>
                <w:sz w:val="18"/>
                <w:szCs w:val="18"/>
              </w:rPr>
            </w:r>
            <w:r/>
          </w:p>
        </w:tc>
        <w:tc>
          <w:tcPr>
            <w:tcW w:w="99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（2）</w:t>
            </w:r>
            <w:r>
              <w:rPr>
                <w:rFonts w:hint="eastAsia" w:ascii="宋体" w:hAnsi="宋体"/>
                <w:sz w:val="18"/>
                <w:szCs w:val="18"/>
              </w:rPr>
            </w:r>
            <w:r/>
          </w:p>
        </w:tc>
        <w:tc>
          <w:tcPr>
            <w:tcW w:w="1985"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XX人员</w:t>
            </w:r>
            <w:r>
              <w:rPr>
                <w:rFonts w:hint="eastAsia" w:ascii="宋体" w:hAnsi="宋体"/>
                <w:sz w:val="18"/>
                <w:szCs w:val="18"/>
              </w:rPr>
            </w:r>
            <w:r/>
          </w:p>
        </w:tc>
        <w:tc>
          <w:tcPr>
            <w:tcW w:w="99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80"/>
              <w:rPr>
                <w:rFonts w:hint="eastAsia" w:ascii="宋体" w:hAnsi="宋体"/>
                <w:sz w:val="18"/>
                <w:szCs w:val="18"/>
              </w:rPr>
            </w:pPr>
            <w:r>
              <w:rPr>
                <w:rFonts w:hint="eastAsia" w:ascii="宋体" w:hAnsi="宋体"/>
                <w:sz w:val="18"/>
                <w:szCs w:val="18"/>
              </w:rPr>
              <w:t xml:space="preserve">自行添行明确</w:t>
            </w:r>
            <w:r>
              <w:rPr>
                <w:rFonts w:hint="eastAsia" w:ascii="宋体" w:hAnsi="宋体"/>
                <w:sz w:val="18"/>
                <w:szCs w:val="18"/>
              </w:rPr>
            </w:r>
            <w:r/>
          </w:p>
        </w:tc>
      </w:tr>
      <w:tr>
        <w:trPr/>
        <w:tc>
          <w:tcPr>
            <w:tcW w:w="681"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1985"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法定节假日加班工资</w:t>
            </w:r>
            <w:r>
              <w:rPr>
                <w:rFonts w:hint="eastAsia" w:ascii="宋体" w:hAnsi="宋体"/>
                <w:sz w:val="18"/>
                <w:szCs w:val="18"/>
              </w:rPr>
            </w:r>
            <w:r/>
          </w:p>
        </w:tc>
        <w:tc>
          <w:tcPr>
            <w:tcW w:w="99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80"/>
            </w:pPr>
            <w:r/>
            <w:r/>
          </w:p>
        </w:tc>
      </w:tr>
      <w:tr>
        <w:trPr/>
        <w:tc>
          <w:tcPr>
            <w:tcW w:w="681"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（4）</w:t>
            </w:r>
            <w:r>
              <w:rPr>
                <w:rFonts w:hint="eastAsia" w:ascii="宋体" w:hAnsi="宋体"/>
                <w:sz w:val="18"/>
                <w:szCs w:val="18"/>
              </w:rPr>
            </w:r>
            <w:r/>
          </w:p>
        </w:tc>
        <w:tc>
          <w:tcPr>
            <w:tcW w:w="1985"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员工人身意外保险费</w:t>
            </w:r>
            <w:r>
              <w:rPr>
                <w:rFonts w:hint="eastAsia" w:ascii="宋体" w:hAnsi="宋体"/>
                <w:sz w:val="18"/>
                <w:szCs w:val="18"/>
              </w:rPr>
            </w:r>
            <w:r/>
          </w:p>
        </w:tc>
        <w:tc>
          <w:tcPr>
            <w:tcW w:w="99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80"/>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80"/>
              <w:jc w:val="center"/>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rPr>
                <w:rFonts w:ascii="宋体" w:hAnsi="宋体"/>
                <w:sz w:val="18"/>
                <w:szCs w:val="18"/>
              </w:rPr>
            </w:r>
            <w:r/>
          </w:p>
        </w:tc>
        <w:tc>
          <w:tcPr>
            <w:tcW w:w="1985"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80"/>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680"/>
              <w:jc w:val="center"/>
              <w:rPr>
                <w:rFonts w:ascii="宋体" w:hAnsi="宋体"/>
                <w:b/>
                <w:sz w:val="18"/>
                <w:szCs w:val="18"/>
              </w:rPr>
            </w:pPr>
            <w:r>
              <w:rPr>
                <w:rFonts w:hint="eastAsia" w:ascii="宋体" w:hAnsi="宋体"/>
                <w:b/>
                <w:sz w:val="18"/>
                <w:szCs w:val="18"/>
              </w:rPr>
              <w:t xml:space="preserve">2</w:t>
            </w:r>
            <w:r>
              <w:rPr>
                <w:rFonts w:ascii="宋体" w:hAnsi="宋体"/>
                <w:b/>
                <w:sz w:val="18"/>
                <w:szCs w:val="18"/>
              </w:rPr>
            </w:r>
            <w:r/>
          </w:p>
        </w:tc>
        <w:tc>
          <w:tcPr>
            <w:tcW w:w="1985" w:type="dxa"/>
            <w:vAlign w:val="center"/>
            <w:textDirection w:val="lrTb"/>
            <w:noWrap w:val="false"/>
          </w:tcPr>
          <w:p>
            <w:pPr>
              <w:pStyle w:val="680"/>
              <w:jc w:val="center"/>
              <w:rPr>
                <w:rFonts w:hint="eastAsia" w:ascii="宋体" w:hAnsi="宋体"/>
                <w:b/>
                <w:sz w:val="18"/>
                <w:szCs w:val="18"/>
              </w:rPr>
            </w:pPr>
            <w:r>
              <w:rPr>
                <w:rFonts w:hint="eastAsia" w:ascii="宋体" w:hAnsi="宋体"/>
                <w:b/>
                <w:sz w:val="18"/>
                <w:szCs w:val="18"/>
              </w:rPr>
              <w:t xml:space="preserve">法定计提费用</w:t>
            </w:r>
            <w:r>
              <w:rPr>
                <w:rFonts w:hint="eastAsia" w:ascii="宋体" w:hAnsi="宋体"/>
                <w:b/>
                <w:sz w:val="18"/>
                <w:szCs w:val="18"/>
              </w:rPr>
            </w:r>
            <w:r/>
          </w:p>
        </w:tc>
        <w:tc>
          <w:tcPr>
            <w:tcW w:w="992" w:type="dxa"/>
            <w:vAlign w:val="center"/>
            <w:textDirection w:val="lrTb"/>
            <w:noWrap w:val="false"/>
          </w:tcPr>
          <w:p>
            <w:pPr>
              <w:pStyle w:val="680"/>
              <w:jc w:val="center"/>
              <w:rPr>
                <w:rFonts w:hint="eastAsia" w:ascii="宋体" w:hAnsi="宋体"/>
                <w:b/>
                <w:sz w:val="18"/>
                <w:szCs w:val="18"/>
              </w:rPr>
            </w:pPr>
            <w:r>
              <w:rPr>
                <w:rFonts w:hint="eastAsia" w:ascii="宋体" w:hAnsi="宋体"/>
                <w:b/>
                <w:sz w:val="18"/>
                <w:szCs w:val="18"/>
              </w:rPr>
            </w:r>
            <w:r/>
          </w:p>
        </w:tc>
        <w:tc>
          <w:tcPr>
            <w:tcW w:w="141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80"/>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680"/>
              <w:jc w:val="center"/>
              <w:rPr>
                <w:rFonts w:ascii="宋体" w:hAnsi="宋体"/>
                <w:sz w:val="18"/>
                <w:szCs w:val="18"/>
              </w:rPr>
            </w:pPr>
            <w:r>
              <w:rPr>
                <w:rFonts w:hint="eastAsia" w:ascii="宋体" w:hAnsi="宋体"/>
                <w:sz w:val="18"/>
                <w:szCs w:val="18"/>
              </w:rPr>
              <w:t xml:space="preserve">（1）</w:t>
            </w:r>
            <w:r>
              <w:rPr>
                <w:rFonts w:ascii="宋体" w:hAnsi="宋体"/>
                <w:sz w:val="18"/>
                <w:szCs w:val="18"/>
              </w:rPr>
            </w:r>
            <w:r/>
          </w:p>
        </w:tc>
        <w:tc>
          <w:tcPr>
            <w:tcW w:w="1985"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养老保险</w:t>
            </w:r>
            <w:r>
              <w:rPr>
                <w:rFonts w:hint="eastAsia" w:ascii="宋体" w:hAnsi="宋体"/>
                <w:sz w:val="18"/>
                <w:szCs w:val="18"/>
              </w:rPr>
            </w:r>
            <w:r/>
          </w:p>
        </w:tc>
        <w:tc>
          <w:tcPr>
            <w:tcW w:w="99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80"/>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（2）</w:t>
            </w:r>
            <w:r>
              <w:rPr>
                <w:rFonts w:hint="eastAsia" w:ascii="宋体" w:hAnsi="宋体"/>
                <w:sz w:val="18"/>
                <w:szCs w:val="18"/>
              </w:rPr>
            </w:r>
            <w:r/>
          </w:p>
        </w:tc>
        <w:tc>
          <w:tcPr>
            <w:tcW w:w="1985"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医疗统筹</w:t>
            </w:r>
            <w:r>
              <w:rPr>
                <w:rFonts w:hint="eastAsia" w:ascii="宋体" w:hAnsi="宋体"/>
                <w:sz w:val="18"/>
                <w:szCs w:val="18"/>
              </w:rPr>
            </w:r>
            <w:r/>
          </w:p>
        </w:tc>
        <w:tc>
          <w:tcPr>
            <w:tcW w:w="99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80"/>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1985"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失业</w:t>
            </w:r>
            <w:r>
              <w:rPr>
                <w:rFonts w:hint="eastAsia" w:ascii="宋体" w:hAnsi="宋体"/>
                <w:sz w:val="18"/>
                <w:szCs w:val="18"/>
              </w:rPr>
            </w:r>
            <w:r/>
          </w:p>
        </w:tc>
        <w:tc>
          <w:tcPr>
            <w:tcW w:w="99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80"/>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（4）</w:t>
            </w:r>
            <w:r>
              <w:rPr>
                <w:rFonts w:hint="eastAsia" w:ascii="宋体" w:hAnsi="宋体"/>
                <w:sz w:val="18"/>
                <w:szCs w:val="18"/>
              </w:rPr>
            </w:r>
            <w:r/>
          </w:p>
        </w:tc>
        <w:tc>
          <w:tcPr>
            <w:tcW w:w="1985"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工伤</w:t>
            </w:r>
            <w:r>
              <w:rPr>
                <w:rFonts w:hint="eastAsia" w:ascii="宋体" w:hAnsi="宋体"/>
                <w:sz w:val="18"/>
                <w:szCs w:val="18"/>
              </w:rPr>
            </w:r>
            <w:r/>
          </w:p>
        </w:tc>
        <w:tc>
          <w:tcPr>
            <w:tcW w:w="99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80"/>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（5）</w:t>
            </w:r>
            <w:r>
              <w:rPr>
                <w:rFonts w:hint="eastAsia" w:ascii="宋体" w:hAnsi="宋体"/>
                <w:sz w:val="18"/>
                <w:szCs w:val="18"/>
              </w:rPr>
            </w:r>
            <w:r/>
          </w:p>
        </w:tc>
        <w:tc>
          <w:tcPr>
            <w:tcW w:w="1985"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生育</w:t>
            </w:r>
            <w:r>
              <w:rPr>
                <w:rFonts w:hint="eastAsia" w:ascii="宋体" w:hAnsi="宋体"/>
                <w:sz w:val="18"/>
                <w:szCs w:val="18"/>
              </w:rPr>
            </w:r>
            <w:r/>
          </w:p>
        </w:tc>
        <w:tc>
          <w:tcPr>
            <w:tcW w:w="99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80"/>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（6）</w:t>
            </w:r>
            <w:r>
              <w:rPr>
                <w:rFonts w:hint="eastAsia" w:ascii="宋体" w:hAnsi="宋体"/>
                <w:sz w:val="18"/>
                <w:szCs w:val="18"/>
              </w:rPr>
            </w:r>
            <w:r/>
          </w:p>
        </w:tc>
        <w:tc>
          <w:tcPr>
            <w:tcW w:w="1985"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t xml:space="preserve">……</w:t>
            </w:r>
            <w:r>
              <w:rPr>
                <w:rFonts w:hint="eastAsia" w:ascii="宋体" w:hAnsi="宋体"/>
                <w:color w:val="000000"/>
                <w:sz w:val="18"/>
                <w:szCs w:val="18"/>
              </w:rPr>
            </w:r>
            <w:r/>
          </w:p>
        </w:tc>
        <w:tc>
          <w:tcPr>
            <w:tcW w:w="1985"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r>
      <w:tr>
        <w:trPr/>
        <w:tc>
          <w:tcPr>
            <w:gridSpan w:val="2"/>
            <w:tcW w:w="2666"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合计：</w:t>
            </w:r>
            <w:r>
              <w:rPr>
                <w:rFonts w:hint="eastAsia" w:ascii="宋体" w:hAnsi="宋体"/>
                <w:b/>
                <w:color w:val="000000"/>
                <w:sz w:val="18"/>
                <w:szCs w:val="18"/>
              </w:rPr>
            </w:r>
            <w:r/>
          </w:p>
        </w:tc>
        <w:tc>
          <w:tcPr>
            <w:tcW w:w="992"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r>
    </w:tbl>
    <w:p>
      <w:pPr>
        <w:pStyle w:val="680"/>
        <w:rPr>
          <w:rFonts w:hint="eastAsia" w:ascii="宋体" w:hAnsi="宋体"/>
          <w:bCs/>
          <w:color w:val="000000"/>
        </w:rPr>
      </w:pPr>
      <w:r>
        <w:rPr>
          <w:rFonts w:hint="eastAsia" w:ascii="宋体" w:hAnsi="宋体"/>
          <w:bCs/>
          <w:color w:val="000000"/>
        </w:rPr>
        <w:t xml:space="preserve">注：1、</w:t>
      </w:r>
      <w:r>
        <w:rPr>
          <w:rFonts w:hint="eastAsia" w:ascii="宋体" w:hAnsi="宋体"/>
          <w:bCs/>
        </w:rPr>
        <w:t xml:space="preserve">以上人员费用须包括工资、社保等内容，须符合国家</w:t>
      </w:r>
      <w:r>
        <w:rPr>
          <w:rFonts w:hint="eastAsia" w:ascii="宋体" w:hAnsi="宋体"/>
          <w:bCs/>
          <w:color w:val="000000"/>
        </w:rPr>
        <w:t xml:space="preserve">、省</w:t>
      </w:r>
      <w:r>
        <w:rPr>
          <w:rFonts w:hint="eastAsia" w:ascii="宋体" w:hAnsi="宋体"/>
          <w:bCs/>
          <w:color w:val="000000"/>
        </w:rPr>
        <w:t xml:space="preserve">、市相关政策规定；本项目如有允许配置</w:t>
      </w:r>
      <w:r>
        <w:rPr>
          <w:rFonts w:ascii="宋体" w:hAnsi="宋体"/>
          <w:bCs/>
          <w:color w:val="000000"/>
        </w:rPr>
        <w:t xml:space="preserve">按国家规定可不缴纳社保的人员</w:t>
      </w:r>
      <w:r>
        <w:rPr>
          <w:rFonts w:hint="eastAsia" w:ascii="宋体" w:hAnsi="宋体"/>
          <w:bCs/>
          <w:color w:val="000000"/>
        </w:rPr>
        <w:t xml:space="preserve">（详见第四章《采购需求》），上表“法定计提费用”中的人员配置总数可扣除上述人员，但须</w:t>
      </w:r>
      <w:r>
        <w:rPr>
          <w:rFonts w:ascii="宋体" w:hAnsi="宋体"/>
          <w:bCs/>
          <w:color w:val="000000"/>
        </w:rPr>
        <w:t xml:space="preserve">提供</w:t>
      </w:r>
      <w:r>
        <w:rPr>
          <w:rFonts w:hint="eastAsia" w:ascii="宋体" w:hAnsi="宋体"/>
          <w:bCs/>
          <w:color w:val="000000"/>
        </w:rPr>
        <w:t xml:space="preserve">该人员</w:t>
      </w:r>
      <w:r>
        <w:rPr>
          <w:rFonts w:ascii="宋体" w:hAnsi="宋体"/>
          <w:bCs/>
          <w:color w:val="000000"/>
        </w:rPr>
        <w:t xml:space="preserve">相关证明材料复印件</w:t>
      </w:r>
      <w:r>
        <w:rPr>
          <w:rFonts w:hint="eastAsia" w:ascii="宋体" w:hAnsi="宋体"/>
          <w:bCs/>
          <w:color w:val="000000"/>
        </w:rPr>
        <w:t xml:space="preserve">，否则投标文件无效。</w:t>
      </w:r>
      <w:r>
        <w:rPr>
          <w:rFonts w:hint="eastAsia" w:ascii="宋体" w:hAnsi="宋体"/>
          <w:bCs/>
          <w:color w:val="000000"/>
        </w:rPr>
      </w:r>
      <w:r/>
    </w:p>
    <w:p>
      <w:pPr>
        <w:pStyle w:val="680"/>
        <w:ind w:firstLine="405"/>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rPr>
          <w:rFonts w:hint="eastAsia" w:ascii="宋体" w:hAnsi="宋体"/>
          <w:bCs/>
          <w:color w:val="000000"/>
        </w:rPr>
      </w:r>
      <w:r/>
    </w:p>
    <w:p>
      <w:pPr>
        <w:pStyle w:val="680"/>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表（2）：投入本项目的工具设备物资明细表</w:t>
      </w:r>
      <w:r>
        <w:rPr>
          <w:rFonts w:hint="eastAsia" w:ascii="宋体" w:hAnsi="宋体"/>
          <w:b/>
          <w:bCs/>
          <w:color w:val="000000"/>
          <w:sz w:val="24"/>
          <w:szCs w:val="24"/>
        </w:rPr>
      </w:r>
      <w:r/>
    </w:p>
    <w:tbl>
      <w:tblPr>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992" w:type="dxa"/>
            <w:vAlign w:val="center"/>
            <w:textDirection w:val="lrTb"/>
            <w:noWrap w:val="false"/>
          </w:tcPr>
          <w:p>
            <w:pPr>
              <w:pStyle w:val="680"/>
              <w:rPr>
                <w:rFonts w:hint="eastAsia" w:ascii="宋体" w:hAnsi="宋体"/>
                <w:b/>
                <w:color w:val="000000"/>
                <w:sz w:val="18"/>
                <w:szCs w:val="18"/>
              </w:rPr>
            </w:pPr>
            <w:r>
              <w:rPr>
                <w:rFonts w:hint="eastAsia" w:ascii="宋体" w:hAnsi="宋体"/>
                <w:b/>
                <w:color w:val="000000"/>
                <w:sz w:val="18"/>
                <w:szCs w:val="18"/>
              </w:rPr>
              <w:t xml:space="preserve">物品名称</w:t>
            </w:r>
            <w:r>
              <w:rPr>
                <w:rFonts w:hint="eastAsia" w:ascii="宋体" w:hAnsi="宋体"/>
                <w:b/>
                <w:color w:val="000000"/>
                <w:sz w:val="18"/>
                <w:szCs w:val="18"/>
              </w:rPr>
            </w:r>
            <w:r/>
          </w:p>
        </w:tc>
        <w:tc>
          <w:tcPr>
            <w:tcW w:w="709" w:type="dxa"/>
            <w:vAlign w:val="center"/>
            <w:textDirection w:val="lrTb"/>
            <w:noWrap w:val="false"/>
          </w:tcPr>
          <w:p>
            <w:pPr>
              <w:pStyle w:val="680"/>
              <w:rPr>
                <w:rFonts w:hint="eastAsia" w:ascii="宋体" w:hAnsi="宋体"/>
                <w:b/>
                <w:color w:val="000000"/>
                <w:sz w:val="18"/>
                <w:szCs w:val="18"/>
              </w:rPr>
            </w:pPr>
            <w:r>
              <w:rPr>
                <w:rFonts w:hint="eastAsia" w:ascii="宋体" w:hAnsi="宋体"/>
                <w:b/>
                <w:color w:val="000000"/>
                <w:sz w:val="18"/>
                <w:szCs w:val="18"/>
              </w:rPr>
              <w:t xml:space="preserve">品牌</w:t>
            </w:r>
            <w:r>
              <w:rPr>
                <w:rFonts w:hint="eastAsia" w:ascii="宋体" w:hAnsi="宋体"/>
                <w:b/>
                <w:color w:val="000000"/>
                <w:sz w:val="18"/>
                <w:szCs w:val="18"/>
              </w:rPr>
            </w:r>
            <w:r/>
          </w:p>
          <w:p>
            <w:pPr>
              <w:pStyle w:val="680"/>
              <w:rPr>
                <w:rFonts w:hint="eastAsia" w:ascii="宋体" w:hAnsi="宋体"/>
                <w:b/>
                <w:color w:val="000000"/>
                <w:sz w:val="18"/>
                <w:szCs w:val="18"/>
              </w:rPr>
            </w:pPr>
            <w:r>
              <w:rPr>
                <w:rFonts w:hint="eastAsia" w:ascii="宋体" w:hAnsi="宋体"/>
                <w:b/>
                <w:color w:val="000000"/>
                <w:sz w:val="18"/>
                <w:szCs w:val="18"/>
              </w:rPr>
              <w:t xml:space="preserve">型号</w:t>
            </w:r>
            <w:r>
              <w:rPr>
                <w:rFonts w:hint="eastAsia" w:ascii="宋体" w:hAnsi="宋体"/>
                <w:b/>
                <w:color w:val="000000"/>
                <w:sz w:val="18"/>
                <w:szCs w:val="18"/>
              </w:rPr>
            </w:r>
            <w:r/>
          </w:p>
        </w:tc>
        <w:tc>
          <w:tcPr>
            <w:tcW w:w="709"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数量</w:t>
            </w:r>
            <w:r>
              <w:rPr>
                <w:rFonts w:hint="eastAsia" w:ascii="宋体" w:hAnsi="宋体"/>
                <w:b/>
                <w:color w:val="000000"/>
                <w:sz w:val="18"/>
                <w:szCs w:val="18"/>
              </w:rPr>
            </w:r>
            <w:r/>
          </w:p>
        </w:tc>
        <w:tc>
          <w:tcPr>
            <w:tcW w:w="850"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单位</w:t>
            </w:r>
            <w:r>
              <w:rPr>
                <w:rFonts w:hint="eastAsia" w:ascii="宋体" w:hAnsi="宋体"/>
                <w:b/>
                <w:color w:val="000000"/>
                <w:sz w:val="18"/>
                <w:szCs w:val="18"/>
              </w:rPr>
            </w:r>
            <w:r/>
          </w:p>
        </w:tc>
        <w:tc>
          <w:tcPr>
            <w:tcW w:w="1134"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单价（元）</w:t>
            </w:r>
            <w:r>
              <w:rPr>
                <w:rFonts w:hint="eastAsia" w:ascii="宋体" w:hAnsi="宋体"/>
                <w:b/>
                <w:color w:val="000000"/>
                <w:sz w:val="18"/>
                <w:szCs w:val="18"/>
              </w:rPr>
            </w:r>
            <w:r/>
          </w:p>
        </w:tc>
        <w:tc>
          <w:tcPr>
            <w:tcW w:w="1276"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80"/>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276"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80"/>
              <w:jc w:val="center"/>
              <w:rPr>
                <w:rFonts w:hint="eastAsia" w:ascii="宋体" w:hAnsi="宋体"/>
                <w:b/>
                <w:color w:val="000000"/>
                <w:sz w:val="18"/>
                <w:szCs w:val="18"/>
              </w:rPr>
            </w:pPr>
            <w:r>
              <w:rPr>
                <w:rFonts w:hint="eastAsia" w:ascii="宋体" w:hAnsi="宋体"/>
                <w:b/>
                <w:color w:val="000000"/>
                <w:sz w:val="18"/>
                <w:szCs w:val="18"/>
              </w:rPr>
              <w:t xml:space="preserve">（元/年）</w:t>
            </w:r>
            <w:r>
              <w:rPr>
                <w:rFonts w:hint="eastAsia" w:ascii="宋体" w:hAnsi="宋体"/>
                <w:b/>
                <w:color w:val="000000"/>
                <w:sz w:val="18"/>
                <w:szCs w:val="18"/>
              </w:rPr>
            </w:r>
            <w:r/>
          </w:p>
        </w:tc>
        <w:tc>
          <w:tcPr>
            <w:tcW w:w="1134" w:type="dxa"/>
            <w:vAlign w:val="center"/>
            <w:textDirection w:val="lrTb"/>
            <w:noWrap w:val="false"/>
          </w:tcPr>
          <w:p>
            <w:pPr>
              <w:pStyle w:val="680"/>
              <w:rPr>
                <w:rFonts w:hint="eastAsia" w:ascii="宋体" w:hAnsi="宋体"/>
                <w:b/>
                <w:color w:val="000000"/>
                <w:sz w:val="18"/>
                <w:szCs w:val="18"/>
              </w:rPr>
            </w:pPr>
            <w:r>
              <w:rPr>
                <w:rFonts w:hint="eastAsia" w:ascii="宋体" w:hAnsi="宋体"/>
                <w:b/>
                <w:color w:val="000000"/>
                <w:sz w:val="18"/>
                <w:szCs w:val="18"/>
              </w:rPr>
              <w:t xml:space="preserve">产地</w:t>
            </w:r>
            <w:r>
              <w:rPr>
                <w:rFonts w:hint="eastAsia" w:ascii="宋体" w:hAnsi="宋体"/>
                <w:b/>
                <w:color w:val="000000"/>
                <w:sz w:val="18"/>
                <w:szCs w:val="18"/>
              </w:rPr>
            </w:r>
            <w:r/>
          </w:p>
        </w:tc>
      </w:tr>
      <w:tr>
        <w:trPr/>
        <w:tc>
          <w:tcPr>
            <w:tcW w:w="817"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r>
            <w:r/>
          </w:p>
        </w:tc>
        <w:tc>
          <w:tcPr>
            <w:tcW w:w="992"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pStyle w:val="680"/>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hint="eastAsia" w:ascii="宋体" w:hAnsi="宋体"/>
                <w:color w:val="000000"/>
                <w:sz w:val="18"/>
                <w:szCs w:val="18"/>
              </w:rPr>
            </w:r>
            <w:r/>
          </w:p>
        </w:tc>
        <w:tc>
          <w:tcPr>
            <w:tcW w:w="992"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211"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t xml:space="preserve">合计：</w:t>
            </w:r>
            <w:r>
              <w:rPr>
                <w:rFonts w:hint="eastAsia" w:ascii="宋体" w:hAnsi="宋体"/>
                <w:color w:val="000000"/>
                <w:sz w:val="18"/>
                <w:szCs w:val="18"/>
              </w:rPr>
            </w:r>
            <w:r/>
          </w:p>
        </w:tc>
        <w:tc>
          <w:tcPr>
            <w:tcW w:w="1276"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r>
    </w:tbl>
    <w:p>
      <w:pPr>
        <w:pStyle w:val="680"/>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表（3）：投入本项目的耗材明细表</w:t>
      </w:r>
      <w:r>
        <w:rPr>
          <w:rFonts w:hint="eastAsia" w:ascii="宋体" w:hAnsi="宋体"/>
          <w:b/>
          <w:bCs/>
          <w:color w:val="000000"/>
          <w:sz w:val="24"/>
          <w:szCs w:val="24"/>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851"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名称</w:t>
            </w:r>
            <w:r>
              <w:rPr>
                <w:rFonts w:hint="eastAsia" w:ascii="宋体" w:hAnsi="宋体"/>
                <w:b/>
                <w:color w:val="000000"/>
                <w:sz w:val="18"/>
                <w:szCs w:val="18"/>
              </w:rPr>
            </w:r>
            <w:r/>
          </w:p>
        </w:tc>
        <w:tc>
          <w:tcPr>
            <w:tcW w:w="708"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品牌</w:t>
            </w:r>
            <w:r>
              <w:rPr>
                <w:rFonts w:hint="eastAsia" w:ascii="宋体" w:hAnsi="宋体"/>
                <w:b/>
                <w:color w:val="000000"/>
                <w:sz w:val="18"/>
                <w:szCs w:val="18"/>
              </w:rPr>
            </w:r>
            <w:r/>
          </w:p>
        </w:tc>
        <w:tc>
          <w:tcPr>
            <w:tcW w:w="993"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单价（元）</w:t>
            </w:r>
            <w:r>
              <w:rPr>
                <w:rFonts w:hint="eastAsia" w:ascii="宋体" w:hAnsi="宋体"/>
                <w:b/>
                <w:color w:val="000000"/>
                <w:sz w:val="18"/>
                <w:szCs w:val="18"/>
              </w:rPr>
            </w:r>
            <w:r/>
          </w:p>
        </w:tc>
        <w:tc>
          <w:tcPr>
            <w:tcW w:w="992"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每年用量</w:t>
            </w:r>
            <w:r>
              <w:rPr>
                <w:rFonts w:hint="eastAsia" w:ascii="宋体" w:hAnsi="宋体"/>
                <w:b/>
                <w:color w:val="000000"/>
                <w:sz w:val="18"/>
                <w:szCs w:val="18"/>
              </w:rPr>
            </w:r>
            <w:r/>
          </w:p>
        </w:tc>
        <w:tc>
          <w:tcPr>
            <w:tcW w:w="709"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单位</w:t>
            </w:r>
            <w:r>
              <w:rPr>
                <w:rFonts w:hint="eastAsia" w:ascii="宋体" w:hAnsi="宋体"/>
                <w:b/>
                <w:color w:val="000000"/>
                <w:sz w:val="18"/>
                <w:szCs w:val="18"/>
              </w:rPr>
            </w:r>
            <w:r/>
          </w:p>
        </w:tc>
        <w:tc>
          <w:tcPr>
            <w:tcW w:w="1275"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金额（元/月）</w:t>
            </w:r>
            <w:r>
              <w:rPr>
                <w:rFonts w:hint="eastAsia" w:ascii="宋体" w:hAnsi="宋体"/>
                <w:b/>
                <w:color w:val="000000"/>
                <w:sz w:val="18"/>
                <w:szCs w:val="18"/>
              </w:rPr>
            </w:r>
            <w:r/>
          </w:p>
        </w:tc>
        <w:tc>
          <w:tcPr>
            <w:tcW w:w="1560"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金额（元/年）</w:t>
            </w:r>
            <w:r>
              <w:rPr>
                <w:rFonts w:hint="eastAsia" w:ascii="宋体" w:hAnsi="宋体"/>
                <w:b/>
                <w:color w:val="000000"/>
                <w:sz w:val="18"/>
                <w:szCs w:val="18"/>
              </w:rPr>
            </w:r>
            <w:r/>
          </w:p>
        </w:tc>
        <w:tc>
          <w:tcPr>
            <w:tcW w:w="1134"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产地</w:t>
            </w:r>
            <w:r>
              <w:rPr>
                <w:rFonts w:hint="eastAsia" w:ascii="宋体" w:hAnsi="宋体"/>
                <w:b/>
                <w:color w:val="000000"/>
                <w:sz w:val="18"/>
                <w:szCs w:val="18"/>
              </w:rPr>
            </w:r>
            <w:r/>
          </w:p>
        </w:tc>
      </w:tr>
      <w:tr>
        <w:trPr/>
        <w:tc>
          <w:tcPr>
            <w:tcW w:w="817"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r>
            <w:r/>
          </w:p>
        </w:tc>
        <w:tc>
          <w:tcPr>
            <w:tcW w:w="851"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pStyle w:val="680"/>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hint="eastAsia" w:ascii="宋体" w:hAnsi="宋体"/>
                <w:color w:val="000000"/>
                <w:sz w:val="18"/>
                <w:szCs w:val="18"/>
              </w:rPr>
            </w:r>
            <w:r/>
          </w:p>
        </w:tc>
        <w:tc>
          <w:tcPr>
            <w:tcW w:w="851"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070"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t xml:space="preserve">合计：</w:t>
            </w:r>
            <w:r>
              <w:rPr>
                <w:rFonts w:hint="eastAsia" w:ascii="宋体" w:hAnsi="宋体"/>
                <w:color w:val="000000"/>
                <w:sz w:val="18"/>
                <w:szCs w:val="18"/>
              </w:rPr>
            </w:r>
            <w:r/>
          </w:p>
        </w:tc>
        <w:tc>
          <w:tcPr>
            <w:tcW w:w="1275"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r>
    </w:tbl>
    <w:p>
      <w:pPr>
        <w:pStyle w:val="680"/>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rPr>
          <w:rFonts w:ascii="宋体" w:hAnsi="宋体"/>
          <w:b/>
          <w:bCs/>
          <w:color w:val="000000"/>
          <w:sz w:val="24"/>
          <w:szCs w:val="24"/>
        </w:rPr>
      </w:r>
      <w:r/>
    </w:p>
    <w:tbl>
      <w:tblPr>
        <w:tblW w:w="89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tc>
          <w:tcPr>
            <w:tcW w:w="867" w:type="dxa"/>
            <w:vAlign w:val="center"/>
            <w:textDirection w:val="lrTb"/>
            <w:noWrap w:val="false"/>
          </w:tcPr>
          <w:p>
            <w:pPr>
              <w:pStyle w:val="680"/>
              <w:jc w:val="center"/>
              <w:rPr>
                <w:rFonts w:ascii="宋体" w:hAnsi="宋体"/>
                <w:b/>
                <w:color w:val="000000"/>
                <w:sz w:val="18"/>
                <w:szCs w:val="18"/>
              </w:rPr>
            </w:pPr>
            <w:r>
              <w:rPr>
                <w:rFonts w:hint="eastAsia" w:ascii="宋体" w:hAnsi="宋体"/>
                <w:b/>
                <w:color w:val="000000"/>
                <w:sz w:val="18"/>
                <w:szCs w:val="18"/>
              </w:rPr>
              <w:t xml:space="preserve">序号</w:t>
            </w:r>
            <w:r>
              <w:rPr>
                <w:rFonts w:ascii="宋体" w:hAnsi="宋体"/>
                <w:b/>
                <w:color w:val="000000"/>
                <w:sz w:val="18"/>
                <w:szCs w:val="18"/>
              </w:rPr>
            </w:r>
            <w:r/>
          </w:p>
        </w:tc>
        <w:tc>
          <w:tcPr>
            <w:tcW w:w="3023" w:type="dxa"/>
            <w:vAlign w:val="center"/>
            <w:textDirection w:val="lrTb"/>
            <w:noWrap w:val="false"/>
          </w:tcPr>
          <w:p>
            <w:pPr>
              <w:pStyle w:val="680"/>
              <w:jc w:val="center"/>
              <w:rPr>
                <w:rFonts w:ascii="宋体" w:hAnsi="宋体"/>
                <w:b/>
                <w:color w:val="000000"/>
                <w:sz w:val="18"/>
                <w:szCs w:val="18"/>
              </w:rPr>
            </w:pPr>
            <w:r>
              <w:rPr>
                <w:rFonts w:hint="eastAsia" w:ascii="宋体" w:hAnsi="宋体"/>
                <w:b/>
                <w:color w:val="000000"/>
                <w:sz w:val="18"/>
                <w:szCs w:val="18"/>
              </w:rPr>
              <w:t xml:space="preserve">维保内容</w:t>
            </w:r>
            <w:r>
              <w:rPr>
                <w:rFonts w:ascii="宋体" w:hAnsi="宋体"/>
                <w:b/>
                <w:color w:val="000000"/>
                <w:sz w:val="18"/>
                <w:szCs w:val="18"/>
              </w:rPr>
            </w:r>
            <w:r/>
          </w:p>
        </w:tc>
        <w:tc>
          <w:tcPr>
            <w:tcW w:w="1214" w:type="dxa"/>
            <w:vAlign w:val="center"/>
            <w:textDirection w:val="lrTb"/>
            <w:noWrap w:val="false"/>
          </w:tcPr>
          <w:p>
            <w:pPr>
              <w:pStyle w:val="680"/>
              <w:jc w:val="center"/>
              <w:rPr>
                <w:rFonts w:ascii="宋体" w:hAnsi="宋体"/>
                <w:b/>
                <w:color w:val="000000"/>
                <w:sz w:val="18"/>
                <w:szCs w:val="18"/>
              </w:rPr>
            </w:pPr>
            <w:r>
              <w:rPr>
                <w:rFonts w:hint="eastAsia" w:ascii="宋体" w:hAnsi="宋体"/>
                <w:b/>
                <w:color w:val="000000"/>
                <w:sz w:val="18"/>
                <w:szCs w:val="18"/>
              </w:rPr>
              <w:t xml:space="preserve">单价（元）</w:t>
            </w:r>
            <w:r>
              <w:rPr>
                <w:rFonts w:ascii="宋体" w:hAnsi="宋体"/>
                <w:b/>
                <w:color w:val="000000"/>
                <w:sz w:val="18"/>
                <w:szCs w:val="18"/>
              </w:rPr>
            </w:r>
            <w:r/>
          </w:p>
        </w:tc>
        <w:tc>
          <w:tcPr>
            <w:tcW w:w="1442"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80"/>
              <w:jc w:val="center"/>
              <w:rPr>
                <w:rFonts w:ascii="宋体" w:hAnsi="宋体"/>
                <w:b/>
                <w:color w:val="000000"/>
                <w:sz w:val="18"/>
                <w:szCs w:val="18"/>
              </w:rPr>
            </w:pPr>
            <w:r>
              <w:rPr>
                <w:rFonts w:hint="eastAsia" w:ascii="宋体" w:hAnsi="宋体"/>
                <w:b/>
                <w:color w:val="000000"/>
                <w:sz w:val="18"/>
                <w:szCs w:val="18"/>
              </w:rPr>
              <w:t xml:space="preserve">（元/月）</w:t>
            </w:r>
            <w:r>
              <w:rPr>
                <w:rFonts w:ascii="宋体" w:hAnsi="宋体"/>
                <w:b/>
                <w:color w:val="000000"/>
                <w:sz w:val="18"/>
                <w:szCs w:val="18"/>
              </w:rPr>
            </w:r>
            <w:r/>
          </w:p>
        </w:tc>
        <w:tc>
          <w:tcPr>
            <w:tcW w:w="1413"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80"/>
              <w:jc w:val="center"/>
              <w:rPr>
                <w:rFonts w:ascii="宋体" w:hAnsi="宋体"/>
                <w:b/>
                <w:color w:val="000000"/>
                <w:sz w:val="18"/>
                <w:szCs w:val="18"/>
              </w:rPr>
            </w:pPr>
            <w:r>
              <w:rPr>
                <w:rFonts w:hint="eastAsia" w:ascii="宋体" w:hAnsi="宋体"/>
                <w:b/>
                <w:color w:val="000000"/>
                <w:sz w:val="18"/>
                <w:szCs w:val="18"/>
              </w:rPr>
              <w:t xml:space="preserve">（元/年）</w:t>
            </w:r>
            <w:r>
              <w:rPr>
                <w:rFonts w:ascii="宋体" w:hAnsi="宋体"/>
                <w:b/>
                <w:color w:val="000000"/>
                <w:sz w:val="18"/>
                <w:szCs w:val="18"/>
              </w:rPr>
            </w:r>
            <w:r/>
          </w:p>
        </w:tc>
        <w:tc>
          <w:tcPr>
            <w:tcW w:w="988" w:type="dxa"/>
            <w:vAlign w:val="center"/>
            <w:textDirection w:val="lrTb"/>
            <w:noWrap w:val="false"/>
          </w:tcPr>
          <w:p>
            <w:pPr>
              <w:pStyle w:val="680"/>
              <w:jc w:val="center"/>
              <w:rPr>
                <w:rFonts w:ascii="宋体" w:hAnsi="宋体"/>
                <w:b/>
                <w:color w:val="000000"/>
                <w:sz w:val="18"/>
                <w:szCs w:val="18"/>
              </w:rPr>
            </w:pPr>
            <w:r>
              <w:rPr>
                <w:rFonts w:hint="eastAsia" w:ascii="宋体" w:hAnsi="宋体"/>
                <w:b/>
                <w:color w:val="000000"/>
                <w:sz w:val="18"/>
                <w:szCs w:val="18"/>
              </w:rPr>
              <w:t xml:space="preserve">备注</w:t>
            </w:r>
            <w:r>
              <w:rPr>
                <w:rFonts w:ascii="宋体" w:hAnsi="宋体"/>
                <w:b/>
                <w:color w:val="000000"/>
                <w:sz w:val="18"/>
                <w:szCs w:val="18"/>
              </w:rPr>
            </w:r>
            <w:r/>
          </w:p>
        </w:tc>
      </w:tr>
      <w:tr>
        <w:trPr/>
        <w:tc>
          <w:tcPr>
            <w:tcW w:w="867" w:type="dxa"/>
            <w:vAlign w:val="center"/>
            <w:textDirection w:val="lrTb"/>
            <w:noWrap w:val="false"/>
          </w:tcPr>
          <w:p>
            <w:pPr>
              <w:pStyle w:val="680"/>
              <w:jc w:val="center"/>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r>
            <w:r/>
          </w:p>
        </w:tc>
        <w:tc>
          <w:tcPr>
            <w:tcW w:w="3023" w:type="dxa"/>
            <w:vAlign w:val="center"/>
            <w:textDirection w:val="lrTb"/>
            <w:noWrap w:val="false"/>
          </w:tcPr>
          <w:p>
            <w:pPr>
              <w:pStyle w:val="680"/>
              <w:jc w:val="center"/>
              <w:rPr>
                <w:rFonts w:ascii="宋体" w:hAnsi="宋体"/>
                <w:b/>
                <w:color w:val="000000"/>
                <w:sz w:val="18"/>
                <w:szCs w:val="18"/>
              </w:rPr>
            </w:pPr>
            <w:r>
              <w:rPr>
                <w:rFonts w:ascii="宋体" w:hAnsi="宋体"/>
                <w:b/>
                <w:color w:val="000000"/>
                <w:sz w:val="18"/>
                <w:szCs w:val="18"/>
              </w:rPr>
            </w:r>
            <w:r/>
          </w:p>
        </w:tc>
        <w:tc>
          <w:tcPr>
            <w:tcW w:w="1214" w:type="dxa"/>
            <w:vAlign w:val="center"/>
            <w:textDirection w:val="lrTb"/>
            <w:noWrap w:val="false"/>
          </w:tcPr>
          <w:p>
            <w:pPr>
              <w:pStyle w:val="680"/>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pStyle w:val="680"/>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pStyle w:val="680"/>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pStyle w:val="680"/>
              <w:jc w:val="center"/>
              <w:rPr>
                <w:rFonts w:ascii="宋体" w:hAnsi="宋体"/>
                <w:color w:val="000000"/>
                <w:sz w:val="18"/>
                <w:szCs w:val="18"/>
              </w:rPr>
            </w:pPr>
            <w:r>
              <w:rPr>
                <w:rFonts w:ascii="宋体" w:hAnsi="宋体"/>
                <w:color w:val="000000"/>
                <w:sz w:val="18"/>
                <w:szCs w:val="18"/>
              </w:rPr>
            </w:r>
            <w:r/>
          </w:p>
        </w:tc>
      </w:tr>
      <w:tr>
        <w:trPr/>
        <w:tc>
          <w:tcPr>
            <w:tcW w:w="867"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t xml:space="preserve">……</w:t>
            </w:r>
            <w:r>
              <w:rPr>
                <w:rFonts w:hint="eastAsia" w:ascii="宋体" w:hAnsi="宋体"/>
                <w:color w:val="000000"/>
                <w:sz w:val="18"/>
                <w:szCs w:val="18"/>
              </w:rPr>
            </w:r>
            <w:r/>
          </w:p>
        </w:tc>
        <w:tc>
          <w:tcPr>
            <w:tcW w:w="3023" w:type="dxa"/>
            <w:vAlign w:val="center"/>
            <w:textDirection w:val="lrTb"/>
            <w:noWrap w:val="false"/>
          </w:tcPr>
          <w:p>
            <w:pPr>
              <w:pStyle w:val="680"/>
              <w:jc w:val="center"/>
              <w:rPr>
                <w:rFonts w:hint="eastAsia" w:ascii="宋体" w:hAnsi="宋体" w:cs="宋体"/>
                <w:bCs/>
                <w:color w:val="000000"/>
                <w:sz w:val="18"/>
                <w:szCs w:val="18"/>
              </w:rPr>
            </w:pPr>
            <w:r>
              <w:rPr>
                <w:rFonts w:hint="eastAsia" w:ascii="宋体" w:hAnsi="宋体" w:cs="宋体"/>
                <w:bCs/>
                <w:color w:val="000000"/>
                <w:sz w:val="18"/>
                <w:szCs w:val="18"/>
              </w:rPr>
            </w:r>
            <w:r/>
          </w:p>
        </w:tc>
        <w:tc>
          <w:tcPr>
            <w:tcW w:w="1214" w:type="dxa"/>
            <w:vAlign w:val="center"/>
            <w:textDirection w:val="lrTb"/>
            <w:noWrap w:val="false"/>
          </w:tcPr>
          <w:p>
            <w:pPr>
              <w:pStyle w:val="680"/>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pStyle w:val="680"/>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pStyle w:val="680"/>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pStyle w:val="680"/>
              <w:jc w:val="center"/>
              <w:rPr>
                <w:rFonts w:ascii="宋体" w:hAnsi="宋体"/>
                <w:color w:val="000000"/>
                <w:sz w:val="18"/>
                <w:szCs w:val="18"/>
              </w:rPr>
            </w:pPr>
            <w:r>
              <w:rPr>
                <w:rFonts w:ascii="宋体" w:hAnsi="宋体"/>
                <w:color w:val="000000"/>
                <w:sz w:val="18"/>
                <w:szCs w:val="18"/>
              </w:rPr>
            </w:r>
            <w:r/>
          </w:p>
        </w:tc>
      </w:tr>
      <w:tr>
        <w:trPr/>
        <w:tc>
          <w:tcPr>
            <w:gridSpan w:val="3"/>
            <w:tcW w:w="5104" w:type="dxa"/>
            <w:vAlign w:val="center"/>
            <w:textDirection w:val="lrTb"/>
            <w:noWrap w:val="false"/>
          </w:tcPr>
          <w:p>
            <w:pPr>
              <w:pStyle w:val="680"/>
              <w:jc w:val="center"/>
              <w:rPr>
                <w:rFonts w:ascii="宋体" w:hAnsi="宋体"/>
                <w:color w:val="000000"/>
                <w:sz w:val="18"/>
                <w:szCs w:val="18"/>
              </w:rPr>
            </w:pPr>
            <w:r>
              <w:rPr>
                <w:rFonts w:hint="eastAsia" w:ascii="宋体" w:hAnsi="宋体"/>
                <w:color w:val="000000"/>
                <w:sz w:val="18"/>
                <w:szCs w:val="18"/>
              </w:rPr>
              <w:t xml:space="preserve">合计：</w:t>
            </w:r>
            <w:r>
              <w:rPr>
                <w:rFonts w:ascii="宋体" w:hAnsi="宋体"/>
                <w:color w:val="000000"/>
                <w:sz w:val="18"/>
                <w:szCs w:val="18"/>
              </w:rPr>
            </w:r>
            <w:r/>
          </w:p>
        </w:tc>
        <w:tc>
          <w:tcPr>
            <w:tcW w:w="1442" w:type="dxa"/>
            <w:vAlign w:val="center"/>
            <w:textDirection w:val="lrTb"/>
            <w:noWrap w:val="false"/>
          </w:tcPr>
          <w:p>
            <w:pPr>
              <w:pStyle w:val="680"/>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pStyle w:val="680"/>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pStyle w:val="680"/>
              <w:jc w:val="center"/>
              <w:rPr>
                <w:rFonts w:ascii="宋体" w:hAnsi="宋体"/>
                <w:color w:val="000000"/>
                <w:sz w:val="18"/>
                <w:szCs w:val="18"/>
              </w:rPr>
            </w:pPr>
            <w:r>
              <w:rPr>
                <w:rFonts w:ascii="宋体" w:hAnsi="宋体"/>
                <w:color w:val="000000"/>
                <w:sz w:val="18"/>
                <w:szCs w:val="18"/>
              </w:rPr>
            </w:r>
            <w:r/>
          </w:p>
        </w:tc>
      </w:tr>
    </w:tbl>
    <w:p>
      <w:pPr>
        <w:pStyle w:val="680"/>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rPr>
          <w:rFonts w:ascii="宋体" w:hAnsi="宋体" w:cs="宋体"/>
          <w:color w:val="000000"/>
          <w:lang w:val="zh-CN"/>
        </w:rPr>
      </w:r>
      <w:r/>
    </w:p>
    <w:p>
      <w:pPr>
        <w:pStyle w:val="680"/>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680"/>
        <w:ind w:firstLine="490"/>
        <w:jc w:val="center"/>
        <w:rPr>
          <w:rFonts w:ascii="黑体" w:eastAsia="黑体"/>
          <w:bCs/>
          <w:color w:val="000000"/>
          <w:sz w:val="28"/>
          <w:szCs w:val="28"/>
        </w:rPr>
        <w:outlineLvl w:val="0"/>
      </w:pPr>
      <w:r>
        <w:rPr>
          <w:rFonts w:ascii="黑体" w:eastAsia="黑体"/>
          <w:bCs/>
          <w:color w:val="000000"/>
          <w:sz w:val="28"/>
          <w:szCs w:val="28"/>
        </w:rPr>
      </w:r>
      <w:r/>
    </w:p>
    <w:p>
      <w:pPr>
        <w:pStyle w:val="680"/>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680"/>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80"/>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80"/>
        <w:spacing w:line="400" w:lineRule="exact"/>
        <w:rPr>
          <w:rFonts w:ascii="黑体" w:eastAsia="黑体"/>
          <w:bCs/>
          <w:color w:val="000000"/>
          <w:sz w:val="24"/>
          <w:szCs w:val="24"/>
          <w:lang w:val="en-US"/>
        </w:rPr>
      </w:pPr>
      <w:r>
        <w:rPr>
          <w:rFonts w:hint="eastAsia" w:ascii="黑体" w:eastAsia="黑体"/>
          <w:bCs/>
          <w:color w:val="000000"/>
          <w:sz w:val="24"/>
          <w:szCs w:val="24"/>
        </w:rPr>
        <w:t xml:space="preserve">项目编号：</w:t>
      </w:r>
      <w:r>
        <w:rPr>
          <w:rFonts w:hint="eastAsia" w:ascii="Times New Roman" w:hAnsi="Times New Roman" w:eastAsia="宋体" w:cs="Times New Roman"/>
          <w:sz w:val="24"/>
          <w:szCs w:val="24"/>
          <w:lang w:eastAsia="zh-CN"/>
        </w:rPr>
        <w:t xml:space="preserve">JSZC-320214-JZCG-G2026-00</w:t>
      </w:r>
      <w:r>
        <w:rPr>
          <w:rFonts w:hint="eastAsia" w:ascii="Times New Roman" w:hAnsi="Times New Roman" w:eastAsia="宋体" w:cs="Times New Roman"/>
          <w:sz w:val="24"/>
          <w:szCs w:val="24"/>
          <w:lang w:val="en-US" w:eastAsia="zh-CN"/>
        </w:rPr>
        <w:t xml:space="preserve">33</w:t>
      </w:r>
      <w:r>
        <w:rPr>
          <w:rFonts w:ascii="黑体" w:eastAsia="黑体"/>
          <w:bCs/>
          <w:color w:val="000000"/>
          <w:sz w:val="24"/>
          <w:szCs w:val="24"/>
          <w:lang w:val="en-US"/>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80"/>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0"/>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0"/>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80"/>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80"/>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0"/>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0"/>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80"/>
              <w:jc w:val="center"/>
              <w:rPr>
                <w:rFonts w:ascii="宋体"/>
                <w:bCs/>
                <w:color w:val="000000"/>
              </w:rPr>
            </w:pPr>
            <w:r>
              <w:rPr>
                <w:rFonts w:ascii="宋体"/>
                <w:bCs/>
                <w:color w:val="000000"/>
              </w:rPr>
            </w:r>
            <w:r/>
          </w:p>
        </w:tc>
      </w:tr>
    </w:tbl>
    <w:p>
      <w:pPr>
        <w:pStyle w:val="680"/>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680"/>
        <w:rPr>
          <w:rFonts w:ascii="宋体"/>
          <w:bCs/>
          <w:color w:val="000000"/>
          <w:sz w:val="30"/>
        </w:rPr>
      </w:pPr>
      <w:r>
        <w:rPr>
          <w:rFonts w:ascii="宋体"/>
          <w:bCs/>
          <w:color w:val="000000"/>
          <w:sz w:val="30"/>
        </w:rPr>
      </w:r>
      <w:r/>
    </w:p>
    <w:p>
      <w:pPr>
        <w:pStyle w:val="680"/>
        <w:ind w:firstLine="420"/>
        <w:rPr>
          <w:rFonts w:ascii="宋体" w:hAnsi="宋体"/>
          <w:bCs/>
          <w:color w:val="000000"/>
          <w:sz w:val="24"/>
          <w:szCs w:val="24"/>
        </w:rPr>
        <w:outlineLvl w:val="0"/>
      </w:pPr>
      <w:r/>
      <w:bookmarkEnd w:id="189"/>
      <w:r/>
      <w:bookmarkEnd w:id="190"/>
      <w:r/>
      <w:bookmarkEnd w:id="202"/>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680"/>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）如无任何服务偏离，请于本表 “偏离说明”中注明“无偏离”；</w:t>
      </w:r>
      <w:r>
        <w:rPr>
          <w:rFonts w:ascii="宋体" w:hAnsi="宋体"/>
          <w:bCs/>
          <w:color w:val="000000"/>
          <w:sz w:val="24"/>
          <w:szCs w:val="24"/>
        </w:rPr>
      </w:r>
      <w:r/>
    </w:p>
    <w:p>
      <w:pPr>
        <w:pStyle w:val="680"/>
        <w:ind w:firstLine="420"/>
        <w:rPr>
          <w:rFonts w:ascii="宋体" w:hAnsi="宋体"/>
          <w:bCs/>
          <w:color w:val="000000"/>
          <w:sz w:val="24"/>
          <w:szCs w:val="24"/>
        </w:rPr>
        <w:outlineLvl w:val="0"/>
      </w:pPr>
      <w:r>
        <w:rPr>
          <w:rFonts w:hint="eastAsia" w:ascii="宋体" w:hAnsi="宋体"/>
          <w:bCs/>
          <w:color w:val="000000"/>
          <w:sz w:val="24"/>
          <w:szCs w:val="24"/>
        </w:rPr>
        <w:t xml:space="preserve">   （3）如有服务偏离项，请于本表中列明偏离内容，如需要可自行延长，其余无偏离内容不须赘述。</w:t>
      </w:r>
      <w:r>
        <w:rPr>
          <w:rFonts w:ascii="宋体" w:hAnsi="宋体"/>
          <w:bCs/>
          <w:color w:val="000000"/>
          <w:sz w:val="24"/>
          <w:szCs w:val="24"/>
        </w:rPr>
      </w:r>
      <w:r/>
    </w:p>
    <w:p>
      <w:pPr>
        <w:pStyle w:val="680"/>
        <w:ind w:firstLine="420"/>
        <w:rPr>
          <w:rFonts w:ascii="宋体" w:hAnsi="宋体"/>
          <w:bCs/>
          <w:color w:val="000000"/>
          <w:sz w:val="24"/>
          <w:szCs w:val="24"/>
        </w:rPr>
        <w:outlineLvl w:val="0"/>
      </w:pPr>
      <w:r>
        <w:rPr>
          <w:rFonts w:ascii="宋体" w:hAnsi="宋体"/>
          <w:bCs/>
          <w:color w:val="000000"/>
          <w:sz w:val="24"/>
          <w:szCs w:val="24"/>
        </w:rPr>
      </w:r>
      <w:r/>
    </w:p>
    <w:p>
      <w:pPr>
        <w:pStyle w:val="680"/>
      </w:pPr>
      <w:r/>
      <w:r/>
    </w:p>
    <w:p>
      <w:pPr>
        <w:pStyle w:val="680"/>
        <w:rPr>
          <w:rFonts w:hint="eastAsia"/>
          <w:b/>
          <w:color w:val="0000ff"/>
          <w:sz w:val="28"/>
          <w:szCs w:val="28"/>
        </w:rPr>
        <w:outlineLvl w:val="0"/>
      </w:pPr>
      <w:r>
        <w:rPr>
          <w:rFonts w:ascii="宋体" w:hAnsi="宋体"/>
          <w:bCs/>
          <w:color w:val="000000"/>
          <w:sz w:val="24"/>
          <w:szCs w:val="24"/>
        </w:rPr>
        <w:br w:type="page" w:clear="all"/>
      </w:r>
      <w:r>
        <w:rPr>
          <w:rFonts w:hint="eastAsia"/>
          <w:b/>
          <w:color w:val="000000"/>
          <w:sz w:val="28"/>
          <w:szCs w:val="28"/>
          <w:highlight w:val="none"/>
        </w:rPr>
        <w:t xml:space="preserve">十一、项目人员配置考察表（格式）</w:t>
      </w:r>
      <w:r>
        <w:rPr>
          <w:rFonts w:hint="eastAsia"/>
          <w:b/>
          <w:color w:val="0000ff"/>
          <w:sz w:val="28"/>
          <w:szCs w:val="28"/>
        </w:rPr>
      </w:r>
      <w:r/>
    </w:p>
    <w:p>
      <w:pPr>
        <w:pStyle w:val="680"/>
        <w:ind w:firstLine="420"/>
        <w:rPr>
          <w:rFonts w:hint="eastAsia" w:ascii="黑体" w:hAnsi="宋体" w:eastAsia="黑体"/>
          <w:bCs/>
          <w:color w:val="00b050"/>
          <w:sz w:val="24"/>
          <w:szCs w:val="24"/>
        </w:rPr>
        <w:outlineLvl w:val="0"/>
      </w:pPr>
      <w:r>
        <w:rPr>
          <w:rFonts w:hint="eastAsia" w:ascii="黑体" w:hAnsi="宋体" w:eastAsia="黑体"/>
          <w:bCs/>
          <w:color w:val="00b050"/>
          <w:sz w:val="24"/>
          <w:szCs w:val="24"/>
        </w:rPr>
      </w:r>
      <w:r/>
    </w:p>
    <w:p>
      <w:pPr>
        <w:pStyle w:val="680"/>
        <w:ind w:firstLine="490"/>
        <w:jc w:val="center"/>
        <w:rPr>
          <w:rFonts w:hint="eastAsia" w:ascii="黑体" w:hAnsi="宋体" w:eastAsia="黑体"/>
          <w:bCs/>
          <w:sz w:val="24"/>
          <w:szCs w:val="24"/>
        </w:rPr>
        <w:outlineLvl w:val="0"/>
      </w:pPr>
      <w:r>
        <w:rPr>
          <w:rFonts w:hint="eastAsia" w:ascii="黑体" w:eastAsia="黑体"/>
          <w:bCs/>
          <w:sz w:val="28"/>
          <w:szCs w:val="28"/>
        </w:rPr>
        <w:t xml:space="preserve">项目人员配置考察表</w:t>
      </w:r>
      <w:r>
        <w:rPr>
          <w:rFonts w:hint="eastAsia" w:ascii="黑体" w:hAnsi="宋体" w:eastAsia="黑体"/>
          <w:bCs/>
          <w:sz w:val="24"/>
          <w:szCs w:val="24"/>
        </w:rPr>
      </w:r>
      <w:r/>
    </w:p>
    <w:p>
      <w:pPr>
        <w:pStyle w:val="680"/>
        <w:jc w:val="center"/>
        <w:spacing w:line="400" w:lineRule="exact"/>
        <w:rPr>
          <w:rFonts w:ascii="黑体" w:eastAsia="黑体"/>
          <w:bCs/>
          <w:sz w:val="28"/>
          <w:szCs w:val="28"/>
        </w:rPr>
      </w:pPr>
      <w:r>
        <w:rPr>
          <w:rFonts w:ascii="黑体" w:eastAsia="黑体"/>
          <w:bCs/>
          <w:sz w:val="28"/>
          <w:szCs w:val="28"/>
        </w:rPr>
      </w:r>
      <w:r/>
    </w:p>
    <w:p>
      <w:pPr>
        <w:pStyle w:val="680"/>
        <w:ind w:firstLine="480"/>
        <w:rPr>
          <w:rFonts w:ascii="黑体" w:eastAsia="黑体"/>
          <w:bCs/>
          <w:sz w:val="24"/>
          <w:szCs w:val="24"/>
          <w:lang w:val="en-US"/>
        </w:rPr>
      </w:pPr>
      <w:r>
        <w:rPr>
          <w:rFonts w:hint="eastAsia" w:ascii="黑体" w:eastAsia="黑体"/>
          <w:bCs/>
          <w:sz w:val="24"/>
          <w:szCs w:val="24"/>
        </w:rPr>
        <w:t xml:space="preserve">项目编号：</w:t>
      </w:r>
      <w:r>
        <w:rPr>
          <w:rFonts w:hint="eastAsia" w:ascii="Times New Roman" w:hAnsi="Times New Roman" w:eastAsia="宋体" w:cs="Times New Roman"/>
          <w:sz w:val="24"/>
          <w:szCs w:val="24"/>
          <w:lang w:eastAsia="zh-CN"/>
        </w:rPr>
        <w:t xml:space="preserve">JSZC-320214-JZCG-G2026-00</w:t>
      </w:r>
      <w:r>
        <w:rPr>
          <w:rFonts w:hint="eastAsia" w:ascii="Times New Roman" w:hAnsi="Times New Roman" w:eastAsia="宋体" w:cs="Times New Roman"/>
          <w:sz w:val="24"/>
          <w:szCs w:val="24"/>
          <w:lang w:val="en-US" w:eastAsia="zh-CN"/>
        </w:rPr>
        <w:t xml:space="preserve">33</w:t>
      </w:r>
      <w:r>
        <w:rPr>
          <w:rFonts w:ascii="黑体" w:eastAsia="黑体"/>
          <w:bCs/>
          <w:sz w:val="24"/>
          <w:szCs w:val="24"/>
          <w:lang w:val="en-US"/>
        </w:rPr>
      </w:r>
      <w:r/>
    </w:p>
    <w:tbl>
      <w:tblPr>
        <w:tblW w:w="0" w:type="auto"/>
        <w:jc w:val="center"/>
        <w:tblInd w:w="-2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trHeight w:val="865"/>
        </w:trPr>
        <w:tc>
          <w:tcPr>
            <w:tcW w:w="766" w:type="dxa"/>
            <w:vAlign w:val="center"/>
            <w:textDirection w:val="lrTb"/>
            <w:noWrap w:val="false"/>
          </w:tcPr>
          <w:p>
            <w:pPr>
              <w:pStyle w:val="680"/>
              <w:jc w:val="center"/>
              <w:rPr>
                <w:b/>
                <w:sz w:val="24"/>
              </w:rPr>
            </w:pPr>
            <w:r>
              <w:rPr>
                <w:rFonts w:hint="eastAsia"/>
                <w:b/>
                <w:sz w:val="24"/>
              </w:rPr>
              <w:t xml:space="preserve">序号</w:t>
            </w:r>
            <w:r>
              <w:rPr>
                <w:b/>
                <w:sz w:val="24"/>
              </w:rPr>
            </w:r>
            <w:r/>
          </w:p>
        </w:tc>
        <w:tc>
          <w:tcPr>
            <w:tcW w:w="1098" w:type="dxa"/>
            <w:vAlign w:val="center"/>
            <w:textDirection w:val="lrTb"/>
            <w:noWrap w:val="false"/>
          </w:tcPr>
          <w:p>
            <w:pPr>
              <w:pStyle w:val="680"/>
              <w:jc w:val="center"/>
              <w:rPr>
                <w:b/>
                <w:sz w:val="24"/>
              </w:rPr>
            </w:pPr>
            <w:r>
              <w:rPr>
                <w:rFonts w:hint="eastAsia"/>
                <w:b/>
                <w:sz w:val="24"/>
              </w:rPr>
              <w:t xml:space="preserve">姓名</w:t>
            </w:r>
            <w:r>
              <w:rPr>
                <w:b/>
                <w:sz w:val="24"/>
              </w:rPr>
            </w:r>
            <w:r/>
          </w:p>
        </w:tc>
        <w:tc>
          <w:tcPr>
            <w:tcW w:w="744" w:type="dxa"/>
            <w:vAlign w:val="center"/>
            <w:textDirection w:val="lrTb"/>
            <w:noWrap w:val="false"/>
          </w:tcPr>
          <w:p>
            <w:pPr>
              <w:pStyle w:val="680"/>
              <w:jc w:val="center"/>
              <w:rPr>
                <w:rFonts w:hint="eastAsia"/>
                <w:b/>
                <w:sz w:val="24"/>
              </w:rPr>
            </w:pPr>
            <w:r>
              <w:rPr>
                <w:rFonts w:hint="eastAsia"/>
                <w:b/>
                <w:sz w:val="24"/>
              </w:rPr>
              <w:t xml:space="preserve">性别</w:t>
            </w:r>
            <w:r>
              <w:rPr>
                <w:rFonts w:hint="eastAsia"/>
                <w:b/>
                <w:sz w:val="24"/>
              </w:rPr>
            </w:r>
            <w:r/>
          </w:p>
        </w:tc>
        <w:tc>
          <w:tcPr>
            <w:tcW w:w="709" w:type="dxa"/>
            <w:vAlign w:val="center"/>
            <w:textDirection w:val="lrTb"/>
            <w:noWrap w:val="false"/>
          </w:tcPr>
          <w:p>
            <w:pPr>
              <w:pStyle w:val="680"/>
              <w:jc w:val="center"/>
              <w:rPr>
                <w:b/>
                <w:sz w:val="24"/>
              </w:rPr>
            </w:pPr>
            <w:r>
              <w:rPr>
                <w:rFonts w:hint="eastAsia"/>
                <w:b/>
                <w:sz w:val="24"/>
              </w:rPr>
              <w:t xml:space="preserve">年龄</w:t>
            </w:r>
            <w:r>
              <w:rPr>
                <w:b/>
                <w:sz w:val="24"/>
              </w:rPr>
            </w:r>
            <w:r/>
          </w:p>
        </w:tc>
        <w:tc>
          <w:tcPr>
            <w:tcW w:w="834" w:type="dxa"/>
            <w:vAlign w:val="center"/>
            <w:textDirection w:val="lrTb"/>
            <w:noWrap w:val="false"/>
          </w:tcPr>
          <w:p>
            <w:pPr>
              <w:pStyle w:val="680"/>
              <w:jc w:val="center"/>
              <w:rPr>
                <w:rFonts w:hint="eastAsia"/>
                <w:b/>
                <w:sz w:val="24"/>
              </w:rPr>
            </w:pPr>
            <w:r>
              <w:rPr>
                <w:rFonts w:hint="eastAsia"/>
                <w:b/>
                <w:sz w:val="24"/>
              </w:rPr>
              <w:t xml:space="preserve">学历</w:t>
            </w:r>
            <w:r>
              <w:rPr>
                <w:rFonts w:hint="eastAsia"/>
                <w:b/>
                <w:sz w:val="24"/>
              </w:rPr>
            </w:r>
            <w:r/>
          </w:p>
        </w:tc>
        <w:tc>
          <w:tcPr>
            <w:tcW w:w="1276" w:type="dxa"/>
            <w:vAlign w:val="center"/>
            <w:textDirection w:val="lrTb"/>
            <w:noWrap w:val="false"/>
          </w:tcPr>
          <w:p>
            <w:pPr>
              <w:pStyle w:val="680"/>
              <w:jc w:val="center"/>
              <w:rPr>
                <w:b/>
                <w:sz w:val="24"/>
              </w:rPr>
            </w:pPr>
            <w:r>
              <w:rPr>
                <w:rFonts w:hint="eastAsia"/>
                <w:b/>
                <w:sz w:val="24"/>
              </w:rPr>
              <w:t xml:space="preserve">岗位职责</w:t>
            </w:r>
            <w:r>
              <w:rPr>
                <w:b/>
                <w:sz w:val="24"/>
              </w:rPr>
            </w:r>
            <w:r/>
          </w:p>
        </w:tc>
        <w:tc>
          <w:tcPr>
            <w:tcW w:w="1285" w:type="dxa"/>
            <w:vAlign w:val="center"/>
            <w:textDirection w:val="lrTb"/>
            <w:noWrap w:val="false"/>
          </w:tcPr>
          <w:p>
            <w:pPr>
              <w:pStyle w:val="680"/>
              <w:jc w:val="center"/>
              <w:rPr>
                <w:b/>
                <w:sz w:val="24"/>
              </w:rPr>
            </w:pPr>
            <w:r>
              <w:rPr>
                <w:rFonts w:hint="eastAsia"/>
                <w:b/>
                <w:sz w:val="24"/>
              </w:rPr>
              <w:t xml:space="preserve">人员证书名称</w:t>
            </w:r>
            <w:r>
              <w:rPr>
                <w:b/>
                <w:sz w:val="24"/>
              </w:rPr>
            </w:r>
            <w:r/>
          </w:p>
        </w:tc>
        <w:tc>
          <w:tcPr>
            <w:tcW w:w="1833" w:type="dxa"/>
            <w:vAlign w:val="center"/>
            <w:textDirection w:val="lrTb"/>
            <w:noWrap w:val="false"/>
          </w:tcPr>
          <w:p>
            <w:pPr>
              <w:pStyle w:val="680"/>
              <w:jc w:val="center"/>
              <w:rPr>
                <w:rFonts w:hint="eastAsia"/>
                <w:b/>
                <w:sz w:val="24"/>
              </w:rPr>
            </w:pPr>
            <w:r>
              <w:rPr>
                <w:rFonts w:hint="eastAsia"/>
                <w:b/>
                <w:sz w:val="24"/>
              </w:rPr>
              <w:t xml:space="preserve">人员经验描述</w:t>
            </w:r>
            <w:r>
              <w:rPr>
                <w:rFonts w:hint="eastAsia"/>
                <w:b/>
                <w:sz w:val="24"/>
              </w:rPr>
            </w:r>
            <w:r/>
          </w:p>
          <w:p>
            <w:pPr>
              <w:pStyle w:val="680"/>
              <w:jc w:val="center"/>
              <w:rPr>
                <w:rFonts w:hint="eastAsia"/>
                <w:b/>
                <w:sz w:val="24"/>
              </w:rPr>
            </w:pPr>
            <w:r>
              <w:rPr>
                <w:rFonts w:hint="eastAsia"/>
                <w:b/>
                <w:sz w:val="24"/>
              </w:rPr>
              <w:t xml:space="preserve">（如有要求）</w:t>
            </w:r>
            <w:r>
              <w:rPr>
                <w:rFonts w:hint="eastAsia"/>
                <w:b/>
                <w:sz w:val="24"/>
              </w:rPr>
            </w:r>
            <w:r/>
          </w:p>
        </w:tc>
        <w:tc>
          <w:tcPr>
            <w:tcW w:w="992" w:type="dxa"/>
            <w:vAlign w:val="center"/>
            <w:textDirection w:val="lrTb"/>
            <w:noWrap w:val="false"/>
          </w:tcPr>
          <w:p>
            <w:pPr>
              <w:pStyle w:val="680"/>
              <w:jc w:val="center"/>
              <w:rPr>
                <w:rFonts w:hint="eastAsia"/>
                <w:b/>
                <w:sz w:val="24"/>
              </w:rPr>
            </w:pPr>
            <w:r>
              <w:rPr>
                <w:rFonts w:hint="eastAsia"/>
                <w:b/>
                <w:sz w:val="24"/>
              </w:rPr>
              <w:t xml:space="preserve">备注</w:t>
            </w:r>
            <w:r>
              <w:rPr>
                <w:rFonts w:hint="eastAsia"/>
                <w:b/>
                <w:sz w:val="24"/>
              </w:rPr>
            </w:r>
            <w:r/>
          </w:p>
        </w:tc>
      </w:tr>
      <w:tr>
        <w:trPr>
          <w:trHeight w:val="680"/>
        </w:trPr>
        <w:tc>
          <w:tcPr>
            <w:tcW w:w="766" w:type="dxa"/>
            <w:vAlign w:val="top"/>
            <w:textDirection w:val="lrTb"/>
            <w:noWrap w:val="false"/>
          </w:tcPr>
          <w:p>
            <w:pPr>
              <w:pStyle w:val="680"/>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80"/>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80"/>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80"/>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80"/>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80"/>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80"/>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80"/>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80"/>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t xml:space="preserve">……</w:t>
            </w:r>
            <w:r>
              <w:rPr>
                <w:rFonts w:ascii="黑体" w:eastAsia="黑体"/>
                <w:bCs/>
                <w:sz w:val="24"/>
                <w:szCs w:val="24"/>
              </w:rPr>
            </w:r>
            <w:r/>
          </w:p>
        </w:tc>
        <w:tc>
          <w:tcPr>
            <w:tcW w:w="1285"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80"/>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80"/>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80"/>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80"/>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r>
    </w:tbl>
    <w:p>
      <w:pPr>
        <w:pStyle w:val="680"/>
        <w:rPr>
          <w:rFonts w:hint="eastAsia" w:ascii="黑体" w:eastAsia="黑体"/>
          <w:bCs/>
          <w:sz w:val="24"/>
          <w:szCs w:val="24"/>
        </w:rPr>
      </w:pPr>
      <w:r>
        <w:rPr>
          <w:rFonts w:hint="eastAsia" w:ascii="黑体" w:eastAsia="黑体"/>
          <w:bCs/>
          <w:sz w:val="24"/>
          <w:szCs w:val="24"/>
        </w:rPr>
        <w:t xml:space="preserve">投标人名称（盖章）：</w:t>
      </w:r>
      <w:r>
        <w:rPr>
          <w:rFonts w:hint="eastAsia" w:ascii="黑体" w:eastAsia="黑体"/>
          <w:bCs/>
          <w:sz w:val="24"/>
          <w:szCs w:val="24"/>
        </w:rPr>
      </w:r>
      <w:r/>
    </w:p>
    <w:p>
      <w:pPr>
        <w:pStyle w:val="680"/>
        <w:rPr>
          <w:rFonts w:hint="eastAsia" w:ascii="宋体" w:hAnsi="宋体"/>
          <w:bCs/>
          <w:color w:val="00b050"/>
        </w:rPr>
      </w:pPr>
      <w:r>
        <w:rPr>
          <w:rFonts w:hint="eastAsia" w:ascii="宋体" w:hAnsi="宋体"/>
          <w:bCs/>
          <w:color w:val="00b050"/>
        </w:rPr>
      </w:r>
      <w:r/>
    </w:p>
    <w:p>
      <w:pPr>
        <w:pStyle w:val="680"/>
        <w:rPr>
          <w:rFonts w:ascii="宋体" w:hAnsi="宋体"/>
          <w:bCs/>
        </w:rPr>
      </w:pPr>
      <w:r>
        <w:rPr>
          <w:rFonts w:hint="eastAsia" w:ascii="宋体" w:hAnsi="宋体"/>
          <w:bCs/>
        </w:rPr>
        <w:t xml:space="preserve">注：1. 本表对应评分标准中的项目人员配置情况，表格不够可自行延长。</w:t>
      </w:r>
      <w:r>
        <w:rPr>
          <w:rFonts w:ascii="宋体" w:hAnsi="宋体"/>
          <w:bCs/>
        </w:rPr>
      </w:r>
      <w:r/>
    </w:p>
    <w:p>
      <w:pPr>
        <w:pStyle w:val="680"/>
        <w:rPr>
          <w:rFonts w:hint="eastAsia"/>
        </w:rPr>
      </w:pPr>
      <w:r>
        <w:rPr>
          <w:rFonts w:hint="eastAsia" w:ascii="宋体" w:hAnsi="宋体"/>
          <w:bCs/>
        </w:rPr>
        <w:t xml:space="preserve">2.</w:t>
      </w:r>
      <w:r>
        <w:rPr>
          <w:rFonts w:hint="eastAsia" w:ascii="宋体" w:hAnsi="宋体"/>
          <w:bCs/>
          <w:color w:val="000000"/>
        </w:rPr>
        <w:t xml:space="preserve"> 上表内容须提供投标人近一年中任意一个月份(不含投标当月)经社保部门确认的社保缴纳名单复</w:t>
      </w:r>
      <w:r>
        <w:rPr>
          <w:rFonts w:hint="eastAsia" w:ascii="宋体" w:hAnsi="宋体"/>
          <w:bCs/>
          <w:color w:val="000000"/>
          <w:highlight w:val="none"/>
        </w:rPr>
        <w:t xml:space="preserve">印件；若上表中所填报人员有属于“按国家规定可不缴纳社保的人员”的，则该类人员须提供相关证明材料复印件。</w:t>
      </w:r>
      <w:r>
        <w:rPr>
          <w:rFonts w:hint="eastAsia"/>
        </w:rPr>
      </w:r>
      <w:r/>
    </w:p>
    <w:p>
      <w:pPr>
        <w:pStyle w:val="680"/>
        <w:rPr>
          <w:rFonts w:hint="eastAsia" w:ascii="宋体" w:hAnsi="宋体"/>
          <w:bCs/>
        </w:rPr>
      </w:pPr>
      <w:r>
        <w:rPr>
          <w:rFonts w:hint="eastAsia" w:ascii="宋体" w:hAnsi="宋体"/>
          <w:bCs/>
        </w:rPr>
        <w:t xml:space="preserve">3.上表内容须按评分标准中的相关要求提供相应证明材料。</w:t>
      </w:r>
      <w:r>
        <w:rPr>
          <w:rFonts w:hint="eastAsia" w:ascii="宋体" w:hAnsi="宋体"/>
          <w:bCs/>
        </w:rPr>
      </w:r>
      <w:r/>
    </w:p>
    <w:p>
      <w:pPr>
        <w:pStyle w:val="680"/>
        <w:rPr>
          <w:rFonts w:hint="eastAsia" w:ascii="宋体" w:hAnsi="宋体"/>
          <w:bCs/>
        </w:rPr>
      </w:pPr>
      <w:r>
        <w:rPr>
          <w:rFonts w:hint="eastAsia" w:ascii="宋体" w:hAnsi="宋体"/>
          <w:bCs/>
        </w:rPr>
        <w:t xml:space="preserve">4.证明材料均请附在本表之后。</w:t>
      </w: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tabs>
        <w:tab w:val="center" w:pos="4153" w:leader="none"/>
        <w:tab w:val="right" w:pos="8306" w:leader="none"/>
      </w:tabs>
      <w:rPr>
        <w:rStyle w:val="753"/>
        <w:rFonts w:ascii="宋体" w:hAnsi="宋体"/>
      </w:rPr>
      <w:framePr w:wrap="around" w:vAnchor="text" w:hAnchor="margin" w:xAlign="center" w:y="1"/>
    </w:pPr>
    <w:r>
      <w:rPr>
        <w:rFonts w:ascii="宋体" w:hAnsi="宋体"/>
      </w:rPr>
      <w:fldChar w:fldCharType="begin"/>
    </w:r>
    <w:r>
      <w:rPr>
        <w:rStyle w:val="753"/>
        <w:rFonts w:ascii="宋体" w:hAnsi="宋体"/>
      </w:rPr>
      <w:instrText xml:space="preserve">PAGE  </w:instrText>
    </w:r>
    <w:r>
      <w:rPr>
        <w:rFonts w:ascii="宋体" w:hAnsi="宋体"/>
      </w:rPr>
      <w:fldChar w:fldCharType="separate"/>
    </w:r>
    <w:r>
      <w:rPr>
        <w:rStyle w:val="753"/>
        <w:rFonts w:ascii="宋体" w:hAnsi="宋体"/>
      </w:rPr>
      <w:t xml:space="preserve">１５</w:t>
    </w:r>
    <w:r>
      <w:rPr>
        <w:rFonts w:ascii="宋体" w:hAnsi="宋体"/>
      </w:rPr>
      <w:fldChar w:fldCharType="end"/>
    </w:r>
    <w:r>
      <w:rPr>
        <w:rStyle w:val="753"/>
        <w:rFonts w:ascii="宋体" w:hAnsi="宋体"/>
      </w:rPr>
    </w:r>
    <w:r/>
  </w:p>
  <w:p>
    <w:pPr>
      <w:pStyle w:val="728"/>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tabs>
        <w:tab w:val="center" w:pos="4153" w:leader="none"/>
        <w:tab w:val="right" w:pos="8306" w:leader="none"/>
      </w:tabs>
      <w:rPr>
        <w:rStyle w:val="753"/>
      </w:rPr>
      <w:framePr w:wrap="around" w:vAnchor="text" w:hAnchor="margin" w:xAlign="center" w:y="1"/>
    </w:pPr>
    <w:r>
      <w:fldChar w:fldCharType="begin"/>
    </w:r>
    <w:r>
      <w:rPr>
        <w:rStyle w:val="753"/>
      </w:rPr>
      <w:instrText xml:space="preserve">PAGE  </w:instrText>
    </w:r>
    <w:r>
      <w:fldChar w:fldCharType="separate"/>
    </w:r>
    <w:r>
      <w:rPr>
        <w:rStyle w:val="753"/>
      </w:rPr>
      <w:t xml:space="preserve">1</w:t>
    </w:r>
    <w:r>
      <w:fldChar w:fldCharType="end"/>
    </w:r>
    <w:r>
      <w:rPr>
        <w:rStyle w:val="753"/>
      </w:rPr>
    </w:r>
    <w:r/>
  </w:p>
  <w:p>
    <w:pPr>
      <w:pStyle w:val="72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680"/>
        <w:ind w:left="1080" w:hanging="1080"/>
        <w:tabs>
          <w:tab w:val="num" w:pos="1080" w:leader="none"/>
        </w:tabs>
      </w:pPr>
      <w:rPr>
        <w:rFonts w:hint="eastAsia" w:cs="Times New Roman"/>
      </w:rPr>
    </w:lvl>
    <w:lvl w:ilvl="1">
      <w:start w:val="1"/>
      <w:numFmt w:val="decimal"/>
      <w:isLgl w:val="false"/>
      <w:suff w:val="tab"/>
      <w:lvlText w:val="%2."/>
      <w:lvlJc w:val="left"/>
      <w:pPr>
        <w:pStyle w:val="680"/>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80"/>
        <w:ind w:left="1260" w:hanging="420"/>
        <w:tabs>
          <w:tab w:val="num" w:pos="1260" w:leader="none"/>
        </w:tabs>
      </w:pPr>
      <w:rPr>
        <w:rFonts w:cs="Times New Roman"/>
      </w:rPr>
    </w:lvl>
    <w:lvl w:ilvl="3">
      <w:start w:val="1"/>
      <w:numFmt w:val="decimal"/>
      <w:isLgl w:val="false"/>
      <w:suff w:val="tab"/>
      <w:lvlText w:val="%4."/>
      <w:lvlJc w:val="left"/>
      <w:pPr>
        <w:pStyle w:val="680"/>
        <w:ind w:left="1680" w:hanging="420"/>
        <w:tabs>
          <w:tab w:val="num" w:pos="1680" w:leader="none"/>
        </w:tabs>
      </w:pPr>
      <w:rPr>
        <w:rFonts w:cs="Times New Roman"/>
      </w:rPr>
    </w:lvl>
    <w:lvl w:ilvl="4">
      <w:start w:val="1"/>
      <w:numFmt w:val="lowerLetter"/>
      <w:isLgl w:val="false"/>
      <w:suff w:val="tab"/>
      <w:lvlText w:val="%5)"/>
      <w:lvlJc w:val="left"/>
      <w:pPr>
        <w:pStyle w:val="680"/>
        <w:ind w:left="2100" w:hanging="420"/>
        <w:tabs>
          <w:tab w:val="num" w:pos="2100" w:leader="none"/>
        </w:tabs>
      </w:pPr>
      <w:rPr>
        <w:rFonts w:cs="Times New Roman"/>
      </w:rPr>
    </w:lvl>
    <w:lvl w:ilvl="5">
      <w:start w:val="1"/>
      <w:numFmt w:val="lowerRoman"/>
      <w:isLgl w:val="false"/>
      <w:suff w:val="tab"/>
      <w:lvlText w:val="%6."/>
      <w:lvlJc w:val="right"/>
      <w:pPr>
        <w:pStyle w:val="680"/>
        <w:ind w:left="2520" w:hanging="420"/>
        <w:tabs>
          <w:tab w:val="num" w:pos="2520" w:leader="none"/>
        </w:tabs>
      </w:pPr>
      <w:rPr>
        <w:rFonts w:cs="Times New Roman"/>
      </w:rPr>
    </w:lvl>
    <w:lvl w:ilvl="6">
      <w:start w:val="1"/>
      <w:numFmt w:val="decimal"/>
      <w:isLgl w:val="false"/>
      <w:suff w:val="tab"/>
      <w:lvlText w:val="%7."/>
      <w:lvlJc w:val="left"/>
      <w:pPr>
        <w:pStyle w:val="680"/>
        <w:ind w:left="2940" w:hanging="420"/>
        <w:tabs>
          <w:tab w:val="num" w:pos="2940" w:leader="none"/>
        </w:tabs>
      </w:pPr>
      <w:rPr>
        <w:rFonts w:cs="Times New Roman"/>
      </w:rPr>
    </w:lvl>
    <w:lvl w:ilvl="7">
      <w:start w:val="1"/>
      <w:numFmt w:val="lowerLetter"/>
      <w:isLgl w:val="false"/>
      <w:suff w:val="tab"/>
      <w:lvlText w:val="%8)"/>
      <w:lvlJc w:val="left"/>
      <w:pPr>
        <w:pStyle w:val="680"/>
        <w:ind w:left="3360" w:hanging="420"/>
        <w:tabs>
          <w:tab w:val="num" w:pos="3360" w:leader="none"/>
        </w:tabs>
      </w:pPr>
      <w:rPr>
        <w:rFonts w:cs="Times New Roman"/>
      </w:rPr>
    </w:lvl>
    <w:lvl w:ilvl="8">
      <w:start w:val="1"/>
      <w:numFmt w:val="lowerRoman"/>
      <w:isLgl w:val="false"/>
      <w:suff w:val="tab"/>
      <w:lvlText w:val="%9."/>
      <w:lvlJc w:val="right"/>
      <w:pPr>
        <w:pStyle w:val="680"/>
        <w:ind w:left="3780" w:hanging="420"/>
        <w:tabs>
          <w:tab w:val="num" w:pos="3780" w:leader="none"/>
        </w:tabs>
      </w:pPr>
      <w:rPr>
        <w:rFonts w:cs="Times New Roman"/>
      </w:rPr>
    </w:lvl>
  </w:abstractNum>
  <w:abstractNum w:abstractNumId="2">
    <w:multiLevelType w:val="hybridMultilevel"/>
    <w:lvl w:ilvl="0">
      <w:start w:val="1"/>
      <w:numFmt w:val="lowerLetter"/>
      <w:isLgl w:val="false"/>
      <w:suff w:val="nothing"/>
      <w:lvlText w:val="（%1）"/>
      <w:lvlJc w:val="left"/>
      <w:pPr>
        <w:pStyle w:val="680"/>
        <w:ind w:left="0" w:firstLine="0"/>
      </w:pPr>
      <w:rPr>
        <w:rFonts w:ascii="Times New Roman" w:hAnsi="Times New Roman" w:cs="Times New Roman"/>
      </w:rPr>
    </w:lvl>
    <w:lvl w:ilvl="1">
      <w:start w:val="1"/>
      <w:numFmt w:val="decimal"/>
      <w:isLgl w:val="false"/>
      <w:suff w:val="tab"/>
      <w:lvlText w:val="%2."/>
      <w:lvlJc w:val="left"/>
      <w:pPr>
        <w:pStyle w:val="680"/>
        <w:ind w:left="1440" w:hanging="360"/>
        <w:tabs>
          <w:tab w:val="num" w:pos="1440" w:leader="none"/>
        </w:tabs>
      </w:pPr>
    </w:lvl>
    <w:lvl w:ilvl="2">
      <w:start w:val="1"/>
      <w:numFmt w:val="decimal"/>
      <w:isLgl w:val="false"/>
      <w:suff w:val="tab"/>
      <w:lvlText w:val="%3."/>
      <w:lvlJc w:val="left"/>
      <w:pPr>
        <w:pStyle w:val="680"/>
        <w:ind w:left="2160" w:hanging="360"/>
        <w:tabs>
          <w:tab w:val="num" w:pos="2160" w:leader="none"/>
        </w:tabs>
      </w:pPr>
    </w:lvl>
    <w:lvl w:ilvl="3">
      <w:start w:val="1"/>
      <w:numFmt w:val="decimal"/>
      <w:isLgl w:val="false"/>
      <w:suff w:val="tab"/>
      <w:lvlText w:val="%4."/>
      <w:lvlJc w:val="left"/>
      <w:pPr>
        <w:pStyle w:val="680"/>
        <w:ind w:left="2880" w:hanging="360"/>
        <w:tabs>
          <w:tab w:val="num" w:pos="2880" w:leader="none"/>
        </w:tabs>
      </w:pPr>
    </w:lvl>
    <w:lvl w:ilvl="4">
      <w:start w:val="1"/>
      <w:numFmt w:val="decimal"/>
      <w:isLgl w:val="false"/>
      <w:suff w:val="tab"/>
      <w:lvlText w:val="%5."/>
      <w:lvlJc w:val="left"/>
      <w:pPr>
        <w:pStyle w:val="680"/>
        <w:ind w:left="3600" w:hanging="360"/>
        <w:tabs>
          <w:tab w:val="num" w:pos="3600" w:leader="none"/>
        </w:tabs>
      </w:pPr>
    </w:lvl>
    <w:lvl w:ilvl="5">
      <w:start w:val="1"/>
      <w:numFmt w:val="decimal"/>
      <w:isLgl w:val="false"/>
      <w:suff w:val="tab"/>
      <w:lvlText w:val="%6."/>
      <w:lvlJc w:val="left"/>
      <w:pPr>
        <w:pStyle w:val="680"/>
        <w:ind w:left="4320" w:hanging="360"/>
        <w:tabs>
          <w:tab w:val="num" w:pos="4320" w:leader="none"/>
        </w:tabs>
      </w:pPr>
    </w:lvl>
    <w:lvl w:ilvl="6">
      <w:start w:val="1"/>
      <w:numFmt w:val="decimal"/>
      <w:isLgl w:val="false"/>
      <w:suff w:val="tab"/>
      <w:lvlText w:val="%7."/>
      <w:lvlJc w:val="left"/>
      <w:pPr>
        <w:pStyle w:val="680"/>
        <w:ind w:left="5040" w:hanging="360"/>
        <w:tabs>
          <w:tab w:val="num" w:pos="5040" w:leader="none"/>
        </w:tabs>
      </w:pPr>
    </w:lvl>
    <w:lvl w:ilvl="7">
      <w:start w:val="1"/>
      <w:numFmt w:val="decimal"/>
      <w:isLgl w:val="false"/>
      <w:suff w:val="tab"/>
      <w:lvlText w:val="%8."/>
      <w:lvlJc w:val="left"/>
      <w:pPr>
        <w:pStyle w:val="680"/>
        <w:ind w:left="5760" w:hanging="360"/>
        <w:tabs>
          <w:tab w:val="num" w:pos="5760" w:leader="none"/>
        </w:tabs>
      </w:pPr>
    </w:lvl>
    <w:lvl w:ilvl="8">
      <w:start w:val="1"/>
      <w:numFmt w:val="decimal"/>
      <w:isLgl w:val="false"/>
      <w:suff w:val="tab"/>
      <w:lvlText w:val="%9."/>
      <w:lvlJc w:val="left"/>
      <w:pPr>
        <w:pStyle w:val="680"/>
        <w:ind w:left="6480" w:hanging="360"/>
        <w:tabs>
          <w:tab w:val="num" w:pos="6480" w:leader="none"/>
        </w:tabs>
      </w:pPr>
    </w:lvl>
  </w:abstractNum>
  <w:abstractNum w:abstractNumId="3">
    <w:multiLevelType w:val="hybridMultilevel"/>
    <w:lvl w:ilvl="0">
      <w:start w:val="2"/>
      <w:numFmt w:val="decimal"/>
      <w:isLgl w:val="false"/>
      <w:suff w:val="tab"/>
      <w:lvlText w:val="%1."/>
      <w:lvlJc w:val="left"/>
      <w:pPr>
        <w:pStyle w:val="680"/>
        <w:ind w:left="0" w:firstLine="0"/>
      </w:pPr>
    </w:lvl>
    <w:lvl w:ilvl="1">
      <w:start w:val="1"/>
      <w:numFmt w:val="bullet"/>
      <w:isLgl w:val="false"/>
      <w:suff w:val="tab"/>
      <w:lvlText w:val="o"/>
      <w:lvlJc w:val="left"/>
      <w:pPr>
        <w:pStyle w:val="680"/>
        <w:ind w:left="1440" w:hanging="360"/>
      </w:pPr>
      <w:rPr>
        <w:rFonts w:ascii="Courier New" w:hAnsi="Courier New" w:eastAsia="Courier New" w:cs="Courier New"/>
      </w:rPr>
    </w:lvl>
    <w:lvl w:ilvl="2">
      <w:start w:val="1"/>
      <w:numFmt w:val="bullet"/>
      <w:isLgl w:val="false"/>
      <w:suff w:val="tab"/>
      <w:lvlText w:val="§"/>
      <w:lvlJc w:val="left"/>
      <w:pPr>
        <w:pStyle w:val="680"/>
        <w:ind w:left="2160" w:hanging="360"/>
      </w:pPr>
      <w:rPr>
        <w:rFonts w:ascii="Wingdings" w:hAnsi="Wingdings" w:eastAsia="Wingdings" w:cs="Wingdings"/>
      </w:rPr>
    </w:lvl>
    <w:lvl w:ilvl="3">
      <w:start w:val="1"/>
      <w:numFmt w:val="bullet"/>
      <w:isLgl w:val="false"/>
      <w:suff w:val="tab"/>
      <w:lvlText w:val="·"/>
      <w:lvlJc w:val="left"/>
      <w:pPr>
        <w:pStyle w:val="680"/>
        <w:ind w:left="2880" w:hanging="360"/>
      </w:pPr>
      <w:rPr>
        <w:rFonts w:ascii="Symbol" w:hAnsi="Symbol" w:eastAsia="Symbol" w:cs="Symbol"/>
      </w:rPr>
    </w:lvl>
    <w:lvl w:ilvl="4">
      <w:start w:val="1"/>
      <w:numFmt w:val="bullet"/>
      <w:isLgl w:val="false"/>
      <w:suff w:val="tab"/>
      <w:lvlText w:val="o"/>
      <w:lvlJc w:val="left"/>
      <w:pPr>
        <w:pStyle w:val="680"/>
        <w:ind w:left="3600" w:hanging="360"/>
      </w:pPr>
      <w:rPr>
        <w:rFonts w:ascii="Courier New" w:hAnsi="Courier New" w:eastAsia="Courier New" w:cs="Courier New"/>
      </w:rPr>
    </w:lvl>
    <w:lvl w:ilvl="5">
      <w:start w:val="1"/>
      <w:numFmt w:val="bullet"/>
      <w:isLgl w:val="false"/>
      <w:suff w:val="tab"/>
      <w:lvlText w:val="§"/>
      <w:lvlJc w:val="left"/>
      <w:pPr>
        <w:pStyle w:val="680"/>
        <w:ind w:left="4320" w:hanging="360"/>
      </w:pPr>
      <w:rPr>
        <w:rFonts w:ascii="Wingdings" w:hAnsi="Wingdings" w:eastAsia="Wingdings" w:cs="Wingdings"/>
      </w:rPr>
    </w:lvl>
    <w:lvl w:ilvl="6">
      <w:start w:val="1"/>
      <w:numFmt w:val="bullet"/>
      <w:isLgl w:val="false"/>
      <w:suff w:val="tab"/>
      <w:lvlText w:val="·"/>
      <w:lvlJc w:val="left"/>
      <w:pPr>
        <w:pStyle w:val="680"/>
        <w:ind w:left="5040" w:hanging="360"/>
      </w:pPr>
      <w:rPr>
        <w:rFonts w:ascii="Symbol" w:hAnsi="Symbol" w:eastAsia="Symbol" w:cs="Symbol"/>
      </w:rPr>
    </w:lvl>
    <w:lvl w:ilvl="7">
      <w:start w:val="1"/>
      <w:numFmt w:val="bullet"/>
      <w:isLgl w:val="false"/>
      <w:suff w:val="tab"/>
      <w:lvlText w:val="o"/>
      <w:lvlJc w:val="left"/>
      <w:pPr>
        <w:pStyle w:val="680"/>
        <w:ind w:left="5760" w:hanging="360"/>
      </w:pPr>
      <w:rPr>
        <w:rFonts w:ascii="Courier New" w:hAnsi="Courier New" w:eastAsia="Courier New" w:cs="Courier New"/>
      </w:rPr>
    </w:lvl>
    <w:lvl w:ilvl="8">
      <w:start w:val="1"/>
      <w:numFmt w:val="bullet"/>
      <w:isLgl w:val="false"/>
      <w:suff w:val="tab"/>
      <w:lvlText w:val="§"/>
      <w:lvlJc w:val="left"/>
      <w:pPr>
        <w:pStyle w:val="680"/>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6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pStyle w:val="680"/>
        <w:ind w:left="0" w:firstLine="0"/>
      </w:pPr>
    </w:lvl>
    <w:lvl w:ilvl="1">
      <w:start w:val="1"/>
      <w:numFmt w:val="bullet"/>
      <w:isLgl w:val="false"/>
      <w:suff w:val="tab"/>
      <w:lvlText w:val="o"/>
      <w:lvlJc w:val="left"/>
      <w:pPr>
        <w:pStyle w:val="680"/>
        <w:ind w:left="1440" w:hanging="360"/>
      </w:pPr>
      <w:rPr>
        <w:rFonts w:ascii="Courier New" w:hAnsi="Courier New" w:eastAsia="Courier New" w:cs="Courier New"/>
      </w:rPr>
    </w:lvl>
    <w:lvl w:ilvl="2">
      <w:start w:val="1"/>
      <w:numFmt w:val="bullet"/>
      <w:isLgl w:val="false"/>
      <w:suff w:val="tab"/>
      <w:lvlText w:val="§"/>
      <w:lvlJc w:val="left"/>
      <w:pPr>
        <w:pStyle w:val="680"/>
        <w:ind w:left="2160" w:hanging="360"/>
      </w:pPr>
      <w:rPr>
        <w:rFonts w:ascii="Wingdings" w:hAnsi="Wingdings" w:eastAsia="Wingdings" w:cs="Wingdings"/>
      </w:rPr>
    </w:lvl>
    <w:lvl w:ilvl="3">
      <w:start w:val="1"/>
      <w:numFmt w:val="bullet"/>
      <w:isLgl w:val="false"/>
      <w:suff w:val="tab"/>
      <w:lvlText w:val="·"/>
      <w:lvlJc w:val="left"/>
      <w:pPr>
        <w:pStyle w:val="680"/>
        <w:ind w:left="2880" w:hanging="360"/>
      </w:pPr>
      <w:rPr>
        <w:rFonts w:ascii="Symbol" w:hAnsi="Symbol" w:eastAsia="Symbol" w:cs="Symbol"/>
      </w:rPr>
    </w:lvl>
    <w:lvl w:ilvl="4">
      <w:start w:val="1"/>
      <w:numFmt w:val="bullet"/>
      <w:isLgl w:val="false"/>
      <w:suff w:val="tab"/>
      <w:lvlText w:val="o"/>
      <w:lvlJc w:val="left"/>
      <w:pPr>
        <w:pStyle w:val="680"/>
        <w:ind w:left="3600" w:hanging="360"/>
      </w:pPr>
      <w:rPr>
        <w:rFonts w:ascii="Courier New" w:hAnsi="Courier New" w:eastAsia="Courier New" w:cs="Courier New"/>
      </w:rPr>
    </w:lvl>
    <w:lvl w:ilvl="5">
      <w:start w:val="1"/>
      <w:numFmt w:val="bullet"/>
      <w:isLgl w:val="false"/>
      <w:suff w:val="tab"/>
      <w:lvlText w:val="§"/>
      <w:lvlJc w:val="left"/>
      <w:pPr>
        <w:pStyle w:val="680"/>
        <w:ind w:left="4320" w:hanging="360"/>
      </w:pPr>
      <w:rPr>
        <w:rFonts w:ascii="Wingdings" w:hAnsi="Wingdings" w:eastAsia="Wingdings" w:cs="Wingdings"/>
      </w:rPr>
    </w:lvl>
    <w:lvl w:ilvl="6">
      <w:start w:val="1"/>
      <w:numFmt w:val="bullet"/>
      <w:isLgl w:val="false"/>
      <w:suff w:val="tab"/>
      <w:lvlText w:val="·"/>
      <w:lvlJc w:val="left"/>
      <w:pPr>
        <w:pStyle w:val="680"/>
        <w:ind w:left="5040" w:hanging="360"/>
      </w:pPr>
      <w:rPr>
        <w:rFonts w:ascii="Symbol" w:hAnsi="Symbol" w:eastAsia="Symbol" w:cs="Symbol"/>
      </w:rPr>
    </w:lvl>
    <w:lvl w:ilvl="7">
      <w:start w:val="1"/>
      <w:numFmt w:val="bullet"/>
      <w:isLgl w:val="false"/>
      <w:suff w:val="tab"/>
      <w:lvlText w:val="o"/>
      <w:lvlJc w:val="left"/>
      <w:pPr>
        <w:pStyle w:val="680"/>
        <w:ind w:left="5760" w:hanging="360"/>
      </w:pPr>
      <w:rPr>
        <w:rFonts w:ascii="Courier New" w:hAnsi="Courier New" w:eastAsia="Courier New" w:cs="Courier New"/>
      </w:rPr>
    </w:lvl>
    <w:lvl w:ilvl="8">
      <w:start w:val="1"/>
      <w:numFmt w:val="bullet"/>
      <w:isLgl w:val="false"/>
      <w:suff w:val="tab"/>
      <w:lvlText w:val="§"/>
      <w:lvlJc w:val="left"/>
      <w:pPr>
        <w:pStyle w:val="680"/>
        <w:ind w:left="6480" w:hanging="360"/>
      </w:pPr>
      <w:rPr>
        <w:rFonts w:ascii="Wingdings" w:hAnsi="Wingdings" w:eastAsia="Wingdings" w:cs="Wingdings"/>
      </w:rPr>
    </w:lvl>
  </w:abstractNum>
  <w:abstractNum w:abstractNumId="6">
    <w:multiLevelType w:val="hybridMultilevel"/>
    <w:lvl w:ilvl="0">
      <w:start w:val="1"/>
      <w:numFmt w:val="upperLetter"/>
      <w:pStyle w:val="761"/>
      <w:isLgl w:val="false"/>
      <w:suff w:val="tab"/>
      <w:lvlText w:val="附录%1."/>
      <w:lvlJc w:val="left"/>
      <w:pPr>
        <w:pStyle w:val="68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680"/>
        <w:ind w:left="510" w:hanging="360"/>
        <w:tabs>
          <w:tab w:val="num" w:pos="510" w:leader="none"/>
        </w:tabs>
      </w:pPr>
      <w:rPr>
        <w:rFonts w:hint="eastAsia" w:cs="Times New Roman"/>
      </w:rPr>
    </w:lvl>
    <w:lvl w:ilvl="1">
      <w:start w:val="1"/>
      <w:numFmt w:val="decimal"/>
      <w:isLgl w:val="false"/>
      <w:suff w:val="tab"/>
      <w:lvlText w:val="%2．"/>
      <w:lvlJc w:val="left"/>
      <w:pPr>
        <w:pStyle w:val="680"/>
        <w:ind w:left="1290" w:hanging="720"/>
        <w:tabs>
          <w:tab w:val="num" w:pos="1290" w:leader="none"/>
        </w:tabs>
      </w:pPr>
      <w:rPr>
        <w:rFonts w:hint="eastAsia" w:cs="Times New Roman"/>
      </w:rPr>
    </w:lvl>
    <w:lvl w:ilvl="2">
      <w:start w:val="3"/>
      <w:numFmt w:val="decimal"/>
      <w:isLgl w:val="false"/>
      <w:suff w:val="tab"/>
      <w:lvlText w:val="（%3）"/>
      <w:lvlJc w:val="left"/>
      <w:pPr>
        <w:pStyle w:val="680"/>
        <w:ind w:left="1140" w:hanging="720"/>
        <w:tabs>
          <w:tab w:val="num" w:pos="1140" w:leader="none"/>
        </w:tabs>
      </w:pPr>
      <w:rPr>
        <w:rFonts w:hint="eastAsia" w:cs="Times New Roman"/>
      </w:rPr>
    </w:lvl>
    <w:lvl w:ilvl="3">
      <w:start w:val="1"/>
      <w:numFmt w:val="decimal"/>
      <w:isLgl w:val="false"/>
      <w:suff w:val="tab"/>
      <w:lvlText w:val="（%4）"/>
      <w:lvlJc w:val="left"/>
      <w:pPr>
        <w:pStyle w:val="680"/>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80"/>
        <w:ind w:left="2250" w:hanging="420"/>
        <w:tabs>
          <w:tab w:val="num" w:pos="2250" w:leader="none"/>
        </w:tabs>
      </w:pPr>
      <w:rPr>
        <w:rFonts w:hint="eastAsia"/>
        <w:b/>
        <w:lang w:val="en-US"/>
      </w:rPr>
    </w:lvl>
    <w:lvl w:ilvl="5">
      <w:start w:val="10"/>
      <w:numFmt w:val="japaneseCounting"/>
      <w:isLgl w:val="false"/>
      <w:suff w:val="tab"/>
      <w:lvlText w:val="（%6）"/>
      <w:lvlJc w:val="left"/>
      <w:pPr>
        <w:pStyle w:val="680"/>
        <w:ind w:left="2970" w:hanging="720"/>
      </w:pPr>
      <w:rPr>
        <w:rFonts w:cs="Times New Roman"/>
      </w:rPr>
    </w:lvl>
    <w:lvl w:ilvl="6">
      <w:start w:val="1"/>
      <w:numFmt w:val="decimal"/>
      <w:isLgl w:val="false"/>
      <w:suff w:val="tab"/>
      <w:lvlText w:val="（%7）"/>
      <w:lvlJc w:val="left"/>
      <w:pPr>
        <w:pStyle w:val="680"/>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80"/>
        <w:ind w:left="3510" w:hanging="420"/>
        <w:tabs>
          <w:tab w:val="num" w:pos="3510" w:leader="none"/>
        </w:tabs>
      </w:pPr>
      <w:rPr>
        <w:rFonts w:cs="Times New Roman"/>
      </w:rPr>
    </w:lvl>
    <w:lvl w:ilvl="8">
      <w:start w:val="1"/>
      <w:numFmt w:val="lowerRoman"/>
      <w:isLgl w:val="false"/>
      <w:suff w:val="tab"/>
      <w:lvlText w:val="%9."/>
      <w:lvlJc w:val="right"/>
      <w:pPr>
        <w:pStyle w:val="680"/>
        <w:ind w:left="3930" w:hanging="420"/>
        <w:tabs>
          <w:tab w:val="num" w:pos="3930" w:leader="none"/>
        </w:tabs>
      </w:pPr>
      <w:rPr>
        <w:rFonts w:cs="Times New Roman"/>
      </w:rPr>
    </w:lvl>
  </w:abstractNum>
  <w:abstractNum w:abstractNumId="8">
    <w:multiLevelType w:val="hybridMultilevel"/>
    <w:lvl w:ilvl="0">
      <w:start w:val="1"/>
      <w:numFmt w:val="decimal"/>
      <w:isLgl w:val="false"/>
      <w:suff w:val="nothing"/>
      <w:lvlText w:val="%1、"/>
      <w:lvlJc w:val="left"/>
      <w:pPr>
        <w:pStyle w:val="680"/>
        <w:ind w:left="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778"/>
      <w:isLgl w:val="false"/>
      <w:suff w:val="tab"/>
      <w:lvlText w:val="%1."/>
      <w:lvlJc w:val="left"/>
      <w:pPr>
        <w:pStyle w:val="680"/>
        <w:ind w:left="709" w:hanging="709"/>
        <w:tabs>
          <w:tab w:val="num" w:pos="709" w:leader="none"/>
        </w:tabs>
      </w:pPr>
      <w:rPr>
        <w:rFonts w:hint="eastAsia"/>
      </w:rPr>
    </w:lvl>
    <w:lvl w:ilvl="1">
      <w:start w:val="1"/>
      <w:numFmt w:val="decimal"/>
      <w:isLgl w:val="false"/>
      <w:suff w:val="tab"/>
      <w:lvlText w:val="%1.%2"/>
      <w:lvlJc w:val="left"/>
      <w:pPr>
        <w:pStyle w:val="680"/>
        <w:ind w:left="709" w:hanging="709"/>
        <w:tabs>
          <w:tab w:val="num" w:pos="709" w:leader="none"/>
        </w:tabs>
      </w:pPr>
      <w:rPr>
        <w:rFonts w:hint="eastAsia"/>
      </w:rPr>
    </w:lvl>
    <w:lvl w:ilvl="2">
      <w:start w:val="1"/>
      <w:numFmt w:val="decimal"/>
      <w:isLgl w:val="false"/>
      <w:suff w:val="tab"/>
      <w:lvlText w:val="%1.%2.%3."/>
      <w:lvlJc w:val="left"/>
      <w:pPr>
        <w:pStyle w:val="680"/>
        <w:ind w:left="425" w:hanging="425"/>
        <w:tabs>
          <w:tab w:val="num" w:pos="425" w:leader="none"/>
        </w:tabs>
      </w:pPr>
      <w:rPr>
        <w:rFonts w:hint="eastAsia"/>
      </w:rPr>
    </w:lvl>
    <w:lvl w:ilvl="3">
      <w:start w:val="1"/>
      <w:numFmt w:val="decimal"/>
      <w:isLgl w:val="false"/>
      <w:suff w:val="tab"/>
      <w:lvlText w:val="%1.%2.%3.%4."/>
      <w:lvlJc w:val="left"/>
      <w:pPr>
        <w:pStyle w:val="680"/>
        <w:ind w:left="851" w:hanging="851"/>
        <w:tabs>
          <w:tab w:val="num" w:pos="851" w:leader="none"/>
        </w:tabs>
      </w:pPr>
      <w:rPr>
        <w:rFonts w:hint="eastAsia"/>
      </w:rPr>
    </w:lvl>
    <w:lvl w:ilvl="4">
      <w:start w:val="1"/>
      <w:numFmt w:val="decimal"/>
      <w:isLgl w:val="false"/>
      <w:suff w:val="tab"/>
      <w:lvlText w:val="%1.%2.%3.%4.%5."/>
      <w:lvlJc w:val="left"/>
      <w:pPr>
        <w:pStyle w:val="680"/>
        <w:ind w:left="992" w:hanging="992"/>
        <w:tabs>
          <w:tab w:val="num" w:pos="992" w:leader="none"/>
        </w:tabs>
      </w:pPr>
      <w:rPr>
        <w:rFonts w:hint="eastAsia"/>
      </w:rPr>
    </w:lvl>
    <w:lvl w:ilvl="5">
      <w:start w:val="1"/>
      <w:numFmt w:val="decimal"/>
      <w:isLgl w:val="false"/>
      <w:suff w:val="tab"/>
      <w:lvlText w:val="%1.%2.%3.%4.%5.%6."/>
      <w:lvlJc w:val="left"/>
      <w:pPr>
        <w:pStyle w:val="680"/>
        <w:ind w:left="1134" w:hanging="1134"/>
        <w:tabs>
          <w:tab w:val="num" w:pos="1134" w:leader="none"/>
        </w:tabs>
      </w:pPr>
      <w:rPr>
        <w:rFonts w:hint="eastAsia"/>
      </w:rPr>
    </w:lvl>
    <w:lvl w:ilvl="6">
      <w:start w:val="1"/>
      <w:numFmt w:val="decimal"/>
      <w:isLgl w:val="false"/>
      <w:suff w:val="tab"/>
      <w:lvlText w:val="%1.%2.%3.%4.%5.%6.%7."/>
      <w:lvlJc w:val="left"/>
      <w:pPr>
        <w:pStyle w:val="680"/>
        <w:ind w:left="1276" w:hanging="1276"/>
        <w:tabs>
          <w:tab w:val="num" w:pos="1276" w:leader="none"/>
        </w:tabs>
      </w:pPr>
      <w:rPr>
        <w:rFonts w:hint="eastAsia"/>
      </w:rPr>
    </w:lvl>
    <w:lvl w:ilvl="7">
      <w:start w:val="1"/>
      <w:numFmt w:val="decimal"/>
      <w:isLgl w:val="false"/>
      <w:suff w:val="tab"/>
      <w:lvlText w:val="%1.%2.%3.%4.%5.%6.%7.%8."/>
      <w:lvlJc w:val="left"/>
      <w:pPr>
        <w:pStyle w:val="680"/>
        <w:ind w:left="1418" w:hanging="1418"/>
        <w:tabs>
          <w:tab w:val="num" w:pos="1418" w:leader="none"/>
        </w:tabs>
      </w:pPr>
      <w:rPr>
        <w:rFonts w:hint="eastAsia"/>
      </w:rPr>
    </w:lvl>
    <w:lvl w:ilvl="8">
      <w:start w:val="1"/>
      <w:numFmt w:val="decimal"/>
      <w:isLgl w:val="false"/>
      <w:suff w:val="tab"/>
      <w:lvlText w:val="%1.%2.%3.%4.%5.%6.%7.%8.%9."/>
      <w:lvlJc w:val="left"/>
      <w:pPr>
        <w:pStyle w:val="680"/>
        <w:ind w:left="1559" w:hanging="1559"/>
        <w:tabs>
          <w:tab w:val="num" w:pos="1559" w:leader="none"/>
        </w:tabs>
      </w:pPr>
      <w:rPr>
        <w:rFonts w:hint="eastAsia"/>
      </w:rPr>
    </w:lvl>
  </w:abstractNum>
  <w:abstractNum w:abstractNumId="10">
    <w:multiLevelType w:val="hybridMultilevel"/>
    <w:lvl w:ilvl="0">
      <w:start w:val="5"/>
      <w:numFmt w:val="decimal"/>
      <w:isLgl w:val="false"/>
      <w:suff w:val="tab"/>
      <w:lvlText w:val="%1."/>
      <w:lvlJc w:val="left"/>
      <w:pPr>
        <w:pStyle w:val="680"/>
        <w:ind w:left="0" w:firstLine="0"/>
      </w:pPr>
    </w:lvl>
    <w:lvl w:ilvl="1">
      <w:start w:val="1"/>
      <w:numFmt w:val="bullet"/>
      <w:isLgl w:val="false"/>
      <w:suff w:val="tab"/>
      <w:lvlText w:val="o"/>
      <w:lvlJc w:val="left"/>
      <w:pPr>
        <w:pStyle w:val="680"/>
        <w:ind w:left="1440" w:hanging="360"/>
      </w:pPr>
      <w:rPr>
        <w:rFonts w:ascii="Courier New" w:hAnsi="Courier New" w:eastAsia="Courier New" w:cs="Courier New"/>
      </w:rPr>
    </w:lvl>
    <w:lvl w:ilvl="2">
      <w:start w:val="1"/>
      <w:numFmt w:val="bullet"/>
      <w:isLgl w:val="false"/>
      <w:suff w:val="tab"/>
      <w:lvlText w:val="§"/>
      <w:lvlJc w:val="left"/>
      <w:pPr>
        <w:pStyle w:val="680"/>
        <w:ind w:left="2160" w:hanging="360"/>
      </w:pPr>
      <w:rPr>
        <w:rFonts w:ascii="Wingdings" w:hAnsi="Wingdings" w:eastAsia="Wingdings" w:cs="Wingdings"/>
      </w:rPr>
    </w:lvl>
    <w:lvl w:ilvl="3">
      <w:start w:val="1"/>
      <w:numFmt w:val="bullet"/>
      <w:isLgl w:val="false"/>
      <w:suff w:val="tab"/>
      <w:lvlText w:val="·"/>
      <w:lvlJc w:val="left"/>
      <w:pPr>
        <w:pStyle w:val="680"/>
        <w:ind w:left="2880" w:hanging="360"/>
      </w:pPr>
      <w:rPr>
        <w:rFonts w:ascii="Symbol" w:hAnsi="Symbol" w:eastAsia="Symbol" w:cs="Symbol"/>
      </w:rPr>
    </w:lvl>
    <w:lvl w:ilvl="4">
      <w:start w:val="1"/>
      <w:numFmt w:val="bullet"/>
      <w:isLgl w:val="false"/>
      <w:suff w:val="tab"/>
      <w:lvlText w:val="o"/>
      <w:lvlJc w:val="left"/>
      <w:pPr>
        <w:pStyle w:val="680"/>
        <w:ind w:left="3600" w:hanging="360"/>
      </w:pPr>
      <w:rPr>
        <w:rFonts w:ascii="Courier New" w:hAnsi="Courier New" w:eastAsia="Courier New" w:cs="Courier New"/>
      </w:rPr>
    </w:lvl>
    <w:lvl w:ilvl="5">
      <w:start w:val="1"/>
      <w:numFmt w:val="bullet"/>
      <w:isLgl w:val="false"/>
      <w:suff w:val="tab"/>
      <w:lvlText w:val="§"/>
      <w:lvlJc w:val="left"/>
      <w:pPr>
        <w:pStyle w:val="680"/>
        <w:ind w:left="4320" w:hanging="360"/>
      </w:pPr>
      <w:rPr>
        <w:rFonts w:ascii="Wingdings" w:hAnsi="Wingdings" w:eastAsia="Wingdings" w:cs="Wingdings"/>
      </w:rPr>
    </w:lvl>
    <w:lvl w:ilvl="6">
      <w:start w:val="1"/>
      <w:numFmt w:val="bullet"/>
      <w:isLgl w:val="false"/>
      <w:suff w:val="tab"/>
      <w:lvlText w:val="·"/>
      <w:lvlJc w:val="left"/>
      <w:pPr>
        <w:pStyle w:val="680"/>
        <w:ind w:left="5040" w:hanging="360"/>
      </w:pPr>
      <w:rPr>
        <w:rFonts w:ascii="Symbol" w:hAnsi="Symbol" w:eastAsia="Symbol" w:cs="Symbol"/>
      </w:rPr>
    </w:lvl>
    <w:lvl w:ilvl="7">
      <w:start w:val="1"/>
      <w:numFmt w:val="bullet"/>
      <w:isLgl w:val="false"/>
      <w:suff w:val="tab"/>
      <w:lvlText w:val="o"/>
      <w:lvlJc w:val="left"/>
      <w:pPr>
        <w:pStyle w:val="680"/>
        <w:ind w:left="5760" w:hanging="360"/>
      </w:pPr>
      <w:rPr>
        <w:rFonts w:ascii="Courier New" w:hAnsi="Courier New" w:eastAsia="Courier New" w:cs="Courier New"/>
      </w:rPr>
    </w:lvl>
    <w:lvl w:ilvl="8">
      <w:start w:val="1"/>
      <w:numFmt w:val="bullet"/>
      <w:isLgl w:val="false"/>
      <w:suff w:val="tab"/>
      <w:lvlText w:val="§"/>
      <w:lvlJc w:val="left"/>
      <w:pPr>
        <w:pStyle w:val="680"/>
        <w:ind w:left="6480" w:hanging="360"/>
      </w:pPr>
      <w:rPr>
        <w:rFonts w:ascii="Wingdings" w:hAnsi="Wingdings" w:eastAsia="Wingdings" w:cs="Wingdings"/>
      </w:rPr>
    </w:lvl>
  </w:abstractNum>
  <w:abstractNum w:abstractNumId="11">
    <w:multiLevelType w:val="hybridMultilevel"/>
    <w:lvl w:ilvl="0">
      <w:start w:val="1"/>
      <w:numFmt w:val="japaneseCounting"/>
      <w:isLgl w:val="false"/>
      <w:suff w:val="tab"/>
      <w:lvlText w:val="（%1）"/>
      <w:lvlJc w:val="left"/>
      <w:pPr>
        <w:pStyle w:val="680"/>
        <w:ind w:left="1080" w:hanging="1080"/>
        <w:tabs>
          <w:tab w:val="num" w:pos="1080" w:leader="none"/>
        </w:tabs>
      </w:pPr>
      <w:rPr>
        <w:rFonts w:hint="eastAsia" w:cs="Times New Roman"/>
      </w:rPr>
    </w:lvl>
    <w:lvl w:ilvl="1">
      <w:start w:val="1"/>
      <w:numFmt w:val="decimal"/>
      <w:isLgl w:val="false"/>
      <w:suff w:val="tab"/>
      <w:lvlText w:val="%2."/>
      <w:lvlJc w:val="left"/>
      <w:pPr>
        <w:pStyle w:val="680"/>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80"/>
        <w:ind w:left="1260" w:hanging="420"/>
        <w:tabs>
          <w:tab w:val="num" w:pos="1260" w:leader="none"/>
        </w:tabs>
      </w:pPr>
      <w:rPr>
        <w:rFonts w:cs="Times New Roman"/>
      </w:rPr>
    </w:lvl>
    <w:lvl w:ilvl="3">
      <w:start w:val="1"/>
      <w:numFmt w:val="decimal"/>
      <w:isLgl w:val="false"/>
      <w:suff w:val="tab"/>
      <w:lvlText w:val="%4."/>
      <w:lvlJc w:val="left"/>
      <w:pPr>
        <w:pStyle w:val="680"/>
        <w:ind w:left="1680" w:hanging="420"/>
        <w:tabs>
          <w:tab w:val="num" w:pos="1680" w:leader="none"/>
        </w:tabs>
      </w:pPr>
      <w:rPr>
        <w:rFonts w:cs="Times New Roman"/>
      </w:rPr>
    </w:lvl>
    <w:lvl w:ilvl="4">
      <w:start w:val="1"/>
      <w:numFmt w:val="lowerLetter"/>
      <w:isLgl w:val="false"/>
      <w:suff w:val="tab"/>
      <w:lvlText w:val="%5)"/>
      <w:lvlJc w:val="left"/>
      <w:pPr>
        <w:pStyle w:val="680"/>
        <w:ind w:left="2100" w:hanging="420"/>
        <w:tabs>
          <w:tab w:val="num" w:pos="2100" w:leader="none"/>
        </w:tabs>
      </w:pPr>
      <w:rPr>
        <w:rFonts w:cs="Times New Roman"/>
      </w:rPr>
    </w:lvl>
    <w:lvl w:ilvl="5">
      <w:start w:val="1"/>
      <w:numFmt w:val="lowerRoman"/>
      <w:isLgl w:val="false"/>
      <w:suff w:val="tab"/>
      <w:lvlText w:val="%6."/>
      <w:lvlJc w:val="right"/>
      <w:pPr>
        <w:pStyle w:val="680"/>
        <w:ind w:left="2520" w:hanging="420"/>
        <w:tabs>
          <w:tab w:val="num" w:pos="2520" w:leader="none"/>
        </w:tabs>
      </w:pPr>
      <w:rPr>
        <w:rFonts w:cs="Times New Roman"/>
      </w:rPr>
    </w:lvl>
    <w:lvl w:ilvl="6">
      <w:start w:val="1"/>
      <w:numFmt w:val="decimal"/>
      <w:isLgl w:val="false"/>
      <w:suff w:val="tab"/>
      <w:lvlText w:val="%7."/>
      <w:lvlJc w:val="left"/>
      <w:pPr>
        <w:pStyle w:val="680"/>
        <w:ind w:left="2940" w:hanging="420"/>
        <w:tabs>
          <w:tab w:val="num" w:pos="2940" w:leader="none"/>
        </w:tabs>
      </w:pPr>
      <w:rPr>
        <w:rFonts w:cs="Times New Roman"/>
      </w:rPr>
    </w:lvl>
    <w:lvl w:ilvl="7">
      <w:start w:val="1"/>
      <w:numFmt w:val="lowerLetter"/>
      <w:isLgl w:val="false"/>
      <w:suff w:val="tab"/>
      <w:lvlText w:val="%8)"/>
      <w:lvlJc w:val="left"/>
      <w:pPr>
        <w:pStyle w:val="680"/>
        <w:ind w:left="3360" w:hanging="420"/>
        <w:tabs>
          <w:tab w:val="num" w:pos="3360" w:leader="none"/>
        </w:tabs>
      </w:pPr>
      <w:rPr>
        <w:rFonts w:cs="Times New Roman"/>
      </w:rPr>
    </w:lvl>
    <w:lvl w:ilvl="8">
      <w:start w:val="1"/>
      <w:numFmt w:val="lowerRoman"/>
      <w:isLgl w:val="false"/>
      <w:suff w:val="tab"/>
      <w:lvlText w:val="%9."/>
      <w:lvlJc w:val="right"/>
      <w:pPr>
        <w:pStyle w:val="680"/>
        <w:ind w:left="3780" w:hanging="420"/>
        <w:tabs>
          <w:tab w:val="num" w:pos="3780" w:leader="none"/>
        </w:tabs>
      </w:pPr>
      <w:rPr>
        <w:rFonts w:cs="Times New Roman"/>
      </w:rPr>
    </w:lvl>
  </w:abstractNum>
  <w:abstractNum w:abstractNumId="12">
    <w:multiLevelType w:val="hybridMultilevel"/>
    <w:lvl w:ilvl="0">
      <w:start w:val="1"/>
      <w:numFmt w:val="chineseCountingThousand"/>
      <w:isLgl w:val="false"/>
      <w:suff w:val="nothing"/>
      <w:lvlText w:val="第%1章 "/>
      <w:lvlJc w:val="left"/>
      <w:pPr>
        <w:pStyle w:val="680"/>
        <w:ind w:left="0" w:firstLine="0"/>
      </w:pPr>
      <w:rPr>
        <w:rFonts w:hint="eastAsia"/>
      </w:rPr>
    </w:lvl>
    <w:lvl w:ilvl="1">
      <w:start w:val="1"/>
      <w:numFmt w:val="decimal"/>
      <w:isLgl w:val="false"/>
      <w:suff w:val="nothing"/>
      <w:lvlText w:val="%2、"/>
      <w:lvlJc w:val="left"/>
      <w:pPr>
        <w:pStyle w:val="680"/>
        <w:ind w:left="0" w:firstLine="0"/>
      </w:pPr>
      <w:rPr>
        <w:rFonts w:hint="eastAsia"/>
      </w:rPr>
    </w:lvl>
    <w:lvl w:ilvl="2">
      <w:start w:val="1"/>
      <w:numFmt w:val="decimal"/>
      <w:isLgl w:val="false"/>
      <w:suff w:val="nothing"/>
      <w:lvlText w:val="%2.%3 "/>
      <w:lvlJc w:val="left"/>
      <w:pPr>
        <w:pStyle w:val="680"/>
        <w:ind w:left="0" w:firstLine="0"/>
      </w:pPr>
      <w:rPr>
        <w:rFonts w:hint="eastAsia"/>
      </w:rPr>
    </w:lvl>
    <w:lvl w:ilvl="3">
      <w:start w:val="1"/>
      <w:numFmt w:val="decimal"/>
      <w:isLgl w:val="false"/>
      <w:suff w:val="nothing"/>
      <w:lvlText w:val="%2.%3.%4 "/>
      <w:lvlJc w:val="left"/>
      <w:pPr>
        <w:pStyle w:val="680"/>
        <w:ind w:left="0" w:firstLine="0"/>
      </w:pPr>
      <w:rPr>
        <w:rFonts w:hint="eastAsia"/>
      </w:rPr>
    </w:lvl>
    <w:lvl w:ilvl="4">
      <w:start w:val="1"/>
      <w:numFmt w:val="decimal"/>
      <w:isLgl w:val="false"/>
      <w:suff w:val="nothing"/>
      <w:lvlText w:val="%2.%3.%4.%5 "/>
      <w:lvlJc w:val="left"/>
      <w:pPr>
        <w:pStyle w:val="680"/>
        <w:ind w:left="0" w:firstLine="0"/>
      </w:pPr>
      <w:rPr>
        <w:rFonts w:hint="eastAsia"/>
      </w:rPr>
    </w:lvl>
    <w:lvl w:ilvl="5">
      <w:start w:val="1"/>
      <w:numFmt w:val="decimal"/>
      <w:pStyle w:val="686"/>
      <w:isLgl w:val="false"/>
      <w:suff w:val="nothing"/>
      <w:lvlText w:val=""/>
      <w:lvlJc w:val="left"/>
      <w:pPr>
        <w:pStyle w:val="680"/>
        <w:ind w:left="0" w:firstLine="0"/>
      </w:pPr>
      <w:rPr>
        <w:rFonts w:hint="eastAsia"/>
      </w:rPr>
    </w:lvl>
    <w:lvl w:ilvl="6">
      <w:start w:val="1"/>
      <w:numFmt w:val="decimal"/>
      <w:pStyle w:val="687"/>
      <w:isLgl w:val="false"/>
      <w:suff w:val="nothing"/>
      <w:lvlText w:val=""/>
      <w:lvlJc w:val="left"/>
      <w:pPr>
        <w:pStyle w:val="680"/>
        <w:ind w:left="0" w:firstLine="0"/>
      </w:pPr>
      <w:rPr>
        <w:rFonts w:hint="eastAsia"/>
      </w:rPr>
    </w:lvl>
    <w:lvl w:ilvl="7">
      <w:start w:val="1"/>
      <w:numFmt w:val="decimal"/>
      <w:pStyle w:val="688"/>
      <w:isLgl w:val="false"/>
      <w:suff w:val="nothing"/>
      <w:lvlText w:val=""/>
      <w:lvlJc w:val="left"/>
      <w:pPr>
        <w:pStyle w:val="680"/>
        <w:ind w:left="0" w:firstLine="0"/>
      </w:pPr>
      <w:rPr>
        <w:rFonts w:hint="eastAsia"/>
      </w:rPr>
    </w:lvl>
    <w:lvl w:ilvl="8">
      <w:start w:val="1"/>
      <w:numFmt w:val="decimal"/>
      <w:pStyle w:val="689"/>
      <w:isLgl w:val="false"/>
      <w:suff w:val="nothing"/>
      <w:lvlText w:val=""/>
      <w:lvlJc w:val="left"/>
      <w:pPr>
        <w:pStyle w:val="680"/>
        <w:ind w:left="0" w:firstLine="0"/>
      </w:pPr>
      <w:rPr>
        <w:rFonts w:hint="eastAsia"/>
      </w:rPr>
    </w:lvl>
  </w:abstractNum>
  <w:abstractNum w:abstractNumId="13">
    <w:multiLevelType w:val="hybridMultilevel"/>
    <w:lvl w:ilvl="0">
      <w:start w:val="1"/>
      <w:numFmt w:val="japaneseCounting"/>
      <w:isLgl w:val="false"/>
      <w:suff w:val="tab"/>
      <w:lvlText w:val="%1、"/>
      <w:lvlJc w:val="left"/>
      <w:pPr>
        <w:pStyle w:val="680"/>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80"/>
        <w:ind w:left="840" w:hanging="420"/>
        <w:tabs>
          <w:tab w:val="num" w:pos="840" w:leader="none"/>
        </w:tabs>
      </w:pPr>
      <w:rPr>
        <w:rFonts w:cs="Times New Roman"/>
      </w:rPr>
    </w:lvl>
    <w:lvl w:ilvl="2">
      <w:start w:val="10"/>
      <w:numFmt w:val="decimal"/>
      <w:isLgl w:val="false"/>
      <w:suff w:val="tab"/>
      <w:lvlText w:val="%3."/>
      <w:lvlJc w:val="left"/>
      <w:pPr>
        <w:pStyle w:val="680"/>
        <w:ind w:left="1200" w:hanging="360"/>
        <w:tabs>
          <w:tab w:val="num" w:pos="1200" w:leader="none"/>
        </w:tabs>
      </w:pPr>
      <w:rPr>
        <w:rFonts w:cs="Times New Roman"/>
      </w:rPr>
    </w:lvl>
    <w:lvl w:ilvl="3">
      <w:start w:val="1"/>
      <w:numFmt w:val="decimal"/>
      <w:isLgl w:val="false"/>
      <w:suff w:val="tab"/>
      <w:lvlText w:val="%4."/>
      <w:lvlJc w:val="left"/>
      <w:pPr>
        <w:pStyle w:val="680"/>
        <w:ind w:left="1680" w:hanging="420"/>
        <w:tabs>
          <w:tab w:val="num" w:pos="1680" w:leader="none"/>
        </w:tabs>
      </w:pPr>
      <w:rPr>
        <w:rFonts w:cs="Times New Roman"/>
      </w:rPr>
    </w:lvl>
    <w:lvl w:ilvl="4">
      <w:start w:val="1"/>
      <w:numFmt w:val="lowerLetter"/>
      <w:isLgl w:val="false"/>
      <w:suff w:val="tab"/>
      <w:lvlText w:val="%5)"/>
      <w:lvlJc w:val="left"/>
      <w:pPr>
        <w:pStyle w:val="680"/>
        <w:ind w:left="2100" w:hanging="420"/>
        <w:tabs>
          <w:tab w:val="num" w:pos="2100" w:leader="none"/>
        </w:tabs>
      </w:pPr>
      <w:rPr>
        <w:rFonts w:cs="Times New Roman"/>
      </w:rPr>
    </w:lvl>
    <w:lvl w:ilvl="5">
      <w:start w:val="1"/>
      <w:numFmt w:val="lowerRoman"/>
      <w:isLgl w:val="false"/>
      <w:suff w:val="tab"/>
      <w:lvlText w:val="%6."/>
      <w:lvlJc w:val="right"/>
      <w:pPr>
        <w:pStyle w:val="680"/>
        <w:ind w:left="2520" w:hanging="420"/>
        <w:tabs>
          <w:tab w:val="num" w:pos="2520" w:leader="none"/>
        </w:tabs>
      </w:pPr>
      <w:rPr>
        <w:rFonts w:cs="Times New Roman"/>
      </w:rPr>
    </w:lvl>
    <w:lvl w:ilvl="6">
      <w:start w:val="1"/>
      <w:numFmt w:val="decimal"/>
      <w:isLgl w:val="false"/>
      <w:suff w:val="tab"/>
      <w:lvlText w:val="%7."/>
      <w:lvlJc w:val="left"/>
      <w:pPr>
        <w:pStyle w:val="680"/>
        <w:ind w:left="2940" w:hanging="420"/>
        <w:tabs>
          <w:tab w:val="num" w:pos="2940" w:leader="none"/>
        </w:tabs>
      </w:pPr>
      <w:rPr>
        <w:rFonts w:cs="Times New Roman"/>
      </w:rPr>
    </w:lvl>
    <w:lvl w:ilvl="7">
      <w:start w:val="1"/>
      <w:numFmt w:val="lowerLetter"/>
      <w:isLgl w:val="false"/>
      <w:suff w:val="tab"/>
      <w:lvlText w:val="%8)"/>
      <w:lvlJc w:val="left"/>
      <w:pPr>
        <w:pStyle w:val="680"/>
        <w:ind w:left="3360" w:hanging="420"/>
        <w:tabs>
          <w:tab w:val="num" w:pos="3360" w:leader="none"/>
        </w:tabs>
      </w:pPr>
      <w:rPr>
        <w:rFonts w:cs="Times New Roman"/>
      </w:rPr>
    </w:lvl>
    <w:lvl w:ilvl="8">
      <w:start w:val="1"/>
      <w:numFmt w:val="lowerRoman"/>
      <w:isLgl w:val="false"/>
      <w:suff w:val="tab"/>
      <w:lvlText w:val="%9."/>
      <w:lvlJc w:val="right"/>
      <w:pPr>
        <w:pStyle w:val="680"/>
        <w:ind w:left="3780" w:hanging="420"/>
        <w:tabs>
          <w:tab w:val="num" w:pos="3780" w:leader="none"/>
        </w:tabs>
      </w:pPr>
      <w:rPr>
        <w:rFonts w:cs="Times New Roman"/>
      </w:rPr>
    </w:lvl>
  </w:abstractNum>
  <w:abstractNum w:abstractNumId="14">
    <w:multiLevelType w:val="hybridMultilevel"/>
    <w:lvl w:ilvl="0">
      <w:start w:val="1"/>
      <w:numFmt w:val="decimal"/>
      <w:isLgl w:val="false"/>
      <w:suff w:val="nothing"/>
      <w:lvlText w:val="（%1）"/>
      <w:lvlJc w:val="left"/>
      <w:pPr>
        <w:pStyle w:val="6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68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japaneseCounting"/>
      <w:isLgl w:val="false"/>
      <w:suff w:val="tab"/>
      <w:lvlText w:val="第%1章"/>
      <w:lvlJc w:val="left"/>
      <w:pPr>
        <w:pStyle w:val="680"/>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6"/>
  </w:num>
  <w:num w:numId="3">
    <w:abstractNumId w:val="9"/>
  </w:num>
  <w:num w:numId="4">
    <w:abstractNumId w:val="16"/>
  </w:num>
  <w:num w:numId="5">
    <w:abstractNumId w:val="8"/>
  </w:num>
  <w:num w:numId="6">
    <w:abstractNumId w:val="5"/>
  </w:num>
  <w:num w:numId="7">
    <w:abstractNumId w:val="3"/>
  </w:num>
  <w:num w:numId="8">
    <w:abstractNumId w:val="15"/>
  </w:num>
  <w:num w:numId="9">
    <w:abstractNumId w:val="10"/>
  </w:num>
  <w:num w:numId="10">
    <w:abstractNumId w:val="11"/>
  </w:num>
  <w:num w:numId="11">
    <w:abstractNumId w:val="1"/>
  </w:num>
  <w:num w:numId="12">
    <w:abstractNumId w:val="7"/>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14"/>
  </w:num>
  <w:num w:numId="16">
    <w:abstractNumId w:val="0"/>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0"/>
    <w:next w:val="68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0"/>
    <w:next w:val="68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0"/>
    <w:next w:val="68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0"/>
    <w:next w:val="68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0"/>
    <w:next w:val="68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0"/>
    <w:next w:val="68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0"/>
    <w:next w:val="68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0"/>
    <w:next w:val="68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0"/>
    <w:next w:val="68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0"/>
    <w:next w:val="68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0"/>
    <w:next w:val="68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0"/>
    <w:next w:val="680"/>
    <w:link w:val="38"/>
    <w:uiPriority w:val="29"/>
    <w:qFormat/>
    <w:pPr>
      <w:ind w:left="720" w:right="720"/>
    </w:pPr>
    <w:rPr>
      <w:i/>
    </w:rPr>
  </w:style>
  <w:style w:type="character" w:styleId="38">
    <w:name w:val="Quote Char"/>
    <w:link w:val="37"/>
    <w:uiPriority w:val="29"/>
    <w:rPr>
      <w:i/>
    </w:rPr>
  </w:style>
  <w:style w:type="paragraph" w:styleId="39">
    <w:name w:val="Intense Quote"/>
    <w:basedOn w:val="680"/>
    <w:next w:val="68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0"/>
    <w:next w:val="68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0"/>
    <w:next w:val="680"/>
    <w:uiPriority w:val="39"/>
    <w:unhideWhenUsed/>
    <w:pPr>
      <w:ind w:left="0" w:right="0" w:firstLine="0"/>
      <w:spacing w:after="57"/>
    </w:pPr>
  </w:style>
  <w:style w:type="paragraph" w:styleId="181">
    <w:name w:val="toc 2"/>
    <w:basedOn w:val="680"/>
    <w:next w:val="680"/>
    <w:uiPriority w:val="39"/>
    <w:unhideWhenUsed/>
    <w:pPr>
      <w:ind w:left="283" w:right="0" w:firstLine="0"/>
      <w:spacing w:after="57"/>
    </w:pPr>
  </w:style>
  <w:style w:type="paragraph" w:styleId="182">
    <w:name w:val="toc 3"/>
    <w:basedOn w:val="680"/>
    <w:next w:val="680"/>
    <w:uiPriority w:val="39"/>
    <w:unhideWhenUsed/>
    <w:pPr>
      <w:ind w:left="567" w:right="0" w:firstLine="0"/>
      <w:spacing w:after="57"/>
    </w:pPr>
  </w:style>
  <w:style w:type="paragraph" w:styleId="183">
    <w:name w:val="toc 4"/>
    <w:basedOn w:val="680"/>
    <w:next w:val="680"/>
    <w:uiPriority w:val="39"/>
    <w:unhideWhenUsed/>
    <w:pPr>
      <w:ind w:left="850" w:right="0" w:firstLine="0"/>
      <w:spacing w:after="57"/>
    </w:pPr>
  </w:style>
  <w:style w:type="paragraph" w:styleId="184">
    <w:name w:val="toc 5"/>
    <w:basedOn w:val="680"/>
    <w:next w:val="680"/>
    <w:uiPriority w:val="39"/>
    <w:unhideWhenUsed/>
    <w:pPr>
      <w:ind w:left="1134" w:right="0" w:firstLine="0"/>
      <w:spacing w:after="57"/>
    </w:pPr>
  </w:style>
  <w:style w:type="paragraph" w:styleId="185">
    <w:name w:val="toc 6"/>
    <w:basedOn w:val="680"/>
    <w:next w:val="680"/>
    <w:uiPriority w:val="39"/>
    <w:unhideWhenUsed/>
    <w:pPr>
      <w:ind w:left="1417" w:right="0" w:firstLine="0"/>
      <w:spacing w:after="57"/>
    </w:pPr>
  </w:style>
  <w:style w:type="paragraph" w:styleId="186">
    <w:name w:val="toc 7"/>
    <w:basedOn w:val="680"/>
    <w:next w:val="680"/>
    <w:uiPriority w:val="39"/>
    <w:unhideWhenUsed/>
    <w:pPr>
      <w:ind w:left="1701" w:right="0" w:firstLine="0"/>
      <w:spacing w:after="57"/>
    </w:pPr>
  </w:style>
  <w:style w:type="paragraph" w:styleId="187">
    <w:name w:val="toc 8"/>
    <w:basedOn w:val="680"/>
    <w:next w:val="680"/>
    <w:uiPriority w:val="39"/>
    <w:unhideWhenUsed/>
    <w:pPr>
      <w:ind w:left="1984" w:right="0" w:firstLine="0"/>
      <w:spacing w:after="57"/>
    </w:pPr>
  </w:style>
  <w:style w:type="paragraph" w:styleId="188">
    <w:name w:val="toc 9"/>
    <w:basedOn w:val="680"/>
    <w:next w:val="68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0"/>
    <w:next w:val="680"/>
    <w:uiPriority w:val="99"/>
    <w:unhideWhenUsed/>
    <w:pPr>
      <w:spacing w:after="0" w:afterAutospacing="0"/>
    </w:pPr>
  </w:style>
  <w:style w:type="paragraph" w:styleId="680" w:default="1">
    <w:name w:val="Normal"/>
    <w:next w:val="692"/>
    <w:link w:val="680"/>
    <w:qFormat/>
    <w:pPr>
      <w:jc w:val="both"/>
      <w:widowControl w:val="off"/>
    </w:pPr>
    <w:rPr>
      <w:rFonts w:ascii="Times New Roman" w:hAnsi="Times New Roman"/>
      <w:sz w:val="21"/>
      <w:szCs w:val="21"/>
      <w:lang w:val="en-US" w:eastAsia="zh-CN" w:bidi="ar-SA"/>
    </w:rPr>
  </w:style>
  <w:style w:type="paragraph" w:styleId="681">
    <w:name w:val="标题 1"/>
    <w:basedOn w:val="680"/>
    <w:next w:val="680"/>
    <w:link w:val="694"/>
    <w:qFormat/>
    <w:pPr>
      <w:jc w:val="center"/>
      <w:keepNext/>
      <w:outlineLvl w:val="0"/>
    </w:pPr>
    <w:rPr>
      <w:rFonts w:ascii="楷体_GB2312" w:eastAsia="楷体_GB2312"/>
      <w:sz w:val="28"/>
      <w:szCs w:val="28"/>
    </w:rPr>
  </w:style>
  <w:style w:type="paragraph" w:styleId="682">
    <w:name w:val="标题 2"/>
    <w:basedOn w:val="680"/>
    <w:next w:val="696"/>
    <w:link w:val="695"/>
    <w:qFormat/>
    <w:pPr>
      <w:jc w:val="center"/>
      <w:keepLines/>
      <w:keepNext/>
      <w:spacing w:before="260" w:after="260" w:line="416" w:lineRule="auto"/>
      <w:outlineLvl w:val="1"/>
    </w:pPr>
    <w:rPr>
      <w:rFonts w:ascii="Arial" w:hAnsi="Arial" w:eastAsia="幼圆"/>
      <w:b/>
      <w:bCs/>
      <w:sz w:val="44"/>
      <w:szCs w:val="44"/>
    </w:rPr>
  </w:style>
  <w:style w:type="paragraph" w:styleId="683">
    <w:name w:val="标题 3"/>
    <w:basedOn w:val="680"/>
    <w:next w:val="696"/>
    <w:link w:val="698"/>
    <w:qFormat/>
    <w:pPr>
      <w:keepLines/>
      <w:keepNext/>
      <w:spacing w:before="260" w:after="260" w:line="416" w:lineRule="auto"/>
      <w:outlineLvl w:val="2"/>
    </w:pPr>
    <w:rPr>
      <w:b/>
      <w:bCs/>
      <w:sz w:val="32"/>
      <w:szCs w:val="32"/>
    </w:rPr>
  </w:style>
  <w:style w:type="paragraph" w:styleId="684">
    <w:name w:val="标题 4"/>
    <w:basedOn w:val="680"/>
    <w:next w:val="696"/>
    <w:link w:val="699"/>
    <w:qFormat/>
    <w:pPr>
      <w:keepLines/>
      <w:keepNext/>
      <w:spacing w:before="280" w:after="290" w:line="376" w:lineRule="auto"/>
      <w:outlineLvl w:val="3"/>
    </w:pPr>
    <w:rPr>
      <w:rFonts w:ascii="Arial" w:hAnsi="Arial" w:eastAsia="黑体"/>
      <w:b/>
      <w:bCs/>
      <w:sz w:val="28"/>
      <w:szCs w:val="28"/>
    </w:rPr>
  </w:style>
  <w:style w:type="paragraph" w:styleId="685">
    <w:name w:val="标题 5"/>
    <w:basedOn w:val="680"/>
    <w:next w:val="696"/>
    <w:link w:val="700"/>
    <w:qFormat/>
    <w:pPr>
      <w:keepNext/>
      <w:outlineLvl w:val="4"/>
    </w:pPr>
    <w:rPr>
      <w:rFonts w:ascii="宋体"/>
      <w:color w:val="000000"/>
      <w:sz w:val="28"/>
      <w:szCs w:val="28"/>
    </w:rPr>
  </w:style>
  <w:style w:type="paragraph" w:styleId="686">
    <w:name w:val="标题 6"/>
    <w:basedOn w:val="680"/>
    <w:next w:val="680"/>
    <w:link w:val="701"/>
    <w:qFormat/>
    <w:pPr>
      <w:numPr>
        <w:ilvl w:val="5"/>
        <w:numId w:val="1"/>
      </w:numPr>
      <w:keepLines/>
      <w:keepNext/>
      <w:spacing w:before="240" w:after="64" w:line="320" w:lineRule="auto"/>
      <w:outlineLvl w:val="5"/>
    </w:pPr>
    <w:rPr>
      <w:rFonts w:ascii="Arial" w:hAnsi="Arial" w:eastAsia="黑体"/>
      <w:b/>
      <w:bCs/>
      <w:sz w:val="24"/>
      <w:szCs w:val="24"/>
    </w:rPr>
  </w:style>
  <w:style w:type="paragraph" w:styleId="687">
    <w:name w:val="标题 7"/>
    <w:basedOn w:val="680"/>
    <w:next w:val="680"/>
    <w:link w:val="702"/>
    <w:qFormat/>
    <w:pPr>
      <w:numPr>
        <w:ilvl w:val="6"/>
        <w:numId w:val="1"/>
      </w:numPr>
      <w:keepLines/>
      <w:keepNext/>
      <w:spacing w:before="240" w:after="64" w:line="320" w:lineRule="auto"/>
      <w:outlineLvl w:val="6"/>
    </w:pPr>
    <w:rPr>
      <w:b/>
      <w:bCs/>
      <w:sz w:val="24"/>
      <w:szCs w:val="24"/>
    </w:rPr>
  </w:style>
  <w:style w:type="paragraph" w:styleId="688">
    <w:name w:val="标题 8"/>
    <w:basedOn w:val="680"/>
    <w:next w:val="680"/>
    <w:link w:val="703"/>
    <w:qFormat/>
    <w:pPr>
      <w:numPr>
        <w:ilvl w:val="7"/>
        <w:numId w:val="1"/>
      </w:numPr>
      <w:keepLines/>
      <w:keepNext/>
      <w:spacing w:before="240" w:after="64" w:line="320" w:lineRule="auto"/>
      <w:outlineLvl w:val="7"/>
    </w:pPr>
    <w:rPr>
      <w:rFonts w:ascii="Arial" w:hAnsi="Arial" w:eastAsia="黑体"/>
      <w:sz w:val="24"/>
      <w:szCs w:val="24"/>
    </w:rPr>
  </w:style>
  <w:style w:type="paragraph" w:styleId="689">
    <w:name w:val="标题 9"/>
    <w:basedOn w:val="680"/>
    <w:next w:val="680"/>
    <w:link w:val="704"/>
    <w:qFormat/>
    <w:pPr>
      <w:numPr>
        <w:ilvl w:val="8"/>
        <w:numId w:val="1"/>
      </w:numPr>
      <w:keepLines/>
      <w:keepNext/>
      <w:spacing w:before="240" w:after="64" w:line="320" w:lineRule="auto"/>
      <w:outlineLvl w:val="8"/>
    </w:pPr>
    <w:rPr>
      <w:rFonts w:ascii="Arial" w:hAnsi="Arial" w:eastAsia="黑体"/>
      <w:sz w:val="20"/>
    </w:rPr>
  </w:style>
  <w:style w:type="character" w:styleId="690">
    <w:name w:val="默认段落字体"/>
    <w:next w:val="690"/>
    <w:link w:val="680"/>
    <w:uiPriority w:val="1"/>
    <w:unhideWhenUsed/>
  </w:style>
  <w:style w:type="table" w:styleId="691">
    <w:name w:val="普通表格"/>
    <w:next w:val="691"/>
    <w:link w:val="680"/>
    <w:uiPriority w:val="99"/>
    <w:unhideWhenUsed/>
    <w:tblPr/>
  </w:style>
  <w:style w:type="paragraph" w:styleId="692">
    <w:name w:val="正文文本"/>
    <w:basedOn w:val="680"/>
    <w:next w:val="692"/>
    <w:link w:val="693"/>
    <w:rPr>
      <w:rFonts w:ascii="楷体_GB2312" w:hAnsi="Arial" w:eastAsia="楷体_GB2312"/>
      <w:sz w:val="28"/>
      <w:szCs w:val="28"/>
    </w:rPr>
  </w:style>
  <w:style w:type="character" w:styleId="693">
    <w:name w:val="正文文本 Char"/>
    <w:next w:val="693"/>
    <w:link w:val="692"/>
    <w:rPr>
      <w:rFonts w:ascii="楷体_GB2312" w:hAnsi="Arial" w:eastAsia="楷体_GB2312" w:cs="Times New Roman"/>
      <w:sz w:val="28"/>
      <w:szCs w:val="28"/>
    </w:rPr>
  </w:style>
  <w:style w:type="character" w:styleId="694">
    <w:name w:val="标题 1 Char"/>
    <w:next w:val="694"/>
    <w:link w:val="681"/>
    <w:rPr>
      <w:rFonts w:ascii="楷体_GB2312" w:hAnsi="Times New Roman" w:eastAsia="楷体_GB2312" w:cs="Times New Roman"/>
      <w:sz w:val="28"/>
      <w:szCs w:val="28"/>
    </w:rPr>
  </w:style>
  <w:style w:type="character" w:styleId="695">
    <w:name w:val="标题 2 Char"/>
    <w:next w:val="695"/>
    <w:link w:val="682"/>
    <w:rPr>
      <w:rFonts w:ascii="Arial" w:hAnsi="Arial" w:eastAsia="幼圆" w:cs="Arial"/>
      <w:b/>
      <w:bCs/>
      <w:sz w:val="44"/>
      <w:szCs w:val="44"/>
    </w:rPr>
  </w:style>
  <w:style w:type="paragraph" w:styleId="696">
    <w:name w:val="正文缩进"/>
    <w:basedOn w:val="680"/>
    <w:next w:val="696"/>
    <w:link w:val="697"/>
    <w:pPr>
      <w:ind w:firstLine="420"/>
    </w:pPr>
    <w:rPr>
      <w:sz w:val="20"/>
    </w:rPr>
  </w:style>
  <w:style w:type="character" w:styleId="697">
    <w:name w:val="正文缩进 Char"/>
    <w:next w:val="697"/>
    <w:link w:val="696"/>
    <w:rPr>
      <w:rFonts w:ascii="Times New Roman" w:hAnsi="Times New Roman" w:eastAsia="宋体" w:cs="Times New Roman"/>
      <w:szCs w:val="21"/>
    </w:rPr>
  </w:style>
  <w:style w:type="character" w:styleId="698">
    <w:name w:val="标题 3 Char"/>
    <w:next w:val="698"/>
    <w:link w:val="683"/>
    <w:rPr>
      <w:rFonts w:ascii="Times New Roman" w:hAnsi="Times New Roman" w:eastAsia="宋体" w:cs="Times New Roman"/>
      <w:b/>
      <w:bCs/>
      <w:sz w:val="32"/>
      <w:szCs w:val="32"/>
    </w:rPr>
  </w:style>
  <w:style w:type="character" w:styleId="699">
    <w:name w:val="标题 4 Char"/>
    <w:next w:val="699"/>
    <w:link w:val="684"/>
    <w:rPr>
      <w:rFonts w:ascii="Arial" w:hAnsi="Arial" w:eastAsia="黑体" w:cs="Arial"/>
      <w:b/>
      <w:bCs/>
      <w:sz w:val="28"/>
      <w:szCs w:val="28"/>
    </w:rPr>
  </w:style>
  <w:style w:type="character" w:styleId="700">
    <w:name w:val="标题 5 Char"/>
    <w:next w:val="700"/>
    <w:link w:val="685"/>
    <w:rPr>
      <w:rFonts w:ascii="宋体" w:hAnsi="Times New Roman" w:eastAsia="宋体" w:cs="Times New Roman"/>
      <w:color w:val="000000"/>
      <w:sz w:val="28"/>
      <w:szCs w:val="28"/>
    </w:rPr>
  </w:style>
  <w:style w:type="character" w:styleId="701">
    <w:name w:val="标题 6 Char"/>
    <w:next w:val="701"/>
    <w:link w:val="686"/>
    <w:rPr>
      <w:rFonts w:ascii="Arial" w:hAnsi="Arial" w:eastAsia="黑体" w:cs="Times New Roman"/>
      <w:b/>
      <w:bCs/>
      <w:sz w:val="24"/>
      <w:szCs w:val="24"/>
    </w:rPr>
  </w:style>
  <w:style w:type="character" w:styleId="702">
    <w:name w:val="标题 7 Char"/>
    <w:next w:val="702"/>
    <w:link w:val="687"/>
    <w:rPr>
      <w:rFonts w:ascii="Times New Roman" w:hAnsi="Times New Roman" w:eastAsia="宋体" w:cs="Times New Roman"/>
      <w:b/>
      <w:bCs/>
      <w:sz w:val="24"/>
      <w:szCs w:val="24"/>
    </w:rPr>
  </w:style>
  <w:style w:type="character" w:styleId="703">
    <w:name w:val="标题 8 Char"/>
    <w:next w:val="703"/>
    <w:link w:val="688"/>
    <w:rPr>
      <w:rFonts w:ascii="Arial" w:hAnsi="Arial" w:eastAsia="黑体" w:cs="Times New Roman"/>
      <w:sz w:val="24"/>
      <w:szCs w:val="24"/>
    </w:rPr>
  </w:style>
  <w:style w:type="character" w:styleId="704">
    <w:name w:val="标题 9 Char"/>
    <w:next w:val="704"/>
    <w:link w:val="689"/>
    <w:rPr>
      <w:rFonts w:ascii="Arial" w:hAnsi="Arial" w:eastAsia="黑体" w:cs="Times New Roman"/>
      <w:szCs w:val="21"/>
    </w:rPr>
  </w:style>
  <w:style w:type="paragraph" w:styleId="705">
    <w:name w:val="列表 3"/>
    <w:basedOn w:val="680"/>
    <w:next w:val="705"/>
    <w:link w:val="680"/>
    <w:pPr>
      <w:ind w:left="100" w:hanging="200"/>
    </w:pPr>
  </w:style>
  <w:style w:type="paragraph" w:styleId="706">
    <w:name w:val="目录 7"/>
    <w:basedOn w:val="680"/>
    <w:next w:val="680"/>
    <w:link w:val="680"/>
    <w:semiHidden/>
    <w:pPr>
      <w:ind w:left="1260"/>
      <w:jc w:val="left"/>
    </w:pPr>
  </w:style>
  <w:style w:type="paragraph" w:styleId="707">
    <w:name w:val="文档结构图"/>
    <w:basedOn w:val="680"/>
    <w:next w:val="707"/>
    <w:link w:val="708"/>
    <w:semiHidden/>
    <w:pPr>
      <w:shd w:val="clear" w:color="auto" w:fill="000080"/>
    </w:pPr>
    <w:rPr>
      <w:sz w:val="20"/>
    </w:rPr>
  </w:style>
  <w:style w:type="character" w:styleId="708">
    <w:name w:val="文档结构图 Char"/>
    <w:next w:val="708"/>
    <w:link w:val="707"/>
    <w:semiHidden/>
    <w:rPr>
      <w:rFonts w:ascii="Times New Roman" w:hAnsi="Times New Roman" w:eastAsia="宋体" w:cs="Times New Roman"/>
      <w:szCs w:val="21"/>
      <w:shd w:val="clear" w:color="auto" w:fill="000080"/>
    </w:rPr>
  </w:style>
  <w:style w:type="paragraph" w:styleId="709">
    <w:name w:val="批注文字"/>
    <w:basedOn w:val="680"/>
    <w:next w:val="709"/>
    <w:link w:val="710"/>
    <w:semiHidden/>
    <w:pPr>
      <w:jc w:val="left"/>
    </w:pPr>
    <w:rPr>
      <w:sz w:val="20"/>
    </w:rPr>
  </w:style>
  <w:style w:type="character" w:styleId="710">
    <w:name w:val="批注文字 Char"/>
    <w:next w:val="710"/>
    <w:link w:val="709"/>
    <w:semiHidden/>
    <w:rPr>
      <w:rFonts w:ascii="Times New Roman" w:hAnsi="Times New Roman" w:eastAsia="宋体" w:cs="Times New Roman"/>
      <w:szCs w:val="21"/>
    </w:rPr>
  </w:style>
  <w:style w:type="paragraph" w:styleId="711">
    <w:name w:val="正文文本 3"/>
    <w:basedOn w:val="680"/>
    <w:next w:val="711"/>
    <w:link w:val="712"/>
    <w:rPr>
      <w:rFonts w:ascii="仿宋_GB2312" w:hAnsi="Arial" w:eastAsia="仿宋_GB2312"/>
      <w:sz w:val="32"/>
      <w:szCs w:val="32"/>
    </w:rPr>
  </w:style>
  <w:style w:type="character" w:styleId="712">
    <w:name w:val="正文文本 3 Char"/>
    <w:next w:val="712"/>
    <w:link w:val="711"/>
    <w:rPr>
      <w:rFonts w:ascii="仿宋_GB2312" w:hAnsi="Arial" w:eastAsia="仿宋_GB2312" w:cs="Times New Roman"/>
      <w:sz w:val="32"/>
      <w:szCs w:val="32"/>
    </w:rPr>
  </w:style>
  <w:style w:type="paragraph" w:styleId="713">
    <w:name w:val="正文文本缩进"/>
    <w:basedOn w:val="680"/>
    <w:next w:val="715"/>
    <w:link w:val="714"/>
    <w:pPr>
      <w:ind w:firstLine="645"/>
    </w:pPr>
    <w:rPr>
      <w:rFonts w:ascii="楷体_GB2312" w:eastAsia="楷体_GB2312"/>
      <w:sz w:val="32"/>
      <w:szCs w:val="32"/>
    </w:rPr>
  </w:style>
  <w:style w:type="character" w:styleId="714">
    <w:name w:val="正文文本缩进 Char"/>
    <w:next w:val="714"/>
    <w:link w:val="713"/>
    <w:rPr>
      <w:rFonts w:ascii="楷体_GB2312" w:hAnsi="Times New Roman" w:eastAsia="楷体_GB2312" w:cs="Times New Roman"/>
      <w:sz w:val="32"/>
      <w:szCs w:val="32"/>
    </w:rPr>
  </w:style>
  <w:style w:type="paragraph" w:styleId="715">
    <w:name w:val="寄信人地址"/>
    <w:basedOn w:val="680"/>
    <w:next w:val="715"/>
    <w:link w:val="680"/>
    <w:uiPriority w:val="99"/>
    <w:unhideWhenUsed/>
    <w:qFormat/>
    <w:rPr>
      <w:rFonts w:hint="eastAsia" w:ascii="Arial" w:hAnsi="Arial"/>
      <w:sz w:val="24"/>
    </w:rPr>
  </w:style>
  <w:style w:type="paragraph" w:styleId="716">
    <w:name w:val="列表 2"/>
    <w:basedOn w:val="680"/>
    <w:next w:val="716"/>
    <w:link w:val="680"/>
    <w:pPr>
      <w:ind w:left="100" w:hanging="200"/>
    </w:pPr>
  </w:style>
  <w:style w:type="paragraph" w:styleId="717">
    <w:name w:val="目录 5"/>
    <w:basedOn w:val="680"/>
    <w:next w:val="680"/>
    <w:link w:val="680"/>
    <w:semiHidden/>
    <w:pPr>
      <w:ind w:left="840"/>
      <w:jc w:val="left"/>
    </w:pPr>
  </w:style>
  <w:style w:type="paragraph" w:styleId="718">
    <w:name w:val="目录 3"/>
    <w:basedOn w:val="680"/>
    <w:next w:val="680"/>
    <w:link w:val="680"/>
    <w:semiHidden/>
    <w:pPr>
      <w:ind w:left="420"/>
      <w:jc w:val="left"/>
    </w:pPr>
    <w:rPr>
      <w:i/>
      <w:iCs/>
      <w:szCs w:val="24"/>
    </w:rPr>
  </w:style>
  <w:style w:type="paragraph" w:styleId="719">
    <w:name w:val="纯文本"/>
    <w:basedOn w:val="680"/>
    <w:next w:val="719"/>
    <w:link w:val="720"/>
    <w:rPr>
      <w:rFonts w:ascii="宋体" w:hAnsi="Courier New"/>
      <w:sz w:val="20"/>
    </w:rPr>
  </w:style>
  <w:style w:type="character" w:styleId="720">
    <w:name w:val="纯文本 Char"/>
    <w:next w:val="720"/>
    <w:link w:val="719"/>
    <w:rPr>
      <w:rFonts w:ascii="宋体" w:hAnsi="Courier New" w:eastAsia="宋体" w:cs="Courier New"/>
      <w:szCs w:val="21"/>
    </w:rPr>
  </w:style>
  <w:style w:type="paragraph" w:styleId="721">
    <w:name w:val="目录 8"/>
    <w:basedOn w:val="680"/>
    <w:next w:val="680"/>
    <w:link w:val="680"/>
    <w:semiHidden/>
    <w:pPr>
      <w:ind w:left="1470"/>
      <w:jc w:val="left"/>
    </w:pPr>
  </w:style>
  <w:style w:type="paragraph" w:styleId="722">
    <w:name w:val="日期"/>
    <w:basedOn w:val="680"/>
    <w:next w:val="680"/>
    <w:link w:val="723"/>
    <w:rPr>
      <w:sz w:val="24"/>
      <w:szCs w:val="24"/>
    </w:rPr>
  </w:style>
  <w:style w:type="character" w:styleId="723">
    <w:name w:val="日期 Char"/>
    <w:next w:val="723"/>
    <w:link w:val="722"/>
    <w:rPr>
      <w:rFonts w:ascii="Times New Roman" w:hAnsi="Times New Roman" w:eastAsia="宋体" w:cs="Times New Roman"/>
      <w:sz w:val="24"/>
      <w:szCs w:val="24"/>
    </w:rPr>
  </w:style>
  <w:style w:type="paragraph" w:styleId="724">
    <w:name w:val="正文文本缩进 2"/>
    <w:basedOn w:val="680"/>
    <w:next w:val="724"/>
    <w:link w:val="725"/>
    <w:pPr>
      <w:ind w:left="630" w:firstLine="645"/>
    </w:pPr>
    <w:rPr>
      <w:rFonts w:ascii="Arial" w:hAnsi="Arial" w:eastAsia="仿宋_GB2312"/>
      <w:sz w:val="32"/>
      <w:szCs w:val="32"/>
    </w:rPr>
  </w:style>
  <w:style w:type="character" w:styleId="725">
    <w:name w:val="正文文本缩进 2 Char"/>
    <w:next w:val="725"/>
    <w:link w:val="724"/>
    <w:rPr>
      <w:rFonts w:ascii="Arial" w:hAnsi="Arial" w:eastAsia="仿宋_GB2312" w:cs="Arial"/>
      <w:sz w:val="32"/>
      <w:szCs w:val="32"/>
    </w:rPr>
  </w:style>
  <w:style w:type="paragraph" w:styleId="726">
    <w:name w:val="批注框文本"/>
    <w:basedOn w:val="680"/>
    <w:next w:val="726"/>
    <w:link w:val="727"/>
    <w:semiHidden/>
    <w:rPr>
      <w:sz w:val="18"/>
      <w:szCs w:val="18"/>
    </w:rPr>
  </w:style>
  <w:style w:type="character" w:styleId="727">
    <w:name w:val="批注框文本 Char"/>
    <w:next w:val="727"/>
    <w:link w:val="726"/>
    <w:semiHidden/>
    <w:rPr>
      <w:rFonts w:ascii="Times New Roman" w:hAnsi="Times New Roman" w:eastAsia="宋体" w:cs="Times New Roman"/>
      <w:sz w:val="18"/>
      <w:szCs w:val="18"/>
    </w:rPr>
  </w:style>
  <w:style w:type="paragraph" w:styleId="728">
    <w:name w:val="页脚"/>
    <w:basedOn w:val="680"/>
    <w:next w:val="728"/>
    <w:link w:val="729"/>
    <w:pPr>
      <w:jc w:val="left"/>
      <w:tabs>
        <w:tab w:val="center" w:pos="4153" w:leader="none"/>
        <w:tab w:val="right" w:pos="8306" w:leader="none"/>
      </w:tabs>
    </w:pPr>
    <w:rPr>
      <w:sz w:val="18"/>
      <w:szCs w:val="18"/>
    </w:rPr>
  </w:style>
  <w:style w:type="character" w:styleId="729">
    <w:name w:val="页脚 Char"/>
    <w:next w:val="729"/>
    <w:link w:val="728"/>
    <w:rPr>
      <w:rFonts w:ascii="Times New Roman" w:hAnsi="Times New Roman" w:eastAsia="宋体" w:cs="Times New Roman"/>
      <w:sz w:val="18"/>
      <w:szCs w:val="18"/>
    </w:rPr>
  </w:style>
  <w:style w:type="paragraph" w:styleId="730">
    <w:name w:val="页眉"/>
    <w:basedOn w:val="680"/>
    <w:next w:val="730"/>
    <w:link w:val="731"/>
    <w:uiPriority w:val="99"/>
    <w:qFormat/>
    <w:pPr>
      <w:jc w:val="center"/>
      <w:tabs>
        <w:tab w:val="center" w:pos="4153" w:leader="none"/>
        <w:tab w:val="right" w:pos="8306" w:leader="none"/>
      </w:tabs>
      <w:pBdr>
        <w:bottom w:val="single" w:color="000000" w:sz="6" w:space="1"/>
      </w:pBdr>
    </w:pPr>
    <w:rPr>
      <w:sz w:val="18"/>
      <w:szCs w:val="18"/>
    </w:rPr>
  </w:style>
  <w:style w:type="character" w:styleId="731">
    <w:name w:val="页眉 Char"/>
    <w:next w:val="731"/>
    <w:link w:val="730"/>
    <w:uiPriority w:val="99"/>
    <w:qFormat/>
    <w:rPr>
      <w:rFonts w:ascii="Times New Roman" w:hAnsi="Times New Roman" w:eastAsia="宋体" w:cs="Times New Roman"/>
      <w:sz w:val="18"/>
      <w:szCs w:val="18"/>
    </w:rPr>
  </w:style>
  <w:style w:type="paragraph" w:styleId="732">
    <w:name w:val="目录 1"/>
    <w:basedOn w:val="680"/>
    <w:next w:val="680"/>
    <w:link w:val="680"/>
    <w:semiHidden/>
    <w:pPr>
      <w:jc w:val="left"/>
      <w:spacing w:before="120" w:after="120" w:line="400" w:lineRule="exact"/>
      <w:tabs>
        <w:tab w:val="right" w:pos="8720" w:leader="dot"/>
      </w:tabs>
    </w:pPr>
    <w:rPr>
      <w:rFonts w:ascii="宋体" w:hAnsi="宋体"/>
      <w:caps/>
      <w:sz w:val="24"/>
      <w:szCs w:val="24"/>
    </w:rPr>
  </w:style>
  <w:style w:type="paragraph" w:styleId="733">
    <w:name w:val="目录 4"/>
    <w:basedOn w:val="680"/>
    <w:next w:val="680"/>
    <w:link w:val="680"/>
    <w:semiHidden/>
    <w:pPr>
      <w:ind w:left="630"/>
      <w:jc w:val="left"/>
    </w:pPr>
  </w:style>
  <w:style w:type="paragraph" w:styleId="734">
    <w:name w:val="列表"/>
    <w:basedOn w:val="680"/>
    <w:next w:val="734"/>
    <w:link w:val="680"/>
    <w:pPr>
      <w:ind w:left="200" w:hanging="200"/>
    </w:pPr>
  </w:style>
  <w:style w:type="paragraph" w:styleId="735">
    <w:name w:val="目录 6"/>
    <w:basedOn w:val="680"/>
    <w:next w:val="680"/>
    <w:link w:val="680"/>
    <w:semiHidden/>
    <w:pPr>
      <w:ind w:left="1050"/>
      <w:jc w:val="left"/>
    </w:pPr>
  </w:style>
  <w:style w:type="paragraph" w:styleId="736">
    <w:name w:val="正文文本缩进 3"/>
    <w:basedOn w:val="680"/>
    <w:next w:val="736"/>
    <w:link w:val="737"/>
    <w:pPr>
      <w:ind w:left="645" w:firstLine="645"/>
    </w:pPr>
    <w:rPr>
      <w:rFonts w:ascii="Arial" w:hAnsi="Arial" w:eastAsia="仿宋_GB2312"/>
      <w:color w:val="ffff00"/>
      <w:sz w:val="32"/>
      <w:szCs w:val="32"/>
    </w:rPr>
  </w:style>
  <w:style w:type="character" w:styleId="737">
    <w:name w:val="正文文本缩进 3 Char"/>
    <w:next w:val="737"/>
    <w:link w:val="736"/>
    <w:rPr>
      <w:rFonts w:ascii="Arial" w:hAnsi="Arial" w:eastAsia="仿宋_GB2312" w:cs="Arial"/>
      <w:color w:val="ffff00"/>
      <w:sz w:val="32"/>
      <w:szCs w:val="32"/>
    </w:rPr>
  </w:style>
  <w:style w:type="paragraph" w:styleId="738">
    <w:name w:val="图表目录"/>
    <w:basedOn w:val="680"/>
    <w:next w:val="680"/>
    <w:link w:val="680"/>
    <w:semiHidden/>
    <w:pPr>
      <w:ind w:left="840" w:hanging="420"/>
    </w:pPr>
  </w:style>
  <w:style w:type="paragraph" w:styleId="739">
    <w:name w:val="目录 2"/>
    <w:basedOn w:val="680"/>
    <w:next w:val="680"/>
    <w:link w:val="680"/>
    <w:semiHidden/>
    <w:pPr>
      <w:ind w:left="210"/>
      <w:jc w:val="left"/>
    </w:pPr>
    <w:rPr>
      <w:smallCaps/>
      <w:szCs w:val="24"/>
    </w:rPr>
  </w:style>
  <w:style w:type="paragraph" w:styleId="740">
    <w:name w:val="目录 9"/>
    <w:basedOn w:val="680"/>
    <w:next w:val="680"/>
    <w:link w:val="680"/>
    <w:semiHidden/>
    <w:pPr>
      <w:ind w:left="1680"/>
      <w:jc w:val="left"/>
    </w:pPr>
  </w:style>
  <w:style w:type="paragraph" w:styleId="741">
    <w:name w:val="正文文本 2"/>
    <w:basedOn w:val="680"/>
    <w:next w:val="741"/>
    <w:link w:val="742"/>
    <w:pPr>
      <w:jc w:val="center"/>
      <w:widowControl/>
    </w:pPr>
    <w:rPr>
      <w:rFonts w:ascii="楷体_GB2312" w:eastAsia="楷体_GB2312"/>
      <w:sz w:val="28"/>
      <w:szCs w:val="28"/>
    </w:rPr>
  </w:style>
  <w:style w:type="character" w:styleId="742">
    <w:name w:val="正文文本 2 Char"/>
    <w:next w:val="742"/>
    <w:link w:val="741"/>
    <w:rPr>
      <w:rFonts w:ascii="楷体_GB2312" w:hAnsi="Times New Roman" w:eastAsia="楷体_GB2312" w:cs="Times New Roman"/>
      <w:sz w:val="28"/>
      <w:szCs w:val="28"/>
    </w:rPr>
  </w:style>
  <w:style w:type="paragraph" w:styleId="743">
    <w:name w:val="普通(网站)"/>
    <w:basedOn w:val="680"/>
    <w:next w:val="743"/>
    <w:link w:val="680"/>
    <w:uiPriority w:val="99"/>
    <w:pPr>
      <w:jc w:val="left"/>
      <w:spacing w:before="100" w:beforeAutospacing="1" w:after="100" w:afterAutospacing="1"/>
      <w:widowControl/>
    </w:pPr>
    <w:rPr>
      <w:rFonts w:ascii="宋体" w:hAnsi="宋体" w:cs="宋体"/>
      <w:sz w:val="24"/>
      <w:szCs w:val="24"/>
    </w:rPr>
  </w:style>
  <w:style w:type="paragraph" w:styleId="744">
    <w:name w:val="索引 1"/>
    <w:basedOn w:val="680"/>
    <w:next w:val="680"/>
    <w:link w:val="680"/>
    <w:semiHidden/>
    <w:pPr>
      <w:spacing w:line="240" w:lineRule="atLeast"/>
    </w:pPr>
    <w:rPr>
      <w:b/>
      <w:bCs/>
    </w:rPr>
  </w:style>
  <w:style w:type="paragraph" w:styleId="745">
    <w:name w:val="批注主题"/>
    <w:basedOn w:val="709"/>
    <w:next w:val="709"/>
    <w:link w:val="746"/>
    <w:semiHidden/>
    <w:rPr>
      <w:b/>
      <w:bCs/>
    </w:rPr>
  </w:style>
  <w:style w:type="character" w:styleId="746">
    <w:name w:val="批注主题 Char"/>
    <w:next w:val="746"/>
    <w:link w:val="745"/>
    <w:semiHidden/>
    <w:rPr>
      <w:rFonts w:ascii="Times New Roman" w:hAnsi="Times New Roman" w:eastAsia="宋体" w:cs="Times New Roman"/>
      <w:b/>
      <w:bCs/>
      <w:szCs w:val="21"/>
    </w:rPr>
  </w:style>
  <w:style w:type="paragraph" w:styleId="747">
    <w:name w:val="正文首行缩进"/>
    <w:basedOn w:val="692"/>
    <w:next w:val="747"/>
    <w:link w:val="748"/>
    <w:pPr>
      <w:ind w:firstLine="200"/>
      <w:spacing w:line="360" w:lineRule="auto"/>
    </w:pPr>
    <w:rPr>
      <w:rFonts w:ascii="仿宋_GB2312" w:eastAsia="仿宋_GB2312"/>
      <w:sz w:val="30"/>
      <w:szCs w:val="30"/>
    </w:rPr>
  </w:style>
  <w:style w:type="character" w:styleId="748">
    <w:name w:val="正文首行缩进 Char"/>
    <w:next w:val="748"/>
    <w:link w:val="747"/>
    <w:rPr>
      <w:rFonts w:ascii="仿宋_GB2312" w:hAnsi="Times New Roman" w:eastAsia="仿宋_GB2312" w:cs="Times New Roman"/>
      <w:sz w:val="30"/>
      <w:szCs w:val="30"/>
    </w:rPr>
  </w:style>
  <w:style w:type="paragraph" w:styleId="749">
    <w:name w:val="正文首行缩进 2"/>
    <w:basedOn w:val="713"/>
    <w:next w:val="749"/>
    <w:link w:val="750"/>
    <w:pPr>
      <w:ind w:firstLine="420"/>
      <w:spacing w:line="360" w:lineRule="auto"/>
    </w:pPr>
    <w:rPr>
      <w:rFonts w:ascii="宋体" w:hAnsi="宋体" w:eastAsia="宋体"/>
      <w:szCs w:val="20"/>
    </w:rPr>
  </w:style>
  <w:style w:type="character" w:styleId="750">
    <w:name w:val="正文首行缩进 2 Char"/>
    <w:next w:val="750"/>
    <w:link w:val="749"/>
    <w:rPr>
      <w:rFonts w:ascii="宋体" w:hAnsi="宋体" w:eastAsia="宋体" w:cs="Times New Roman"/>
      <w:sz w:val="32"/>
      <w:szCs w:val="20"/>
    </w:rPr>
  </w:style>
  <w:style w:type="table" w:styleId="751">
    <w:name w:val="网格型"/>
    <w:basedOn w:val="691"/>
    <w:next w:val="751"/>
    <w:link w:val="680"/>
    <w:pPr>
      <w:jc w:val="both"/>
      <w:widowControl w:val="off"/>
    </w:pPr>
    <w:rPr>
      <w:rFonts w:ascii="Times New Roman" w:hAnsi="Times New Roman" w:eastAsia="宋体" w:cs="Times New Roman"/>
      <w:sz w:val="20"/>
      <w:szCs w:val="20"/>
    </w:rPr>
    <w:tblPr/>
  </w:style>
  <w:style w:type="character" w:styleId="752">
    <w:name w:val="要点"/>
    <w:next w:val="752"/>
    <w:link w:val="680"/>
    <w:qFormat/>
    <w:rPr>
      <w:b/>
      <w:bCs/>
    </w:rPr>
  </w:style>
  <w:style w:type="character" w:styleId="753">
    <w:name w:val="页码"/>
    <w:next w:val="753"/>
    <w:link w:val="680"/>
  </w:style>
  <w:style w:type="character" w:styleId="754">
    <w:name w:val="已访问的超链接"/>
    <w:next w:val="754"/>
    <w:link w:val="680"/>
    <w:rPr>
      <w:color w:val="800080"/>
      <w:u w:val="single"/>
    </w:rPr>
  </w:style>
  <w:style w:type="character" w:styleId="755">
    <w:name w:val="HTML 打字机"/>
    <w:next w:val="755"/>
    <w:link w:val="680"/>
    <w:uiPriority w:val="99"/>
    <w:rPr>
      <w:rFonts w:ascii="宋体" w:hAnsi="宋体" w:eastAsia="宋体" w:cs="宋体"/>
      <w:sz w:val="24"/>
      <w:szCs w:val="24"/>
    </w:rPr>
  </w:style>
  <w:style w:type="character" w:styleId="756">
    <w:name w:val="超链接"/>
    <w:next w:val="756"/>
    <w:link w:val="680"/>
    <w:rPr>
      <w:color w:val="0000ff"/>
      <w:u w:val="single"/>
    </w:rPr>
  </w:style>
  <w:style w:type="character" w:styleId="757">
    <w:name w:val="批注引用"/>
    <w:next w:val="757"/>
    <w:link w:val="680"/>
    <w:semiHidden/>
    <w:rPr>
      <w:sz w:val="21"/>
      <w:szCs w:val="21"/>
    </w:rPr>
  </w:style>
  <w:style w:type="paragraph" w:styleId="758">
    <w:name w:val="正文文本1"/>
    <w:basedOn w:val="680"/>
    <w:next w:val="758"/>
    <w:link w:val="680"/>
    <w:qFormat/>
    <w:rPr>
      <w:rFonts w:ascii="楷体_GB2312" w:hAnsi="Arial" w:eastAsia="楷体_GB2312"/>
      <w:sz w:val="28"/>
      <w:szCs w:val="28"/>
    </w:rPr>
  </w:style>
  <w:style w:type="character" w:styleId="759">
    <w:name w:val="font5 Char"/>
    <w:next w:val="759"/>
    <w:link w:val="680"/>
    <w:rPr>
      <w:rFonts w:ascii="宋体" w:hAnsi="宋体" w:eastAsia="宋体"/>
      <w:sz w:val="28"/>
      <w:szCs w:val="28"/>
      <w:lang w:val="en-US" w:eastAsia="zh-CN" w:bidi="ar-SA"/>
    </w:rPr>
  </w:style>
  <w:style w:type="character" w:styleId="760">
    <w:name w:val="二级目录 Char"/>
    <w:next w:val="760"/>
    <w:link w:val="761"/>
    <w:rPr>
      <w:b/>
      <w:sz w:val="30"/>
      <w:szCs w:val="28"/>
      <w:lang w:val="en-US" w:eastAsia="zh-CN" w:bidi="ar-SA"/>
    </w:rPr>
  </w:style>
  <w:style w:type="paragraph" w:styleId="761">
    <w:name w:val="二级目录"/>
    <w:next w:val="680"/>
    <w:link w:val="760"/>
    <w:pPr>
      <w:numPr>
        <w:ilvl w:val="0"/>
        <w:numId w:val="2"/>
      </w:numPr>
      <w:tabs>
        <w:tab w:val="left" w:pos="907" w:leader="none"/>
        <w:tab w:val="left" w:pos="1145" w:leader="none"/>
      </w:tabs>
      <w:outlineLvl w:val="1"/>
    </w:pPr>
    <w:rPr>
      <w:b/>
      <w:sz w:val="30"/>
      <w:szCs w:val="28"/>
      <w:lang w:val="en-US" w:eastAsia="zh-CN" w:bidi="ar-SA"/>
    </w:rPr>
  </w:style>
  <w:style w:type="character" w:styleId="762">
    <w:name w:val="列出段落 Char,Bullet List Char,numbered Char,FooterText Char,List Paragraph1 Char,Paragraphe de liste1 Char"/>
    <w:next w:val="762"/>
    <w:link w:val="763"/>
    <w:rPr>
      <w:rFonts w:ascii="Calibri" w:hAnsi="Calibri"/>
      <w:sz w:val="24"/>
      <w:szCs w:val="24"/>
      <w:lang w:eastAsia="en-US" w:bidi="en-US"/>
    </w:rPr>
  </w:style>
  <w:style w:type="paragraph" w:styleId="763">
    <w:name w:val="列出段落1"/>
    <w:basedOn w:val="680"/>
    <w:next w:val="763"/>
    <w:link w:val="762"/>
    <w:qFormat/>
    <w:pPr>
      <w:contextualSpacing/>
      <w:ind w:left="720"/>
      <w:jc w:val="left"/>
      <w:widowControl/>
    </w:pPr>
    <w:rPr>
      <w:rFonts w:ascii="Calibri" w:hAnsi="Calibri"/>
      <w:sz w:val="24"/>
      <w:szCs w:val="24"/>
      <w:lang w:eastAsia="en-US" w:bidi="en-US"/>
    </w:rPr>
  </w:style>
  <w:style w:type="paragraph" w:styleId="764">
    <w:name w:val="Body Text(ch)"/>
    <w:basedOn w:val="680"/>
    <w:next w:val="692"/>
    <w:link w:val="680"/>
    <w:pPr>
      <w:spacing w:after="120"/>
    </w:pPr>
    <w:rPr>
      <w:rFonts w:ascii="宋体" w:hAnsi="Arial"/>
      <w:bCs/>
      <w:iCs/>
      <w:szCs w:val="24"/>
    </w:rPr>
  </w:style>
  <w:style w:type="paragraph" w:styleId="765">
    <w:name w:val="xl27"/>
    <w:basedOn w:val="680"/>
    <w:next w:val="765"/>
    <w:link w:val="68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6">
    <w:name w:val="xl26"/>
    <w:basedOn w:val="680"/>
    <w:next w:val="766"/>
    <w:link w:val="6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7">
    <w:name w:val="Char"/>
    <w:basedOn w:val="680"/>
    <w:next w:val="767"/>
    <w:link w:val="680"/>
    <w:pPr>
      <w:ind w:firstLine="200"/>
      <w:tabs>
        <w:tab w:val="left" w:pos="360" w:leader="none"/>
      </w:tabs>
    </w:pPr>
    <w:rPr>
      <w:sz w:val="28"/>
      <w:szCs w:val="30"/>
    </w:rPr>
  </w:style>
  <w:style w:type="paragraph" w:styleId="768">
    <w:name w:val=" Char"/>
    <w:basedOn w:val="707"/>
    <w:next w:val="768"/>
    <w:link w:val="680"/>
    <w:rPr>
      <w:rFonts w:ascii="Tahoma" w:hAnsi="Tahoma"/>
      <w:sz w:val="24"/>
      <w:szCs w:val="24"/>
    </w:rPr>
  </w:style>
  <w:style w:type="paragraph" w:styleId="769">
    <w:name w:val="普通正文"/>
    <w:basedOn w:val="680"/>
    <w:next w:val="769"/>
    <w:link w:val="680"/>
    <w:pPr>
      <w:ind w:firstLine="480"/>
      <w:jc w:val="left"/>
      <w:spacing w:before="120" w:after="120" w:line="360" w:lineRule="auto"/>
    </w:pPr>
    <w:rPr>
      <w:rFonts w:ascii="Arial" w:hAnsi="Arial"/>
      <w:sz w:val="24"/>
      <w:szCs w:val="24"/>
    </w:rPr>
  </w:style>
  <w:style w:type="paragraph" w:styleId="770">
    <w:name w:val="table_lines"/>
    <w:basedOn w:val="680"/>
    <w:next w:val="770"/>
    <w:link w:val="680"/>
    <w:pPr>
      <w:jc w:val="left"/>
      <w:widowControl/>
    </w:pPr>
    <w:rPr>
      <w:sz w:val="20"/>
      <w:szCs w:val="20"/>
      <w:lang w:val="de-DE" w:eastAsia="de-DE"/>
    </w:rPr>
  </w:style>
  <w:style w:type="paragraph" w:styleId="771">
    <w:name w:val="附录1"/>
    <w:next w:val="771"/>
    <w:link w:val="680"/>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72">
    <w:name w:val="font7"/>
    <w:basedOn w:val="680"/>
    <w:next w:val="772"/>
    <w:link w:val="680"/>
    <w:pPr>
      <w:jc w:val="left"/>
      <w:spacing w:before="100" w:beforeAutospacing="1" w:after="100" w:afterAutospacing="1"/>
      <w:widowControl/>
    </w:pPr>
    <w:rPr>
      <w:rFonts w:hint="eastAsia" w:ascii="宋体" w:hAnsi="宋体"/>
      <w:sz w:val="18"/>
      <w:szCs w:val="18"/>
    </w:rPr>
  </w:style>
  <w:style w:type="paragraph" w:styleId="773">
    <w:name w:val=" Char Char Char Char"/>
    <w:basedOn w:val="707"/>
    <w:next w:val="773"/>
    <w:link w:val="680"/>
    <w:pPr>
      <w:spacing w:line="360" w:lineRule="auto"/>
    </w:pPr>
    <w:rPr>
      <w:rFonts w:ascii="Tahoma" w:hAnsi="Tahoma"/>
      <w:sz w:val="24"/>
      <w:szCs w:val="24"/>
    </w:rPr>
  </w:style>
  <w:style w:type="paragraph" w:styleId="774">
    <w:name w:val="列出段落"/>
    <w:basedOn w:val="680"/>
    <w:next w:val="774"/>
    <w:link w:val="680"/>
    <w:uiPriority w:val="99"/>
    <w:qFormat/>
    <w:pPr>
      <w:contextualSpacing/>
      <w:ind w:left="720"/>
      <w:jc w:val="left"/>
      <w:widowControl/>
    </w:pPr>
    <w:rPr>
      <w:rFonts w:ascii="Calibri" w:hAnsi="Calibri"/>
      <w:sz w:val="24"/>
      <w:szCs w:val="24"/>
      <w:lang w:eastAsia="en-US" w:bidi="en-US"/>
    </w:rPr>
  </w:style>
  <w:style w:type="paragraph" w:styleId="775">
    <w:name w:val="4"/>
    <w:basedOn w:val="680"/>
    <w:next w:val="736"/>
    <w:link w:val="680"/>
    <w:pPr>
      <w:ind w:firstLine="420"/>
      <w:spacing w:line="360" w:lineRule="auto"/>
    </w:pPr>
    <w:rPr>
      <w:color w:val="ff0000"/>
      <w:sz w:val="24"/>
      <w:szCs w:val="24"/>
    </w:rPr>
  </w:style>
  <w:style w:type="paragraph" w:styleId="776">
    <w:name w:val="普通 (Web)"/>
    <w:basedOn w:val="680"/>
    <w:next w:val="776"/>
    <w:link w:val="680"/>
    <w:pPr>
      <w:jc w:val="left"/>
      <w:spacing w:before="100" w:beforeAutospacing="1" w:after="100" w:afterAutospacing="1"/>
      <w:widowControl/>
    </w:pPr>
    <w:rPr>
      <w:rFonts w:ascii="宋体" w:hAnsi="宋体"/>
      <w:sz w:val="24"/>
      <w:szCs w:val="24"/>
    </w:rPr>
  </w:style>
  <w:style w:type="paragraph" w:styleId="777">
    <w:name w:val=" Char Char Char Char Char Char Char Char Char Char"/>
    <w:basedOn w:val="680"/>
    <w:next w:val="777"/>
    <w:link w:val="680"/>
    <w:pPr>
      <w:spacing w:line="360" w:lineRule="auto"/>
    </w:pPr>
    <w:rPr>
      <w:sz w:val="24"/>
      <w:szCs w:val="20"/>
    </w:rPr>
  </w:style>
  <w:style w:type="paragraph" w:styleId="778">
    <w:name w:val="样式1"/>
    <w:basedOn w:val="680"/>
    <w:next w:val="778"/>
    <w:link w:val="680"/>
    <w:pPr>
      <w:numPr>
        <w:ilvl w:val="0"/>
        <w:numId w:val="3"/>
      </w:numPr>
      <w:tabs>
        <w:tab w:val="left" w:pos="709" w:leader="none"/>
      </w:tabs>
    </w:pPr>
    <w:rPr>
      <w:rFonts w:ascii="宋体" w:hAnsi="宋体"/>
    </w:rPr>
  </w:style>
  <w:style w:type="paragraph" w:styleId="779">
    <w:name w:val="font6"/>
    <w:basedOn w:val="680"/>
    <w:next w:val="779"/>
    <w:link w:val="680"/>
    <w:pPr>
      <w:jc w:val="left"/>
      <w:spacing w:before="100" w:beforeAutospacing="1" w:after="100" w:afterAutospacing="1"/>
      <w:widowControl/>
    </w:pPr>
    <w:rPr>
      <w:rFonts w:hint="eastAsia" w:ascii="宋体" w:hAnsi="宋体"/>
      <w:sz w:val="28"/>
      <w:szCs w:val="28"/>
      <w:u w:val="single"/>
    </w:rPr>
  </w:style>
  <w:style w:type="paragraph" w:styleId="780">
    <w:name w:val="xl25"/>
    <w:basedOn w:val="680"/>
    <w:next w:val="780"/>
    <w:link w:val="68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81">
    <w:name w:val="图标"/>
    <w:basedOn w:val="680"/>
    <w:next w:val="680"/>
    <w:link w:val="68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82">
    <w:name w:val="标题3"/>
    <w:basedOn w:val="680"/>
    <w:next w:val="680"/>
    <w:link w:val="680"/>
    <w:pPr>
      <w:ind w:firstLine="624"/>
      <w:spacing w:line="590" w:lineRule="atLeast"/>
    </w:pPr>
    <w:rPr>
      <w:rFonts w:ascii="方正黑体_GBK" w:eastAsia="方正黑体_GBK"/>
      <w:sz w:val="32"/>
      <w:szCs w:val="32"/>
    </w:rPr>
  </w:style>
  <w:style w:type="paragraph" w:styleId="783">
    <w:name w:val="xl24"/>
    <w:basedOn w:val="680"/>
    <w:next w:val="783"/>
    <w:link w:val="68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4">
    <w:name w:val="xl29"/>
    <w:basedOn w:val="680"/>
    <w:next w:val="784"/>
    <w:link w:val="68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85">
    <w:name w:val="Char Char Char Char Char Char Char Char"/>
    <w:basedOn w:val="680"/>
    <w:next w:val="785"/>
    <w:link w:val="680"/>
    <w:pPr>
      <w:jc w:val="left"/>
      <w:spacing w:after="160" w:line="240" w:lineRule="exact"/>
      <w:widowControl/>
    </w:pPr>
    <w:rPr>
      <w:rFonts w:ascii="Verdana" w:hAnsi="Verdana"/>
      <w:sz w:val="20"/>
      <w:szCs w:val="20"/>
      <w:lang w:eastAsia="en-US"/>
    </w:rPr>
  </w:style>
  <w:style w:type="paragraph" w:styleId="786">
    <w:name w:val="xl28"/>
    <w:basedOn w:val="680"/>
    <w:next w:val="786"/>
    <w:link w:val="68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87">
    <w:name w:val=" Char Char Char Char Char Char Char Char"/>
    <w:basedOn w:val="680"/>
    <w:next w:val="787"/>
    <w:link w:val="680"/>
    <w:pPr>
      <w:jc w:val="left"/>
      <w:spacing w:after="160" w:line="240" w:lineRule="exact"/>
      <w:widowControl/>
    </w:pPr>
    <w:rPr>
      <w:rFonts w:ascii="Verdana" w:hAnsi="Verdana"/>
      <w:sz w:val="20"/>
      <w:szCs w:val="20"/>
      <w:lang w:eastAsia="en-US"/>
    </w:rPr>
  </w:style>
  <w:style w:type="paragraph" w:styleId="788">
    <w:name w:val="xl30"/>
    <w:basedOn w:val="680"/>
    <w:next w:val="788"/>
    <w:link w:val="680"/>
    <w:pPr>
      <w:jc w:val="center"/>
      <w:spacing w:before="100" w:beforeAutospacing="1" w:after="100" w:afterAutospacing="1"/>
      <w:widowControl/>
    </w:pPr>
    <w:rPr>
      <w:rFonts w:ascii="宋体" w:hAnsi="宋体"/>
      <w:b/>
      <w:bCs/>
      <w:sz w:val="36"/>
      <w:szCs w:val="36"/>
    </w:rPr>
  </w:style>
  <w:style w:type="paragraph" w:styleId="789">
    <w:name w:val="Char Char Char Char"/>
    <w:basedOn w:val="707"/>
    <w:next w:val="789"/>
    <w:link w:val="680"/>
    <w:pPr>
      <w:spacing w:line="360" w:lineRule="auto"/>
    </w:pPr>
    <w:rPr>
      <w:rFonts w:ascii="Tahoma" w:hAnsi="Tahoma"/>
      <w:sz w:val="24"/>
      <w:szCs w:val="24"/>
    </w:rPr>
  </w:style>
  <w:style w:type="paragraph" w:styleId="790">
    <w:name w:val="table_1stline"/>
    <w:basedOn w:val="680"/>
    <w:next w:val="790"/>
    <w:link w:val="680"/>
    <w:pPr>
      <w:jc w:val="left"/>
      <w:spacing w:before="120"/>
      <w:widowControl/>
    </w:pPr>
    <w:rPr>
      <w:bCs/>
      <w:sz w:val="20"/>
      <w:szCs w:val="20"/>
      <w:lang w:val="de-DE" w:eastAsia="de-DE"/>
    </w:rPr>
  </w:style>
  <w:style w:type="paragraph" w:styleId="791">
    <w:name w:val="font5"/>
    <w:basedOn w:val="680"/>
    <w:next w:val="791"/>
    <w:link w:val="680"/>
    <w:pPr>
      <w:jc w:val="left"/>
      <w:spacing w:before="100" w:beforeAutospacing="1" w:after="100" w:afterAutospacing="1"/>
      <w:widowControl/>
    </w:pPr>
    <w:rPr>
      <w:rFonts w:hint="eastAsia" w:ascii="宋体" w:hAnsi="宋体"/>
      <w:sz w:val="28"/>
      <w:szCs w:val="28"/>
    </w:rPr>
  </w:style>
  <w:style w:type="paragraph" w:styleId="792">
    <w:name w:val="标题1"/>
    <w:basedOn w:val="680"/>
    <w:next w:val="680"/>
    <w:link w:val="680"/>
    <w:pPr>
      <w:jc w:val="center"/>
      <w:spacing w:line="700" w:lineRule="atLeast"/>
      <w:tabs>
        <w:tab w:val="left" w:pos="9193" w:leader="none"/>
        <w:tab w:val="left" w:pos="9827" w:leader="none"/>
      </w:tabs>
    </w:pPr>
    <w:rPr>
      <w:rFonts w:ascii="方正小标宋_GBK" w:eastAsia="方正小标宋_GBK"/>
      <w:sz w:val="44"/>
      <w:szCs w:val="20"/>
    </w:rPr>
  </w:style>
  <w:style w:type="paragraph" w:styleId="793">
    <w:name w:val="修订"/>
    <w:next w:val="793"/>
    <w:link w:val="680"/>
    <w:uiPriority w:val="99"/>
    <w:semiHidden/>
    <w:rPr>
      <w:rFonts w:ascii="Times New Roman" w:hAnsi="Times New Roman"/>
      <w:sz w:val="21"/>
      <w:szCs w:val="21"/>
      <w:lang w:val="en-US" w:eastAsia="zh-CN" w:bidi="ar-SA"/>
    </w:rPr>
  </w:style>
  <w:style w:type="paragraph" w:styleId="794">
    <w:name w:val="无间隔"/>
    <w:next w:val="794"/>
    <w:link w:val="680"/>
    <w:uiPriority w:val="99"/>
    <w:qFormat/>
    <w:pPr>
      <w:jc w:val="both"/>
      <w:widowControl w:val="off"/>
    </w:pPr>
    <w:rPr>
      <w:rFonts w:ascii="Times New Roman" w:hAnsi="Times New Roman"/>
      <w:sz w:val="21"/>
      <w:szCs w:val="21"/>
      <w:lang w:val="en-US" w:eastAsia="zh-CN" w:bidi="ar-SA"/>
    </w:rPr>
  </w:style>
  <w:style w:type="paragraph" w:styleId="795">
    <w:name w:val="普通文字"/>
    <w:basedOn w:val="680"/>
    <w:next w:val="680"/>
    <w:link w:val="680"/>
    <w:uiPriority w:val="99"/>
    <w:rPr>
      <w:rFonts w:ascii="宋体" w:hAnsi="Times New Roman" w:eastAsia="宋体" w:cs="Times New Roman"/>
      <w:sz w:val="24"/>
      <w:szCs w:val="20"/>
      <w:u w:val="none"/>
    </w:rPr>
  </w:style>
  <w:style w:type="paragraph" w:styleId="796">
    <w:name w:val="目录 111"/>
    <w:basedOn w:val="680"/>
    <w:next w:val="680"/>
    <w:link w:val="680"/>
    <w:uiPriority w:val="39"/>
    <w:unhideWhenUsed/>
    <w:qFormat/>
    <w:pPr>
      <w:jc w:val="left"/>
      <w:spacing w:after="100" w:line="259" w:lineRule="auto"/>
      <w:widowControl/>
    </w:pPr>
    <w:rPr>
      <w:rFonts w:ascii="Calibri" w:hAnsi="Calibri" w:eastAsia="宋体"/>
      <w:sz w:val="22"/>
      <w:szCs w:val="22"/>
    </w:rPr>
  </w:style>
  <w:style w:type="table" w:styleId="797">
    <w:name w:val="网格型1"/>
    <w:basedOn w:val="798"/>
    <w:next w:val="797"/>
    <w:link w:val="680"/>
    <w:uiPriority w:val="59"/>
    <w:qFormat/>
    <w:tblPr/>
  </w:style>
  <w:style w:type="table" w:styleId="798">
    <w:name w:val="普通表格1"/>
    <w:next w:val="798"/>
    <w:link w:val="680"/>
    <w:semiHidden/>
    <w:qFormat/>
    <w:tblPr/>
  </w:style>
  <w:style w:type="table" w:styleId="799">
    <w:name w:val="网格型11"/>
    <w:basedOn w:val="800"/>
    <w:next w:val="799"/>
    <w:link w:val="680"/>
    <w:uiPriority w:val="59"/>
    <w:qFormat/>
    <w:tblPr/>
  </w:style>
  <w:style w:type="table" w:styleId="800">
    <w:name w:val="普通表格11"/>
    <w:next w:val="800"/>
    <w:link w:val="680"/>
    <w:semiHidden/>
    <w:qFormat/>
    <w:tblPr/>
  </w:style>
  <w:style w:type="table" w:styleId="801">
    <w:name w:val="Table Normal"/>
    <w:next w:val="801"/>
    <w:link w:val="680"/>
    <w:unhideWhenUsed/>
    <w:qFormat/>
    <w:rPr>
      <w:rFonts w:ascii="Arial" w:hAnsi="Arial" w:cs="Arial"/>
      <w:color w:val="000000"/>
      <w:szCs w:val="21"/>
      <w:lang w:eastAsia="en-US"/>
    </w:rPr>
    <w:tblPr/>
  </w:style>
  <w:style w:type="paragraph" w:styleId="802">
    <w:name w:val="Table Text"/>
    <w:basedOn w:val="680"/>
    <w:next w:val="802"/>
    <w:link w:val="680"/>
    <w:semiHidden/>
    <w:qFormat/>
    <w:pPr>
      <w:jc w:val="left"/>
      <w:widowControl/>
    </w:pPr>
    <w:rPr>
      <w:rFonts w:ascii="宋体" w:hAnsi="宋体" w:eastAsia="宋体" w:cs="宋体"/>
      <w:color w:val="000000"/>
      <w:szCs w:val="21"/>
      <w:lang w:eastAsia="en-US"/>
    </w:rPr>
  </w:style>
  <w:style w:type="paragraph" w:styleId="803">
    <w:name w:val="正文文本11"/>
    <w:basedOn w:val="680"/>
    <w:next w:val="803"/>
    <w:link w:val="680"/>
    <w:qFormat/>
    <w:rPr>
      <w:rFonts w:ascii="Times New Roman" w:hAnsi="Times New Roman"/>
      <w:sz w:val="18"/>
      <w:szCs w:val="20"/>
    </w:rPr>
  </w:style>
  <w:style w:type="character" w:styleId="20176" w:default="1">
    <w:name w:val="Default Paragraph Font"/>
    <w:uiPriority w:val="1"/>
    <w:semiHidden/>
    <w:unhideWhenUsed/>
  </w:style>
  <w:style w:type="numbering" w:styleId="20177" w:default="1">
    <w:name w:val="No List"/>
    <w:uiPriority w:val="99"/>
    <w:semiHidden/>
    <w:unhideWhenUsed/>
  </w:style>
  <w:style w:type="table" w:styleId="201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陈辰</cp:lastModifiedBy>
  <cp:revision>63</cp:revision>
  <dcterms:created xsi:type="dcterms:W3CDTF">2023-03-16T02:16:00Z</dcterms:created>
  <dcterms:modified xsi:type="dcterms:W3CDTF">2026-05-26T05:55:23Z</dcterms:modified>
</cp:coreProperties>
</file>