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0B06">
      <w:pPr>
        <w:spacing w:line="360" w:lineRule="auto"/>
        <w:jc w:val="center"/>
        <w:rPr>
          <w:rFonts w:ascii="宋体" w:hAnsi="宋体" w:eastAsia="宋体"/>
          <w:b/>
          <w:color w:val="auto"/>
          <w:szCs w:val="28"/>
          <w:highlight w:val="none"/>
        </w:rPr>
      </w:pPr>
      <w:bookmarkStart w:id="0" w:name="_GoBack"/>
      <w:r>
        <w:rPr>
          <w:rFonts w:hint="eastAsia" w:ascii="宋体" w:hAnsi="宋体" w:eastAsia="宋体"/>
          <w:b/>
          <w:color w:val="auto"/>
          <w:sz w:val="30"/>
          <w:szCs w:val="30"/>
          <w:highlight w:val="none"/>
        </w:rPr>
        <w:t>苏州工业园区绿化养护</w:t>
      </w:r>
      <w:r>
        <w:rPr>
          <w:rFonts w:hint="eastAsia" w:ascii="宋体" w:hAnsi="宋体" w:eastAsia="宋体"/>
          <w:b/>
          <w:color w:val="auto"/>
          <w:szCs w:val="28"/>
          <w:highlight w:val="none"/>
        </w:rPr>
        <w:t>人员要求</w:t>
      </w:r>
    </w:p>
    <w:p w14:paraId="3A2D5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项目组成员其他要求</w:t>
      </w:r>
    </w:p>
    <w:p w14:paraId="30C56FE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 xml:space="preserve">1.1 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</w:rPr>
        <w:t>项目组成员管理要求</w:t>
      </w:r>
    </w:p>
    <w:p w14:paraId="4486964C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项目组成员须专职配备，仅服务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于本项目，不得兼任其他岗位或参与其他项目（原合同养护期满除外）。</w:t>
      </w:r>
    </w:p>
    <w:p w14:paraId="250B281B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未经业主批准擅自更换成员的，中标人须承担违约责任。更换人员需提交书面申请并经业主批准，且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专业技术职称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不得低于技术文件要求，同时按招标规定扣款。</w:t>
      </w:r>
    </w:p>
    <w:p w14:paraId="1459CCC0">
      <w:pPr>
        <w:spacing w:line="520" w:lineRule="exact"/>
        <w:ind w:firstLine="420" w:firstLineChars="20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若成员存在履职不力、管理不到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位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考勤异常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未参加业主召集的会议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等情况，业主有权要求更换，替换人员资质标准不变。</w:t>
      </w:r>
    </w:p>
    <w:p w14:paraId="1272014B">
      <w:pPr>
        <w:spacing w:line="520" w:lineRule="exact"/>
        <w:ind w:firstLine="420" w:firstLineChars="20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每月请款时须提供项目组成员当月及进场以来所有月份的社保单，由业主进行扫码复核确认无误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。</w:t>
      </w:r>
    </w:p>
    <w:p w14:paraId="2DEB2260">
      <w:pPr>
        <w:spacing w:line="520" w:lineRule="exact"/>
        <w:ind w:firstLine="420" w:firstLineChars="20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</w:pPr>
    </w:p>
    <w:p w14:paraId="30783C06">
      <w:pPr>
        <w:numPr>
          <w:ilvl w:val="-1"/>
          <w:numId w:val="0"/>
        </w:numPr>
        <w:spacing w:line="240" w:lineRule="auto"/>
        <w:ind w:firstLine="420" w:firstLineChars="0"/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1.2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</w:rPr>
        <w:t>通信工具及数字化管理要求</w:t>
      </w:r>
    </w:p>
    <w:p w14:paraId="7242BD79">
      <w:pPr>
        <w:spacing w:line="520" w:lineRule="exact"/>
        <w:ind w:firstLine="420" w:firstLineChars="20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所有项目组成员须配备符合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业主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数字化城市管理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如园区园林绿化综合管理平台、园区市政集团绿化管理部业务系统钉钉平台等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要求的通信工具，并熟练使用相关设备及软件。</w:t>
      </w:r>
    </w:p>
    <w:p w14:paraId="45852316">
      <w:pPr>
        <w:numPr>
          <w:ilvl w:val="-1"/>
          <w:numId w:val="0"/>
        </w:numPr>
        <w:spacing w:line="240" w:lineRule="auto"/>
        <w:ind w:firstLine="420" w:firstLineChars="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</w:pPr>
    </w:p>
    <w:p w14:paraId="6659325A">
      <w:pPr>
        <w:numPr>
          <w:ilvl w:val="-1"/>
          <w:numId w:val="0"/>
        </w:numPr>
        <w:spacing w:line="240" w:lineRule="auto"/>
        <w:ind w:firstLine="420" w:firstLineChars="0"/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1.3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</w:rPr>
        <w:t>人员履约及违约责任</w:t>
      </w:r>
    </w:p>
    <w:p w14:paraId="6C18D381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以上岗位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人员须在合同期内专职在岗，每人每月现场服务不少于22天（按合同约定）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擅自更换人员的，承包人须支付违约金，并赔偿发包人因此造成的损失。</w:t>
      </w:r>
    </w:p>
    <w:p w14:paraId="784C47D5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</w:p>
    <w:p w14:paraId="69B16E47">
      <w:pPr>
        <w:spacing w:line="520" w:lineRule="exact"/>
        <w:ind w:firstLine="422" w:firstLineChars="200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  <w:lang w:val="en-US" w:eastAsia="zh-CN"/>
        </w:rPr>
        <w:t>日常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养护工人其他要求</w:t>
      </w:r>
    </w:p>
    <w:p w14:paraId="376C3A0A">
      <w:pPr>
        <w:spacing w:line="520" w:lineRule="exact"/>
        <w:ind w:firstLine="422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</w:rPr>
        <w:t xml:space="preserve">1人员配置与管理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</w:t>
      </w:r>
    </w:p>
    <w:p w14:paraId="268F14C6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  中标单位进场前须提交实名制作业工人花名册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用工须合法合规，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按时足额办理工资专户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发放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固定工人工资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。日常用工配置标准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如下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：  </w:t>
      </w:r>
    </w:p>
    <w:p w14:paraId="14E0226D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二级绿地：0.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工/万平方米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级绿地：0.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45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工/万平方米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临时草坪、林带：0.2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工/万平方米</w:t>
      </w:r>
    </w:p>
    <w:p w14:paraId="5079901F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  招标文件要求常驻人员是最低配置要求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若因现场用工配置不足造成养护质量未达合同及规范要求的，将按考核管理办法对应条款处罚；中标单位须在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次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日内补齐人员缺口，确保人力配置满足现场养护作业需求。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在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项目实际运行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过程中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甲方有权要求增配人员，承包单位须无条件增配，相关费用成本在投标报价中综合考虑，不再增加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。</w:t>
      </w:r>
    </w:p>
    <w:p w14:paraId="5950AAE5">
      <w:pPr>
        <w:spacing w:line="520" w:lineRule="exact"/>
        <w:ind w:firstLine="422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2.2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</w:rPr>
        <w:t xml:space="preserve"> 培训与持证要求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</w:t>
      </w:r>
    </w:p>
    <w:p w14:paraId="27BD80EB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  每年至少组织1次全员职业技能培训，年轻化工人每年培训不少于2次。进场一年内，获得园林专业执业资格的年轻化工人占比不低于20%（证书包括绿化工、花卉工、盆景工等，持多证按1人计）。  </w:t>
      </w:r>
    </w:p>
    <w:p w14:paraId="5DD09A62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  培训方案须报业主批准，优先服从业主统一安排，费用由中标单位承担。  </w:t>
      </w:r>
    </w:p>
    <w:p w14:paraId="2DDEAF95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  每年至少开展1次安全应急演练，技术培训、安全培训及演练均纳入考核。  </w:t>
      </w:r>
    </w:p>
    <w:p w14:paraId="3C6B099A">
      <w:pPr>
        <w:spacing w:line="520" w:lineRule="exact"/>
        <w:ind w:firstLine="422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2.3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</w:rPr>
        <w:t xml:space="preserve"> 应急增派要求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 </w:t>
      </w:r>
    </w:p>
    <w:p w14:paraId="3A0BB2D3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  遇重大活动、灾害性天气等需临时增派人员时，中标单位须无条件服从业主安排，费用已含在投标报价中，不另增补。</w:t>
      </w:r>
    </w:p>
    <w:p w14:paraId="6E8D6ACC">
      <w:pPr>
        <w:spacing w:line="520" w:lineRule="exact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    为了不影响日常养护工作，中标单位进场后须成立应急处置队伍，人员不得从常规养护人员中调用，须专职专配，配备巡视皮卡车一辆，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费用由中标单位承担。  </w:t>
      </w:r>
    </w:p>
    <w:p w14:paraId="7ADD76C0">
      <w:pPr>
        <w:spacing w:line="520" w:lineRule="exact"/>
        <w:ind w:firstLine="422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2.4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</w:rPr>
        <w:t xml:space="preserve"> 特殊养护要求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 </w:t>
      </w:r>
    </w:p>
    <w:p w14:paraId="45865EB4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   古树名木、造型树须由高级专业技术人员养护；树桩类造型植物修剪须持盆景工职业资格证人员操作，费用由中标单位承担。</w:t>
      </w:r>
    </w:p>
    <w:p w14:paraId="0CE3A418">
      <w:pPr>
        <w:spacing w:line="520" w:lineRule="exact"/>
        <w:ind w:firstLine="422" w:firstLineChars="200"/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其它要求  </w:t>
      </w:r>
    </w:p>
    <w:p w14:paraId="66EF6FC5">
      <w:pPr>
        <w:spacing w:line="520" w:lineRule="exact"/>
        <w:ind w:firstLine="422" w:firstLineChars="200"/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 xml:space="preserve">3.1人员配置独立性  </w:t>
      </w:r>
    </w:p>
    <w:p w14:paraId="14B3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 项目组成员与日常养护作业工人须分别按要求配置，不得重复。  </w:t>
      </w:r>
    </w:p>
    <w:p w14:paraId="5108BABA">
      <w:pPr>
        <w:spacing w:line="520" w:lineRule="exact"/>
        <w:ind w:firstLine="422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3.2 人员增配要求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 w14:paraId="4D812FDA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 若实际工作需要长期增配人员，投标人须无条件服从，确保人员数量、种类及质量符合要求，相关费用已含在投标报价中，不再额外支付。增配人员标准与原要求一致。  </w:t>
      </w:r>
    </w:p>
    <w:p w14:paraId="2C9EF005">
      <w:pPr>
        <w:spacing w:line="520" w:lineRule="exact"/>
        <w:ind w:firstLine="422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3.3人员更换机制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 w14:paraId="313F53B1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 业主不定期抽查人员的工作状态、能力水平、现场管理质量，若投标人员实际配合不达标，业主有权要求更换，并依据招标规定处罚。更换人员须满足招标要求且经业主认可。  </w:t>
      </w:r>
    </w:p>
    <w:p w14:paraId="79C2EA96">
      <w:pPr>
        <w:spacing w:line="520" w:lineRule="exact"/>
        <w:ind w:firstLine="422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 xml:space="preserve">3.4信息化管理要求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44DD49CC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 项目组成员及日常养护作业工人中，年轻化人员及持有园林专业执业资格者，须按要求通过信息化平台打卡并记录出勤。  </w:t>
      </w:r>
    </w:p>
    <w:p w14:paraId="481C9344">
      <w:pPr>
        <w:spacing w:line="520" w:lineRule="exact"/>
        <w:ind w:firstLine="422" w:firstLineChars="200"/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 xml:space="preserve">3.5作业规范与安全管理  </w:t>
      </w:r>
    </w:p>
    <w:p w14:paraId="75CCD5D0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 中标人须按业主安排有序开展养护工作。道路绿化隔离带养护须避开交通高峰期，设置安全警示标志，并强化工人安全意识（夏季气温≥35℃时，需提交书面作业调整方案及劳动保护措施）。  </w:t>
      </w:r>
    </w:p>
    <w:p w14:paraId="6C82E8F5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 养护工人须统一接送或使用公共交通工具，提供合理简餐，确保固定休息点整洁且不影响环境。特种作业人员必须持证上岗。  </w:t>
      </w:r>
    </w:p>
    <w:p w14:paraId="7A674566">
      <w:pPr>
        <w:spacing w:line="520" w:lineRule="exact"/>
        <w:ind w:firstLine="422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 xml:space="preserve">3.6高危作业安全要求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4C149020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 临水、陡坡等区域作业时，须至少两人在场并穿戴安全（救生）装备，做好防护措施。无特殊需求严禁靠近此类区域，恶劣天气禁止作业。  </w:t>
      </w:r>
    </w:p>
    <w:p w14:paraId="747DE200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 作业时须由安全员旁站记录（佩戴红袖章）。  </w:t>
      </w:r>
    </w:p>
    <w:p w14:paraId="1A87F5DC">
      <w:pPr>
        <w:spacing w:line="520" w:lineRule="exact"/>
        <w:ind w:firstLine="422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 xml:space="preserve">3.7定期复核检查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3AE33B1A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 xml:space="preserve">   项目组成员及年轻化工人的劳动合同、社保记录、专业资格证书、学历证明等材料，须每季度复核一次，复核不达标，限期1个月内整改完成并按照考核条款处罚。  </w:t>
      </w:r>
    </w:p>
    <w:p w14:paraId="7C014C89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</w:p>
    <w:p w14:paraId="69DC860A">
      <w:pPr>
        <w:spacing w:line="520" w:lineRule="exact"/>
        <w:ind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</w:pPr>
    </w:p>
    <w:p w14:paraId="192D7B1A">
      <w:pPr>
        <w:rPr>
          <w:color w:val="auto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MWY0Mjg3YTFhZmQ4ZWM1NmM3YTY0ZjI0ZjA5NDMifQ=="/>
  </w:docVars>
  <w:rsids>
    <w:rsidRoot w:val="00000000"/>
    <w:rsid w:val="00322D21"/>
    <w:rsid w:val="067D2793"/>
    <w:rsid w:val="0B2D66C0"/>
    <w:rsid w:val="0D03352D"/>
    <w:rsid w:val="0DC932D7"/>
    <w:rsid w:val="0EB2020F"/>
    <w:rsid w:val="149A48BF"/>
    <w:rsid w:val="175E7D00"/>
    <w:rsid w:val="1A1C29F8"/>
    <w:rsid w:val="1A24024A"/>
    <w:rsid w:val="1B2C2EAB"/>
    <w:rsid w:val="1B2E436C"/>
    <w:rsid w:val="1DE008F5"/>
    <w:rsid w:val="20BB2F53"/>
    <w:rsid w:val="20D72609"/>
    <w:rsid w:val="21817CF9"/>
    <w:rsid w:val="27D538D8"/>
    <w:rsid w:val="29720FB1"/>
    <w:rsid w:val="2AC101C7"/>
    <w:rsid w:val="3102072B"/>
    <w:rsid w:val="314A68D8"/>
    <w:rsid w:val="31E00A6C"/>
    <w:rsid w:val="328B6AE7"/>
    <w:rsid w:val="366003CD"/>
    <w:rsid w:val="37D179A4"/>
    <w:rsid w:val="38F20537"/>
    <w:rsid w:val="392E6561"/>
    <w:rsid w:val="3B2428F0"/>
    <w:rsid w:val="3E69765D"/>
    <w:rsid w:val="3EB81F8D"/>
    <w:rsid w:val="3EC90CD2"/>
    <w:rsid w:val="409F7D44"/>
    <w:rsid w:val="42E53D70"/>
    <w:rsid w:val="447325C6"/>
    <w:rsid w:val="497C50C6"/>
    <w:rsid w:val="4CA45AC2"/>
    <w:rsid w:val="4EDB4D5B"/>
    <w:rsid w:val="523D5159"/>
    <w:rsid w:val="56486B5E"/>
    <w:rsid w:val="56AB23D7"/>
    <w:rsid w:val="571E2CAA"/>
    <w:rsid w:val="594E7451"/>
    <w:rsid w:val="5963595B"/>
    <w:rsid w:val="5AFD7C51"/>
    <w:rsid w:val="5EC35527"/>
    <w:rsid w:val="5EF96A66"/>
    <w:rsid w:val="61240D0D"/>
    <w:rsid w:val="61C44A72"/>
    <w:rsid w:val="62710942"/>
    <w:rsid w:val="65711400"/>
    <w:rsid w:val="659B2EE1"/>
    <w:rsid w:val="65D4034A"/>
    <w:rsid w:val="6BEC489F"/>
    <w:rsid w:val="705A50E3"/>
    <w:rsid w:val="71865BBD"/>
    <w:rsid w:val="72DD5E75"/>
    <w:rsid w:val="73084C01"/>
    <w:rsid w:val="74F02341"/>
    <w:rsid w:val="78B92841"/>
    <w:rsid w:val="79230D04"/>
    <w:rsid w:val="79BF22E2"/>
    <w:rsid w:val="7B073E30"/>
    <w:rsid w:val="7DC9198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1656</Words>
  <Characters>1695</Characters>
  <Lines>0</Lines>
  <Paragraphs>0</Paragraphs>
  <TotalTime>11</TotalTime>
  <ScaleCrop>false</ScaleCrop>
  <LinksUpToDate>false</LinksUpToDate>
  <CharactersWithSpaces>1825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2025-05-28T07:57:00Z</dcterms:created>
  <dc:creator>Lenovo</dc:creator>
  <cp:lastModifiedBy>村夫</cp:lastModifiedBy>
  <dcterms:modified xsi:type="dcterms:W3CDTF">2026-05-12T12:11:29Z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eyJoZGlkIjoiMmQzNzAwYmNlNTM0ZmExYmQ1YThjOTkzOWVjODE5OGUiLCJ1c2VySWQiOiI0MzYxODQ2OTcifQ==</vt:lpwstr>
  </property>
  <property fmtid="{D5CDD505-2E9C-101B-9397-08002B2CF9AE}" pid="4" name="ICV">
    <vt:lpwstr>9E4F85F48BCD4765891870D2F9DEB421_13</vt:lpwstr>
  </property>
</Properties>
</file>