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spacing w:line="360" w:lineRule="auto"/>
        <w:rPr>
          <w:rFonts w:hint="eastAsia" w:ascii="宋体" w:hAnsi="宋体" w:cs="宋体"/>
          <w:b/>
          <w:bCs/>
          <w:sz w:val="92"/>
          <w:szCs w:val="92"/>
        </w:rPr>
      </w:pPr>
      <w:r>
        <w:rPr>
          <w:rFonts w:hint="eastAsia" w:ascii="宋体" w:hAnsi="宋体" w:cs="宋体"/>
          <w:b/>
          <w:bCs/>
          <w:sz w:val="92"/>
          <w:szCs w:val="92"/>
        </w:rPr>
      </w:r>
      <w:r/>
    </w:p>
    <w:p>
      <w:pPr>
        <w:pStyle w:val="807"/>
        <w:jc w:val="center"/>
        <w:spacing w:line="360" w:lineRule="auto"/>
        <w:rPr>
          <w:rFonts w:ascii="宋体"/>
          <w:b/>
          <w:bCs/>
          <w:sz w:val="92"/>
          <w:szCs w:val="92"/>
        </w:rPr>
      </w:pPr>
      <w:r>
        <w:rPr>
          <w:rFonts w:hint="eastAsia" w:ascii="宋体" w:hAnsi="宋体" w:cs="宋体"/>
          <w:b/>
          <w:bCs/>
          <w:sz w:val="92"/>
          <w:szCs w:val="92"/>
        </w:rPr>
        <w:t xml:space="preserve">招 标 文 件</w:t>
      </w:r>
      <w:r>
        <w:rPr>
          <w:rFonts w:ascii="宋体"/>
          <w:b/>
          <w:bCs/>
          <w:sz w:val="92"/>
          <w:szCs w:val="92"/>
        </w:rPr>
      </w:r>
      <w:r/>
    </w:p>
    <w:p>
      <w:pPr>
        <w:pStyle w:val="807"/>
        <w:jc w:val="center"/>
        <w:spacing w:line="360" w:lineRule="auto"/>
        <w:rPr>
          <w:rFonts w:hint="eastAsia" w:ascii="宋体" w:hAnsi="宋体" w:cs="宋体"/>
          <w:sz w:val="32"/>
          <w:szCs w:val="32"/>
        </w:rPr>
      </w:pPr>
      <w:r>
        <w:rPr>
          <w:rFonts w:hint="eastAsia" w:ascii="宋体" w:hAnsi="宋体" w:cs="宋体"/>
          <w:sz w:val="32"/>
          <w:szCs w:val="32"/>
        </w:rPr>
      </w:r>
      <w:r/>
    </w:p>
    <w:p>
      <w:pPr>
        <w:pStyle w:val="807"/>
        <w:jc w:val="center"/>
        <w:widowControl/>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南通市通州区第二轮土地承包到期后再延长30年试点工作技术服务项目（第二批）</w:t>
      </w:r>
      <w:r/>
    </w:p>
    <w:p>
      <w:pPr>
        <w:pStyle w:val="807"/>
        <w:jc w:val="center"/>
        <w:spacing w:line="360" w:lineRule="auto"/>
        <w:rPr>
          <w:rFonts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JSZC-320612-YCZJ-G2026-0011</w:t>
      </w:r>
      <w:r>
        <w:rPr>
          <w:rFonts w:hint="eastAsia" w:ascii="宋体" w:hAnsi="宋体" w:cs="宋体"/>
          <w:sz w:val="32"/>
          <w:szCs w:val="32"/>
        </w:rPr>
        <w:t xml:space="preserve"> </w:t>
      </w:r>
      <w:r>
        <w:rPr>
          <w:rFonts w:ascii="宋体" w:hAnsi="宋体" w:cs="宋体"/>
          <w:sz w:val="32"/>
          <w:szCs w:val="32"/>
        </w:rPr>
      </w:r>
      <w:r/>
    </w:p>
    <w:p>
      <w:pPr>
        <w:pStyle w:val="838"/>
      </w:pPr>
      <w:r/>
      <w:r/>
    </w:p>
    <w:p>
      <w:pPr>
        <w:pStyle w:val="807"/>
        <w:jc w:val="center"/>
        <w:spacing w:line="360" w:lineRule="auto"/>
        <w:rPr>
          <w:rFonts w:ascii="宋体"/>
          <w:sz w:val="32"/>
          <w:szCs w:val="32"/>
        </w:rPr>
      </w:pPr>
      <w:r>
        <w:rPr>
          <w:rFonts w:ascii="宋体"/>
          <w:sz w:val="32"/>
          <w:szCs w:val="32"/>
        </w:rPr>
      </w:r>
      <w:r/>
    </w:p>
    <w:p>
      <w:pPr>
        <w:pStyle w:val="807"/>
        <w:jc w:val="center"/>
        <w:spacing w:line="360" w:lineRule="auto"/>
        <w:rPr>
          <w:rFonts w:ascii="宋体"/>
          <w:sz w:val="32"/>
          <w:szCs w:val="32"/>
        </w:rPr>
      </w:pPr>
      <w:r>
        <w:rPr>
          <w:rFonts w:ascii="宋体"/>
          <w:sz w:val="32"/>
          <w:szCs w:val="32"/>
        </w:rPr>
      </w:r>
      <w:r/>
    </w:p>
    <w:p>
      <w:pPr>
        <w:pStyle w:val="807"/>
        <w:jc w:val="center"/>
        <w:spacing w:line="360" w:lineRule="auto"/>
        <w:rPr>
          <w:rFonts w:ascii="宋体"/>
          <w:sz w:val="32"/>
          <w:szCs w:val="32"/>
        </w:rPr>
      </w:pPr>
      <w:r>
        <w:rPr>
          <w:rFonts w:ascii="宋体"/>
          <w:sz w:val="32"/>
          <w:szCs w:val="32"/>
        </w:rPr>
      </w:r>
      <w:r/>
    </w:p>
    <w:p>
      <w:pPr>
        <w:pStyle w:val="809"/>
        <w:rPr>
          <w:rFonts w:eastAsia="宋体" w:cs="Times New Roman"/>
        </w:rPr>
      </w:pPr>
      <w:r>
        <w:rPr>
          <w:rFonts w:eastAsia="宋体" w:cs="Times New Roman"/>
        </w:rPr>
      </w:r>
      <w:r/>
    </w:p>
    <w:p>
      <w:pPr>
        <w:pStyle w:val="807"/>
        <w:spacing w:line="360" w:lineRule="auto"/>
        <w:rPr>
          <w:rFonts w:ascii="宋体"/>
          <w:sz w:val="32"/>
          <w:szCs w:val="32"/>
        </w:rPr>
      </w:pPr>
      <w:r>
        <w:rPr>
          <w:rFonts w:ascii="宋体"/>
          <w:sz w:val="32"/>
          <w:szCs w:val="32"/>
        </w:rPr>
      </w:r>
      <w:r/>
    </w:p>
    <w:p>
      <w:pPr>
        <w:pStyle w:val="807"/>
        <w:spacing w:line="360" w:lineRule="auto"/>
        <w:rPr>
          <w:rFonts w:ascii="宋体"/>
          <w:sz w:val="32"/>
          <w:szCs w:val="32"/>
        </w:rPr>
      </w:pPr>
      <w:r>
        <w:rPr>
          <w:rFonts w:ascii="宋体"/>
          <w:sz w:val="32"/>
          <w:szCs w:val="32"/>
        </w:rPr>
      </w:r>
      <w:r/>
    </w:p>
    <w:p>
      <w:pPr>
        <w:pStyle w:val="807"/>
        <w:ind w:firstLine="790"/>
        <w:jc w:val="left"/>
        <w:spacing w:line="360" w:lineRule="auto"/>
        <w:rPr>
          <w:rFonts w:hint="eastAsia" w:ascii="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u w:val="single"/>
        </w:rPr>
        <w:t xml:space="preserve">南通市通州区农业农村局 </w:t>
      </w:r>
      <w:r>
        <w:rPr>
          <w:rFonts w:ascii="宋体" w:hAnsi="宋体" w:cs="宋体"/>
          <w:b/>
          <w:bCs/>
          <w:sz w:val="32"/>
          <w:szCs w:val="32"/>
          <w:u w:val="single"/>
        </w:rPr>
        <w:t xml:space="preserve"> </w:t>
      </w:r>
      <w:r>
        <w:rPr>
          <w:rFonts w:hint="eastAsia" w:ascii="宋体" w:hAnsi="宋体" w:cs="宋体"/>
          <w:b/>
          <w:bCs/>
          <w:sz w:val="32"/>
          <w:szCs w:val="32"/>
          <w:u w:val="single"/>
        </w:rPr>
        <w:t xml:space="preserve">  </w:t>
      </w:r>
      <w:r>
        <w:rPr>
          <w:rFonts w:hint="eastAsia" w:ascii="宋体"/>
          <w:b/>
          <w:bCs/>
          <w:sz w:val="32"/>
          <w:szCs w:val="32"/>
          <w:u w:val="single"/>
        </w:rPr>
      </w:r>
      <w:r/>
    </w:p>
    <w:p>
      <w:pPr>
        <w:pStyle w:val="807"/>
        <w:ind w:firstLine="793"/>
        <w:jc w:val="left"/>
        <w:spacing w:line="360" w:lineRule="auto"/>
        <w:rPr>
          <w:rFonts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sz w:val="32"/>
          <w:szCs w:val="32"/>
          <w:u w:val="single"/>
        </w:rPr>
        <w:t xml:space="preserve">江苏永诚工程造价事务所有限公司</w:t>
      </w:r>
      <w:r>
        <w:rPr>
          <w:rFonts w:ascii="宋体"/>
          <w:b/>
          <w:bCs/>
          <w:sz w:val="32"/>
          <w:szCs w:val="32"/>
          <w:u w:val="single"/>
        </w:rPr>
      </w:r>
      <w:r/>
    </w:p>
    <w:p>
      <w:pPr>
        <w:pStyle w:val="807"/>
        <w:jc w:val="center"/>
        <w:spacing w:line="360" w:lineRule="auto"/>
        <w:rPr>
          <w:rFonts w:ascii="宋体"/>
          <w:sz w:val="32"/>
          <w:szCs w:val="32"/>
        </w:rPr>
      </w:pPr>
      <w:r>
        <w:rPr>
          <w:rFonts w:hint="eastAsia" w:ascii="宋体" w:hAnsi="宋体" w:cs="宋体"/>
          <w:b/>
          <w:bCs/>
          <w:sz w:val="32"/>
          <w:szCs w:val="32"/>
        </w:rPr>
        <w:t xml:space="preserve">二〇二六年四月</w:t>
      </w:r>
      <w:r>
        <w:rPr>
          <w:rFonts w:ascii="宋体"/>
          <w:sz w:val="32"/>
          <w:szCs w:val="32"/>
        </w:rPr>
      </w:r>
      <w:r/>
    </w:p>
    <w:p>
      <w:pPr>
        <w:pStyle w:val="808"/>
        <w:jc w:val="center"/>
        <w:spacing w:before="0" w:after="0" w:line="480" w:lineRule="exact"/>
        <w:rPr>
          <w:rFonts w:ascii="宋体" w:hAnsi="宋体" w:eastAsia="宋体"/>
          <w:sz w:val="32"/>
          <w:szCs w:val="32"/>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18" w:right="1531" w:bottom="1418" w:left="1588" w:header="851" w:footer="851" w:gutter="0"/>
          <w:cols w:num="1" w:sep="0" w:space="720" w:equalWidth="1"/>
          <w:docGrid w:linePitch="360"/>
          <w:titlePg/>
        </w:sectPr>
      </w:pPr>
      <w:r/>
      <w:bookmarkStart w:id="0" w:name="_Toc120614210"/>
      <w:r/>
      <w:bookmarkStart w:id="1" w:name="_Toc523127445"/>
      <w:r/>
      <w:bookmarkStart w:id="2" w:name="_Toc479757206"/>
      <w:r/>
      <w:bookmarkStart w:id="3" w:name="_Toc513029200"/>
      <w:r/>
      <w:bookmarkStart w:id="4" w:name="_Toc16938516"/>
      <w:r/>
      <w:bookmarkStart w:id="5" w:name="_Toc20823272"/>
      <w:r>
        <w:rPr>
          <w:rFonts w:ascii="宋体" w:hAnsi="宋体" w:eastAsia="宋体"/>
          <w:sz w:val="32"/>
          <w:szCs w:val="32"/>
        </w:rPr>
      </w:r>
      <w:r/>
    </w:p>
    <w:p>
      <w:pPr>
        <w:pStyle w:val="807"/>
        <w:jc w:val="center"/>
        <w:spacing w:line="360" w:lineRule="auto"/>
        <w:rPr>
          <w:rFonts w:ascii="宋体"/>
          <w:b/>
          <w:bCs/>
          <w:sz w:val="32"/>
          <w:szCs w:val="32"/>
        </w:rPr>
      </w:pPr>
      <w:r>
        <w:rPr>
          <w:rFonts w:hint="eastAsia" w:ascii="宋体" w:hAnsi="宋体" w:cs="宋体"/>
          <w:b/>
          <w:bCs/>
          <w:sz w:val="32"/>
          <w:szCs w:val="32"/>
        </w:rPr>
        <w:t xml:space="preserve">招标文件备案表</w:t>
      </w:r>
      <w:r>
        <w:rPr>
          <w:rFonts w:ascii="宋体"/>
          <w:b/>
          <w:bCs/>
          <w:sz w:val="32"/>
          <w:szCs w:val="32"/>
        </w:rPr>
      </w:r>
      <w:r/>
    </w:p>
    <w:tbl>
      <w:tblPr>
        <w:tblW w:w="920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0"/>
      </w:tblGrid>
      <w:tr>
        <w:trPr>
          <w:trHeight w:val="3893"/>
        </w:trPr>
        <w:tc>
          <w:tcPr>
            <w:tcW w:w="9200" w:type="dxa"/>
            <w:vAlign w:val="top"/>
            <w:textDirection w:val="lrTb"/>
            <w:noWrap w:val="false"/>
          </w:tcPr>
          <w:p>
            <w:pPr>
              <w:pStyle w:val="807"/>
              <w:spacing w:line="360" w:lineRule="auto"/>
              <w:rPr>
                <w:rFonts w:ascii="宋体"/>
                <w:sz w:val="24"/>
                <w:szCs w:val="24"/>
              </w:rPr>
            </w:pPr>
            <w:r>
              <w:rPr>
                <w:rFonts w:ascii="宋体"/>
                <w:sz w:val="24"/>
                <w:szCs w:val="24"/>
              </w:rPr>
            </w:r>
            <w:r/>
          </w:p>
          <w:p>
            <w:pPr>
              <w:pStyle w:val="809"/>
              <w:rPr>
                <w:rFonts w:eastAsia="宋体" w:cs="Times New Roman"/>
              </w:rPr>
            </w:pPr>
            <w:r>
              <w:rPr>
                <w:rFonts w:eastAsia="宋体" w:cs="Times New Roman"/>
              </w:rPr>
            </w:r>
            <w:r/>
          </w:p>
          <w:p>
            <w:pPr>
              <w:pStyle w:val="807"/>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rPr>
                <w:rFonts w:ascii="宋体"/>
                <w:sz w:val="24"/>
                <w:szCs w:val="24"/>
              </w:rPr>
            </w:r>
            <w:r/>
          </w:p>
          <w:p>
            <w:pPr>
              <w:pStyle w:val="807"/>
              <w:spacing w:line="360" w:lineRule="auto"/>
              <w:rPr>
                <w:rFonts w:ascii="宋体"/>
                <w:sz w:val="24"/>
                <w:szCs w:val="24"/>
              </w:rPr>
            </w:pPr>
            <w:r>
              <w:rPr>
                <w:rFonts w:ascii="宋体"/>
                <w:sz w:val="24"/>
                <w:szCs w:val="24"/>
              </w:rPr>
            </w:r>
            <w:r/>
          </w:p>
          <w:p>
            <w:pPr>
              <w:pStyle w:val="807"/>
              <w:ind w:firstLine="840"/>
              <w:spacing w:line="360" w:lineRule="auto"/>
              <w:rPr>
                <w:rFonts w:ascii="宋体"/>
                <w:sz w:val="24"/>
                <w:szCs w:val="24"/>
              </w:rPr>
            </w:pPr>
            <w:r>
              <w:rPr>
                <w:rFonts w:ascii="宋体"/>
                <w:sz w:val="24"/>
                <w:szCs w:val="24"/>
              </w:rPr>
            </w:r>
            <w:r/>
          </w:p>
          <w:p>
            <w:pPr>
              <w:pStyle w:val="807"/>
              <w:ind w:firstLine="1766"/>
              <w:jc w:val="right"/>
              <w:spacing w:line="360" w:lineRule="auto"/>
              <w:rPr>
                <w:rFonts w:ascii="宋体"/>
                <w:sz w:val="24"/>
                <w:szCs w:val="24"/>
              </w:rPr>
            </w:pPr>
            <w:r>
              <w:rPr>
                <w:rFonts w:ascii="宋体"/>
                <w:sz w:val="24"/>
                <w:szCs w:val="24"/>
              </w:rPr>
            </w:r>
            <w:r/>
          </w:p>
          <w:p>
            <w:pPr>
              <w:pStyle w:val="807"/>
              <w:ind w:firstLine="1766"/>
              <w:jc w:val="right"/>
              <w:spacing w:line="360" w:lineRule="auto"/>
              <w:rPr>
                <w:rFonts w:ascii="宋体"/>
                <w:sz w:val="28"/>
                <w:szCs w:val="28"/>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w:t>
            </w:r>
            <w:r>
              <w:rPr>
                <w:rFonts w:ascii="宋体" w:hAnsi="宋体" w:cs="宋体"/>
                <w:sz w:val="24"/>
                <w:szCs w:val="24"/>
              </w:rPr>
              <w:t xml:space="preserve">20</w:t>
            </w:r>
            <w:r>
              <w:rPr>
                <w:rFonts w:hint="eastAsia" w:ascii="宋体" w:hAnsi="宋体" w:cs="宋体"/>
                <w:sz w:val="24"/>
                <w:szCs w:val="24"/>
              </w:rPr>
              <w:t xml:space="preserve">26年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sz w:val="28"/>
                <w:szCs w:val="28"/>
              </w:rPr>
            </w:r>
            <w:r/>
          </w:p>
        </w:tc>
      </w:tr>
      <w:tr>
        <w:trPr>
          <w:trHeight w:val="4815"/>
        </w:trPr>
        <w:tc>
          <w:tcPr>
            <w:tcW w:w="9200" w:type="dxa"/>
            <w:vAlign w:val="top"/>
            <w:textDirection w:val="lrTb"/>
            <w:noWrap w:val="false"/>
          </w:tcPr>
          <w:p>
            <w:pPr>
              <w:pStyle w:val="807"/>
              <w:spacing w:line="360" w:lineRule="auto"/>
              <w:rPr>
                <w:rFonts w:ascii="宋体"/>
              </w:rPr>
            </w:pPr>
            <w:r>
              <w:rPr>
                <w:rFonts w:ascii="宋体"/>
              </w:rPr>
            </w:r>
            <w:r/>
          </w:p>
          <w:p>
            <w:pPr>
              <w:pStyle w:val="807"/>
              <w:spacing w:line="360" w:lineRule="auto"/>
              <w:rPr>
                <w:rFonts w:ascii="宋体"/>
              </w:rPr>
            </w:pPr>
            <w:r>
              <w:rPr>
                <w:rFonts w:ascii="宋体"/>
              </w:rPr>
            </w:r>
            <w:r/>
          </w:p>
          <w:p>
            <w:pPr>
              <w:pStyle w:val="807"/>
              <w:ind w:firstLine="210"/>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rPr>
                <w:rFonts w:ascii="宋体"/>
              </w:rPr>
            </w:r>
            <w:r/>
          </w:p>
          <w:p>
            <w:pPr>
              <w:pStyle w:val="807"/>
              <w:spacing w:line="360" w:lineRule="auto"/>
              <w:rPr>
                <w:rFonts w:ascii="宋体"/>
              </w:rPr>
            </w:pPr>
            <w:r>
              <w:rPr>
                <w:rFonts w:ascii="宋体"/>
              </w:rPr>
            </w:r>
            <w:r/>
          </w:p>
          <w:p>
            <w:pPr>
              <w:pStyle w:val="807"/>
              <w:spacing w:line="360" w:lineRule="auto"/>
              <w:rPr>
                <w:rFonts w:ascii="宋体"/>
              </w:rPr>
            </w:pPr>
            <w:r>
              <w:rPr>
                <w:rFonts w:ascii="宋体"/>
              </w:rPr>
            </w:r>
            <w:r/>
          </w:p>
          <w:p>
            <w:pPr>
              <w:pStyle w:val="807"/>
              <w:spacing w:line="360" w:lineRule="auto"/>
              <w:rPr>
                <w:rFonts w:ascii="宋体"/>
              </w:rPr>
            </w:pP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rPr>
                <w:rFonts w:ascii="宋体"/>
              </w:rPr>
            </w:r>
            <w:r/>
          </w:p>
          <w:p>
            <w:pPr>
              <w:pStyle w:val="807"/>
              <w:spacing w:line="360" w:lineRule="auto"/>
              <w:rPr>
                <w:rFonts w:ascii="宋体"/>
              </w:rPr>
            </w:pPr>
            <w:r>
              <w:rPr>
                <w:rFonts w:ascii="宋体"/>
              </w:rPr>
            </w:r>
            <w:r/>
          </w:p>
          <w:p>
            <w:pPr>
              <w:pStyle w:val="807"/>
              <w:jc w:val="right"/>
              <w:spacing w:line="360" w:lineRule="auto"/>
              <w:rPr>
                <w:rFonts w:ascii="宋体"/>
              </w:rPr>
            </w:pPr>
            <w:r>
              <w:rPr>
                <w:rFonts w:hint="eastAsia" w:ascii="宋体" w:hAnsi="宋体" w:cs="宋体"/>
              </w:rPr>
              <w:t xml:space="preserve">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rPr>
            </w:r>
            <w:r/>
          </w:p>
          <w:p>
            <w:pPr>
              <w:pStyle w:val="809"/>
              <w:rPr>
                <w:rFonts w:eastAsia="宋体" w:cs="Times New Roman"/>
              </w:rPr>
            </w:pPr>
            <w:r>
              <w:rPr>
                <w:rFonts w:eastAsia="宋体" w:cs="Times New Roman"/>
              </w:rPr>
            </w:r>
            <w:r/>
          </w:p>
        </w:tc>
      </w:tr>
      <w:tr>
        <w:trPr>
          <w:trHeight w:val="4150"/>
        </w:trPr>
        <w:tc>
          <w:tcPr>
            <w:tcW w:w="9200" w:type="dxa"/>
            <w:vAlign w:val="top"/>
            <w:textDirection w:val="lrTb"/>
            <w:noWrap w:val="false"/>
          </w:tcPr>
          <w:p>
            <w:pPr>
              <w:pStyle w:val="807"/>
              <w:spacing w:line="360" w:lineRule="auto"/>
              <w:rPr>
                <w:rFonts w:ascii="宋体"/>
              </w:rPr>
            </w:pPr>
            <w:r>
              <w:rPr>
                <w:rFonts w:ascii="宋体"/>
              </w:rPr>
            </w:r>
            <w:r/>
          </w:p>
          <w:p>
            <w:pPr>
              <w:pStyle w:val="807"/>
              <w:spacing w:line="360" w:lineRule="auto"/>
              <w:rPr>
                <w:rFonts w:ascii="宋体" w:hAnsi="宋体" w:cs="宋体"/>
              </w:rPr>
            </w:pPr>
            <w:r>
              <w:rPr>
                <w:rFonts w:ascii="宋体" w:hAnsi="宋体" w:cs="宋体"/>
              </w:rPr>
              <w:t xml:space="preserve">  </w:t>
            </w:r>
            <w:r/>
          </w:p>
          <w:p>
            <w:pPr>
              <w:pStyle w:val="807"/>
              <w:ind w:firstLine="210"/>
              <w:spacing w:line="360" w:lineRule="auto"/>
              <w:rPr>
                <w:rFonts w:ascii="宋体"/>
              </w:rPr>
            </w:pP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rPr>
                <w:rFonts w:ascii="宋体"/>
              </w:rPr>
            </w:r>
            <w:r/>
          </w:p>
          <w:p>
            <w:pPr>
              <w:pStyle w:val="807"/>
              <w:jc w:val="center"/>
              <w:spacing w:line="360" w:lineRule="auto"/>
              <w:rPr>
                <w:rFonts w:hint="eastAsia" w:ascii="宋体" w:hAnsi="宋体" w:cs="宋体"/>
              </w:rPr>
            </w:pPr>
            <w:r>
              <w:rPr>
                <w:rFonts w:hint="eastAsia" w:ascii="宋体" w:hAnsi="宋体" w:cs="宋体"/>
              </w:rPr>
            </w:r>
            <w:r/>
          </w:p>
          <w:p>
            <w:pPr>
              <w:pStyle w:val="807"/>
              <w:ind w:firstLine="210"/>
              <w:jc w:val="left"/>
              <w:spacing w:line="360" w:lineRule="auto"/>
              <w:rPr>
                <w:rFonts w:ascii="宋体" w:hAnsi="宋体" w:cs="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pStyle w:val="807"/>
              <w:jc w:val="center"/>
              <w:spacing w:line="360" w:lineRule="auto"/>
              <w:rPr>
                <w:rFonts w:hint="eastAsia" w:ascii="宋体" w:hAnsi="宋体" w:cs="宋体"/>
              </w:rPr>
            </w:pPr>
            <w:r>
              <w:rPr>
                <w:rFonts w:hint="eastAsia" w:ascii="宋体" w:hAnsi="宋体" w:cs="宋体"/>
              </w:rPr>
            </w:r>
            <w:r/>
          </w:p>
          <w:p>
            <w:pPr>
              <w:pStyle w:val="807"/>
              <w:jc w:val="right"/>
              <w:spacing w:line="360" w:lineRule="auto"/>
              <w:rPr>
                <w:rFonts w:ascii="宋体"/>
              </w:rPr>
            </w:pPr>
            <w:r>
              <w:rPr>
                <w:rFonts w:hint="eastAsia" w:ascii="宋体" w:hAnsi="宋体" w:cs="宋体"/>
              </w:rPr>
              <w:t xml:space="preserve"> 日</w:t>
            </w:r>
            <w:r>
              <w:rPr>
                <w:rFonts w:ascii="宋体" w:hAnsi="宋体" w:cs="宋体"/>
              </w:rPr>
              <w:t xml:space="preserve">  </w:t>
            </w:r>
            <w:r>
              <w:rPr>
                <w:rFonts w:hint="eastAsia" w:ascii="宋体" w:hAnsi="宋体" w:cs="宋体"/>
              </w:rPr>
              <w:t xml:space="preserve">期：</w:t>
            </w:r>
            <w:r>
              <w:rPr>
                <w:rFonts w:ascii="宋体" w:hAnsi="宋体" w:cs="宋体"/>
              </w:rPr>
              <w:t xml:space="preserve">202</w:t>
            </w:r>
            <w:r>
              <w:rPr>
                <w:rFonts w:hint="eastAsia" w:ascii="宋体" w:hAnsi="宋体" w:cs="宋体"/>
              </w:rPr>
              <w:t xml:space="preserve">6年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rPr>
            </w:r>
            <w:r/>
          </w:p>
          <w:p>
            <w:pPr>
              <w:pStyle w:val="807"/>
              <w:spacing w:line="360" w:lineRule="auto"/>
              <w:rPr>
                <w:rFonts w:ascii="宋体"/>
                <w:sz w:val="28"/>
                <w:szCs w:val="28"/>
              </w:rPr>
            </w:pPr>
            <w:r>
              <w:rPr>
                <w:rFonts w:ascii="宋体"/>
                <w:sz w:val="28"/>
                <w:szCs w:val="28"/>
              </w:rPr>
            </w:r>
            <w:r/>
          </w:p>
        </w:tc>
      </w:tr>
    </w:tbl>
    <w:p>
      <w:pPr>
        <w:pStyle w:val="808"/>
        <w:jc w:val="center"/>
        <w:spacing w:before="0" w:after="0" w:line="480" w:lineRule="exact"/>
        <w:rPr>
          <w:rFonts w:ascii="宋体" w:hAnsi="宋体" w:eastAsia="宋体"/>
          <w:sz w:val="32"/>
          <w:szCs w:val="32"/>
        </w:rPr>
        <w:sectPr>
          <w:footerReference w:type="default" r:id="rId17"/>
          <w:footnotePr/>
          <w:endnotePr/>
          <w:type w:val="nextPage"/>
          <w:pgSz w:w="11907" w:h="16840" w:orient="portrait"/>
          <w:pgMar w:top="1418" w:right="1531" w:bottom="1418" w:left="1588" w:header="851" w:footer="851" w:gutter="0"/>
          <w:pgNumType w:start="1"/>
          <w:cols w:num="1" w:sep="0" w:space="720" w:equalWidth="1"/>
          <w:docGrid w:linePitch="360"/>
        </w:sectPr>
      </w:pPr>
      <w:r>
        <w:rPr>
          <w:rFonts w:ascii="宋体" w:hAnsi="宋体" w:eastAsia="宋体"/>
          <w:sz w:val="32"/>
          <w:szCs w:val="32"/>
        </w:rPr>
      </w:r>
      <w:r/>
    </w:p>
    <w:p>
      <w:pPr>
        <w:pStyle w:val="808"/>
        <w:jc w:val="center"/>
        <w:spacing w:before="0" w:after="0" w:line="480" w:lineRule="exact"/>
        <w:rPr>
          <w:rFonts w:ascii="宋体" w:hAnsi="宋体" w:eastAsia="宋体"/>
          <w:sz w:val="32"/>
          <w:szCs w:val="32"/>
        </w:rPr>
      </w:pPr>
      <w:r>
        <w:rPr>
          <w:rFonts w:hint="eastAsia" w:ascii="宋体" w:hAnsi="宋体" w:eastAsia="宋体" w:cs="宋体"/>
          <w:sz w:val="32"/>
          <w:szCs w:val="32"/>
        </w:rPr>
        <w:t xml:space="preserve">第一章</w:t>
      </w:r>
      <w:r>
        <w:rPr>
          <w:rFonts w:ascii="宋体" w:hAnsi="宋体" w:eastAsia="宋体" w:cs="宋体"/>
          <w:sz w:val="32"/>
          <w:szCs w:val="32"/>
        </w:rPr>
        <w:t xml:space="preserve">  </w:t>
      </w:r>
      <w:r>
        <w:rPr>
          <w:rFonts w:hint="eastAsia" w:ascii="宋体" w:hAnsi="宋体" w:eastAsia="宋体" w:cs="宋体"/>
          <w:sz w:val="32"/>
          <w:szCs w:val="32"/>
        </w:rPr>
        <w:t xml:space="preserve">招标公告</w:t>
      </w:r>
      <w:r>
        <w:rPr>
          <w:rFonts w:ascii="宋体" w:hAnsi="宋体" w:eastAsia="宋体"/>
          <w:sz w:val="32"/>
          <w:szCs w:val="32"/>
        </w:rPr>
      </w:r>
      <w:r/>
    </w:p>
    <w:p>
      <w:pPr>
        <w:pStyle w:val="807"/>
        <w:jc w:val="center"/>
        <w:spacing w:line="480" w:lineRule="exact"/>
        <w:rPr>
          <w:rFonts w:hint="eastAsia" w:ascii="宋体" w:hAnsi="宋体" w:cs="宋体"/>
          <w:b/>
          <w:bCs/>
          <w:sz w:val="28"/>
          <w:szCs w:val="28"/>
        </w:rPr>
      </w:pPr>
      <w:r/>
      <w:bookmarkEnd w:id="0"/>
      <w:r/>
      <w:bookmarkStart w:id="6" w:name="_Toc28359001"/>
      <w:r/>
      <w:bookmarkStart w:id="7" w:name="_Toc35393789"/>
      <w:r/>
      <w:bookmarkStart w:id="8" w:name="_Toc120614211"/>
      <w:r>
        <w:rPr>
          <w:rFonts w:hint="eastAsia" w:ascii="宋体" w:hAnsi="宋体" w:cs="宋体"/>
          <w:b/>
          <w:bCs/>
          <w:sz w:val="28"/>
          <w:szCs w:val="28"/>
        </w:rPr>
        <w:t xml:space="preserve">南通市通州区第二轮土地承包到期后再延长30年试点工作技术服务项目（第二批）采购公告</w:t>
      </w:r>
      <w:bookmarkEnd w:id="6"/>
      <w:r/>
      <w:bookmarkEnd w:id="7"/>
      <w:r>
        <w:rPr>
          <w:rFonts w:hint="eastAsia" w:ascii="宋体" w:hAnsi="宋体" w:cs="宋体"/>
          <w:b/>
          <w:bCs/>
          <w:sz w:val="28"/>
          <w:szCs w:val="28"/>
        </w:rPr>
      </w:r>
      <w:r/>
    </w:p>
    <w:p>
      <w:pPr>
        <w:pStyle w:val="807"/>
        <w:ind w:firstLine="420"/>
        <w:spacing w:line="440" w:lineRule="exact"/>
        <w:rPr>
          <w:rFonts w:hint="eastAsia" w:ascii="宋体" w:hAnsi="宋体" w:cs="宋体"/>
        </w:rPr>
      </w:pPr>
      <w:r>
        <w:rPr>
          <w:rFonts w:hint="eastAsia" w:ascii="宋体" w:hAnsi="宋体" w:cs="宋体"/>
        </w:rPr>
        <w:t xml:space="preserve">受[南通市通州区农业农村局]的委托，江苏永诚工程造价事务所有限公司就南通市通州区第二轮土地承包到期后再延长30年试点工作技术服务项目（第二批）(项目编号：</w:t>
      </w:r>
      <w:r>
        <w:rPr>
          <w:rFonts w:ascii="宋体" w:hAnsi="宋体" w:cs="宋体"/>
        </w:rPr>
        <w:t xml:space="preserve">JSZC-320612-YCZJ-G2026-0011</w:t>
      </w:r>
      <w:r>
        <w:rPr>
          <w:rFonts w:hint="eastAsia" w:ascii="宋体" w:hAnsi="宋体" w:cs="宋体"/>
        </w:rPr>
        <w:t xml:space="preserve">)进行公开招标采购，欢迎符合条件的供应商投标。</w:t>
      </w:r>
      <w:r/>
    </w:p>
    <w:p>
      <w:pPr>
        <w:pStyle w:val="807"/>
        <w:ind w:firstLine="422"/>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rPr>
      </w:r>
      <w:r/>
    </w:p>
    <w:p>
      <w:pPr>
        <w:pStyle w:val="807"/>
        <w:ind w:firstLine="420"/>
        <w:spacing w:line="440" w:lineRule="exact"/>
        <w:rPr>
          <w:rFonts w:ascii="宋体"/>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南通市通州区第二轮土</w:t>
      </w:r>
      <w:r>
        <w:rPr>
          <w:rFonts w:hint="eastAsia" w:ascii="宋体" w:hAnsi="宋体" w:cs="宋体"/>
          <w:u w:val="single"/>
        </w:rPr>
        <w:t xml:space="preserve">地承包到期后再延长30年试点工作技术服务项目（第二批）</w:t>
      </w:r>
      <w:r>
        <w:rPr>
          <w:rFonts w:hint="eastAsia" w:ascii="宋体" w:hAnsi="宋体" w:cs="宋体"/>
        </w:rPr>
        <w:t xml:space="preserve">的潜在供应商可在“</w:t>
      </w:r>
      <w:r>
        <w:rPr>
          <w:rFonts w:hint="eastAsia" w:ascii="宋体" w:hAnsi="宋体" w:cs="宋体"/>
          <w:u w:val="single"/>
        </w:rPr>
        <w:t xml:space="preserve">江苏政府采购网</w:t>
      </w:r>
      <w:r>
        <w:rPr>
          <w:rFonts w:hint="eastAsia" w:ascii="宋体" w:hAnsi="宋体" w:cs="宋体"/>
        </w:rPr>
        <w:t xml:space="preserve">”自行免费下载招标文件，并于</w:t>
      </w:r>
      <w:r>
        <w:rPr>
          <w:rFonts w:ascii="宋体" w:hAnsi="宋体" w:cs="宋体"/>
          <w:u w:val="single"/>
        </w:rPr>
        <w:t xml:space="preserve">202</w:t>
      </w:r>
      <w:r>
        <w:rPr>
          <w:rFonts w:hint="eastAsia" w:ascii="宋体" w:hAnsi="宋体" w:cs="宋体"/>
          <w:u w:val="single"/>
        </w:rPr>
        <w:t xml:space="preserve">6年</w:t>
      </w:r>
      <w:r>
        <w:rPr>
          <w:rFonts w:hint="eastAsia" w:ascii="宋体" w:hAnsi="宋体" w:cs="宋体"/>
          <w:u w:val="single"/>
        </w:rPr>
        <w:t xml:space="preserve">5</w:t>
      </w:r>
      <w:r>
        <w:rPr>
          <w:rFonts w:hint="eastAsia" w:ascii="宋体" w:hAnsi="宋体" w:cs="宋体"/>
          <w:u w:val="single"/>
        </w:rPr>
        <w:t xml:space="preserve">月</w:t>
      </w:r>
      <w:r>
        <w:rPr>
          <w:rFonts w:hint="eastAsia" w:ascii="宋体" w:hAnsi="宋体" w:cs="宋体"/>
          <w:u w:val="single"/>
        </w:rPr>
        <w:t xml:space="preserve">15</w:t>
      </w:r>
      <w:r>
        <w:rPr>
          <w:rFonts w:hint="eastAsia" w:ascii="宋体" w:hAnsi="宋体" w:cs="宋体"/>
          <w:u w:val="single"/>
        </w:rPr>
        <w:t xml:space="preserve">日9点0</w:t>
      </w:r>
      <w:r>
        <w:rPr>
          <w:rFonts w:ascii="宋体" w:hAnsi="宋体" w:cs="宋体"/>
          <w:u w:val="single"/>
        </w:rPr>
        <w:t xml:space="preserve">0</w:t>
      </w:r>
      <w:r>
        <w:rPr>
          <w:rFonts w:hint="eastAsia" w:ascii="宋体" w:hAnsi="宋体" w:cs="宋体"/>
          <w:u w:val="single"/>
        </w:rPr>
        <w:t xml:space="preserve">分（</w:t>
      </w:r>
      <w:r>
        <w:rPr>
          <w:rFonts w:hint="eastAsia" w:ascii="宋体" w:hAnsi="宋体" w:cs="宋体"/>
        </w:rPr>
        <w:t xml:space="preserve">北京时间）前递交投标文件。</w:t>
      </w:r>
      <w:r>
        <w:rPr>
          <w:rFonts w:ascii="宋体"/>
        </w:rPr>
      </w:r>
      <w:r/>
    </w:p>
    <w:p>
      <w:pPr>
        <w:pStyle w:val="807"/>
        <w:keepLines/>
        <w:keepNext/>
        <w:spacing w:line="440" w:lineRule="exact"/>
        <w:rPr>
          <w:rFonts w:ascii="宋体"/>
          <w:b/>
          <w:bCs/>
        </w:rPr>
        <w:outlineLvl w:val="1"/>
      </w:pPr>
      <w:r/>
      <w:bookmarkStart w:id="9" w:name="_Toc35393790"/>
      <w:r/>
      <w:bookmarkStart w:id="10" w:name="_Toc28359002"/>
      <w:r/>
      <w:bookmarkStart w:id="11" w:name="_Toc35393621"/>
      <w:r/>
      <w:bookmarkStart w:id="12" w:name="_Toc28359079"/>
      <w:r/>
      <w:bookmarkStart w:id="13" w:name="_Hlk24379207"/>
      <w:r>
        <w:rPr>
          <w:rFonts w:hint="eastAsia" w:ascii="宋体" w:hAnsi="宋体" w:cs="宋体"/>
          <w:b/>
          <w:bCs/>
        </w:rPr>
        <w:t xml:space="preserve">一、项目基本情况</w:t>
      </w:r>
      <w:bookmarkEnd w:id="9"/>
      <w:r/>
      <w:bookmarkEnd w:id="10"/>
      <w:r/>
      <w:bookmarkEnd w:id="11"/>
      <w:r/>
      <w:bookmarkEnd w:id="12"/>
      <w:r>
        <w:rPr>
          <w:rFonts w:ascii="宋体"/>
          <w:b/>
          <w:bCs/>
        </w:rPr>
      </w:r>
      <w:r/>
    </w:p>
    <w:p>
      <w:pPr>
        <w:pStyle w:val="80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、项目编号：</w:t>
      </w:r>
      <w:r>
        <w:rPr>
          <w:rFonts w:ascii="宋体" w:hAnsi="宋体" w:cs="宋体"/>
        </w:rPr>
        <w:t xml:space="preserve">JSZC-320612-YCZJ-G2026-0011</w:t>
      </w:r>
      <w:r>
        <w:rPr>
          <w:rFonts w:ascii="宋体" w:hAnsi="宋体" w:cs="宋体"/>
        </w:rPr>
      </w:r>
      <w:r/>
    </w:p>
    <w:p>
      <w:pPr>
        <w:pStyle w:val="807"/>
        <w:ind w:firstLine="420"/>
        <w:spacing w:line="440" w:lineRule="exact"/>
        <w:rPr>
          <w:rFonts w:hint="eastAsia" w:ascii="宋体" w:hAnsi="宋体" w:cs="宋体"/>
        </w:rPr>
      </w:pPr>
      <w:r>
        <w:rPr>
          <w:rFonts w:hint="eastAsia" w:ascii="宋体" w:hAnsi="宋体" w:cs="宋体"/>
        </w:rPr>
        <w:t xml:space="preserve">2、项目名称：南通市通州区第二轮土地承包到期后再延长30年试点工作技术服务项目（第二批）</w:t>
      </w:r>
      <w:r/>
    </w:p>
    <w:p>
      <w:pPr>
        <w:pStyle w:val="807"/>
        <w:ind w:firstLine="420"/>
        <w:spacing w:line="440" w:lineRule="exact"/>
        <w:rPr>
          <w:rFonts w:hint="eastAsia" w:ascii="宋体" w:hAnsi="宋体" w:cs="宋体"/>
        </w:rPr>
      </w:pPr>
      <w:r>
        <w:rPr>
          <w:rFonts w:hint="eastAsia" w:ascii="宋体" w:hAnsi="宋体" w:cs="宋体"/>
        </w:rPr>
        <w:t xml:space="preserve">3、项目类型：服务</w:t>
      </w:r>
      <w:r/>
    </w:p>
    <w:p>
      <w:pPr>
        <w:pStyle w:val="807"/>
        <w:ind w:firstLine="420"/>
        <w:spacing w:line="440" w:lineRule="exact"/>
        <w:rPr>
          <w:rFonts w:hint="eastAsia" w:ascii="宋体"/>
        </w:rPr>
      </w:pPr>
      <w:r>
        <w:rPr>
          <w:rFonts w:hint="eastAsia" w:ascii="宋体" w:hAnsi="宋体" w:cs="宋体"/>
        </w:rPr>
        <w:t xml:space="preserve">4、所属行业类别：其他未列明的行业</w:t>
      </w:r>
      <w:r>
        <w:rPr>
          <w:rFonts w:hint="eastAsia" w:ascii="宋体"/>
        </w:rPr>
      </w:r>
      <w:r/>
    </w:p>
    <w:p>
      <w:pPr>
        <w:pStyle w:val="807"/>
        <w:ind w:firstLine="420"/>
        <w:spacing w:line="440" w:lineRule="exact"/>
        <w:rPr>
          <w:rFonts w:ascii="宋体" w:hAnsi="宋体" w:cs="宋体"/>
        </w:rPr>
      </w:pPr>
      <w:r/>
      <w:bookmarkEnd w:id="13"/>
      <w:r>
        <w:rPr>
          <w:rFonts w:hint="eastAsia" w:ascii="宋体" w:hAnsi="宋体" w:cs="宋体"/>
        </w:rPr>
        <w:t xml:space="preserve">5、预算金额：本项目一包预算322.00万元，二包预算242.00万元</w:t>
      </w:r>
      <w:r>
        <w:rPr>
          <w:rFonts w:ascii="宋体" w:hAnsi="宋体" w:cs="宋体"/>
        </w:rPr>
      </w:r>
      <w:r/>
    </w:p>
    <w:p>
      <w:pPr>
        <w:pStyle w:val="807"/>
        <w:ind w:firstLine="420"/>
        <w:spacing w:line="440" w:lineRule="exact"/>
        <w:rPr>
          <w:rFonts w:hint="eastAsia" w:ascii="宋体" w:hAnsi="宋体" w:cs="宋体"/>
        </w:rPr>
      </w:pPr>
      <w:r>
        <w:rPr>
          <w:rFonts w:hint="eastAsia" w:ascii="宋体" w:hAnsi="宋体" w:cs="宋体"/>
        </w:rPr>
        <w:t xml:space="preserve">6、最高限价：</w:t>
      </w:r>
      <w:r/>
    </w:p>
    <w:p>
      <w:pPr>
        <w:pStyle w:val="807"/>
        <w:ind w:firstLine="420"/>
        <w:spacing w:line="440" w:lineRule="exact"/>
        <w:rPr>
          <w:rFonts w:hint="eastAsia" w:ascii="宋体" w:hAnsi="宋体" w:cs="宋体"/>
        </w:rPr>
      </w:pPr>
      <w:r>
        <w:rPr>
          <w:rFonts w:hint="eastAsia" w:ascii="宋体" w:hAnsi="宋体" w:cs="宋体"/>
        </w:rPr>
        <w:t xml:space="preserve">一包：23元</w:t>
      </w:r>
      <w:r>
        <w:rPr>
          <w:rFonts w:hint="eastAsia" w:ascii="宋体" w:hAnsi="宋体" w:cs="宋体"/>
        </w:rPr>
        <w:t xml:space="preserve">/户（前期数据收集整理、摸底核实、方案制定、外业调查、审核公示、合同签订（纸质合同打印、扫描、含网签）、数据入库、档案资料打印扫描整理归档等及本次所有农户（约25万户）的数据汇交）</w:t>
      </w:r>
      <w:r/>
    </w:p>
    <w:p>
      <w:pPr>
        <w:pStyle w:val="807"/>
        <w:ind w:firstLine="420"/>
        <w:spacing w:line="440" w:lineRule="exact"/>
        <w:rPr>
          <w:rFonts w:ascii="宋体" w:hAnsi="宋体" w:cs="宋体"/>
        </w:rPr>
      </w:pPr>
      <w:r>
        <w:rPr>
          <w:rFonts w:hint="eastAsia" w:ascii="宋体" w:hAnsi="宋体" w:cs="宋体"/>
        </w:rPr>
        <w:t xml:space="preserve">二包：22元/户（前期数据收集整理、摸底核实、方案制定、外业调查、审核公示、合同签订（纸质合同打印、扫描、含网签）、数据入库、档案资料打印扫描整理归档等）</w:t>
      </w:r>
      <w:r>
        <w:rPr>
          <w:rFonts w:ascii="宋体" w:hAnsi="宋体" w:cs="宋体"/>
        </w:rPr>
      </w:r>
      <w:r/>
    </w:p>
    <w:p>
      <w:pPr>
        <w:pStyle w:val="807"/>
        <w:ind w:firstLine="420"/>
        <w:spacing w:line="440" w:lineRule="exact"/>
        <w:rPr>
          <w:rFonts w:ascii="宋体"/>
        </w:rPr>
      </w:pPr>
      <w:r>
        <w:rPr>
          <w:rFonts w:hint="eastAsia" w:ascii="宋体" w:hAnsi="宋体" w:cs="宋体"/>
        </w:rPr>
        <w:t xml:space="preserve">本项目结算总价未达本包段预算的，按实际发生的数量结算，发包人不予补足，结算总价超过本包段预算的，最终按预算金额结算支付，费用不予增加。投标报价超过最高限价的投标将作为无效投标处理。</w:t>
      </w:r>
      <w:r>
        <w:rPr>
          <w:rFonts w:ascii="宋体"/>
        </w:rPr>
      </w:r>
      <w:r/>
    </w:p>
    <w:p>
      <w:pPr>
        <w:pStyle w:val="807"/>
        <w:ind w:firstLine="420"/>
        <w:spacing w:line="440" w:lineRule="exact"/>
        <w:rPr>
          <w:rFonts w:hint="eastAsia" w:ascii="宋体" w:hAnsi="宋体" w:cs="宋体"/>
        </w:rPr>
      </w:pPr>
      <w:r>
        <w:rPr>
          <w:rFonts w:hint="eastAsia" w:ascii="宋体" w:hAnsi="宋体" w:cs="宋体"/>
        </w:rPr>
        <w:t xml:space="preserve">7、采购需求：</w:t>
      </w:r>
      <w:r/>
    </w:p>
    <w:p>
      <w:pPr>
        <w:pStyle w:val="807"/>
        <w:ind w:firstLine="420"/>
        <w:spacing w:line="440" w:lineRule="exact"/>
        <w:rPr>
          <w:rFonts w:hint="eastAsia" w:ascii="宋体" w:hAnsi="宋体" w:cs="宋体"/>
        </w:rPr>
      </w:pPr>
      <w:r>
        <w:rPr>
          <w:rFonts w:hint="eastAsia" w:ascii="宋体" w:hAnsi="宋体" w:cs="宋体"/>
        </w:rPr>
        <w:t xml:space="preserve">本次招标共分两个包，一包7个镇（街道）（川姜镇、先锋街道、金沙街道、金新街道、二甲镇、十总镇、西亭镇）约14万农户，二包6个镇（街道）（石港镇、兴仁镇、兴东街道、刘桥镇、平潮镇、五</w:t>
      </w:r>
      <w:r>
        <w:rPr>
          <w:rFonts w:hint="eastAsia" w:ascii="宋体" w:hAnsi="宋体" w:cs="宋体"/>
        </w:rPr>
        <w:t xml:space="preserve">接</w:t>
      </w:r>
      <w:r>
        <w:rPr>
          <w:rFonts w:hint="eastAsia" w:ascii="宋体" w:hAnsi="宋体" w:cs="宋体"/>
        </w:rPr>
        <w:t xml:space="preserve">镇）约11万农户。</w:t>
      </w:r>
      <w:r>
        <w:rPr>
          <w:rFonts w:hint="eastAsia" w:ascii="宋体" w:hAnsi="宋体" w:cs="宋体"/>
        </w:rPr>
        <w:t xml:space="preserve">主要包括但不限于以下内容：前期数据收集整</w:t>
      </w:r>
      <w:r>
        <w:rPr>
          <w:rFonts w:hint="eastAsia" w:ascii="宋体" w:hAnsi="宋体" w:cs="宋体"/>
        </w:rPr>
        <w:t xml:space="preserve">理，技术指导及培训，协助村组开展摸底调查和变更资料收集、信息核对、指导村组制定延包方案、补充测绘、数据修改入库，延包数据处理、公示、合同签订（含纸质合同打印扫描数据上传、网签及业务指导培训、网签相关材料收集及业务数据处理等）、档案资料输出打印扫描（含档案盒、档案封面等耗材）、档案整理归档等工作，</w:t>
      </w:r>
      <w:r>
        <w:rPr>
          <w:rFonts w:hint="eastAsia" w:ascii="宋体" w:hAnsi="宋体" w:cs="宋体"/>
        </w:rPr>
        <w:t xml:space="preserve">其中一包同时负责本次所有农户（约25万户）的数据汇交工作。具体详见采购文件第四章项目需求部分。</w:t>
      </w:r>
      <w:r/>
    </w:p>
    <w:p>
      <w:pPr>
        <w:pStyle w:val="807"/>
        <w:ind w:firstLine="420"/>
        <w:spacing w:line="440" w:lineRule="exact"/>
        <w:rPr>
          <w:rFonts w:ascii="宋体" w:hAnsi="宋体" w:cs="宋体"/>
        </w:rPr>
      </w:pPr>
      <w:r>
        <w:rPr>
          <w:rFonts w:hint="eastAsia" w:ascii="宋体" w:hAnsi="宋体" w:cs="宋体"/>
        </w:rPr>
        <w:t xml:space="preserve">两个包兼投但不兼中，投标人只能按1包</w:t>
      </w:r>
      <w:r>
        <w:rPr>
          <w:rFonts w:ascii="Arial" w:hAnsi="Arial" w:cs="Arial"/>
        </w:rPr>
        <w:t xml:space="preserve">→</w:t>
      </w:r>
      <w:r>
        <w:rPr>
          <w:rFonts w:hint="eastAsia" w:ascii="宋体" w:hAnsi="宋体" w:cs="宋体"/>
        </w:rPr>
        <w:t xml:space="preserve">2包顺序中其中一个包。</w:t>
      </w:r>
      <w:r>
        <w:rPr>
          <w:rFonts w:ascii="宋体" w:hAnsi="宋体" w:cs="宋体"/>
        </w:rPr>
      </w:r>
      <w:r/>
    </w:p>
    <w:p>
      <w:pPr>
        <w:pStyle w:val="807"/>
        <w:ind w:firstLine="420"/>
        <w:spacing w:line="440" w:lineRule="exact"/>
        <w:rPr>
          <w:rFonts w:hint="eastAsia" w:ascii="宋体" w:hAnsi="宋体" w:cs="宋体"/>
        </w:rPr>
      </w:pPr>
      <w:r>
        <w:rPr>
          <w:rFonts w:hint="eastAsia" w:ascii="宋体" w:hAnsi="宋体" w:cs="宋体"/>
        </w:rPr>
        <w:t xml:space="preserve">8、期限要求：合同签订之日起至通州区第二轮土地承包到期后再延长30年试点工作（第二批）全部完成，</w:t>
      </w:r>
      <w:r>
        <w:rPr>
          <w:rFonts w:hint="eastAsia" w:ascii="宋体" w:hAnsi="宋体" w:cs="宋体"/>
        </w:rPr>
        <w:t xml:space="preserve">时间约6个月</w:t>
      </w:r>
      <w:r>
        <w:rPr>
          <w:rFonts w:hint="eastAsia" w:ascii="宋体" w:hAnsi="宋体" w:cs="宋体"/>
        </w:rPr>
        <w:t xml:space="preserve">。（具体工作进度以采购人通知为准）</w:t>
      </w:r>
      <w:r/>
    </w:p>
    <w:p>
      <w:pPr>
        <w:pStyle w:val="807"/>
        <w:ind w:firstLine="420"/>
        <w:spacing w:line="440" w:lineRule="exact"/>
        <w:rPr>
          <w:rFonts w:hint="eastAsia" w:ascii="宋体" w:hAnsi="宋体" w:cs="宋体"/>
        </w:rPr>
      </w:pPr>
      <w:r>
        <w:rPr>
          <w:rFonts w:hint="eastAsia" w:ascii="宋体" w:hAnsi="宋体" w:cs="宋体"/>
        </w:rPr>
        <w:t xml:space="preserve">9、质量要求：符合国家及行业标准，并符合招标人要求。</w:t>
      </w:r>
      <w:r/>
    </w:p>
    <w:p>
      <w:pPr>
        <w:pStyle w:val="807"/>
        <w:ind w:firstLine="420"/>
        <w:spacing w:line="440" w:lineRule="exact"/>
        <w:rPr>
          <w:rFonts w:ascii="宋体"/>
        </w:rPr>
      </w:pPr>
      <w:r>
        <w:rPr>
          <w:rFonts w:hint="eastAsia" w:ascii="宋体" w:hAnsi="宋体" w:cs="宋体"/>
        </w:rPr>
        <w:t xml:space="preserve">10、本项目是否接受联合体投标：否。</w:t>
      </w:r>
      <w:r>
        <w:rPr>
          <w:rFonts w:ascii="宋体"/>
        </w:rPr>
      </w:r>
      <w:r/>
    </w:p>
    <w:p>
      <w:pPr>
        <w:pStyle w:val="807"/>
        <w:ind w:firstLine="420"/>
        <w:spacing w:line="440" w:lineRule="exact"/>
        <w:rPr>
          <w:rFonts w:ascii="宋体" w:hAnsi="宋体" w:cs="宋体"/>
        </w:rPr>
      </w:pPr>
      <w:r/>
      <w:bookmarkStart w:id="14" w:name="_Toc28359080"/>
      <w:r/>
      <w:bookmarkStart w:id="15" w:name="_Toc35393622"/>
      <w:r/>
      <w:bookmarkStart w:id="16" w:name="_Toc28359003"/>
      <w:r/>
      <w:bookmarkStart w:id="17" w:name="_Toc35393791"/>
      <w:r>
        <w:rPr>
          <w:rFonts w:hint="eastAsia" w:ascii="宋体" w:hAnsi="宋体" w:cs="宋体"/>
        </w:rPr>
        <w:t xml:space="preserve">11、是否专门面向中小企业采购：否。</w:t>
      </w:r>
      <w:r>
        <w:rPr>
          <w:rFonts w:ascii="宋体" w:hAnsi="宋体" w:cs="宋体"/>
        </w:rPr>
      </w:r>
      <w:r/>
    </w:p>
    <w:p>
      <w:pPr>
        <w:pStyle w:val="807"/>
        <w:keepLines/>
        <w:keepNext/>
        <w:spacing w:line="440" w:lineRule="exact"/>
        <w:rPr>
          <w:rFonts w:ascii="宋体"/>
          <w:b/>
          <w:bCs/>
        </w:rPr>
        <w:outlineLvl w:val="1"/>
      </w:pPr>
      <w:r>
        <w:rPr>
          <w:rFonts w:hint="eastAsia" w:ascii="宋体" w:hAnsi="宋体" w:cs="宋体"/>
          <w:b/>
          <w:bCs/>
        </w:rPr>
        <w:t xml:space="preserve">二、申请人的资格要求：</w:t>
      </w:r>
      <w:bookmarkEnd w:id="14"/>
      <w:r/>
      <w:bookmarkEnd w:id="15"/>
      <w:r/>
      <w:bookmarkEnd w:id="16"/>
      <w:r/>
      <w:bookmarkEnd w:id="17"/>
      <w:r>
        <w:rPr>
          <w:rFonts w:ascii="宋体"/>
          <w:b/>
          <w:bCs/>
        </w:rPr>
      </w:r>
      <w:r/>
    </w:p>
    <w:p>
      <w:pPr>
        <w:pStyle w:val="807"/>
        <w:ind w:firstLine="422"/>
        <w:spacing w:line="440" w:lineRule="exact"/>
        <w:rPr>
          <w:rFonts w:hint="eastAsia" w:ascii="宋体" w:hAnsi="宋体" w:cs="宋体"/>
          <w:b/>
          <w:bCs/>
        </w:rPr>
      </w:pPr>
      <w:r>
        <w:rPr>
          <w:rFonts w:hint="eastAsia" w:ascii="宋体" w:hAnsi="宋体" w:cs="宋体"/>
          <w:b/>
          <w:bCs/>
        </w:rPr>
        <w:t xml:space="preserve">（一</w:t>
      </w:r>
      <w:r>
        <w:rPr>
          <w:rFonts w:hint="eastAsia" w:ascii="宋体" w:hAnsi="宋体" w:cs="宋体"/>
          <w:b/>
          <w:bCs/>
        </w:rPr>
        <w:t xml:space="preserve">）通用资格要求</w:t>
      </w:r>
      <w:r/>
    </w:p>
    <w:p>
      <w:pPr>
        <w:pStyle w:val="807"/>
        <w:ind w:firstLine="420"/>
        <w:spacing w:line="440" w:lineRule="exact"/>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807"/>
        <w:ind w:firstLine="420"/>
        <w:spacing w:line="440" w:lineRule="exact"/>
        <w:rPr>
          <w:rFonts w:hint="eastAsia" w:ascii="宋体" w:hAnsi="宋体" w:cs="宋体"/>
        </w:rPr>
      </w:pPr>
      <w:r>
        <w:rPr>
          <w:rFonts w:hint="eastAsia" w:ascii="宋体" w:hAnsi="宋体" w:cs="宋体"/>
        </w:rPr>
        <w:t xml:space="preserve">1.1.法人或者其他组织的营业执照等证明文件，自然人的身份证明；</w:t>
      </w:r>
      <w:r/>
    </w:p>
    <w:p>
      <w:pPr>
        <w:pStyle w:val="807"/>
        <w:ind w:firstLine="420"/>
        <w:spacing w:line="440" w:lineRule="exact"/>
        <w:rPr>
          <w:rFonts w:hint="eastAsia" w:ascii="宋体" w:hAnsi="宋体" w:cs="宋体"/>
        </w:rPr>
      </w:pPr>
      <w:r>
        <w:rPr>
          <w:rFonts w:hint="eastAsia" w:ascii="宋体" w:hAnsi="宋体" w:cs="宋体"/>
        </w:rPr>
        <w:t xml:space="preserve">1.2.上一年度的财务状况报告（成立不满一年无需提供）；</w:t>
      </w:r>
      <w:r/>
    </w:p>
    <w:p>
      <w:pPr>
        <w:pStyle w:val="807"/>
        <w:ind w:firstLine="420"/>
        <w:spacing w:line="440" w:lineRule="exact"/>
        <w:rPr>
          <w:rFonts w:hint="eastAsia" w:ascii="宋体" w:hAnsi="宋体" w:cs="宋体"/>
        </w:rPr>
      </w:pPr>
      <w:r>
        <w:rPr>
          <w:rFonts w:hint="eastAsia" w:ascii="宋体" w:hAnsi="宋体" w:cs="宋体"/>
        </w:rPr>
        <w:t xml:space="preserve">1.3.依法缴纳税收和社会保障资金的相关材料（提供提交投标</w:t>
      </w:r>
      <w:r>
        <w:rPr>
          <w:rFonts w:hint="eastAsia" w:ascii="宋体" w:hAnsi="宋体" w:cs="宋体"/>
        </w:rPr>
        <w:t xml:space="preserve">文件截止时间前一年内至少一个月依法缴纳税收及缴纳社会保障资金的证明材料。投标人依法享受缓缴、免缴税收、社会保障资金的提供证明材料。）；</w:t>
      </w:r>
      <w:r/>
    </w:p>
    <w:p>
      <w:pPr>
        <w:pStyle w:val="807"/>
        <w:ind w:firstLine="420"/>
        <w:spacing w:line="440" w:lineRule="exact"/>
        <w:rPr>
          <w:rFonts w:hint="eastAsia" w:ascii="宋体" w:hAnsi="宋体" w:cs="宋体"/>
        </w:rPr>
      </w:pPr>
      <w:r>
        <w:rPr>
          <w:rFonts w:hint="eastAsia" w:ascii="宋体" w:hAnsi="宋体" w:cs="宋体"/>
        </w:rPr>
        <w:t xml:space="preserve">1.4.具备履行合同所必需的设备和专业技术能力的书面声明；</w:t>
      </w:r>
      <w:r/>
    </w:p>
    <w:p>
      <w:pPr>
        <w:pStyle w:val="807"/>
        <w:ind w:firstLine="420"/>
        <w:spacing w:line="440" w:lineRule="exact"/>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807"/>
        <w:ind w:firstLine="420"/>
        <w:spacing w:line="440" w:lineRule="exact"/>
        <w:rPr>
          <w:rFonts w:ascii="宋体"/>
        </w:rPr>
      </w:pPr>
      <w:r>
        <w:rPr>
          <w:rFonts w:hint="eastAsia" w:ascii="宋体" w:hAnsi="宋体" w:cs="宋体"/>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rPr>
      </w:r>
      <w:r/>
    </w:p>
    <w:p>
      <w:pPr>
        <w:pStyle w:val="807"/>
        <w:ind w:firstLine="422"/>
        <w:spacing w:line="440" w:lineRule="exact"/>
        <w:rPr>
          <w:rFonts w:hint="eastAsia" w:ascii="宋体" w:hAnsi="宋体" w:cs="宋体"/>
          <w:bCs/>
          <w:u w:val="single"/>
        </w:rPr>
      </w:pPr>
      <w:r/>
      <w:bookmarkStart w:id="18" w:name="_Toc28359081"/>
      <w:r/>
      <w:bookmarkStart w:id="19" w:name="_Toc28359004"/>
      <w:r>
        <w:rPr>
          <w:rFonts w:hint="eastAsia" w:ascii="宋体" w:hAnsi="宋体" w:cs="宋体"/>
          <w:b/>
        </w:rPr>
        <w:t xml:space="preserve">（二）特定资格要求：</w:t>
      </w:r>
      <w:r>
        <w:rPr>
          <w:rFonts w:hint="eastAsia" w:ascii="宋体" w:hAnsi="宋体" w:cs="宋体"/>
          <w:bCs/>
          <w:u w:val="single"/>
        </w:rPr>
        <w:t xml:space="preserve">投标人应具有国家自然资源主管部门颁发的有效的甲级测绘资质（专业类别须包含：界线与不动产测绘、地理信息系统工程两项）</w:t>
      </w:r>
      <w:r>
        <w:rPr>
          <w:rFonts w:hint="eastAsia"/>
          <w:bCs/>
        </w:rPr>
        <w:t xml:space="preserve">。</w:t>
      </w:r>
      <w:r>
        <w:rPr>
          <w:rFonts w:hint="eastAsia" w:ascii="宋体" w:hAnsi="宋体" w:cs="宋体"/>
          <w:bCs/>
          <w:u w:val="single"/>
        </w:rPr>
      </w:r>
      <w:r/>
    </w:p>
    <w:p>
      <w:pPr>
        <w:pStyle w:val="807"/>
        <w:ind w:firstLine="422"/>
        <w:spacing w:line="440" w:lineRule="exact"/>
        <w:rPr>
          <w:rFonts w:ascii="宋体"/>
          <w:u w:val="single"/>
        </w:rPr>
      </w:pPr>
      <w:r>
        <w:rPr>
          <w:rFonts w:hint="eastAsia" w:ascii="宋体" w:hAnsi="宋体" w:cs="宋体"/>
          <w:b/>
          <w:bCs/>
        </w:rPr>
        <w:t xml:space="preserve">（三）本次招标落实的政府采购政策：</w:t>
      </w:r>
      <w:r>
        <w:rPr>
          <w:rFonts w:hint="eastAsia" w:ascii="宋体" w:hAnsi="宋体" w:cs="宋体"/>
          <w:u w:val="single"/>
        </w:rPr>
        <w:t xml:space="preserve">《政府采购促进中小企业发展管理办法》、《财政部民政部中国残疾人联合会关于促进残疾人就业政府采购政策的通知》、《财</w:t>
      </w:r>
      <w:r>
        <w:rPr>
          <w:rFonts w:hint="eastAsia" w:ascii="宋体" w:hAnsi="宋体" w:cs="宋体"/>
          <w:u w:val="single"/>
        </w:rPr>
        <w:t xml:space="preserve">政部司法部关于政府采购支持监狱企业发展有关问题的通知》。</w:t>
      </w:r>
      <w:r>
        <w:rPr>
          <w:rFonts w:ascii="宋体"/>
          <w:u w:val="single"/>
        </w:rPr>
      </w:r>
      <w:r/>
    </w:p>
    <w:p>
      <w:pPr>
        <w:pStyle w:val="807"/>
        <w:keepLines/>
        <w:keepNext/>
        <w:spacing w:line="440" w:lineRule="exact"/>
        <w:rPr>
          <w:rFonts w:ascii="宋体"/>
          <w:b/>
          <w:bCs/>
        </w:rPr>
        <w:outlineLvl w:val="1"/>
      </w:pPr>
      <w:r/>
      <w:bookmarkStart w:id="20" w:name="_Toc35393792"/>
      <w:r/>
      <w:bookmarkStart w:id="21" w:name="_Toc35393623"/>
      <w:r>
        <w:rPr>
          <w:rFonts w:hint="eastAsia" w:ascii="宋体" w:hAnsi="宋体" w:cs="宋体"/>
          <w:b/>
          <w:bCs/>
        </w:rPr>
        <w:t xml:space="preserve">三、获取招标文件</w:t>
      </w:r>
      <w:bookmarkEnd w:id="18"/>
      <w:r/>
      <w:bookmarkEnd w:id="19"/>
      <w:r/>
      <w:bookmarkEnd w:id="20"/>
      <w:r/>
      <w:bookmarkEnd w:id="21"/>
      <w:r>
        <w:rPr>
          <w:rFonts w:ascii="宋体"/>
          <w:b/>
          <w:bCs/>
        </w:rPr>
      </w:r>
      <w:r/>
    </w:p>
    <w:p>
      <w:pPr>
        <w:pStyle w:val="807"/>
        <w:ind w:firstLine="420"/>
        <w:spacing w:line="440" w:lineRule="exact"/>
        <w:rPr>
          <w:rFonts w:hint="eastAsia" w:ascii="宋体" w:hAnsi="宋体" w:cs="宋体"/>
        </w:rPr>
      </w:pPr>
      <w:r>
        <w:rPr>
          <w:rFonts w:hint="eastAsia" w:ascii="宋体" w:hAnsi="宋体" w:cs="宋体"/>
        </w:rPr>
        <w:t xml:space="preserve">1、时间：自招标文件公告发布之日起5个工作日。</w:t>
      </w:r>
      <w:r/>
    </w:p>
    <w:p>
      <w:pPr>
        <w:pStyle w:val="807"/>
        <w:ind w:firstLine="420"/>
        <w:spacing w:line="440" w:lineRule="exact"/>
        <w:rPr>
          <w:rFonts w:hint="eastAsia" w:ascii="宋体" w:hAnsi="宋体" w:cs="宋体"/>
        </w:rPr>
      </w:pPr>
      <w:r>
        <w:rPr>
          <w:rFonts w:hint="eastAsia" w:ascii="宋体" w:hAnsi="宋体" w:cs="宋体"/>
        </w:rPr>
        <w:t xml:space="preserve">2、获取方式：</w:t>
      </w:r>
      <w:r/>
    </w:p>
    <w:p>
      <w:pPr>
        <w:pStyle w:val="807"/>
        <w:ind w:firstLine="420"/>
        <w:spacing w:line="440" w:lineRule="exact"/>
        <w:rPr>
          <w:rFonts w:hint="eastAsia" w:ascii="宋体" w:hAnsi="宋体" w:cs="宋体"/>
        </w:rPr>
      </w:pPr>
      <w:r>
        <w:rPr>
          <w:rFonts w:hint="eastAsia" w:ascii="宋体" w:hAnsi="宋体" w:cs="宋体"/>
        </w:rPr>
        <w:t xml:space="preserve">地点：江苏政府采购网</w:t>
      </w:r>
      <w:r/>
    </w:p>
    <w:p>
      <w:pPr>
        <w:pStyle w:val="807"/>
        <w:ind w:firstLine="420"/>
        <w:spacing w:line="440" w:lineRule="exact"/>
        <w:rPr>
          <w:rFonts w:hint="eastAsia" w:ascii="宋体" w:hAnsi="宋体" w:cs="宋体"/>
        </w:rPr>
      </w:pPr>
      <w:r>
        <w:rPr>
          <w:rFonts w:hint="eastAsia" w:ascii="宋体" w:hAnsi="宋体" w:cs="宋体"/>
        </w:rPr>
        <w:t xml:space="preserve">获取方式：本项目采用网上注册登记方式。</w:t>
      </w:r>
      <w:r/>
    </w:p>
    <w:p>
      <w:pPr>
        <w:pStyle w:val="807"/>
        <w:ind w:firstLine="420"/>
        <w:spacing w:line="440" w:lineRule="exact"/>
        <w:rPr>
          <w:rFonts w:hint="eastAsia" w:ascii="宋体" w:hAnsi="宋体" w:cs="宋体"/>
        </w:rPr>
      </w:pPr>
      <w:r>
        <w:rPr>
          <w:rFonts w:hint="eastAsia" w:ascii="宋体" w:hAnsi="宋体" w:cs="宋体"/>
        </w:rPr>
        <w:t xml:space="preserve">2.1潜在供</w:t>
      </w:r>
      <w:r>
        <w:rPr>
          <w:rFonts w:hint="eastAsia" w:ascii="宋体" w:hAnsi="宋体" w:cs="宋体"/>
        </w:rPr>
        <w:t xml:space="preserve">应商访问电子招标响应交易平台的网络地址和方法：</w:t>
      </w:r>
      <w:r/>
    </w:p>
    <w:p>
      <w:pPr>
        <w:pStyle w:val="807"/>
        <w:ind w:firstLine="420"/>
        <w:spacing w:line="440" w:lineRule="exact"/>
        <w:rPr>
          <w:rFonts w:hint="eastAsia" w:ascii="宋体" w:hAnsi="宋体" w:cs="宋体"/>
        </w:rPr>
      </w:pPr>
      <w:r>
        <w:rPr>
          <w:rFonts w:hint="eastAsia" w:ascii="宋体" w:hAnsi="宋体" w:cs="宋体"/>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pStyle w:val="807"/>
        <w:ind w:firstLine="420"/>
        <w:spacing w:line="440" w:lineRule="exact"/>
        <w:rPr>
          <w:rFonts w:hint="eastAsia" w:ascii="宋体" w:hAnsi="宋体" w:cs="宋体"/>
        </w:rPr>
      </w:pPr>
      <w:r>
        <w:rPr>
          <w:rFonts w:hint="eastAsia" w:ascii="宋体" w:hAnsi="宋体" w:cs="宋体"/>
        </w:rPr>
        <w:t xml:space="preserve">2.2潜在供应商访问“苏采云”系统的网络地址和方法：“苏采云”系统的网址：http://jszfcg.jsczt.cn/。</w:t>
      </w:r>
      <w:r/>
    </w:p>
    <w:p>
      <w:pPr>
        <w:pStyle w:val="807"/>
        <w:ind w:firstLine="420"/>
        <w:spacing w:line="440" w:lineRule="exact"/>
        <w:rPr>
          <w:rFonts w:hint="eastAsia" w:ascii="宋体" w:hAnsi="宋体" w:cs="宋体"/>
        </w:rPr>
      </w:pPr>
      <w:r>
        <w:rPr>
          <w:rFonts w:hint="eastAsia" w:ascii="宋体" w:hAnsi="宋体" w:cs="宋体"/>
        </w:rPr>
        <w:t xml:space="preserve">2.3“CA数字证书”的获取：</w:t>
      </w:r>
      <w:r/>
    </w:p>
    <w:p>
      <w:pPr>
        <w:pStyle w:val="807"/>
        <w:ind w:firstLine="420"/>
        <w:spacing w:line="440" w:lineRule="exact"/>
        <w:rPr>
          <w:rFonts w:hint="eastAsia" w:ascii="宋体" w:hAnsi="宋体" w:cs="宋体"/>
        </w:rPr>
      </w:pPr>
      <w:r>
        <w:rPr>
          <w:rFonts w:hint="eastAsia" w:ascii="宋体" w:hAnsi="宋体" w:cs="宋体"/>
        </w:rPr>
        <w:t xml:space="preserve">供应商需办理CA锁，“苏采云”系统目前仅支持国信CA，省内各地区办理的用于“苏采云”平台的国信CA全省通用。南通地区“CA数字证书”的办理：南通市政务中心四楼，电话：18951314963。</w:t>
      </w:r>
      <w:r/>
    </w:p>
    <w:p>
      <w:pPr>
        <w:pStyle w:val="807"/>
        <w:ind w:firstLine="420"/>
        <w:spacing w:line="440" w:lineRule="exact"/>
        <w:rPr>
          <w:rFonts w:hint="eastAsia" w:ascii="宋体" w:hAnsi="宋体" w:cs="宋体"/>
        </w:rPr>
      </w:pPr>
      <w:r>
        <w:rPr>
          <w:rFonts w:hint="eastAsia" w:ascii="宋体" w:hAnsi="宋体" w:cs="宋体"/>
        </w:rPr>
        <w:t xml:space="preserve">2.4采购文件（后缀名为“.kedt”）、供应商操作手册及政府采购客户端工具可通过“苏采云”系统--</w:t>
      </w:r>
      <w:r>
        <w:rPr>
          <w:rFonts w:hint="eastAsia" w:ascii="宋体" w:hAnsi="宋体" w:cs="宋体"/>
        </w:rPr>
        <w:t xml:space="preserve">已报名项目--报名详情页面内相应链接进行下载。</w:t>
      </w:r>
      <w:r/>
    </w:p>
    <w:p>
      <w:pPr>
        <w:pStyle w:val="807"/>
        <w:ind w:firstLine="420"/>
        <w:spacing w:line="440" w:lineRule="exact"/>
        <w:rPr>
          <w:rFonts w:hint="eastAsia" w:ascii="宋体" w:hAnsi="宋体" w:cs="宋体"/>
        </w:rPr>
      </w:pPr>
      <w:r>
        <w:rPr>
          <w:rFonts w:hint="eastAsia" w:ascii="宋体" w:hAnsi="宋体" w:cs="宋体"/>
        </w:rPr>
        <w:t xml:space="preserve">2.5采购人或采购代理机构将数据电文形式的采购文件加载至“苏采云”系统，供潜在供应商下载或者查阅。</w:t>
      </w:r>
      <w:r/>
    </w:p>
    <w:p>
      <w:pPr>
        <w:pStyle w:val="807"/>
        <w:ind w:firstLine="420"/>
        <w:spacing w:line="440" w:lineRule="exact"/>
        <w:rPr>
          <w:rFonts w:ascii="宋体"/>
        </w:rPr>
      </w:pPr>
      <w:r>
        <w:rPr>
          <w:rFonts w:hint="eastAsia" w:ascii="宋体" w:hAnsi="宋体" w:cs="宋体"/>
        </w:rPr>
        <w:t xml:space="preserve">2.6请潜在供应商提前安装相应的控件（详见《（苏采云）供应商操作手册》）</w:t>
      </w:r>
      <w:r>
        <w:rPr>
          <w:rFonts w:hint="eastAsia" w:ascii="宋体" w:hAnsi="宋体" w:cs="宋体"/>
        </w:rPr>
        <w:t xml:space="preserve">并使用谷歌浏览器登录“苏采云”系统参与不见面开评标。</w:t>
      </w:r>
      <w:r>
        <w:rPr>
          <w:rFonts w:ascii="宋体"/>
        </w:rPr>
      </w:r>
      <w:r/>
    </w:p>
    <w:p>
      <w:pPr>
        <w:pStyle w:val="807"/>
        <w:spacing w:line="440" w:lineRule="exact"/>
        <w:rPr>
          <w:rFonts w:hint="eastAsia" w:ascii="宋体" w:hAnsi="宋体" w:cs="宋体"/>
          <w:b/>
          <w:bCs/>
        </w:rPr>
      </w:pPr>
      <w:r/>
      <w:bookmarkStart w:id="22" w:name="_Toc28359082"/>
      <w:r/>
      <w:bookmarkStart w:id="23" w:name="_Toc35393624"/>
      <w:r/>
      <w:bookmarkStart w:id="24" w:name="_Toc35393793"/>
      <w:r/>
      <w:bookmarkStart w:id="25" w:name="_Toc28359005"/>
      <w:r>
        <w:rPr>
          <w:rFonts w:hint="eastAsia" w:ascii="宋体" w:hAnsi="宋体" w:cs="宋体"/>
          <w:b/>
          <w:bCs/>
        </w:rPr>
        <w:t xml:space="preserve">四、</w:t>
      </w:r>
      <w:bookmarkEnd w:id="22"/>
      <w:r/>
      <w:bookmarkEnd w:id="23"/>
      <w:r/>
      <w:bookmarkEnd w:id="24"/>
      <w:r/>
      <w:bookmarkEnd w:id="25"/>
      <w:r>
        <w:rPr>
          <w:rFonts w:hint="eastAsia" w:ascii="宋体" w:hAnsi="宋体" w:cs="宋体"/>
          <w:b/>
          <w:bCs/>
        </w:rPr>
        <w:t xml:space="preserve">提交投标文件截止时间、开标时间和地点</w:t>
      </w:r>
      <w:r/>
    </w:p>
    <w:p>
      <w:pPr>
        <w:pStyle w:val="807"/>
        <w:ind w:firstLine="420"/>
        <w:spacing w:line="440" w:lineRule="exact"/>
        <w:rPr>
          <w:rFonts w:hint="eastAsia" w:ascii="宋体" w:hAnsi="宋体" w:cs="宋体"/>
        </w:rPr>
      </w:pPr>
      <w:r>
        <w:rPr>
          <w:rFonts w:hint="eastAsia" w:ascii="宋体" w:hAnsi="宋体" w:cs="宋体"/>
        </w:rPr>
        <w:t xml:space="preserve">1.时间：2026年</w:t>
      </w:r>
      <w:r>
        <w:rPr>
          <w:rFonts w:hint="eastAsia" w:ascii="宋体" w:hAnsi="宋体" w:cs="宋体"/>
        </w:rPr>
        <w:t xml:space="preserve">5</w:t>
      </w:r>
      <w:r>
        <w:rPr>
          <w:rFonts w:hint="eastAsia" w:ascii="宋体" w:hAnsi="宋体" w:cs="宋体"/>
        </w:rPr>
        <w:t xml:space="preserve">月</w:t>
      </w:r>
      <w:r>
        <w:rPr>
          <w:rFonts w:hint="eastAsia" w:ascii="宋体" w:hAnsi="宋体" w:cs="宋体"/>
        </w:rPr>
        <w:t xml:space="preserve">15</w:t>
      </w:r>
      <w:r>
        <w:rPr>
          <w:rFonts w:hint="eastAsia" w:ascii="宋体" w:hAnsi="宋体" w:cs="宋体"/>
        </w:rPr>
        <w:t xml:space="preserve">日9点00分（北京时间）。</w:t>
      </w:r>
      <w:r/>
    </w:p>
    <w:p>
      <w:pPr>
        <w:pStyle w:val="807"/>
        <w:ind w:firstLine="420"/>
        <w:spacing w:line="440" w:lineRule="exact"/>
        <w:rPr>
          <w:rFonts w:ascii="宋体"/>
        </w:rPr>
      </w:pPr>
      <w:r>
        <w:rPr>
          <w:rFonts w:hint="eastAsia" w:ascii="宋体" w:hAnsi="宋体" w:cs="宋体"/>
        </w:rPr>
        <w:t xml:space="preserve">2.地点：“苏采云”政府采购交易系统网上开标大厅。</w:t>
      </w:r>
      <w:r>
        <w:rPr>
          <w:rFonts w:ascii="宋体"/>
        </w:rPr>
      </w:r>
      <w:r/>
    </w:p>
    <w:p>
      <w:pPr>
        <w:pStyle w:val="807"/>
        <w:keepLines/>
        <w:keepNext/>
        <w:spacing w:line="440" w:lineRule="exact"/>
        <w:rPr>
          <w:rFonts w:ascii="宋体"/>
          <w:b/>
          <w:bCs/>
        </w:rPr>
        <w:outlineLvl w:val="1"/>
      </w:pPr>
      <w:r/>
      <w:bookmarkStart w:id="26" w:name="_Toc35393625"/>
      <w:r/>
      <w:bookmarkStart w:id="27" w:name="_Toc28359007"/>
      <w:r/>
      <w:bookmarkStart w:id="28" w:name="_Toc28359084"/>
      <w:r/>
      <w:bookmarkStart w:id="29" w:name="_Toc35393794"/>
      <w:r>
        <w:rPr>
          <w:rFonts w:hint="eastAsia" w:ascii="宋体" w:hAnsi="宋体" w:cs="宋体"/>
          <w:b/>
          <w:bCs/>
        </w:rPr>
        <w:t xml:space="preserve">五、公告期限</w:t>
      </w:r>
      <w:bookmarkEnd w:id="26"/>
      <w:r/>
      <w:bookmarkEnd w:id="27"/>
      <w:r/>
      <w:bookmarkEnd w:id="28"/>
      <w:r/>
      <w:bookmarkEnd w:id="29"/>
      <w:r>
        <w:rPr>
          <w:rFonts w:ascii="宋体"/>
          <w:b/>
          <w:bCs/>
        </w:rPr>
      </w:r>
      <w:r/>
    </w:p>
    <w:p>
      <w:pPr>
        <w:pStyle w:val="807"/>
        <w:ind w:firstLine="420"/>
        <w:spacing w:line="440" w:lineRule="exact"/>
        <w:rPr>
          <w:rFonts w:ascii="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rPr>
          <w:rFonts w:hint="eastAsia" w:ascii="宋体" w:hAnsi="宋体" w:cs="宋体"/>
        </w:rPr>
        <w:t xml:space="preserve">。</w:t>
      </w:r>
      <w:r>
        <w:rPr>
          <w:rFonts w:ascii="宋体"/>
        </w:rPr>
      </w:r>
      <w:r/>
    </w:p>
    <w:p>
      <w:pPr>
        <w:pStyle w:val="807"/>
        <w:keepLines/>
        <w:keepNext/>
        <w:spacing w:line="440" w:lineRule="exact"/>
        <w:rPr>
          <w:rFonts w:ascii="宋体"/>
          <w:b/>
          <w:bCs/>
        </w:rPr>
        <w:outlineLvl w:val="1"/>
      </w:pPr>
      <w:r/>
      <w:bookmarkStart w:id="30" w:name="_Toc35393626"/>
      <w:r/>
      <w:bookmarkStart w:id="31" w:name="_Toc35393795"/>
      <w:r>
        <w:rPr>
          <w:rFonts w:hint="eastAsia" w:ascii="宋体" w:hAnsi="宋体" w:cs="宋体"/>
          <w:b/>
          <w:bCs/>
        </w:rPr>
        <w:t xml:space="preserve">六、其他补充事宜</w:t>
      </w:r>
      <w:bookmarkEnd w:id="30"/>
      <w:r/>
      <w:bookmarkEnd w:id="31"/>
      <w:r>
        <w:rPr>
          <w:rFonts w:ascii="宋体"/>
          <w:b/>
          <w:bCs/>
        </w:rPr>
      </w:r>
      <w:r/>
    </w:p>
    <w:p>
      <w:pPr>
        <w:pStyle w:val="807"/>
        <w:ind w:firstLine="420"/>
        <w:spacing w:line="440" w:lineRule="exact"/>
        <w:rPr>
          <w:rFonts w:ascii="宋体"/>
        </w:rPr>
      </w:pPr>
      <w:r>
        <w:rPr>
          <w:rFonts w:ascii="宋体" w:hAnsi="宋体" w:cs="宋体"/>
        </w:rPr>
        <w:t xml:space="preserve">1</w:t>
      </w:r>
      <w:r>
        <w:rPr>
          <w:rFonts w:hint="eastAsia" w:ascii="宋体" w:hAnsi="宋体" w:cs="宋体"/>
        </w:rPr>
        <w:t xml:space="preserve">、本项目不收取投标保证金。</w:t>
      </w:r>
      <w:r>
        <w:rPr>
          <w:rFonts w:ascii="宋体"/>
        </w:rPr>
      </w:r>
      <w:r/>
    </w:p>
    <w:p>
      <w:pPr>
        <w:pStyle w:val="807"/>
        <w:keepLines/>
        <w:keepNext/>
        <w:spacing w:line="440" w:lineRule="exact"/>
        <w:rPr>
          <w:rFonts w:ascii="宋体"/>
        </w:rPr>
        <w:outlineLvl w:val="1"/>
      </w:pPr>
      <w:r/>
      <w:bookmarkStart w:id="32" w:name="_Toc35393627"/>
      <w:r/>
      <w:bookmarkStart w:id="33" w:name="_Toc28359008"/>
      <w:r/>
      <w:bookmarkStart w:id="34" w:name="_Toc35393796"/>
      <w:r/>
      <w:bookmarkStart w:id="35" w:name="_Toc28359085"/>
      <w:r>
        <w:rPr>
          <w:rFonts w:hint="eastAsia" w:ascii="宋体" w:hAnsi="宋体" w:cs="宋体"/>
          <w:b/>
          <w:bCs/>
        </w:rPr>
        <w:t xml:space="preserve">七、对本次招标提出询问，请按以下方式联系</w:t>
      </w:r>
      <w:bookmarkEnd w:id="32"/>
      <w:r/>
      <w:bookmarkEnd w:id="33"/>
      <w:r/>
      <w:bookmarkEnd w:id="34"/>
      <w:r/>
      <w:bookmarkEnd w:id="35"/>
      <w:r>
        <w:rPr>
          <w:rFonts w:ascii="宋体"/>
        </w:rPr>
      </w:r>
      <w:r/>
    </w:p>
    <w:p>
      <w:pPr>
        <w:pStyle w:val="807"/>
        <w:ind w:firstLine="420"/>
        <w:jc w:val="left"/>
        <w:spacing w:line="440" w:lineRule="exact"/>
        <w:widowControl/>
        <w:rPr>
          <w:rFonts w:ascii="宋体"/>
        </w:rPr>
      </w:pPr>
      <w:r>
        <w:rPr>
          <w:rFonts w:ascii="宋体" w:hAnsi="宋体" w:cs="宋体"/>
        </w:rPr>
        <w:t xml:space="preserve">1</w:t>
      </w:r>
      <w:r>
        <w:rPr>
          <w:rFonts w:hint="eastAsia" w:ascii="宋体" w:hAnsi="宋体" w:cs="宋体"/>
        </w:rPr>
        <w:t xml:space="preserve">、采购人信息</w:t>
      </w:r>
      <w:r>
        <w:rPr>
          <w:rFonts w:ascii="宋体"/>
        </w:rPr>
      </w:r>
      <w:r/>
    </w:p>
    <w:p>
      <w:pPr>
        <w:pStyle w:val="807"/>
        <w:ind w:firstLine="420"/>
        <w:jc w:val="left"/>
        <w:spacing w:line="440" w:lineRule="exact"/>
        <w:rPr>
          <w:rFonts w:hint="eastAsia"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南通市通州区农业农村局</w:t>
      </w:r>
      <w:r>
        <w:rPr>
          <w:rFonts w:hint="eastAsia" w:ascii="宋体"/>
        </w:rPr>
      </w:r>
      <w:r/>
    </w:p>
    <w:p>
      <w:pPr>
        <w:pStyle w:val="807"/>
        <w:ind w:firstLine="420"/>
        <w:jc w:val="left"/>
        <w:spacing w:line="440" w:lineRule="exact"/>
        <w:rPr>
          <w:rFonts w:hint="eastAsia" w:ascii="宋体" w:hAnsi="宋体" w:cs="宋体"/>
          <w:u w:val="single"/>
        </w:rPr>
      </w:pPr>
      <w:r>
        <w:rPr>
          <w:rFonts w:hint="eastAsia" w:ascii="宋体" w:hAnsi="宋体" w:cs="宋体"/>
        </w:rPr>
        <w:t xml:space="preserve">地 址：</w:t>
      </w:r>
      <w:r>
        <w:rPr>
          <w:rFonts w:hint="eastAsia" w:ascii="宋体" w:hAnsi="宋体" w:cs="宋体"/>
          <w:u w:val="single"/>
        </w:rPr>
        <w:t xml:space="preserve">南通市通州区朝霞路88号</w:t>
      </w:r>
      <w:r/>
    </w:p>
    <w:p>
      <w:pPr>
        <w:pStyle w:val="807"/>
        <w:ind w:firstLine="420"/>
        <w:jc w:val="left"/>
        <w:spacing w:line="440" w:lineRule="exact"/>
        <w:rPr>
          <w:rFonts w:ascii="宋体" w:hAnsi="宋体" w:cs="宋体"/>
        </w:rPr>
      </w:pPr>
      <w:r>
        <w:rPr>
          <w:rFonts w:hint="eastAsia" w:ascii="宋体" w:hAnsi="宋体" w:cs="宋体"/>
        </w:rPr>
        <w:t xml:space="preserve">联系方式：</w:t>
      </w:r>
      <w:bookmarkStart w:id="36" w:name="_Toc28359009"/>
      <w:r/>
      <w:bookmarkStart w:id="37" w:name="_Toc28359086"/>
      <w:r>
        <w:rPr>
          <w:rFonts w:hint="eastAsia" w:ascii="宋体" w:hAnsi="宋体" w:cs="宋体"/>
          <w:u w:val="single"/>
        </w:rPr>
        <w:t xml:space="preserve">刘先生 0513-86100658</w:t>
      </w:r>
      <w:r>
        <w:rPr>
          <w:rFonts w:ascii="宋体" w:hAnsi="宋体" w:cs="宋体"/>
        </w:rPr>
      </w:r>
      <w:r/>
    </w:p>
    <w:p>
      <w:pPr>
        <w:pStyle w:val="807"/>
        <w:ind w:firstLine="420"/>
        <w:jc w:val="left"/>
        <w:spacing w:line="440" w:lineRule="exact"/>
        <w:rPr>
          <w:rFonts w:ascii="宋体"/>
        </w:rPr>
      </w:pPr>
      <w:r>
        <w:rPr>
          <w:rFonts w:ascii="宋体" w:hAnsi="宋体" w:cs="宋体"/>
        </w:rPr>
        <w:t xml:space="preserve">2</w:t>
      </w:r>
      <w:r>
        <w:rPr>
          <w:rFonts w:hint="eastAsia" w:ascii="宋体" w:hAnsi="宋体" w:cs="宋体"/>
        </w:rPr>
        <w:t xml:space="preserve">、采购代理机构信息</w:t>
      </w:r>
      <w:bookmarkEnd w:id="36"/>
      <w:r/>
      <w:bookmarkEnd w:id="37"/>
      <w:r>
        <w:rPr>
          <w:rFonts w:ascii="宋体"/>
        </w:rPr>
      </w:r>
      <w:r/>
    </w:p>
    <w:p>
      <w:pPr>
        <w:pStyle w:val="807"/>
        <w:ind w:firstLine="420"/>
        <w:spacing w:line="440" w:lineRule="exact"/>
        <w:rPr>
          <w:rFonts w:ascii="宋体"/>
        </w:rPr>
      </w:pPr>
      <w:r>
        <w:rPr>
          <w:rFonts w:hint="eastAsia" w:ascii="宋体" w:hAnsi="宋体" w:cs="宋体"/>
        </w:rPr>
        <w:t xml:space="preserve">名</w:t>
      </w:r>
      <w:r>
        <w:rPr>
          <w:rFonts w:ascii="宋体" w:hAnsi="宋体" w:cs="宋体"/>
        </w:rPr>
        <w:t xml:space="preserve"> </w:t>
      </w:r>
      <w:r>
        <w:rPr>
          <w:rFonts w:hint="eastAsia" w:ascii="宋体" w:hAnsi="宋体" w:cs="宋体"/>
        </w:rPr>
        <w:t xml:space="preserve">称：</w:t>
      </w:r>
      <w:r>
        <w:rPr>
          <w:rFonts w:hint="eastAsia" w:ascii="宋体" w:hAnsi="宋体" w:cs="宋体"/>
          <w:u w:val="single"/>
        </w:rPr>
        <w:t xml:space="preserve">江苏永诚工程造价事务所有限公司</w:t>
      </w:r>
      <w:r>
        <w:rPr>
          <w:rFonts w:ascii="宋体"/>
        </w:rPr>
      </w:r>
      <w:r/>
    </w:p>
    <w:p>
      <w:pPr>
        <w:pStyle w:val="807"/>
        <w:ind w:firstLine="420"/>
        <w:spacing w:line="440" w:lineRule="exact"/>
        <w:rPr>
          <w:rFonts w:ascii="宋体"/>
        </w:rPr>
      </w:pPr>
      <w:r>
        <w:rPr>
          <w:rFonts w:hint="eastAsia" w:ascii="宋体" w:hAnsi="宋体" w:cs="宋体"/>
        </w:rPr>
        <w:t xml:space="preserve">地 址：</w:t>
      </w:r>
      <w:r>
        <w:rPr>
          <w:rFonts w:hint="eastAsia" w:ascii="宋体" w:hAnsi="宋体" w:cs="宋体"/>
          <w:u w:val="single"/>
        </w:rPr>
        <w:t xml:space="preserve">南通市通州区新世纪大道</w:t>
      </w:r>
      <w:r>
        <w:rPr>
          <w:rFonts w:ascii="宋体" w:hAnsi="宋体" w:cs="宋体"/>
          <w:u w:val="single"/>
        </w:rPr>
        <w:t xml:space="preserve">198</w:t>
      </w:r>
      <w:r>
        <w:rPr>
          <w:rFonts w:hint="eastAsia" w:ascii="宋体" w:hAnsi="宋体" w:cs="宋体"/>
          <w:u w:val="single"/>
        </w:rPr>
        <w:t xml:space="preserve">号财富中心</w:t>
      </w:r>
      <w:r>
        <w:rPr>
          <w:rFonts w:ascii="宋体" w:hAnsi="宋体" w:cs="宋体"/>
          <w:u w:val="single"/>
        </w:rPr>
        <w:t xml:space="preserve">903</w:t>
      </w:r>
      <w:r>
        <w:rPr>
          <w:rFonts w:hint="eastAsia" w:ascii="宋体" w:hAnsi="宋体" w:cs="宋体"/>
          <w:u w:val="single"/>
        </w:rPr>
        <w:t xml:space="preserve">室</w:t>
      </w:r>
      <w:r>
        <w:rPr>
          <w:rFonts w:ascii="宋体"/>
        </w:rPr>
      </w:r>
      <w:r/>
    </w:p>
    <w:p>
      <w:pPr>
        <w:pStyle w:val="807"/>
        <w:ind w:firstLine="420"/>
        <w:spacing w:line="440" w:lineRule="exact"/>
        <w:rPr>
          <w:rFonts w:ascii="宋体"/>
        </w:rPr>
      </w:pPr>
      <w:r>
        <w:rPr>
          <w:rFonts w:hint="eastAsia" w:ascii="宋体" w:hAnsi="宋体" w:cs="宋体"/>
        </w:rPr>
        <w:t xml:space="preserve">联系方式：</w:t>
      </w:r>
      <w:bookmarkStart w:id="38" w:name="_Toc28359087"/>
      <w:r/>
      <w:bookmarkStart w:id="39" w:name="_Toc28359010"/>
      <w:r>
        <w:rPr>
          <w:rFonts w:hint="eastAsia" w:ascii="宋体" w:hAnsi="宋体" w:cs="宋体"/>
          <w:u w:val="single"/>
        </w:rPr>
        <w:t xml:space="preserve">徐先生、姜先生</w:t>
      </w:r>
      <w:r>
        <w:rPr>
          <w:rFonts w:ascii="宋体" w:hAnsi="宋体" w:cs="宋体"/>
          <w:u w:val="single"/>
        </w:rPr>
        <w:t xml:space="preserve"> 0513-86546409</w:t>
      </w:r>
      <w:r>
        <w:rPr>
          <w:rFonts w:hint="eastAsia" w:ascii="宋体" w:hAnsi="宋体" w:cs="宋体"/>
          <w:u w:val="single"/>
        </w:rPr>
        <w:t xml:space="preserve">、</w:t>
      </w:r>
      <w:r>
        <w:rPr>
          <w:rFonts w:ascii="宋体" w:hAnsi="宋体" w:cs="宋体"/>
          <w:u w:val="single"/>
        </w:rPr>
        <w:t xml:space="preserve">18061753091</w:t>
      </w:r>
      <w:r>
        <w:rPr>
          <w:rFonts w:ascii="宋体"/>
        </w:rPr>
      </w:r>
      <w:r/>
    </w:p>
    <w:p>
      <w:pPr>
        <w:pStyle w:val="807"/>
        <w:ind w:firstLine="420"/>
        <w:jc w:val="left"/>
        <w:spacing w:line="440" w:lineRule="exact"/>
        <w:widowControl/>
        <w:rPr>
          <w:rFonts w:hint="eastAsia" w:ascii="宋体" w:hAnsi="宋体" w:cs="宋体"/>
        </w:rPr>
        <w:sectPr>
          <w:footerReference w:type="default" r:id="rId18"/>
          <w:footnotePr/>
          <w:endnotePr/>
          <w:type w:val="nextPage"/>
          <w:pgSz w:w="11907" w:h="16840" w:orient="portrait"/>
          <w:pgMar w:top="1418" w:right="1531" w:bottom="1418" w:left="1588" w:header="851" w:footer="851" w:gutter="0"/>
          <w:pgNumType w:start="1"/>
          <w:cols w:num="1" w:sep="0" w:space="720" w:equalWidth="1"/>
          <w:docGrid w:linePitch="360"/>
        </w:sectPr>
      </w:pPr>
      <w:r/>
      <w:bookmarkEnd w:id="38"/>
      <w:r/>
      <w:bookmarkEnd w:id="39"/>
      <w:r>
        <w:rPr>
          <w:rFonts w:hint="eastAsia" w:ascii="宋体" w:hAnsi="宋体" w:cs="宋体"/>
        </w:rPr>
        <w:t xml:space="preserve">交易系统软件维护人员：0513-59001839</w:t>
      </w:r>
      <w:r/>
    </w:p>
    <w:p>
      <w:pPr>
        <w:pStyle w:val="810"/>
        <w:ind w:firstLine="498"/>
        <w:jc w:val="center"/>
        <w:spacing w:before="120" w:after="120" w:line="500" w:lineRule="exact"/>
        <w:rPr>
          <w:rFonts w:hint="eastAsia" w:ascii="宋体" w:hAnsi="宋体" w:eastAsia="宋体" w:cs="宋体"/>
          <w:sz w:val="32"/>
          <w:szCs w:val="32"/>
        </w:rPr>
      </w:pPr>
      <w:r/>
      <w:bookmarkEnd w:id="1"/>
      <w:r/>
      <w:bookmarkEnd w:id="2"/>
      <w:r/>
      <w:bookmarkEnd w:id="3"/>
      <w:r/>
      <w:bookmarkEnd w:id="4"/>
      <w:r/>
      <w:bookmarkEnd w:id="5"/>
      <w:r/>
      <w:bookmarkEnd w:id="8"/>
      <w:r/>
      <w:bookmarkStart w:id="40" w:name="_Toc20823275"/>
      <w:r/>
      <w:bookmarkStart w:id="41" w:name="_Toc513029203"/>
      <w:r/>
      <w:bookmarkStart w:id="42" w:name="_Toc16938519"/>
      <w:r/>
      <w:bookmarkStart w:id="43" w:name="_Toc120614214"/>
      <w:r>
        <w:rPr>
          <w:rFonts w:hint="eastAsia" w:ascii="宋体" w:hAnsi="宋体" w:eastAsia="宋体" w:cs="宋体"/>
          <w:sz w:val="32"/>
          <w:szCs w:val="32"/>
        </w:rPr>
        <w:t xml:space="preserve">第二章 供应商须知</w:t>
      </w:r>
      <w:r/>
    </w:p>
    <w:p>
      <w:pPr>
        <w:pStyle w:val="810"/>
        <w:ind w:firstLine="373"/>
        <w:jc w:val="center"/>
        <w:spacing w:before="120" w:after="120" w:line="500" w:lineRule="exact"/>
        <w:rPr>
          <w:rFonts w:ascii="宋体" w:hAnsi="宋体" w:eastAsia="宋体"/>
          <w:sz w:val="28"/>
          <w:szCs w:val="28"/>
        </w:rPr>
      </w:pPr>
      <w:r>
        <w:rPr>
          <w:rFonts w:hint="eastAsia" w:ascii="宋体" w:hAnsi="宋体" w:eastAsia="宋体" w:cs="宋体"/>
          <w:sz w:val="24"/>
          <w:szCs w:val="24"/>
        </w:rPr>
        <w:t xml:space="preserve">一、总则</w:t>
      </w:r>
      <w:bookmarkEnd w:id="40"/>
      <w:r/>
      <w:bookmarkEnd w:id="41"/>
      <w:r/>
      <w:bookmarkEnd w:id="42"/>
      <w:r/>
      <w:bookmarkEnd w:id="43"/>
      <w:r>
        <w:rPr>
          <w:rFonts w:ascii="宋体" w:hAnsi="宋体" w:eastAsia="宋体"/>
          <w:sz w:val="28"/>
          <w:szCs w:val="28"/>
        </w:rPr>
      </w:r>
      <w:r/>
    </w:p>
    <w:p>
      <w:pPr>
        <w:pStyle w:val="811"/>
        <w:ind w:firstLine="422"/>
        <w:spacing w:before="0" w:after="0" w:line="440" w:lineRule="exact"/>
        <w:rPr>
          <w:rFonts w:hint="eastAsia" w:ascii="宋体" w:hAnsi="宋体" w:eastAsia="宋体" w:cs="宋体"/>
          <w:sz w:val="21"/>
          <w:szCs w:val="21"/>
        </w:rPr>
      </w:pPr>
      <w:r/>
      <w:bookmarkStart w:id="44" w:name="_Hlt16619475"/>
      <w:r/>
      <w:bookmarkEnd w:id="44"/>
      <w:r/>
      <w:bookmarkStart w:id="45" w:name="_Toc462564067"/>
      <w:r/>
      <w:bookmarkStart w:id="46" w:name="_Toc20823279"/>
      <w:r/>
      <w:bookmarkStart w:id="47" w:name="_Toc16938523"/>
      <w:r/>
      <w:bookmarkStart w:id="48" w:name="_Toc513029207"/>
      <w:r>
        <w:rPr>
          <w:rFonts w:hint="eastAsia" w:ascii="宋体" w:hAnsi="宋体" w:eastAsia="宋体" w:cs="宋体"/>
          <w:sz w:val="21"/>
          <w:szCs w:val="21"/>
        </w:rPr>
        <w:t xml:space="preserve">一、总则</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1、招标方式</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 本次招标采取公开招标方式，本招标文件仅适用于招标公告中所述项目。</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2、合格的投标人</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2.1满足招标公告中供应商的资格要求的规定。</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 满足本文件实质性要求和条件的规定。</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3、适用法律</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 本次招标及由此产生的合同受中华人民共和国有关的法律法规制约和保护。</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4、投标费用</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4.1 投标人应自行承担所有与参加投标有关的费用，无论投标过程中的做法和结果如何，江苏永诚工程</w:t>
      </w:r>
      <w:r>
        <w:rPr>
          <w:rFonts w:hint="eastAsia" w:ascii="宋体" w:hAnsi="宋体" w:eastAsia="宋体" w:cs="宋体"/>
          <w:b w:val="0"/>
          <w:bCs w:val="0"/>
          <w:sz w:val="21"/>
          <w:szCs w:val="21"/>
        </w:rPr>
        <w:t xml:space="preserve">造价事务所有限公司（以下简称采购代理机构）在任何情况下均无义务和责任承担这些费用。</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4.2本次招标采购代理机构和采购人不收取标书工本费、南通市通州区公共</w:t>
      </w:r>
      <w:r>
        <w:rPr>
          <w:rFonts w:hint="eastAsia" w:ascii="宋体" w:hAnsi="宋体" w:eastAsia="宋体" w:cs="宋体"/>
          <w:b w:val="0"/>
          <w:bCs w:val="0"/>
          <w:sz w:val="21"/>
          <w:szCs w:val="21"/>
        </w:rPr>
        <w:t xml:space="preserve">资源交易中心不收取中标服务费。</w:t>
      </w:r>
      <w:r/>
    </w:p>
    <w:p>
      <w:pPr>
        <w:pStyle w:val="811"/>
        <w:ind w:firstLine="420"/>
        <w:spacing w:before="0" w:after="0" w:line="440" w:lineRule="exact"/>
        <w:rPr>
          <w:rFonts w:ascii="宋体" w:hAnsi="宋体" w:eastAsia="宋体" w:cs="宋体"/>
          <w:b w:val="0"/>
          <w:bCs w:val="0"/>
          <w:sz w:val="21"/>
          <w:szCs w:val="21"/>
        </w:rPr>
      </w:pPr>
      <w:r>
        <w:rPr>
          <w:rFonts w:hint="eastAsia" w:ascii="宋体" w:hAnsi="宋体" w:eastAsia="宋体" w:cs="宋体"/>
          <w:b w:val="0"/>
          <w:bCs w:val="0"/>
          <w:sz w:val="21"/>
          <w:szCs w:val="21"/>
        </w:rPr>
        <w:t xml:space="preserve">4.3本项目政府采购代理费以中标总价为基数按苏招协〔2022〕002号文（关于印发《江苏省招标代理服务收费的指导意见》的通知）（http://www.jstba.org.cn/content.html?id=367&amp;typeid=18）相应综合费率计取后乘以50%计算，投标报价综合考虑，由成交供应商支付。</w:t>
      </w:r>
      <w:r>
        <w:rPr>
          <w:rFonts w:ascii="宋体" w:hAnsi="宋体" w:eastAsia="宋体" w:cs="宋体"/>
          <w:b w:val="0"/>
          <w:bCs w:val="0"/>
          <w:sz w:val="21"/>
          <w:szCs w:val="21"/>
        </w:rPr>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5、招标文件的约束力</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5.1 投标人一旦参加本项目采购活动，即被认为接受了本招标文件的规定和约束。</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二、招标文件</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6、招标文件构成</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6.1 招标文件由以下部分组成</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（1）投标邀请</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（2）投标人须知</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（3）合同文本</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（4）采购需求</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（5）评标方法与评标标准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（6）投标文件格式</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请仔细检查招标文件是否齐全，如有缺漏请立即与采购代理机构联系解决。</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7、招标文件的澄清</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7.1 任何要求对招标文件进行澄清的投标人，应在投标截止期十日前按招标公告中的通讯地址，以书面形式通知采购代理机构。</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8、招标文件的修改</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8.1 在投标截止时间前，采购代理机构可以对招标文件进行修改。</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8.2 采购代理机构有权按照法定的要求推迟投标截止日期和开标日期。</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8.3 招标文件的修改将在江苏政府采购网公布，补充文件将作为招标文件的组成部分，并对投标人具有约束力。</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三、投标文件的编制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9、投标文件的语言及度量衡单位</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9.1 投标人提交的投标文件</w:t>
      </w:r>
      <w:r>
        <w:rPr>
          <w:rFonts w:hint="eastAsia" w:ascii="宋体" w:hAnsi="宋体" w:eastAsia="宋体" w:cs="宋体"/>
          <w:b w:val="0"/>
          <w:bCs w:val="0"/>
          <w:sz w:val="21"/>
          <w:szCs w:val="21"/>
        </w:rPr>
        <w:t xml:space="preserve">以及投标人与采购代理机构就有关投标的所有来往通知、函件和文件均应使用简体中文。</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9.2 除技术性能另有规定外，投标文件所使用的度量衡单位，均须采用国家法定计量单位。</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10、投标文件构成</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10.2 如标书制作工具中格式和内容与“江苏政府采购网”发布的招标文件不一致，请以“江苏政府采购网”发布的招标文件为准。</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11、证明投标人及投标标的符合招标文件规定的文件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11.1 投标人应按照招标文件要求提交证明文件，证明其及投标标的符合招标文件规定。</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11.2招标文件对证明文件无明确形式要求的，证明文件可以以文字资料、图纸和数据等</w:t>
      </w:r>
      <w:r>
        <w:rPr>
          <w:rFonts w:hint="eastAsia" w:ascii="宋体" w:hAnsi="宋体" w:eastAsia="宋体" w:cs="宋体"/>
          <w:b w:val="0"/>
          <w:bCs w:val="0"/>
          <w:sz w:val="21"/>
          <w:szCs w:val="21"/>
        </w:rPr>
        <w:t xml:space="preserve">形式提交。</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12、投标分项报价表</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12.1 投标人应按照招标文件规定格式填报投标分项报价表。</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12.2投标货币。投标文件中的单价和总价无特殊规定的采用人民币报价，以元为单位标注。招标文件中另有规定的按规定执行。</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13、技术要求响应及偏离表、商务要求响应及偏离表</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13.1 投标人需对招标文件中的技术要求与商务要求逐项作出响应或偏离，并</w:t>
      </w:r>
      <w:r>
        <w:rPr>
          <w:rFonts w:hint="eastAsia" w:ascii="宋体" w:hAnsi="宋体" w:eastAsia="宋体" w:cs="宋体"/>
          <w:b w:val="0"/>
          <w:bCs w:val="0"/>
          <w:sz w:val="21"/>
          <w:szCs w:val="21"/>
        </w:rPr>
        <w:t xml:space="preserve">说明原因。</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13.2 投标人可在投标文件中提供认为需要的其他技术文件或说明。</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14、投标函和开标一览表</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14.1 投标人应按照招标文件中提供的格式完整、正确填写投标函、开标</w:t>
      </w:r>
      <w:r>
        <w:rPr>
          <w:rFonts w:hint="eastAsia" w:ascii="宋体" w:hAnsi="宋体" w:eastAsia="宋体" w:cs="宋体"/>
          <w:b w:val="0"/>
          <w:bCs w:val="0"/>
          <w:sz w:val="21"/>
          <w:szCs w:val="21"/>
        </w:rPr>
        <w:t xml:space="preserve">一览表。</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14.2 对于采用货币报价的项目，开标一览表中的投标总报价应与投标分项报价表中的投标总报价一致，如不一致，不作为无效投标处理，但评标时按开标一览表中价格为准。</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15、投标有效期</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15.1投标有效期为采购代理机构规定的开标之日后六十（60）天。投标有效期比规定短的将被视为未实质性响应招标文件而予以拒绝。</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16、投标有效期的延长</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w:t>
      </w:r>
      <w:r>
        <w:rPr>
          <w:rFonts w:hint="eastAsia" w:ascii="宋体" w:hAnsi="宋体" w:eastAsia="宋体" w:cs="宋体"/>
          <w:b w:val="0"/>
          <w:bCs w:val="0"/>
          <w:sz w:val="21"/>
          <w:szCs w:val="21"/>
        </w:rPr>
        <w:t xml:space="preserve">期。</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四、投标文件的递交</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17、电子投标文件的递交</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17.1投标人应当按照《操作手册》规定，在投标截止时间前制作并上传电子投标文件。</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18、投标截止日期</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18.1 投标人上传电子投标文件的时间不得迟于招标公告中规定的投标截止时间。</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w:t>
      </w:r>
      <w:r>
        <w:rPr>
          <w:rFonts w:hint="eastAsia" w:ascii="宋体" w:hAnsi="宋体" w:eastAsia="宋体" w:cs="宋体"/>
          <w:b w:val="0"/>
          <w:bCs w:val="0"/>
          <w:sz w:val="21"/>
          <w:szCs w:val="21"/>
        </w:rPr>
        <w:t xml:space="preserve">标人应充分考虑到网络环境、网络带宽等风险因素，如因投标人自身原因造成的电子投标文件上传不成功的按照本招标文件第二章第27.1.2条规定做无效投标处理。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18.2 采购代理机构可以按照规定，通过修改招标文件酌情延长投标截止日期，在此情况下，投标人的所有权利和义务以及投标人受制的截止日期均应以延长后新的截止日期为准。</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19、投标文件的拒收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19.1 采购代理机构拒绝接收在其规定的投标截止时间后上传的任何投标文件。</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20、投标文件的撤回和修改</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 投标文件的撤回</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20.1.1 电子投标文件的撤回</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投标人可在投标截止时间前，撤回其电子投标文件，具体操作方法见《操作手册》。</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20.1.2 投标人撤回电子投标文件，则认为其不再参与本项目投标活动。</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 投标文件的修改</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20.2.1投标人可在投标截止时间前，对其电子投标文件进行修改，具体操作方法见《操作手册》。</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20.2.2 在投标截止时间之后，投标人不得对其电子投标文件作任何修改。</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20.3 在投标截止时间至招标文件中规定的投标有效期满之间的这段时间内，投标人不得撤回其投标。</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五、开标与评标</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21、开标</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21.1 采购代理机构将在招标公告中规定的时间和地点组织</w:t>
      </w:r>
      <w:r>
        <w:rPr>
          <w:rFonts w:hint="eastAsia" w:ascii="宋体" w:hAnsi="宋体" w:eastAsia="宋体" w:cs="宋体"/>
          <w:b w:val="0"/>
          <w:bCs w:val="0"/>
          <w:sz w:val="21"/>
          <w:szCs w:val="21"/>
        </w:rPr>
        <w:t xml:space="preserve">公开开标。投标人应当按照《操作手册》规定，参加开标活动和在苏采云系统规定的时间内对投标文件进行解密。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21.2开标仪式由采购代理机构组织。苏采云系统将自动对项目进行开标，并宣</w:t>
      </w:r>
      <w:r>
        <w:rPr>
          <w:rFonts w:hint="eastAsia" w:ascii="宋体" w:hAnsi="宋体" w:eastAsia="宋体" w:cs="宋体"/>
          <w:b w:val="0"/>
          <w:bCs w:val="0"/>
          <w:sz w:val="21"/>
          <w:szCs w:val="21"/>
        </w:rPr>
        <w:t xml:space="preserve">布各投标人名称和投标价格。</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21.3投标人在开标过程中涉及到的投标文件解密、开标结果确认等工作，应按照《操作手册》规定执行。</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21.4投标人如果对开标过程和开标记录有疑义，应当根据《操作手册》规定提出，如 苏采云系统中《开标记录表》宣布后5分钟内未提出的，视同认可开标结果。</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22、评标委员会</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22.1 开标后，采购代理机构将立即组织评标委员会（以下简称评委会）进行评标。</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22.2 评委会由有关技术、经济等方面的专家组成，且人员构成符合政府采购有关规定。</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22.3评委会独立工作，负责评审所有</w:t>
      </w:r>
      <w:r>
        <w:rPr>
          <w:rFonts w:hint="eastAsia" w:ascii="宋体" w:hAnsi="宋体" w:eastAsia="宋体" w:cs="宋体"/>
          <w:b w:val="0"/>
          <w:bCs w:val="0"/>
          <w:sz w:val="21"/>
          <w:szCs w:val="21"/>
        </w:rPr>
        <w:t xml:space="preserve">投标文件并确定中标候选人。</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23、评标过程的保密与公正</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23.1凡是与审查、澄清、评价和比较投标的有关资料以及授标建议等，采购人、评委、采购代理机构均不得向投标人或与评标无关的其他人员透露。</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23.2在评标过程中，投标人不得以任何行为影响评标过程，否则其投标文件将被作为无效投标文件。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23.3 采购代理机构和评标委员会不向未中标的投标人解释未中标原因，也</w:t>
      </w:r>
      <w:r>
        <w:rPr>
          <w:rFonts w:hint="eastAsia" w:ascii="宋体" w:hAnsi="宋体" w:eastAsia="宋体" w:cs="宋体"/>
          <w:b w:val="0"/>
          <w:bCs w:val="0"/>
          <w:sz w:val="21"/>
          <w:szCs w:val="21"/>
        </w:rPr>
        <w:t xml:space="preserve">不公布评标过程中的相关细节。</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23.4 采用综合评分法的项目，未中标的投标人可于中标结果公告期限届满之日起通过苏采云系统查看自己的评审得分及排序情况。</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24．投标文件的澄清</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24.1评标期间，评委会对投标文件中含义不明确、同类问题表述不一致或者有明显文字和计算错误的内容 ，有权要求投标人作出必要的澄清、说明或者补正。</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投标人的澄清、说明或者补正不得超出投标文件的范围或者改变投标文件的实质性内容。</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评标委员会并非对每个投标人都做澄清要求。</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24.3 接到评委会澄清、说明和补正要求的投标人如未按规定作出澄清、说明和补正，其风险由投标人自行承担。</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25、对投标文件的初审</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25.1投标文件初审分为资格审查和符合性审查。</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sz w:val="21"/>
          <w:szCs w:val="21"/>
        </w:rPr>
        <w:t xml:space="preserve">。</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采购人在进行资格性审查的同时，将在“信用中国”网站（www.creditchina.gov.cn）查询投标人的信用记录，以确定投标人是否具备投标资格,查询结果留存并归档。</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25.1.2 符合性审查：依据招标文件的规定，由评委会从投标文件的有效性、完整性和对招标文件的响应程度进行审查，以确定是否对招标文件的实质性要求作出响应。</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所谓重大偏离或保留是指与招标文件规定的实质性要求存在负偏离，或者在实质上与招标文件不一致，而且限制了合同中买方和采购代理机构的权利或投标人的义务，纠正</w:t>
      </w:r>
      <w:r>
        <w:rPr>
          <w:rFonts w:hint="eastAsia" w:ascii="宋体" w:hAnsi="宋体" w:eastAsia="宋体" w:cs="宋体"/>
          <w:b w:val="0"/>
          <w:bCs w:val="0"/>
          <w:sz w:val="21"/>
          <w:szCs w:val="21"/>
        </w:rPr>
        <w:t xml:space="preserve">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25.4评委会将对确定为实质性响应的投标进行进一步审核，看其是否有计算上或累加上的算术错误，修正错误的原则如下：</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（1）投标文件中开标一览表内容与投标文件中相应内容不一致的，以开标一览表为准。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（2）大写金额和小写金额不一致的，以大写金额为准。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（3）单价金额小数点或者百分比有明显错位的，以开标一览表的总价为准，并修改单价。</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（4）总价金额与按单价汇总金额不一致的，以单价金额计算结果为准。同时出现两种以上错误的，按照前款规定的顺序修正。</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25.6投标人在开、评标全过程中应保持通讯畅通，及时登录苏采</w:t>
      </w:r>
      <w:r>
        <w:rPr>
          <w:rFonts w:hint="eastAsia" w:ascii="宋体" w:hAnsi="宋体" w:eastAsia="宋体" w:cs="宋体"/>
          <w:b w:val="0"/>
          <w:bCs w:val="0"/>
          <w:sz w:val="21"/>
          <w:szCs w:val="21"/>
        </w:rPr>
        <w:t xml:space="preserve">云系统查阅、答复相关信息，并安排专人与代理机构及评标委员会联系。</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25.7采用最低评标价法的采购项目，提供相同品牌产品的不同投标人参加同一合同项下投标的，以其中通过资格审查、符合性审查且报价最低的参加评标；报价</w:t>
      </w:r>
      <w:r>
        <w:rPr>
          <w:rFonts w:hint="eastAsia" w:ascii="宋体" w:hAnsi="宋体" w:eastAsia="宋体" w:cs="宋体"/>
          <w:b w:val="0"/>
          <w:bCs w:val="0"/>
          <w:sz w:val="21"/>
          <w:szCs w:val="21"/>
        </w:rPr>
        <w:t xml:space="preserve">相同的，由评标委员会按照招标文件规定的方式（招标文件未规定的通过随机抽取的方式）确定一个参加评标的投标人，其他投标无效。</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非单一产</w:t>
      </w:r>
      <w:r>
        <w:rPr>
          <w:rFonts w:hint="eastAsia" w:ascii="宋体" w:hAnsi="宋体" w:eastAsia="宋体" w:cs="宋体"/>
          <w:b w:val="0"/>
          <w:bCs w:val="0"/>
          <w:sz w:val="21"/>
          <w:szCs w:val="21"/>
        </w:rPr>
        <w:t xml:space="preserve">品采购项目，招标文件中将载明其中的核心产品。多家投标人提供的核心产品品牌相同的，按前两款规定处理。</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26、无效投标条款和废标条款</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26.1无效投标条款</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 投标人在苏采云系统规定的时间内未成功解密电子投标文件的。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26.1.2 投标人未按照招标文件要求上传电子投标文件的。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26.1.3同一投标人提交两个（含两个）以上不同的投标报价的。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26.1.4投标人不具</w:t>
      </w:r>
      <w:r>
        <w:rPr>
          <w:rFonts w:hint="eastAsia" w:ascii="宋体" w:hAnsi="宋体" w:eastAsia="宋体" w:cs="宋体"/>
          <w:b w:val="0"/>
          <w:bCs w:val="0"/>
          <w:sz w:val="21"/>
          <w:szCs w:val="21"/>
        </w:rPr>
        <w:t xml:space="preserve">备招标文件中规定资格要求的。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26.1.5投标人的报价超过了采购预算或最高限价的。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26.1.6未通过符合性审查的。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26.1.7不符合招标文件中规定的实质性</w:t>
      </w:r>
      <w:r>
        <w:rPr>
          <w:rFonts w:hint="eastAsia" w:ascii="宋体" w:hAnsi="宋体" w:eastAsia="宋体" w:cs="宋体"/>
          <w:b w:val="0"/>
          <w:bCs w:val="0"/>
          <w:sz w:val="21"/>
          <w:szCs w:val="21"/>
        </w:rPr>
        <w:t xml:space="preserve">要求和条件的（本招标文件中斜体且有下划线部分为实质性要求和条件）。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26.1.9 投标文件含有采购人不能接受的附加条件的。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w:t>
      </w:r>
      <w:r>
        <w:rPr>
          <w:rFonts w:hint="eastAsia" w:ascii="宋体" w:hAnsi="宋体" w:eastAsia="宋体" w:cs="宋体"/>
          <w:b w:val="0"/>
          <w:bCs w:val="0"/>
          <w:sz w:val="21"/>
          <w:szCs w:val="21"/>
        </w:rPr>
        <w:t xml:space="preserve">人不能证明其报价合理性的，评标委员会应当将其作为无效投标处理。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w:t>
      </w:r>
      <w:r>
        <w:rPr>
          <w:rFonts w:hint="eastAsia" w:ascii="宋体" w:hAnsi="宋体" w:eastAsia="宋体" w:cs="宋体"/>
          <w:b w:val="0"/>
          <w:bCs w:val="0"/>
          <w:sz w:val="21"/>
          <w:szCs w:val="21"/>
        </w:rPr>
        <w:t xml:space="preserve">围内，投标文件中必须提供国家确定的认证机构出具的、处于有效期之内的该节能产品认证证书图片）</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26.1.12 投标文件未按照招标文件要求加盖CA电子公章的。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26.1.13其他法律、法规及本招标文件规定的属无效投标的情形。</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26.2废标条款</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26.2.1符合专业条件的供应商或者对招标文件作实质响应的供应商不足三家的。27.2.2出现影响采购公正的违法、违规行为的。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26.2.3因重大变故，采购任务取消的。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26.2.4评标委员会认定招标文件存在歧义、重大缺陷导致评审工作无法进行。</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26.2.5 因苏采云系统故障原因造成开标不成功的。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 投标截止时间结束后参加投标的供应商不足三家的处理：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26.3.1如出现投标截止时间结束后参加投标的供应商或者在评标期间对招标文件做出实质响应的供应商不足</w:t>
      </w:r>
      <w:r>
        <w:rPr>
          <w:rFonts w:hint="eastAsia" w:ascii="宋体" w:hAnsi="宋体" w:eastAsia="宋体" w:cs="宋体"/>
          <w:b w:val="0"/>
          <w:bCs w:val="0"/>
          <w:sz w:val="21"/>
          <w:szCs w:val="21"/>
        </w:rPr>
        <w:t xml:space="preserve">三家情况，按政府采购相关规定执行。</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六、定标</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27、确定中标单位</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27.1中标候选人的选取原则和数量见招标文件第五章规定。 </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27.2 采购人应根据评委会推荐的中标候选人确定中标人。</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27.3 采购代理机构将在“江苏政府采购网”发布中标公告，公告期限为1个工作日。</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  若有充分证据证明，中标人出现下列情况之一的，一</w:t>
      </w:r>
      <w:r>
        <w:rPr>
          <w:rFonts w:hint="eastAsia" w:ascii="宋体" w:hAnsi="宋体" w:eastAsia="宋体" w:cs="宋体"/>
          <w:b w:val="0"/>
          <w:bCs w:val="0"/>
          <w:sz w:val="21"/>
          <w:szCs w:val="21"/>
        </w:rPr>
        <w:t xml:space="preserve">经查实，将被取消中标资格：</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27.4.1提供虚假材料谋取中标的。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27.4.2向采购人、采购代理机构行贿或者提供其他不正当利益的。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27.4.3属于本文件规定的无效条件，但在评标过程中又未被评委会发现的。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27.4.4与采购人或者其他供应商恶意串通的。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27.4.5采取不正当手段诋毁、排挤其他供应商的。</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 有下列情形之一的，视为投标人串通投标，投标无效：</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27.5.1不同投标人的投标文件由同一单位或者个人编制；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27.5.2不同投标人委托同一单位或者个人办理投标事宜；</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27.5.3 不同投标人的投标文件载明的项目管理成员或者联系人员为同一人；</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27.5.4不同投标人的投标文件异常一致或者投标报价呈规律性差异；</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28、质疑处理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28.1 提出质疑的供应商应当是参与所质疑项目采购活动的供应商。潜在供应商依法获取其可质疑的采购文件的，可以对采购文件提出质疑。</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28.2.1对可以质疑的采</w:t>
      </w:r>
      <w:r>
        <w:rPr>
          <w:rFonts w:hint="eastAsia" w:ascii="宋体" w:hAnsi="宋体" w:eastAsia="宋体" w:cs="宋体"/>
          <w:b w:val="0"/>
          <w:bCs w:val="0"/>
          <w:sz w:val="21"/>
          <w:szCs w:val="21"/>
        </w:rPr>
        <w:t xml:space="preserve">购文件提出质疑的，为收到采购文件之日或者采购文件公告期限届满之日；</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28.2.2对采购过程提出质疑的，为各采购程序环节结束之日；</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28.2.3对中标或者成交结果提出质疑的，为中标或者成交结果公告期限届满之日。</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28.4 供应商（含潜在供应商）对采购方式、招标文件中采购需求、供应商资格条件、评标方法和评标标准、合同文本及资格审查结果的询问、质疑请向采购人提出，由</w:t>
      </w:r>
      <w:r>
        <w:rPr>
          <w:rFonts w:hint="eastAsia" w:ascii="宋体" w:hAnsi="宋体" w:eastAsia="宋体" w:cs="宋体"/>
          <w:b w:val="0"/>
          <w:bCs w:val="0"/>
          <w:sz w:val="21"/>
          <w:szCs w:val="21"/>
        </w:rPr>
        <w:t xml:space="preserve">采购人负责答复。供应商对其他事项的询问、质疑请向采购代理机构提出，由采购代理机构负责答复。供应商（含潜在供应商）对与本项目有关的所有询问、质疑均请向采购人提出，由采购人负责答复。</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采购人及采购代理机构只接收以纸质原件形式送达的质疑,建议供应商尽量通过邮寄方式提交质疑（采购人和采购代理机构不接受未填</w:t>
      </w:r>
      <w:r>
        <w:rPr>
          <w:rFonts w:hint="eastAsia" w:ascii="宋体" w:hAnsi="宋体" w:eastAsia="宋体" w:cs="宋体"/>
          <w:b w:val="0"/>
          <w:bCs w:val="0"/>
          <w:sz w:val="21"/>
          <w:szCs w:val="21"/>
        </w:rPr>
        <w:t xml:space="preserve">写快递运单的快件）。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采购人质疑接收人及联系方式见招标文件第一章。</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28.5 以下情形的质疑不予受理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28.5.1 内容不符合《政府采购质疑和投诉办法》第十二条规定的质疑。</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28.5.2 超出政府采购法定期限的质疑。</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28.5.3 以传真、电子邮件等方式递交的非原件形式的质疑。</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28.5.4 未参加投标活动的供应商或在投标活动中自身权益未受到损害的供应商所提出的质疑。</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28.5.5供应商组成联合体参加投标，联合体中任何一方或多方未按要求签字、盖章、加盖公章的质疑。</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29.l 中标结果确定后，采购代理机构将向中标人发出中标通知书。请中标人在中标结果公告届满之日起30日内,使用CA数字证书登录苏采云系统及时下载中标通知书（并到南通市通州区公共资源交易中心现场领取纸质中标通知书）。因系统存储空间有限，自中标结果公告届满之日起30日后，苏采云系统不再保证提供下载中标通知书服务,因未及时下载</w:t>
      </w:r>
      <w:r>
        <w:rPr>
          <w:rFonts w:hint="eastAsia" w:ascii="宋体" w:hAnsi="宋体" w:eastAsia="宋体" w:cs="宋体"/>
          <w:b w:val="0"/>
          <w:bCs w:val="0"/>
          <w:sz w:val="21"/>
          <w:szCs w:val="21"/>
        </w:rPr>
        <w:t xml:space="preserve">而造成的不利后果由中标人自行承担。</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七、授予合同</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30. 签订合同</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30.l中标人应当在中标通知书发出之日起三十日内，按照招标文件确定的事项与采购人签订政府采购合同。</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30.2 招标文件、中标人的投标文件及招标过程中有关澄清、承诺文件均应作为合同附件。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31、服务（包含与服务相关的货物）的追加</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pStyle w:val="811"/>
        <w:ind w:firstLine="422"/>
        <w:spacing w:before="0" w:after="0" w:line="440" w:lineRule="exact"/>
        <w:rPr>
          <w:rFonts w:hint="eastAsia" w:ascii="宋体" w:hAnsi="宋体" w:eastAsia="宋体" w:cs="宋体"/>
          <w:sz w:val="21"/>
          <w:szCs w:val="21"/>
        </w:rPr>
      </w:pPr>
      <w:r>
        <w:rPr>
          <w:rFonts w:hint="eastAsia" w:ascii="宋体" w:hAnsi="宋体" w:eastAsia="宋体" w:cs="宋体"/>
          <w:sz w:val="21"/>
          <w:szCs w:val="21"/>
        </w:rPr>
        <w:t xml:space="preserve">32、政府采购履约资金扶持政策</w:t>
      </w:r>
      <w:r/>
    </w:p>
    <w:p>
      <w:pPr>
        <w:pStyle w:val="807"/>
        <w:ind w:firstLine="420"/>
        <w:spacing w:line="440" w:lineRule="exact"/>
        <w:rPr>
          <w:rFonts w:ascii="宋体"/>
        </w:rPr>
      </w:pPr>
      <w:r>
        <w:rPr>
          <w:rFonts w:hint="eastAsia" w:ascii="宋体" w:hAnsi="宋体" w:cs="宋体"/>
        </w:rPr>
        <w:t xml:space="preserve">中标人可凭政府采购合同办理融资贷款，详情请见江苏政府采购网“政采贷”专栏。</w:t>
      </w:r>
      <w:bookmarkEnd w:id="45"/>
      <w:r/>
      <w:bookmarkEnd w:id="46"/>
      <w:r/>
      <w:bookmarkEnd w:id="47"/>
      <w:r/>
      <w:bookmarkEnd w:id="48"/>
      <w:r/>
      <w:bookmarkStart w:id="49" w:name="_Toc513029237"/>
      <w:r/>
      <w:bookmarkStart w:id="50" w:name="_Toc16938553"/>
      <w:r/>
      <w:bookmarkStart w:id="51" w:name="_Toc20823309"/>
      <w:r>
        <w:rPr>
          <w:rFonts w:ascii="宋体"/>
        </w:rPr>
      </w:r>
      <w:r/>
    </w:p>
    <w:p>
      <w:pPr>
        <w:pStyle w:val="811"/>
        <w:ind w:firstLine="422"/>
        <w:spacing w:before="0" w:after="0" w:line="440" w:lineRule="exact"/>
        <w:rPr>
          <w:rFonts w:hint="eastAsia" w:ascii="宋体" w:hAnsi="宋体" w:eastAsia="宋体" w:cs="宋体"/>
          <w:sz w:val="21"/>
          <w:szCs w:val="21"/>
        </w:rPr>
      </w:pPr>
      <w:r/>
      <w:bookmarkEnd w:id="49"/>
      <w:r/>
      <w:bookmarkEnd w:id="50"/>
      <w:r/>
      <w:bookmarkEnd w:id="51"/>
      <w:r/>
      <w:bookmarkStart w:id="52" w:name="_Toc16938558"/>
      <w:r/>
      <w:bookmarkStart w:id="53" w:name="_Toc479757207"/>
      <w:r/>
      <w:bookmarkStart w:id="54" w:name="_Toc120614221"/>
      <w:r/>
      <w:bookmarkStart w:id="55" w:name="_Toc20823314"/>
      <w:r/>
      <w:bookmarkStart w:id="56" w:name="_Toc513029242"/>
      <w:r>
        <w:rPr>
          <w:rFonts w:hint="eastAsia" w:ascii="宋体" w:hAnsi="宋体" w:eastAsia="宋体" w:cs="宋体"/>
          <w:sz w:val="21"/>
          <w:szCs w:val="21"/>
        </w:rPr>
        <w:t xml:space="preserve">33、履约验收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33.1.履约验收的基本要求：中标供应商应按照合同</w:t>
      </w:r>
      <w:r>
        <w:rPr>
          <w:rFonts w:hint="eastAsia" w:ascii="宋体" w:hAnsi="宋体" w:eastAsia="宋体" w:cs="宋体"/>
          <w:b w:val="0"/>
          <w:bCs w:val="0"/>
          <w:sz w:val="21"/>
          <w:szCs w:val="21"/>
        </w:rPr>
        <w:t xml:space="preserve">约定的时间、质量、数量等要求完成本项目。本项目将严格按照项目需求中的质量和技术要求和标准进行履约验收。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33.2.履约验收的实施主体：由采购人作为实施主体，负责组织开展本项</w:t>
      </w:r>
      <w:r>
        <w:rPr>
          <w:rFonts w:hint="eastAsia" w:ascii="宋体" w:hAnsi="宋体" w:eastAsia="宋体" w:cs="宋体"/>
          <w:b w:val="0"/>
          <w:bCs w:val="0"/>
          <w:sz w:val="21"/>
          <w:szCs w:val="21"/>
        </w:rPr>
        <w:t xml:space="preserve">目的履约验收工作。也可根据实际需要委托具有相关专业资质和能力的第三方机构协助开展验收工作。</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33.3.履约验收的时间方式：政府采购合同约定的履约验收条件达到时，采购人应当在30 个工作日内启动履约验收工作，并向供应商发出《政府采购履约验收通知单》（见附件）</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33.4.履约验收的内容：涵盖实施项目的完整性，包含项目需求中的质量和技术要求和施工图、工程量清单中的施工标准。</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33.5.履约验收的标准：按国家工程竣工验收有关规定的验收要求。</w:t>
      </w:r>
      <w:r/>
    </w:p>
    <w:p>
      <w:pPr>
        <w:pStyle w:val="811"/>
        <w:ind w:firstLine="420"/>
        <w:spacing w:before="0" w:after="0" w:line="44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33.6采购人、供应商应当对验收小组出具的验收意见进行确认，并形成验收证明。</w:t>
      </w:r>
      <w:r/>
    </w:p>
    <w:p>
      <w:pPr>
        <w:pStyle w:val="807"/>
        <w:rPr>
          <w:rFonts w:hint="eastAsia"/>
        </w:rPr>
      </w:pPr>
      <w:r>
        <w:rPr>
          <w:rFonts w:hint="eastAsia"/>
        </w:rPr>
      </w:r>
      <w:r/>
    </w:p>
    <w:p>
      <w:pPr>
        <w:pStyle w:val="807"/>
        <w:jc w:val="center"/>
        <w:rPr>
          <w:b/>
          <w:sz w:val="32"/>
          <w:szCs w:val="32"/>
        </w:rPr>
      </w:pPr>
      <w:r/>
      <w:bookmarkEnd w:id="52"/>
      <w:r/>
      <w:bookmarkEnd w:id="53"/>
      <w:r/>
      <w:bookmarkEnd w:id="54"/>
      <w:r/>
      <w:bookmarkEnd w:id="55"/>
      <w:r/>
      <w:bookmarkEnd w:id="56"/>
      <w:r/>
      <w:bookmarkStart w:id="57" w:name="_Toc16938590"/>
      <w:r/>
      <w:bookmarkStart w:id="58" w:name="_Hlt16619350"/>
      <w:r/>
      <w:bookmarkStart w:id="59" w:name="_Toc20823346"/>
      <w:r/>
      <w:bookmarkStart w:id="60" w:name="_Toc120614244"/>
      <w:r/>
      <w:bookmarkStart w:id="61" w:name="_Toc26554093"/>
      <w:r/>
      <w:bookmarkStart w:id="62" w:name="_Toc49090575"/>
      <w:r/>
      <w:bookmarkStart w:id="63" w:name="_Toc120614281"/>
      <w:r/>
      <w:bookmarkStart w:id="64" w:name="_Toc479757211"/>
      <w:r/>
      <w:bookmarkStart w:id="65" w:name="_Toc462564139"/>
      <w:r>
        <w:br w:type="page" w:clear="all"/>
      </w:r>
      <w:r>
        <w:rPr>
          <w:rFonts w:hint="eastAsia"/>
          <w:b/>
          <w:sz w:val="32"/>
          <w:szCs w:val="32"/>
        </w:rPr>
        <w:t xml:space="preserve">第三章</w:t>
      </w:r>
      <w:r>
        <w:rPr>
          <w:b/>
          <w:sz w:val="32"/>
          <w:szCs w:val="32"/>
        </w:rPr>
        <w:t xml:space="preserve"> </w:t>
      </w:r>
      <w:r>
        <w:rPr>
          <w:rFonts w:hint="eastAsia"/>
          <w:b/>
          <w:sz w:val="32"/>
          <w:szCs w:val="32"/>
        </w:rPr>
        <w:t xml:space="preserve"> 合同条款及格式</w:t>
      </w:r>
      <w:r>
        <w:rPr>
          <w:b/>
          <w:sz w:val="32"/>
          <w:szCs w:val="32"/>
        </w:rPr>
      </w:r>
      <w:r/>
    </w:p>
    <w:p>
      <w:pPr>
        <w:pStyle w:val="807"/>
        <w:ind w:firstLine="420"/>
        <w:rPr>
          <w:rFonts w:hint="eastAsia" w:ascii="宋体" w:hAnsi="宋体"/>
        </w:rPr>
      </w:pPr>
      <w:r/>
      <w:bookmarkEnd w:id="57"/>
      <w:r/>
      <w:bookmarkEnd w:id="58"/>
      <w:r/>
      <w:bookmarkEnd w:id="59"/>
      <w:r/>
      <w:bookmarkEnd w:id="60"/>
      <w:r>
        <w:rPr>
          <w:rFonts w:hint="eastAsia" w:ascii="宋体" w:hAnsi="宋体"/>
        </w:rPr>
      </w:r>
      <w:r/>
    </w:p>
    <w:p>
      <w:pPr>
        <w:pStyle w:val="807"/>
        <w:rPr>
          <w:rFonts w:hint="eastAsia" w:ascii="宋体" w:hAnsi="宋体"/>
        </w:rPr>
      </w:pPr>
      <w:r>
        <w:rPr>
          <w:rFonts w:hint="eastAsia" w:ascii="宋体" w:hAnsi="宋体"/>
        </w:rPr>
        <w:t xml:space="preserve"> </w:t>
      </w:r>
      <w:r/>
    </w:p>
    <w:p>
      <w:pPr>
        <w:pStyle w:val="807"/>
        <w:ind w:firstLine="640"/>
        <w:spacing w:line="440" w:lineRule="exact"/>
        <w:rPr>
          <w:rFonts w:ascii="宋体" w:hAnsi="宋体"/>
          <w:bCs/>
          <w:sz w:val="20"/>
        </w:rPr>
      </w:pPr>
      <w:r>
        <w:rPr>
          <w:rFonts w:hint="eastAsia" w:ascii="宋体" w:hAnsi="宋体"/>
          <w:sz w:val="32"/>
          <w:szCs w:val="32"/>
        </w:rPr>
        <w:t xml:space="preserve"> </w:t>
      </w:r>
      <w:r>
        <w:rPr>
          <w:rFonts w:hint="eastAsia" w:ascii="宋体" w:hAnsi="宋体"/>
          <w:bCs/>
        </w:rPr>
        <w:t xml:space="preserve">合同编号：</w:t>
      </w:r>
      <w:r>
        <w:rPr>
          <w:rFonts w:ascii="宋体" w:hAnsi="宋体"/>
          <w:bCs/>
          <w:sz w:val="20"/>
        </w:rPr>
      </w:r>
      <w:r/>
    </w:p>
    <w:p>
      <w:pPr>
        <w:pStyle w:val="807"/>
        <w:jc w:val="center"/>
        <w:spacing w:line="360" w:lineRule="auto"/>
        <w:rPr>
          <w:rFonts w:ascii="宋体" w:hAnsi="宋体"/>
          <w:b/>
          <w:sz w:val="28"/>
          <w:szCs w:val="28"/>
        </w:rPr>
      </w:pPr>
      <w:r>
        <w:rPr>
          <w:rFonts w:ascii="宋体" w:hAnsi="宋体"/>
          <w:b/>
          <w:sz w:val="28"/>
          <w:szCs w:val="28"/>
        </w:rPr>
      </w:r>
      <w:r/>
    </w:p>
    <w:p>
      <w:pPr>
        <w:pStyle w:val="807"/>
        <w:jc w:val="center"/>
        <w:spacing w:line="360" w:lineRule="auto"/>
        <w:rPr>
          <w:rFonts w:ascii="宋体" w:hAnsi="宋体"/>
          <w:b/>
          <w:sz w:val="28"/>
          <w:szCs w:val="28"/>
        </w:rPr>
      </w:pPr>
      <w:r>
        <w:rPr>
          <w:rFonts w:ascii="宋体" w:hAnsi="宋体"/>
          <w:b/>
          <w:sz w:val="28"/>
          <w:szCs w:val="28"/>
        </w:rPr>
      </w:r>
      <w:r/>
    </w:p>
    <w:p>
      <w:pPr>
        <w:pStyle w:val="807"/>
        <w:jc w:val="center"/>
        <w:spacing w:line="360" w:lineRule="auto"/>
        <w:rPr>
          <w:rFonts w:ascii="宋体" w:hAnsi="宋体"/>
          <w:b/>
          <w:sz w:val="28"/>
          <w:szCs w:val="28"/>
        </w:rPr>
      </w:pPr>
      <w:r>
        <w:rPr>
          <w:rFonts w:ascii="宋体" w:hAnsi="宋体"/>
          <w:b/>
          <w:sz w:val="28"/>
          <w:szCs w:val="28"/>
        </w:rPr>
      </w:r>
      <w:r/>
    </w:p>
    <w:p>
      <w:pPr>
        <w:pStyle w:val="807"/>
        <w:jc w:val="center"/>
        <w:spacing w:line="360" w:lineRule="auto"/>
        <w:rPr>
          <w:rFonts w:ascii="宋体" w:hAnsi="宋体"/>
          <w:b/>
          <w:sz w:val="44"/>
          <w:szCs w:val="44"/>
        </w:rPr>
      </w:pPr>
      <w:r>
        <w:rPr>
          <w:rFonts w:ascii="宋体" w:hAnsi="宋体"/>
          <w:b/>
          <w:sz w:val="44"/>
          <w:szCs w:val="44"/>
        </w:rPr>
        <w:t xml:space="preserve">采购合同</w:t>
      </w:r>
      <w:r/>
    </w:p>
    <w:p>
      <w:pPr>
        <w:pStyle w:val="846"/>
        <w:ind w:firstLine="0"/>
        <w:spacing w:line="360" w:lineRule="auto"/>
        <w:rPr>
          <w:rFonts w:hAnsi="宋体"/>
        </w:rPr>
      </w:pPr>
      <w:r>
        <w:rPr>
          <w:rFonts w:hAnsi="宋体"/>
        </w:rPr>
      </w:r>
      <w:r/>
    </w:p>
    <w:p>
      <w:pPr>
        <w:pStyle w:val="846"/>
        <w:ind w:firstLine="0"/>
        <w:spacing w:line="360" w:lineRule="auto"/>
        <w:rPr>
          <w:rFonts w:hAnsi="宋体"/>
        </w:rPr>
      </w:pPr>
      <w:r>
        <w:rPr>
          <w:rFonts w:hAnsi="宋体"/>
        </w:rPr>
      </w:r>
      <w:r/>
    </w:p>
    <w:p>
      <w:pPr>
        <w:pStyle w:val="846"/>
        <w:ind w:firstLine="0"/>
        <w:spacing w:line="360" w:lineRule="auto"/>
        <w:rPr>
          <w:rFonts w:hAnsi="宋体"/>
        </w:rPr>
      </w:pPr>
      <w:r>
        <w:rPr>
          <w:rFonts w:hAnsi="宋体"/>
        </w:rPr>
      </w:r>
      <w:r/>
    </w:p>
    <w:p>
      <w:pPr>
        <w:pStyle w:val="846"/>
        <w:ind w:firstLine="0"/>
        <w:jc w:val="center"/>
        <w:spacing w:line="360" w:lineRule="auto"/>
        <w:rPr>
          <w:rFonts w:hAnsi="宋体"/>
          <w:b/>
        </w:rPr>
      </w:pPr>
      <w:r>
        <w:rPr>
          <w:rFonts w:hint="eastAsia" w:hAnsi="宋体"/>
          <w:b/>
        </w:rPr>
        <w:t xml:space="preserve">第一部分 合同书</w:t>
      </w:r>
      <w:r>
        <w:rPr>
          <w:rFonts w:hAnsi="宋体"/>
          <w:b/>
        </w:rPr>
      </w:r>
      <w:r/>
    </w:p>
    <w:p>
      <w:pPr>
        <w:pStyle w:val="846"/>
        <w:ind w:firstLine="0"/>
        <w:spacing w:line="360" w:lineRule="auto"/>
        <w:rPr>
          <w:rFonts w:hAnsi="宋体"/>
        </w:rPr>
      </w:pPr>
      <w:r>
        <w:rPr>
          <w:rFonts w:hAnsi="宋体"/>
        </w:rPr>
      </w:r>
      <w:r/>
    </w:p>
    <w:p>
      <w:pPr>
        <w:pStyle w:val="846"/>
        <w:ind w:firstLine="0"/>
        <w:spacing w:line="360" w:lineRule="auto"/>
        <w:rPr>
          <w:rFonts w:hAnsi="宋体"/>
        </w:rPr>
      </w:pPr>
      <w:r>
        <w:rPr>
          <w:rFonts w:hAnsi="宋体"/>
        </w:rPr>
      </w:r>
      <w:r/>
    </w:p>
    <w:p>
      <w:pPr>
        <w:pStyle w:val="807"/>
        <w:spacing w:before="120" w:line="360" w:lineRule="auto"/>
        <w:rPr>
          <w:rFonts w:ascii="宋体" w:hAnsi="宋体"/>
          <w:sz w:val="24"/>
        </w:rPr>
      </w:pPr>
      <w:r>
        <w:rPr>
          <w:rFonts w:ascii="宋体" w:hAnsi="宋体"/>
          <w:sz w:val="24"/>
        </w:rPr>
      </w:r>
      <w:r/>
    </w:p>
    <w:p>
      <w:pPr>
        <w:pStyle w:val="807"/>
        <w:ind w:firstLine="420"/>
        <w:spacing w:line="440" w:lineRule="exact"/>
        <w:rPr>
          <w:rFonts w:ascii="宋体" w:hAnsi="宋体"/>
          <w:bCs/>
          <w:sz w:val="20"/>
        </w:rPr>
      </w:pPr>
      <w:r>
        <w:rPr>
          <w:rFonts w:hint="eastAsia" w:ascii="宋体" w:hAnsi="宋体"/>
          <w:bCs/>
        </w:rPr>
        <w:t xml:space="preserve">项目名称：</w:t>
      </w:r>
      <w:r>
        <w:rPr>
          <w:rFonts w:ascii="宋体" w:hAnsi="宋体"/>
          <w:bCs/>
          <w:sz w:val="20"/>
        </w:rPr>
      </w:r>
      <w:r/>
    </w:p>
    <w:p>
      <w:pPr>
        <w:pStyle w:val="807"/>
        <w:ind w:firstLine="400"/>
        <w:spacing w:line="440" w:lineRule="exact"/>
        <w:rPr>
          <w:rFonts w:ascii="宋体" w:hAnsi="宋体"/>
          <w:bCs/>
          <w:sz w:val="20"/>
        </w:rPr>
      </w:pPr>
      <w:r>
        <w:rPr>
          <w:rFonts w:ascii="宋体" w:hAnsi="宋体"/>
          <w:bCs/>
          <w:sz w:val="20"/>
        </w:rPr>
      </w:r>
      <w:r/>
    </w:p>
    <w:p>
      <w:pPr>
        <w:pStyle w:val="807"/>
        <w:ind w:firstLine="420"/>
        <w:spacing w:line="440" w:lineRule="exact"/>
        <w:rPr>
          <w:rFonts w:ascii="宋体" w:hAnsi="宋体"/>
          <w:bCs/>
          <w:sz w:val="20"/>
        </w:rPr>
      </w:pPr>
      <w:r>
        <w:rPr>
          <w:rFonts w:hint="eastAsia" w:ascii="宋体" w:hAnsi="宋体"/>
          <w:bCs/>
        </w:rPr>
        <w:t xml:space="preserve">甲方：</w:t>
      </w:r>
      <w:r>
        <w:rPr>
          <w:rFonts w:ascii="宋体" w:hAnsi="宋体"/>
          <w:bCs/>
          <w:sz w:val="20"/>
        </w:rPr>
      </w:r>
      <w:r/>
    </w:p>
    <w:p>
      <w:pPr>
        <w:pStyle w:val="807"/>
        <w:ind w:firstLine="400"/>
        <w:spacing w:line="440" w:lineRule="exact"/>
        <w:rPr>
          <w:rFonts w:ascii="宋体" w:hAnsi="宋体"/>
          <w:bCs/>
          <w:sz w:val="20"/>
        </w:rPr>
      </w:pPr>
      <w:r>
        <w:rPr>
          <w:rFonts w:ascii="宋体" w:hAnsi="宋体"/>
          <w:bCs/>
          <w:sz w:val="20"/>
        </w:rPr>
      </w:r>
      <w:r/>
    </w:p>
    <w:p>
      <w:pPr>
        <w:pStyle w:val="807"/>
        <w:ind w:firstLine="420"/>
        <w:spacing w:line="440" w:lineRule="exact"/>
        <w:rPr>
          <w:rFonts w:ascii="宋体" w:hAnsi="宋体"/>
          <w:bCs/>
          <w:sz w:val="20"/>
        </w:rPr>
      </w:pPr>
      <w:r>
        <w:rPr>
          <w:rFonts w:hint="eastAsia" w:ascii="宋体" w:hAnsi="宋体"/>
          <w:bCs/>
        </w:rPr>
        <w:t xml:space="preserve">乙方：</w:t>
      </w:r>
      <w:r>
        <w:rPr>
          <w:rFonts w:ascii="宋体" w:hAnsi="宋体"/>
          <w:bCs/>
          <w:sz w:val="20"/>
        </w:rPr>
      </w:r>
      <w:r/>
    </w:p>
    <w:p>
      <w:pPr>
        <w:pStyle w:val="807"/>
        <w:ind w:firstLine="400"/>
        <w:spacing w:line="440" w:lineRule="exact"/>
        <w:rPr>
          <w:rFonts w:ascii="宋体" w:hAnsi="宋体"/>
          <w:bCs/>
          <w:sz w:val="20"/>
        </w:rPr>
      </w:pPr>
      <w:r>
        <w:rPr>
          <w:rFonts w:ascii="宋体" w:hAnsi="宋体"/>
          <w:bCs/>
          <w:sz w:val="20"/>
        </w:rPr>
      </w:r>
      <w:r/>
    </w:p>
    <w:p>
      <w:pPr>
        <w:pStyle w:val="807"/>
        <w:ind w:firstLine="420"/>
        <w:spacing w:line="440" w:lineRule="exact"/>
        <w:rPr>
          <w:rFonts w:ascii="宋体" w:hAnsi="宋体"/>
          <w:bCs/>
          <w:sz w:val="20"/>
        </w:rPr>
      </w:pPr>
      <w:r>
        <w:rPr>
          <w:rFonts w:hint="eastAsia" w:ascii="宋体" w:hAnsi="宋体"/>
          <w:bCs/>
        </w:rPr>
        <w:t xml:space="preserve">签订地：</w:t>
      </w:r>
      <w:r>
        <w:rPr>
          <w:rFonts w:ascii="宋体" w:hAnsi="宋体"/>
          <w:bCs/>
          <w:sz w:val="20"/>
        </w:rPr>
      </w:r>
      <w:r/>
    </w:p>
    <w:p>
      <w:pPr>
        <w:pStyle w:val="807"/>
        <w:ind w:firstLine="420"/>
        <w:spacing w:line="440" w:lineRule="exact"/>
        <w:rPr>
          <w:rFonts w:ascii="宋体" w:hAnsi="宋体"/>
          <w:bCs/>
          <w:sz w:val="20"/>
        </w:rPr>
      </w:pPr>
      <w:r>
        <w:rPr>
          <w:rFonts w:hint="eastAsia" w:ascii="宋体" w:hAnsi="宋体"/>
          <w:bCs/>
        </w:rPr>
        <w:t xml:space="preserve">签订日期：年  月  日</w:t>
      </w:r>
      <w:r>
        <w:rPr>
          <w:rFonts w:ascii="宋体" w:hAnsi="宋体"/>
          <w:bCs/>
          <w:sz w:val="20"/>
        </w:rPr>
      </w:r>
      <w:r/>
    </w:p>
    <w:p>
      <w:pPr>
        <w:pStyle w:val="807"/>
        <w:ind w:firstLine="420"/>
        <w:spacing w:line="440" w:lineRule="exact"/>
        <w:rPr>
          <w:rFonts w:ascii="宋体" w:hAnsi="宋体"/>
          <w:bCs/>
          <w:sz w:val="20"/>
        </w:rPr>
      </w:pPr>
      <w:r>
        <w:rPr>
          <w:rFonts w:hint="eastAsia" w:ascii="宋体" w:hAnsi="宋体"/>
          <w:bCs/>
          <w:lang w:val="zh-CN"/>
        </w:rPr>
        <w:br w:type="page" w:clear="all"/>
      </w:r>
      <w:r>
        <w:rPr>
          <w:rFonts w:ascii="宋体" w:hAnsi="宋体"/>
          <w:bCs/>
          <w:sz w:val="20"/>
        </w:rPr>
      </w:r>
      <w:r/>
    </w:p>
    <w:p>
      <w:pPr>
        <w:pStyle w:val="807"/>
        <w:jc w:val="center"/>
        <w:spacing w:line="500" w:lineRule="exact"/>
        <w:widowControl/>
        <w:rPr>
          <w:rFonts w:hint="eastAsia" w:ascii="宋体" w:hAnsi="宋体"/>
          <w:b/>
          <w:sz w:val="24"/>
          <w:szCs w:val="24"/>
          <w:shd w:val="clear" w:color="auto" w:fill="ffffff"/>
        </w:rPr>
      </w:pPr>
      <w:r>
        <w:rPr>
          <w:rFonts w:hint="eastAsia" w:ascii="宋体" w:hAnsi="宋体"/>
          <w:b/>
          <w:sz w:val="24"/>
          <w:szCs w:val="24"/>
          <w:shd w:val="clear" w:color="auto" w:fill="ffffff"/>
        </w:rPr>
        <w:t xml:space="preserve">合同条款</w:t>
      </w:r>
      <w:r/>
    </w:p>
    <w:p>
      <w:pPr>
        <w:pStyle w:val="807"/>
        <w:jc w:val="left"/>
        <w:spacing w:line="500" w:lineRule="exact"/>
        <w:rPr>
          <w:rFonts w:ascii="宋体" w:hAnsi="宋体" w:cs="仿宋"/>
          <w:sz w:val="22"/>
          <w:szCs w:val="22"/>
          <w:u w:val="single"/>
        </w:rPr>
      </w:pPr>
      <w:r>
        <w:rPr>
          <w:rFonts w:hint="eastAsia" w:ascii="宋体" w:hAnsi="宋体" w:cs="仿宋"/>
          <w:sz w:val="22"/>
          <w:szCs w:val="22"/>
        </w:rPr>
        <w:t xml:space="preserve">甲方（采购人）：</w:t>
      </w:r>
      <w:r>
        <w:rPr>
          <w:rFonts w:hint="eastAsia" w:ascii="宋体" w:hAnsi="宋体" w:cs="仿宋"/>
          <w:sz w:val="22"/>
          <w:szCs w:val="22"/>
          <w:u w:val="single"/>
        </w:rPr>
        <w:t xml:space="preserve">                        </w:t>
      </w:r>
      <w:r>
        <w:rPr>
          <w:rFonts w:ascii="宋体" w:hAnsi="宋体" w:cs="仿宋"/>
          <w:sz w:val="22"/>
          <w:szCs w:val="22"/>
          <w:u w:val="single"/>
        </w:rPr>
      </w:r>
      <w:r/>
    </w:p>
    <w:p>
      <w:pPr>
        <w:pStyle w:val="807"/>
        <w:jc w:val="left"/>
        <w:spacing w:line="500" w:lineRule="exact"/>
        <w:rPr>
          <w:rFonts w:ascii="宋体" w:hAnsi="宋体" w:cs="仿宋"/>
          <w:sz w:val="22"/>
          <w:szCs w:val="22"/>
        </w:rPr>
      </w:pPr>
      <w:r>
        <w:rPr>
          <w:rFonts w:hint="eastAsia" w:ascii="宋体" w:hAnsi="宋体" w:cs="仿宋"/>
          <w:sz w:val="22"/>
          <w:szCs w:val="22"/>
        </w:rPr>
        <w:t xml:space="preserve">乙方（中标人）：</w:t>
      </w:r>
      <w:r>
        <w:rPr>
          <w:rFonts w:hint="eastAsia" w:ascii="宋体" w:hAnsi="宋体" w:cs="仿宋"/>
          <w:sz w:val="22"/>
          <w:szCs w:val="22"/>
          <w:u w:val="single"/>
        </w:rPr>
        <w:t xml:space="preserve">                        </w:t>
      </w:r>
      <w:r>
        <w:rPr>
          <w:rFonts w:ascii="宋体" w:hAnsi="宋体" w:cs="仿宋"/>
          <w:sz w:val="22"/>
          <w:szCs w:val="22"/>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根据《中华人民共和国政府</w:t>
      </w:r>
      <w:r>
        <w:rPr>
          <w:rFonts w:hint="eastAsia" w:ascii="宋体" w:hAnsi="宋体"/>
          <w:sz w:val="22"/>
          <w:szCs w:val="22"/>
          <w:shd w:val="clear" w:color="auto" w:fill="ffffff"/>
        </w:rPr>
        <w:t xml:space="preserve">采购法》、《中华人民共和国民法典》等法律法规的规定，遵循平等、自愿、公平和诚实信用原则，甲乙双方按照南通市公共资源交易网的采购结果签订本合同。</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ascii="宋体" w:hAnsi="宋体"/>
          <w:b/>
          <w:sz w:val="22"/>
          <w:szCs w:val="22"/>
          <w:shd w:val="clear" w:color="auto" w:fill="ffffff"/>
        </w:rPr>
        <w:t xml:space="preserve">第一条</w:t>
      </w:r>
      <w:r>
        <w:rPr>
          <w:rFonts w:hint="eastAsia" w:ascii="宋体" w:hAnsi="宋体"/>
          <w:b/>
          <w:sz w:val="22"/>
          <w:szCs w:val="22"/>
          <w:shd w:val="clear" w:color="auto" w:fill="ffffff"/>
        </w:rPr>
        <w:t xml:space="preserve">采购内容</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1、项目名称：</w:t>
      </w:r>
      <w:r>
        <w:rPr>
          <w:rFonts w:hint="eastAsia" w:ascii="宋体" w:hAnsi="宋体"/>
          <w:sz w:val="22"/>
          <w:szCs w:val="22"/>
          <w:u w:val="single"/>
          <w:shd w:val="clear" w:color="auto" w:fill="ffffff"/>
        </w:rPr>
        <w:t xml:space="preserve">                            </w:t>
      </w:r>
      <w:r>
        <w:rPr>
          <w:rFonts w:ascii="宋体" w:hAnsi="宋体"/>
          <w:sz w:val="22"/>
          <w:szCs w:val="22"/>
          <w:shd w:val="clear" w:color="auto" w:fill="ffffff"/>
        </w:rPr>
      </w:r>
      <w:r/>
    </w:p>
    <w:p>
      <w:pPr>
        <w:pStyle w:val="807"/>
        <w:ind w:firstLine="560"/>
        <w:spacing w:line="500" w:lineRule="exact"/>
        <w:widowControl/>
        <w:rPr>
          <w:rFonts w:hint="eastAsia" w:ascii="宋体" w:hAnsi="宋体"/>
          <w:sz w:val="22"/>
          <w:szCs w:val="22"/>
          <w:u w:val="single"/>
          <w:shd w:val="clear" w:color="auto" w:fill="ffffff"/>
        </w:rPr>
      </w:pPr>
      <w:r>
        <w:rPr>
          <w:rFonts w:hint="eastAsia" w:ascii="宋体" w:hAnsi="宋体"/>
          <w:sz w:val="22"/>
          <w:szCs w:val="22"/>
          <w:shd w:val="clear" w:color="auto" w:fill="ffffff"/>
        </w:rPr>
        <w:t xml:space="preserve">2、服务内容：</w:t>
      </w:r>
      <w:r>
        <w:rPr>
          <w:rFonts w:hint="eastAsia" w:ascii="宋体" w:hAnsi="宋体"/>
          <w:sz w:val="22"/>
          <w:szCs w:val="22"/>
          <w:u w:val="single"/>
          <w:shd w:val="clear" w:color="auto" w:fill="ffffff"/>
        </w:rPr>
        <w:t xml:space="preserve">                          。</w:t>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3、服务范围：</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u w:val="single"/>
          <w:shd w:val="clear" w:color="auto" w:fill="ffffff"/>
        </w:rPr>
        <w:t xml:space="preserve">                                              </w:t>
      </w:r>
      <w:r>
        <w:rPr>
          <w:rFonts w:hint="eastAsia" w:ascii="宋体" w:hAnsi="宋体"/>
          <w:sz w:val="22"/>
          <w:szCs w:val="22"/>
          <w:shd w:val="clear" w:color="auto" w:fill="ffffff"/>
        </w:rPr>
        <w:t xml:space="preserve">。</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第二条合同总价款</w:t>
      </w:r>
      <w:r>
        <w:rPr>
          <w:rFonts w:ascii="宋体" w:hAnsi="宋体"/>
          <w:b/>
          <w:sz w:val="22"/>
          <w:szCs w:val="22"/>
          <w:shd w:val="clear" w:color="auto" w:fill="ffffff"/>
        </w:rPr>
      </w:r>
      <w:r/>
    </w:p>
    <w:p>
      <w:pPr>
        <w:pStyle w:val="807"/>
        <w:ind w:firstLine="660"/>
        <w:spacing w:line="440" w:lineRule="exact"/>
        <w:rPr>
          <w:rFonts w:hint="eastAsia" w:ascii="宋体" w:hAnsi="宋体" w:cs="宋体"/>
          <w:sz w:val="22"/>
          <w:szCs w:val="22"/>
        </w:rPr>
      </w:pPr>
      <w:r>
        <w:rPr>
          <w:rFonts w:hint="eastAsia" w:ascii="宋体" w:hAnsi="宋体" w:cs="宋体"/>
          <w:sz w:val="22"/>
          <w:szCs w:val="22"/>
        </w:rPr>
        <w:t xml:space="preserve">每户</w:t>
      </w:r>
      <w:r>
        <w:rPr>
          <w:rFonts w:hint="eastAsia" w:ascii="宋体" w:hAnsi="宋体" w:cs="宋体"/>
          <w:sz w:val="22"/>
          <w:szCs w:val="22"/>
          <w:u w:val="single"/>
        </w:rPr>
        <w:t xml:space="preserve">    </w:t>
      </w:r>
      <w:r>
        <w:rPr>
          <w:rFonts w:hint="eastAsia" w:ascii="宋体" w:hAnsi="宋体" w:cs="宋体"/>
          <w:sz w:val="22"/>
          <w:szCs w:val="22"/>
        </w:rPr>
        <w:t xml:space="preserve">元；</w:t>
      </w:r>
      <w:r/>
    </w:p>
    <w:p>
      <w:pPr>
        <w:pStyle w:val="807"/>
        <w:ind w:firstLine="562"/>
        <w:spacing w:line="500" w:lineRule="exact"/>
        <w:widowControl/>
        <w:rPr>
          <w:rFonts w:hint="eastAsia" w:ascii="宋体" w:hAnsi="宋体" w:cs="宋体"/>
          <w:sz w:val="22"/>
          <w:szCs w:val="22"/>
        </w:rPr>
      </w:pPr>
      <w:r>
        <w:rPr>
          <w:rFonts w:hint="eastAsia" w:ascii="宋体" w:hAnsi="宋体" w:cs="宋体"/>
          <w:sz w:val="22"/>
          <w:szCs w:val="22"/>
        </w:rPr>
        <w:t xml:space="preserve">本项目结算总价未达本包段预算的，按实际发生的数量结算，发包人不予补足，结算总价超过本包段预算的，最终按预算金额结算支付，费用不予增加。投标报价超过最高限价的投标将作为无效投标处理。</w:t>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第三条组成本合同的有关文件</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下列关于本次采购活动方式相适应的文件及有关附件是本合同不可分割的组成部分，与本合同具有同等法律效力，这些文件包括但不限于：</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（1）招标文件；</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（2）投标文件；</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（3）中标通知书；</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（4）中标人在投标、评标过程中所作其它有关承诺、声明、书面澄清；</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（5）甲乙双方商定的其他文件等。</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第四条权利保证</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乙方应保证甲方在合同履行期限内不受第三方提出侵犯其专利权、版权、商标</w:t>
      </w:r>
      <w:r>
        <w:rPr>
          <w:rFonts w:hint="eastAsia" w:ascii="宋体" w:hAnsi="宋体"/>
          <w:sz w:val="22"/>
          <w:szCs w:val="22"/>
          <w:shd w:val="clear" w:color="auto" w:fill="ffffff"/>
        </w:rPr>
        <w:t xml:space="preserve">权或其他权利的起诉。一旦出现侵权，乙方应承担全部责任。</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第五条 付款方式</w:t>
      </w:r>
      <w:r>
        <w:rPr>
          <w:rFonts w:ascii="宋体" w:hAnsi="宋体"/>
          <w:b/>
          <w:sz w:val="22"/>
          <w:szCs w:val="22"/>
          <w:shd w:val="clear" w:color="auto" w:fill="ffffff"/>
        </w:rPr>
      </w:r>
      <w:r/>
    </w:p>
    <w:p>
      <w:pPr>
        <w:pStyle w:val="807"/>
        <w:ind w:firstLine="560"/>
        <w:jc w:val="left"/>
        <w:spacing w:line="500" w:lineRule="exact"/>
        <w:rPr>
          <w:rFonts w:hint="eastAsia" w:ascii="宋体" w:hAnsi="宋体" w:cs="宋体"/>
          <w:sz w:val="22"/>
          <w:szCs w:val="22"/>
          <w:lang w:val="zh-CN"/>
        </w:rPr>
      </w:pPr>
      <w:r>
        <w:rPr>
          <w:rFonts w:hint="eastAsia" w:ascii="宋体" w:hAnsi="宋体" w:cs="宋体"/>
          <w:sz w:val="22"/>
          <w:szCs w:val="22"/>
        </w:rPr>
        <w:t xml:space="preserve">1</w:t>
      </w:r>
      <w:r>
        <w:rPr>
          <w:rFonts w:hint="eastAsia" w:ascii="宋体" w:hAnsi="宋体" w:cs="宋体"/>
          <w:sz w:val="22"/>
          <w:szCs w:val="22"/>
          <w:lang w:val="zh-CN"/>
        </w:rPr>
        <w:t xml:space="preserve">.</w:t>
      </w:r>
      <w:r>
        <w:rPr>
          <w:rFonts w:hint="eastAsia" w:ascii="宋体" w:hAnsi="宋体" w:cs="宋体"/>
          <w:sz w:val="22"/>
          <w:szCs w:val="22"/>
        </w:rPr>
        <w:t xml:space="preserve">完成合同签订、数据库建库、相关数据移交自然资源与规划局不动产登记中心，支付预算价的30%</w:t>
      </w:r>
      <w:r>
        <w:rPr>
          <w:rFonts w:hint="eastAsia" w:ascii="宋体" w:hAnsi="宋体" w:cs="宋体"/>
          <w:sz w:val="22"/>
          <w:szCs w:val="22"/>
          <w:lang w:val="zh-CN"/>
        </w:rPr>
        <w:t xml:space="preserve">；</w:t>
      </w:r>
      <w:r/>
    </w:p>
    <w:p>
      <w:pPr>
        <w:pStyle w:val="807"/>
        <w:ind w:firstLine="560"/>
        <w:jc w:val="left"/>
        <w:spacing w:line="500" w:lineRule="exact"/>
        <w:rPr>
          <w:rFonts w:ascii="宋体" w:hAnsi="宋体" w:cs="宋体"/>
          <w:sz w:val="22"/>
          <w:szCs w:val="22"/>
        </w:rPr>
      </w:pPr>
      <w:r>
        <w:rPr>
          <w:rFonts w:hint="eastAsia" w:ascii="宋体" w:hAnsi="宋体" w:cs="宋体"/>
          <w:sz w:val="22"/>
          <w:szCs w:val="22"/>
        </w:rPr>
        <w:t xml:space="preserve">2.成交供应商提交全部服务成果且通过采购人组织的专家验收后，按中标单价和实际完成工作量结算，付至结算价的90%。</w:t>
      </w:r>
      <w:r>
        <w:rPr>
          <w:rFonts w:ascii="宋体" w:hAnsi="宋体" w:cs="宋体"/>
          <w:sz w:val="22"/>
          <w:szCs w:val="22"/>
        </w:rPr>
      </w:r>
      <w:r/>
    </w:p>
    <w:p>
      <w:pPr>
        <w:pStyle w:val="807"/>
        <w:ind w:firstLine="560"/>
        <w:jc w:val="left"/>
        <w:spacing w:line="500" w:lineRule="exact"/>
        <w:rPr>
          <w:rFonts w:hint="eastAsia" w:ascii="宋体" w:hAnsi="宋体" w:cs="宋体"/>
          <w:sz w:val="22"/>
          <w:szCs w:val="22"/>
        </w:rPr>
      </w:pPr>
      <w:r>
        <w:rPr>
          <w:rFonts w:hint="eastAsia" w:ascii="宋体" w:hAnsi="宋体" w:cs="宋体"/>
          <w:sz w:val="22"/>
          <w:szCs w:val="22"/>
        </w:rPr>
        <w:t xml:space="preserve">3.全部服务成果完成档案归档移交至档案馆（一包含数据汇交完成），支付剩余结算款项</w:t>
      </w:r>
      <w:r>
        <w:rPr>
          <w:rFonts w:hint="eastAsia" w:ascii="宋体" w:hAnsi="宋体" w:cs="宋体"/>
          <w:sz w:val="22"/>
          <w:szCs w:val="22"/>
          <w:lang w:val="zh-CN"/>
        </w:rPr>
        <w:t xml:space="preserve">。</w:t>
      </w:r>
      <w:r>
        <w:rPr>
          <w:rFonts w:hint="eastAsia" w:ascii="宋体" w:hAnsi="宋体" w:cs="宋体"/>
          <w:sz w:val="22"/>
          <w:szCs w:val="22"/>
        </w:rPr>
      </w:r>
      <w:r/>
    </w:p>
    <w:p>
      <w:pPr>
        <w:pStyle w:val="807"/>
        <w:ind w:firstLine="560"/>
        <w:spacing w:line="500" w:lineRule="exact"/>
        <w:widowControl/>
        <w:rPr>
          <w:rFonts w:hint="eastAsia" w:ascii="宋体" w:hAnsi="宋体"/>
          <w:sz w:val="22"/>
          <w:szCs w:val="22"/>
          <w:shd w:val="clear" w:color="auto" w:fill="ffffff"/>
        </w:rPr>
      </w:pPr>
      <w:r>
        <w:rPr>
          <w:rFonts w:hint="eastAsia" w:ascii="宋体" w:hAnsi="宋体"/>
          <w:sz w:val="22"/>
          <w:szCs w:val="22"/>
          <w:shd w:val="clear" w:color="auto" w:fill="ffffff"/>
        </w:rPr>
        <w:t xml:space="preserve">（备注：1、对满足合同支付条件的，采购人应当自收到发票后60日内支付资金。2、结算价为经业主检查确认的工程量✖中标单价）</w:t>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第六条 履约保证金</w:t>
      </w:r>
      <w:r>
        <w:rPr>
          <w:rFonts w:ascii="宋体" w:hAnsi="宋体"/>
          <w:b/>
          <w:sz w:val="22"/>
          <w:szCs w:val="22"/>
          <w:shd w:val="clear" w:color="auto" w:fill="ffffff"/>
        </w:rPr>
      </w:r>
      <w:r/>
    </w:p>
    <w:p>
      <w:pPr>
        <w:pStyle w:val="807"/>
        <w:ind w:firstLine="560"/>
        <w:jc w:val="left"/>
        <w:spacing w:line="500" w:lineRule="exact"/>
        <w:rPr>
          <w:rFonts w:hint="eastAsia" w:ascii="宋体" w:hAnsi="宋体" w:cs="宋体"/>
          <w:sz w:val="22"/>
          <w:szCs w:val="22"/>
        </w:rPr>
      </w:pPr>
      <w:r>
        <w:rPr>
          <w:rFonts w:hint="eastAsia" w:ascii="宋体" w:hAnsi="宋体" w:cs="宋体"/>
          <w:sz w:val="22"/>
          <w:szCs w:val="22"/>
        </w:rPr>
        <w:t xml:space="preserve">1、本项目中标后的</w:t>
      </w:r>
      <w:r>
        <w:rPr>
          <w:rFonts w:hint="eastAsia" w:ascii="宋体" w:hAnsi="宋体" w:cs="宋体"/>
          <w:sz w:val="22"/>
          <w:szCs w:val="22"/>
        </w:rPr>
        <w:t xml:space="preserve">履约保证金为人民币</w:t>
      </w:r>
      <w:r>
        <w:rPr>
          <w:rFonts w:hint="eastAsia" w:ascii="宋体" w:hAnsi="宋体" w:cs="宋体"/>
          <w:sz w:val="22"/>
          <w:szCs w:val="22"/>
          <w:u w:val="single"/>
        </w:rPr>
        <w:t xml:space="preserve">壹拾万元/包</w:t>
      </w:r>
      <w:r>
        <w:rPr>
          <w:rFonts w:hint="eastAsia" w:ascii="宋体" w:hAnsi="宋体" w:cs="宋体"/>
          <w:sz w:val="22"/>
          <w:szCs w:val="22"/>
        </w:rPr>
        <w:t xml:space="preserve">整，</w:t>
      </w:r>
      <w:r>
        <w:rPr>
          <w:rFonts w:hint="eastAsia" w:ascii="宋体" w:hAnsi="宋体" w:cs="宋体"/>
          <w:sz w:val="22"/>
          <w:szCs w:val="22"/>
        </w:rPr>
        <w:t xml:space="preserve">中标供应商的履约保证金须在成交通知书发出之日起至合同签订前汇入采购单位账户（应当以数字人民币、支票、汇票或者金融机构、担保机构出具的保函等非现金形式提交），中标供应商凭中标通知</w:t>
      </w:r>
      <w:r>
        <w:rPr>
          <w:rFonts w:hint="eastAsia" w:ascii="宋体" w:hAnsi="宋体" w:cs="宋体"/>
          <w:sz w:val="22"/>
          <w:szCs w:val="22"/>
        </w:rPr>
        <w:t xml:space="preserve">书与采购单位签订合同。超期或未有协商，则视为自动放弃成交资格。</w:t>
      </w:r>
      <w:r/>
    </w:p>
    <w:p>
      <w:pPr>
        <w:pStyle w:val="807"/>
        <w:ind w:firstLine="560"/>
        <w:jc w:val="left"/>
        <w:spacing w:line="500" w:lineRule="exact"/>
        <w:rPr>
          <w:rFonts w:hint="eastAsia" w:ascii="宋体" w:hAnsi="宋体" w:cs="宋体"/>
          <w:sz w:val="22"/>
          <w:szCs w:val="22"/>
        </w:rPr>
      </w:pPr>
      <w:r>
        <w:rPr>
          <w:rFonts w:hint="eastAsia" w:ascii="宋体" w:hAnsi="宋体" w:cs="宋体"/>
          <w:sz w:val="22"/>
          <w:szCs w:val="22"/>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pStyle w:val="807"/>
        <w:ind w:firstLine="560"/>
        <w:jc w:val="left"/>
        <w:spacing w:line="500" w:lineRule="exact"/>
        <w:rPr>
          <w:rFonts w:hint="eastAsia" w:ascii="宋体" w:hAnsi="宋体" w:cs="宋体"/>
          <w:sz w:val="22"/>
          <w:szCs w:val="22"/>
        </w:rPr>
      </w:pPr>
      <w:r>
        <w:rPr>
          <w:rFonts w:hint="eastAsia" w:ascii="宋体" w:hAnsi="宋体" w:cs="宋体"/>
          <w:sz w:val="22"/>
          <w:szCs w:val="22"/>
        </w:rPr>
        <w:t xml:space="preserve">3、发生以下情况的，履约保证金不予退还</w:t>
      </w:r>
      <w:r>
        <w:rPr>
          <w:rFonts w:hint="eastAsia" w:ascii="宋体" w:hAnsi="宋体" w:cs="宋体"/>
          <w:sz w:val="22"/>
          <w:szCs w:val="22"/>
        </w:rPr>
        <w:t xml:space="preserve">或部分退还：</w:t>
      </w:r>
      <w:r/>
    </w:p>
    <w:p>
      <w:pPr>
        <w:pStyle w:val="807"/>
        <w:ind w:firstLine="560"/>
        <w:jc w:val="left"/>
        <w:spacing w:line="500" w:lineRule="exact"/>
        <w:rPr>
          <w:rFonts w:hint="eastAsia" w:ascii="宋体" w:hAnsi="宋体" w:cs="宋体"/>
          <w:sz w:val="22"/>
          <w:szCs w:val="22"/>
        </w:rPr>
      </w:pPr>
      <w:r>
        <w:rPr>
          <w:rFonts w:hint="eastAsia" w:ascii="宋体" w:hAnsi="宋体" w:cs="宋体"/>
          <w:sz w:val="22"/>
          <w:szCs w:val="22"/>
        </w:rPr>
        <w:t xml:space="preserve">a.签订合同后，中标供应商不履行合同义务的，采购单位有权全额扣除履约保证金，全额不予退还，同时采购单位亦有权终止合同，中标供应商还须承担相应的法律赔偿责任。</w:t>
      </w:r>
      <w:r/>
    </w:p>
    <w:p>
      <w:pPr>
        <w:pStyle w:val="807"/>
        <w:ind w:firstLine="560"/>
        <w:jc w:val="left"/>
        <w:spacing w:line="500" w:lineRule="exact"/>
        <w:rPr>
          <w:rFonts w:hint="eastAsia" w:ascii="宋体" w:hAnsi="宋体" w:cs="宋体"/>
          <w:sz w:val="22"/>
          <w:szCs w:val="22"/>
        </w:rPr>
      </w:pPr>
      <w:r>
        <w:rPr>
          <w:rFonts w:hint="eastAsia" w:ascii="宋体" w:hAnsi="宋体" w:cs="宋体"/>
          <w:sz w:val="22"/>
          <w:szCs w:val="22"/>
        </w:rPr>
        <w:t xml:space="preserve">b.中标供应商在履约过程中发生违约行为，给采购单位造成损失的，采购单位有权在中标供应商缴纳的履约保证金中予以扣款，以弥补采购单位经济损失，不足的部分中标供应商另外补齐。</w:t>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第七条 双方的权利和义务</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甲方权利义务：</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1、甲方有权随时向乙方了解项目进度并要求乙方提供项目相关资料。</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3、甲方应及时向乙方提供与履行本合同相关的所有必需的文件、资料。</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4、甲方应为乙方在合同履行过程中与相关政府部门及其他第三方的沟通、协调提供必要的协助。</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乙方权利义务：</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1、乙方有权按照本合同约定向甲方收取费用。</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2、履行本合同所需的文件、资料由乙方自行向相关部门收集，所发生的相关费用由乙方承担，甲方配合乙方做好相关协调工作。</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3、乙方应接受并配</w:t>
      </w:r>
      <w:r>
        <w:rPr>
          <w:rFonts w:hint="eastAsia" w:ascii="宋体" w:hAnsi="宋体"/>
          <w:sz w:val="22"/>
          <w:szCs w:val="22"/>
          <w:shd w:val="clear" w:color="auto" w:fill="ffffff"/>
        </w:rPr>
        <w:t xml:space="preserve">合甲方或甲方组织的对本合同履行情况的监督与检查，对于甲方指出的问题，应及时作出合理解释或予以纠正。</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第八条 违约责任</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1．乙方采用转包、分包的形式履行合同的，</w:t>
      </w:r>
      <w:r>
        <w:rPr>
          <w:rFonts w:hint="eastAsia" w:ascii="宋体" w:hAnsi="宋体"/>
          <w:sz w:val="22"/>
          <w:szCs w:val="22"/>
          <w:shd w:val="clear" w:color="auto" w:fill="ffffff"/>
        </w:rPr>
        <w:t xml:space="preserve">甲方有权中止或终止合同，由此给甲方造成损失的，由乙方承担赔偿责任。</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乙方逾期完成工作和提交成果的，除不可抗力外，每逾期1日，甲方有权按照合同金额的0.1%作为违约金，在支付乙方的款项中扣除相应金额；逾期超过30日的，甲方有权中止或终止合同，由于乙方责任造成的项目违约，没收乙方全部履约保证金，并扣除合同最高金额的20%作为违约金。</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3．乙方在项目实施过程中，因作风不实、工作效率低下、调查成果质量差等原因，影响调查工作的，甲方有权酌情处置。性质严重的，将被列为不诚信单位并上报市、省行政主管部门。</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第九条 不可抗力</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1、不可抗力，是指不能预见、不能避免并不能克服的客观情况，如战争、动乱、瘟疫、严重火灾、洪水、地震、风暴或其他自然灾害等。</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w:t>
      </w:r>
      <w:r>
        <w:rPr>
          <w:rFonts w:hint="eastAsia" w:ascii="宋体" w:hAnsi="宋体"/>
          <w:sz w:val="22"/>
          <w:szCs w:val="22"/>
          <w:shd w:val="clear" w:color="auto" w:fill="ffffff"/>
        </w:rPr>
        <w:t xml:space="preserve">因未尽本义务而造成的相关损失由其承担。</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3、发生不可抗力事件，任何一方均不对因不可抗力无法履行或迟延履行本合同义务而使另一方蒙受的任何损失承担责任，法律另有规定的除外。</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4、合同各方应根据不可抗力对本合同履行的影响程度，协商确定是否终止本合同或是继续履行本合同。</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第十条 合同的变更和终止</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1、除《政府采购法》第五十条规定的情形外，本合同一经签订，甲乙双方不得擅自变更、中止或终止合同。</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2、除发生法律规定的不能预见、不能避免并不能克服的客观情况外，甲乙双方不得放弃或拒绝履行合同。</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第十一条 合同的终止</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本合同因下列原因而终止：</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（1）本合同正常履行完毕；</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（2）因不可抗力导致本合同无法履行或履行不必要；</w:t>
      </w:r>
      <w:r>
        <w:rPr>
          <w:rFonts w:ascii="宋体" w:hAnsi="宋体"/>
          <w:sz w:val="22"/>
          <w:szCs w:val="22"/>
          <w:shd w:val="clear" w:color="auto" w:fill="ffffff"/>
        </w:rPr>
      </w:r>
      <w:r/>
    </w:p>
    <w:p>
      <w:pPr>
        <w:pStyle w:val="807"/>
        <w:ind w:firstLine="560"/>
        <w:spacing w:line="500" w:lineRule="exact"/>
        <w:widowControl/>
      </w:pPr>
      <w:r>
        <w:rPr>
          <w:rFonts w:hint="eastAsia" w:ascii="宋体" w:hAnsi="宋体"/>
          <w:sz w:val="22"/>
          <w:szCs w:val="22"/>
          <w:shd w:val="clear" w:color="auto" w:fill="ffffff"/>
        </w:rPr>
        <w:t xml:space="preserve">（3）任何一方行使解除权解除本合同；</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（4</w:t>
      </w:r>
      <w:r>
        <w:rPr>
          <w:rFonts w:hint="eastAsia" w:ascii="宋体" w:hAnsi="宋体"/>
          <w:sz w:val="22"/>
          <w:szCs w:val="22"/>
          <w:shd w:val="clear" w:color="auto" w:fill="ffffff"/>
        </w:rPr>
        <w:t xml:space="preserve">）合同的继续履行将损害国家利益和社会公共利益。</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除上述情形外，甲乙双方不得擅自终止合同。</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第十二条 争议的解决</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1、因履行本合同引起的或与本合同有关的争议，甲、乙双方应首先通过友好协商解决，如果协商不能解决争议，则采取以下第一种方式解决争议：</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（1）向甲方所在地有管辖权的人民法院提起诉讼；</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（2）向甲方所在地仲裁委员会按其仲裁规则申请仲裁。</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2、在仲裁期间，本合同应继续履行。</w:t>
      </w:r>
      <w:r>
        <w:rPr>
          <w:rFonts w:ascii="宋体" w:hAnsi="宋体"/>
          <w:sz w:val="22"/>
          <w:szCs w:val="22"/>
          <w:shd w:val="clear" w:color="auto" w:fill="ffffff"/>
        </w:rPr>
      </w:r>
      <w:r/>
    </w:p>
    <w:p>
      <w:pPr>
        <w:pStyle w:val="807"/>
        <w:ind w:firstLine="562"/>
        <w:spacing w:line="500" w:lineRule="exact"/>
        <w:widowControl/>
        <w:rPr>
          <w:rFonts w:ascii="宋体" w:hAnsi="宋体"/>
          <w:b/>
          <w:sz w:val="22"/>
          <w:szCs w:val="22"/>
          <w:shd w:val="clear" w:color="auto" w:fill="ffffff"/>
        </w:rPr>
      </w:pPr>
      <w:r>
        <w:rPr>
          <w:rFonts w:hint="eastAsia" w:ascii="宋体" w:hAnsi="宋体"/>
          <w:b/>
          <w:sz w:val="22"/>
          <w:szCs w:val="22"/>
          <w:shd w:val="clear" w:color="auto" w:fill="ffffff"/>
        </w:rPr>
        <w:t xml:space="preserve">第十三条 合同生效及其他</w:t>
      </w:r>
      <w:r>
        <w:rPr>
          <w:rFonts w:ascii="宋体" w:hAnsi="宋体"/>
          <w:b/>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1、本合同由甲乙双方签字、盖章后生效。</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2、本合同一式陆份，甲方、乙方各执叁份。</w:t>
      </w:r>
      <w:r>
        <w:rPr>
          <w:rFonts w:ascii="宋体" w:hAnsi="宋体"/>
          <w:sz w:val="22"/>
          <w:szCs w:val="22"/>
          <w:shd w:val="clear" w:color="auto" w:fill="ffffff"/>
        </w:rPr>
      </w:r>
      <w:r/>
    </w:p>
    <w:p>
      <w:pPr>
        <w:pStyle w:val="807"/>
        <w:ind w:firstLine="560"/>
        <w:spacing w:line="500" w:lineRule="exact"/>
        <w:widowControl/>
        <w:rPr>
          <w:rFonts w:ascii="宋体" w:hAnsi="宋体"/>
          <w:sz w:val="22"/>
          <w:szCs w:val="22"/>
          <w:shd w:val="clear" w:color="auto" w:fill="ffffff"/>
        </w:rPr>
      </w:pPr>
      <w:r>
        <w:rPr>
          <w:rFonts w:hint="eastAsia" w:ascii="宋体" w:hAnsi="宋体"/>
          <w:sz w:val="22"/>
          <w:szCs w:val="22"/>
          <w:shd w:val="clear" w:color="auto" w:fill="ffffff"/>
        </w:rPr>
        <w:t xml:space="preserve">3、本合同应按照中华人民共和国的现行法律进行解释。</w:t>
      </w:r>
      <w:r>
        <w:rPr>
          <w:rFonts w:ascii="宋体" w:hAnsi="宋体"/>
          <w:sz w:val="22"/>
          <w:szCs w:val="22"/>
          <w:shd w:val="clear" w:color="auto" w:fill="ffffff"/>
        </w:rPr>
      </w:r>
      <w:r/>
    </w:p>
    <w:p>
      <w:pPr>
        <w:pStyle w:val="807"/>
        <w:ind w:firstLine="560"/>
        <w:spacing w:line="500" w:lineRule="exact"/>
        <w:widowControl/>
        <w:rPr>
          <w:rFonts w:hint="eastAsia" w:ascii="宋体" w:hAnsi="宋体"/>
          <w:sz w:val="22"/>
          <w:szCs w:val="22"/>
          <w:shd w:val="clear" w:color="auto" w:fill="ffffff"/>
        </w:rPr>
      </w:pPr>
      <w:r>
        <w:rPr>
          <w:rFonts w:hint="eastAsia" w:ascii="宋体" w:hAnsi="宋体"/>
          <w:sz w:val="22"/>
          <w:szCs w:val="22"/>
          <w:shd w:val="clear" w:color="auto" w:fill="ffffff"/>
        </w:rPr>
        <w:t xml:space="preserve">4、约定事项：在合同履行过程中对标的物的质量发生争议时，以农业农村部门质量技术鉴定结果为准。</w:t>
      </w:r>
      <w:r/>
    </w:p>
    <w:p>
      <w:pPr>
        <w:pStyle w:val="858"/>
        <w:ind w:left="420"/>
        <w:jc w:val="left"/>
        <w:spacing w:line="550" w:lineRule="exact"/>
        <w:rPr>
          <w:rFonts w:hint="eastAsia"/>
        </w:rPr>
      </w:pPr>
      <w:r>
        <w:rPr>
          <w:rFonts w:hint="eastAsia"/>
        </w:rPr>
        <w:t xml:space="preserve">甲方（盖章）：       </w:t>
      </w:r>
      <w:r>
        <w:rPr>
          <w:rFonts w:hint="eastAsia"/>
        </w:rPr>
        <w:t xml:space="preserve">           乙方（盖章）：</w:t>
      </w:r>
      <w:r/>
    </w:p>
    <w:p>
      <w:pPr>
        <w:pStyle w:val="858"/>
        <w:ind w:left="420"/>
        <w:jc w:val="left"/>
        <w:spacing w:line="550" w:lineRule="exact"/>
        <w:rPr>
          <w:rFonts w:hint="eastAsia"/>
        </w:rPr>
      </w:pPr>
      <w:r>
        <w:rPr>
          <w:rFonts w:hint="eastAsia"/>
        </w:rPr>
        <w:t xml:space="preserve">法定代表人或委托代理人：        法定代表人或委托代理人：</w:t>
      </w:r>
      <w:r/>
    </w:p>
    <w:p>
      <w:pPr>
        <w:pStyle w:val="858"/>
        <w:ind w:left="420"/>
        <w:jc w:val="left"/>
        <w:spacing w:line="550" w:lineRule="exact"/>
        <w:rPr>
          <w:rFonts w:hint="eastAsia"/>
        </w:rPr>
      </w:pPr>
      <w:r>
        <w:rPr>
          <w:rFonts w:hint="eastAsia"/>
        </w:rPr>
        <w:t xml:space="preserve">单位地址：                       单位地址：</w:t>
      </w:r>
      <w:r/>
    </w:p>
    <w:p>
      <w:pPr>
        <w:pStyle w:val="858"/>
        <w:ind w:left="420" w:firstLine="840"/>
        <w:jc w:val="left"/>
        <w:spacing w:line="550" w:lineRule="exact"/>
        <w:rPr>
          <w:rFonts w:hint="eastAsia"/>
        </w:rPr>
      </w:pPr>
      <w:r>
        <w:rPr>
          <w:rFonts w:hint="eastAsia"/>
        </w:rPr>
        <w:t xml:space="preserve">联系电话：                       联系电话：</w:t>
      </w:r>
      <w:r/>
    </w:p>
    <w:p>
      <w:pPr>
        <w:pStyle w:val="858"/>
        <w:ind w:left="420" w:firstLine="3570"/>
        <w:jc w:val="left"/>
        <w:spacing w:line="550" w:lineRule="exact"/>
        <w:rPr>
          <w:rFonts w:hint="eastAsia"/>
        </w:rPr>
      </w:pPr>
      <w:r>
        <w:rPr>
          <w:rFonts w:hint="eastAsia"/>
        </w:rPr>
        <w:t xml:space="preserve">开户银行：</w:t>
      </w:r>
      <w:r/>
    </w:p>
    <w:p>
      <w:pPr>
        <w:pStyle w:val="858"/>
        <w:ind w:left="420" w:firstLine="3570"/>
        <w:jc w:val="left"/>
        <w:spacing w:line="550" w:lineRule="exact"/>
        <w:rPr>
          <w:rFonts w:hint="eastAsia"/>
        </w:rPr>
      </w:pPr>
      <w:r>
        <w:rPr>
          <w:rFonts w:hint="eastAsia"/>
        </w:rPr>
        <w:t xml:space="preserve">银行账号：</w:t>
      </w:r>
      <w:r/>
    </w:p>
    <w:p>
      <w:pPr>
        <w:pStyle w:val="807"/>
        <w:ind w:firstLine="630"/>
        <w:spacing w:line="500" w:lineRule="exact"/>
        <w:rPr>
          <w:rFonts w:hint="eastAsia" w:ascii="仿宋" w:hAnsi="仿宋" w:eastAsia="仿宋" w:cs="仿宋"/>
          <w:bCs/>
          <w:sz w:val="36"/>
          <w:szCs w:val="36"/>
        </w:rPr>
      </w:pPr>
      <w:r>
        <w:rPr>
          <w:rFonts w:hint="eastAsia"/>
        </w:rPr>
        <w:t xml:space="preserve">签订日期：    年    月    日       签订日期：    年    月    日</w:t>
      </w:r>
      <w:r>
        <w:rPr>
          <w:rFonts w:hint="eastAsia" w:ascii="仿宋" w:hAnsi="仿宋" w:eastAsia="仿宋" w:cs="仿宋"/>
          <w:bCs/>
          <w:sz w:val="36"/>
          <w:szCs w:val="36"/>
        </w:rPr>
      </w:r>
      <w:r/>
    </w:p>
    <w:p>
      <w:pPr>
        <w:pStyle w:val="807"/>
        <w:spacing w:line="221" w:lineRule="auto"/>
        <w:rPr>
          <w:rFonts w:ascii="宋体" w:hAnsi="宋体" w:cs="宋体"/>
        </w:rPr>
        <w:sectPr>
          <w:headerReference w:type="default" r:id="rId12"/>
          <w:footerReference w:type="default" r:id="rId19"/>
          <w:footnotePr/>
          <w:endnotePr/>
          <w:type w:val="nextPage"/>
          <w:pgSz w:w="11907" w:h="16839" w:orient="portrait"/>
          <w:pgMar w:top="1128" w:right="1152" w:bottom="1005" w:left="1390" w:header="851" w:footer="643" w:gutter="0"/>
          <w:cols w:num="1" w:sep="0" w:space="720" w:equalWidth="1"/>
          <w:docGrid w:linePitch="360"/>
        </w:sectPr>
      </w:pPr>
      <w:r>
        <w:rPr>
          <w:rFonts w:ascii="宋体" w:hAnsi="宋体" w:cs="宋体"/>
        </w:rPr>
      </w:r>
      <w:r/>
    </w:p>
    <w:p>
      <w:pPr>
        <w:pStyle w:val="809"/>
        <w:numPr>
          <w:ilvl w:val="0"/>
          <w:numId w:val="1"/>
        </w:numPr>
        <w:jc w:val="center"/>
        <w:spacing w:line="440" w:lineRule="exact"/>
        <w:rPr>
          <w:rFonts w:hint="eastAsia" w:eastAsia="宋体"/>
          <w:sz w:val="32"/>
          <w:szCs w:val="32"/>
        </w:rPr>
      </w:pPr>
      <w:r>
        <w:rPr>
          <w:rFonts w:hint="eastAsia" w:eastAsia="宋体"/>
          <w:sz w:val="32"/>
          <w:szCs w:val="32"/>
        </w:rPr>
        <w:t xml:space="preserve">项目需求</w:t>
      </w:r>
      <w:bookmarkStart w:id="66" w:name="_Toc30261"/>
      <w:r/>
      <w:bookmarkStart w:id="67" w:name="_Toc13357"/>
      <w:r/>
      <w:bookmarkStart w:id="68" w:name="_Toc14450"/>
      <w:r/>
      <w:bookmarkStart w:id="69" w:name="_Toc16975"/>
      <w:r/>
      <w:bookmarkStart w:id="70" w:name="_Toc16821"/>
      <w:r/>
      <w:bookmarkStart w:id="71" w:name="_Toc7955"/>
      <w:r/>
      <w:bookmarkStart w:id="72" w:name="_Toc18392"/>
      <w:r/>
      <w:bookmarkStart w:id="73" w:name="_Toc18560"/>
      <w:r/>
      <w:bookmarkStart w:id="74" w:name="_Toc9678"/>
      <w:r/>
      <w:bookmarkStart w:id="75" w:name="_Toc12857"/>
      <w:r/>
      <w:bookmarkStart w:id="76" w:name="_Toc21592"/>
      <w:r/>
      <w:bookmarkStart w:id="77" w:name="_Toc26587"/>
      <w:r/>
      <w:bookmarkStart w:id="78" w:name="_Toc7545"/>
      <w:r/>
      <w:bookmarkStart w:id="79" w:name="_Toc3046"/>
      <w:r/>
      <w:bookmarkStart w:id="80" w:name="_Toc11964"/>
      <w:r/>
      <w:bookmarkStart w:id="81" w:name="_Toc16066"/>
      <w:r/>
      <w:bookmarkStart w:id="82" w:name="_Toc7798"/>
      <w:r/>
      <w:bookmarkStart w:id="83" w:name="_Toc10782"/>
      <w:r/>
      <w:bookmarkStart w:id="84" w:name="_Toc24075"/>
      <w:r/>
      <w:bookmarkStart w:id="85" w:name="_Toc2856"/>
      <w:r/>
      <w:bookmarkStart w:id="86" w:name="_Toc20390"/>
      <w:r/>
      <w:bookmarkStart w:id="87" w:name="_Toc18557"/>
      <w:r/>
      <w:bookmarkStart w:id="88" w:name="_Toc8214"/>
      <w:r/>
      <w:bookmarkStart w:id="89" w:name="_Toc10050"/>
      <w:r/>
      <w:bookmarkStart w:id="90" w:name="_Toc19708"/>
      <w:r>
        <w:rPr>
          <w:rFonts w:hint="eastAsia" w:eastAsia="宋体"/>
          <w:sz w:val="32"/>
          <w:szCs w:val="32"/>
        </w:rPr>
      </w:r>
      <w:r/>
    </w:p>
    <w:p>
      <w:pPr>
        <w:pStyle w:val="807"/>
        <w:ind w:firstLine="422"/>
        <w:spacing w:before="156" w:line="440" w:lineRule="exact"/>
        <w:widowControl/>
        <w:rPr>
          <w:rFonts w:hint="eastAsia" w:ascii="宋体" w:hAnsi="宋体" w:cs="宋体"/>
          <w:b/>
          <w:bCs/>
          <w:szCs w:val="18"/>
        </w:rPr>
      </w:pPr>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hint="eastAsia" w:ascii="宋体" w:hAnsi="宋体" w:cs="宋体"/>
          <w:b/>
          <w:bCs/>
          <w:szCs w:val="1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07"/>
        <w:ind w:firstLine="422"/>
        <w:spacing w:before="156" w:line="440" w:lineRule="exact"/>
        <w:widowControl/>
        <w:rPr>
          <w:rFonts w:hint="eastAsia" w:ascii="宋体" w:hAnsi="宋体" w:cs="宋体"/>
          <w:b/>
          <w:bCs/>
          <w:szCs w:val="18"/>
        </w:rPr>
      </w:pPr>
      <w:r>
        <w:rPr>
          <w:rFonts w:hint="eastAsia" w:ascii="宋体" w:hAnsi="宋体" w:cs="宋体"/>
          <w:b/>
          <w:bCs/>
          <w:szCs w:val="18"/>
        </w:rPr>
        <w:t xml:space="preserve">供应商不能简单照搬照抄采购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pStyle w:val="807"/>
        <w:ind w:firstLine="420"/>
        <w:spacing w:line="560" w:lineRule="exact"/>
        <w:rPr>
          <w:rFonts w:ascii="宋体" w:hAnsi="宋体"/>
        </w:rPr>
      </w:pPr>
      <w:r>
        <w:rPr>
          <w:rFonts w:hint="eastAsia" w:ascii="宋体" w:hAnsi="宋体"/>
        </w:rPr>
        <w:t xml:space="preserve">一、项目需求</w:t>
      </w:r>
      <w:r>
        <w:rPr>
          <w:rFonts w:ascii="宋体" w:hAnsi="宋体"/>
        </w:rPr>
      </w:r>
      <w:r/>
    </w:p>
    <w:p>
      <w:pPr>
        <w:pStyle w:val="807"/>
        <w:ind w:firstLine="420"/>
        <w:spacing w:line="560" w:lineRule="exact"/>
        <w:rPr>
          <w:rFonts w:ascii="宋体" w:hAnsi="宋体"/>
        </w:rPr>
      </w:pPr>
      <w:r>
        <w:rPr>
          <w:rFonts w:ascii="宋体" w:hAnsi="宋体"/>
        </w:rPr>
        <w:t xml:space="preserve">1.前期数据比对。收集农村土地承包经营权确权登记颁证成果、农村集体产权制度改革成果、</w:t>
      </w:r>
      <w:r>
        <w:rPr>
          <w:rFonts w:hint="eastAsia" w:ascii="宋体" w:hAnsi="宋体"/>
        </w:rPr>
        <w:t xml:space="preserve">集体土</w:t>
      </w:r>
      <w:r>
        <w:rPr>
          <w:rFonts w:hint="eastAsia" w:ascii="宋体" w:hAnsi="宋体"/>
        </w:rPr>
        <w:t xml:space="preserve">地所有权、建设用地使用权、宅基地使用权、林权等其他不动产登记成果、</w:t>
      </w:r>
      <w:r>
        <w:rPr>
          <w:rFonts w:ascii="宋体" w:hAnsi="宋体"/>
        </w:rPr>
        <w:t xml:space="preserve">最新的行政区划数据、高精度影像图、第三次国土调查年度变更数据，以及近年来农村土地转用、征收等形成的成果资料。对收集到的数据进行分析处理，将比对结果转换为入户表格，并将图纸打印供试点村</w:t>
      </w:r>
      <w:r>
        <w:rPr>
          <w:rFonts w:hint="eastAsia" w:ascii="宋体" w:hAnsi="宋体"/>
        </w:rPr>
        <w:t xml:space="preserve">组</w:t>
      </w:r>
      <w:r>
        <w:rPr>
          <w:rFonts w:ascii="宋体" w:hAnsi="宋体"/>
        </w:rPr>
        <w:t xml:space="preserve">入户核查。</w:t>
      </w:r>
      <w:r/>
    </w:p>
    <w:p>
      <w:pPr>
        <w:pStyle w:val="807"/>
        <w:contextualSpacing/>
        <w:ind w:firstLine="480"/>
        <w:spacing w:line="360" w:lineRule="auto"/>
        <w:rPr>
          <w:rFonts w:hint="eastAsia" w:ascii="宋体" w:hAnsi="宋体" w:cs="宋体"/>
          <w:sz w:val="22"/>
          <w:szCs w:val="22"/>
        </w:rPr>
      </w:pPr>
      <w:r>
        <w:rPr>
          <w:rFonts w:ascii="宋体" w:hAnsi="宋体"/>
        </w:rPr>
        <w:t xml:space="preserve">2.协助各村组制定方案。</w:t>
      </w:r>
      <w:r>
        <w:rPr>
          <w:rFonts w:hint="eastAsia" w:ascii="宋体" w:hAnsi="宋体" w:cs="宋体"/>
          <w:sz w:val="22"/>
          <w:szCs w:val="22"/>
        </w:rPr>
        <w:t xml:space="preserve">摸清作业区域内延包试点过程中遇到的各类矛盾，进行分类汇总分析，协助地方因地制宜制定矛盾解决方案。根据汇总分析的调查成果，针对特殊人群、特殊情况制定有针对性的延包具体方案和办法，确保相关措施符合法律政策要求，充分反映村民意愿。</w:t>
      </w:r>
      <w:r/>
    </w:p>
    <w:p>
      <w:pPr>
        <w:pStyle w:val="807"/>
        <w:ind w:firstLine="440"/>
        <w:spacing w:line="560" w:lineRule="exact"/>
        <w:rPr>
          <w:rFonts w:hint="eastAsia" w:ascii="宋体" w:hAnsi="宋体" w:cs="宋体"/>
          <w:sz w:val="22"/>
          <w:szCs w:val="22"/>
        </w:rPr>
      </w:pPr>
      <w:r>
        <w:rPr>
          <w:rFonts w:hint="eastAsia" w:ascii="宋体" w:hAnsi="宋体" w:cs="宋体"/>
          <w:sz w:val="22"/>
          <w:szCs w:val="22"/>
        </w:rPr>
        <w:t xml:space="preserve">3.开展调查。根据延包方案，结合摸底核实情况，对界址、承包方信息有变化的承包地块，按照《农村土地承包合同管理办法》、《不动产登记暂行条例》、《地籍调查规程》（GB/T42547-2023）以及《农村土地承包经营权调查规程》（NY/T2537）等有关规定，开展土地承包经营权调查，依托最新土地调查成果，对农村土地承包经营权的自然状况、权属状况和其它状况开展调查，</w:t>
      </w:r>
      <w:r>
        <w:rPr>
          <w:rFonts w:ascii="宋体" w:hAnsi="宋体"/>
        </w:rPr>
        <w:t xml:space="preserve">做好数据错误的修正工作</w:t>
      </w:r>
      <w:r>
        <w:rPr>
          <w:rFonts w:hint="eastAsia" w:ascii="宋体" w:hAnsi="宋体"/>
        </w:rPr>
        <w:t xml:space="preserve">，</w:t>
      </w:r>
      <w:r>
        <w:rPr>
          <w:rFonts w:ascii="宋体" w:hAnsi="宋体"/>
        </w:rPr>
        <w:t xml:space="preserve">修改完善后形成信息公示表等调查成果并打印供村组公示</w:t>
      </w:r>
      <w:r>
        <w:rPr>
          <w:rFonts w:hint="eastAsia" w:ascii="宋体" w:hAnsi="宋体"/>
        </w:rPr>
        <w:t xml:space="preserve">，</w:t>
      </w:r>
      <w:r>
        <w:rPr>
          <w:rFonts w:hint="eastAsia" w:ascii="宋体" w:hAnsi="宋体" w:cs="宋体"/>
          <w:sz w:val="22"/>
          <w:szCs w:val="22"/>
        </w:rPr>
        <w:t xml:space="preserve">形成满足不动产登记的不动产地籍调查成果，并将全域矢量数据按照不动产登记数据库</w:t>
      </w:r>
      <w:r>
        <w:rPr>
          <w:rFonts w:hint="eastAsia" w:ascii="宋体" w:hAnsi="宋体" w:cs="宋体"/>
          <w:sz w:val="22"/>
          <w:szCs w:val="22"/>
        </w:rPr>
        <w:t xml:space="preserve">标准建库。</w:t>
      </w:r>
      <w:r/>
    </w:p>
    <w:p>
      <w:pPr>
        <w:pStyle w:val="807"/>
        <w:ind w:firstLine="420"/>
        <w:spacing w:line="560" w:lineRule="exact"/>
        <w:rPr>
          <w:rFonts w:ascii="宋体" w:hAnsi="宋体"/>
        </w:rPr>
      </w:pPr>
      <w:r>
        <w:rPr>
          <w:rFonts w:hint="eastAsia" w:ascii="宋体" w:hAnsi="宋体"/>
        </w:rPr>
        <w:t xml:space="preserve">4</w:t>
      </w:r>
      <w:r>
        <w:rPr>
          <w:rFonts w:ascii="宋体" w:hAnsi="宋体"/>
        </w:rPr>
        <w:t xml:space="preserve">.开展合同签订。</w:t>
      </w:r>
      <w:r>
        <w:rPr>
          <w:rFonts w:hint="eastAsia" w:ascii="宋体" w:hAnsi="宋体"/>
        </w:rPr>
        <w:t xml:space="preserve">根据公示结果，更新农村土地承包信息数据库，</w:t>
      </w:r>
      <w:r>
        <w:rPr>
          <w:rFonts w:ascii="宋体" w:hAnsi="宋体"/>
        </w:rPr>
        <w:t xml:space="preserve">做好合同签订(含</w:t>
      </w:r>
      <w:r>
        <w:rPr>
          <w:rFonts w:hint="eastAsia" w:ascii="宋体" w:hAnsi="宋体"/>
        </w:rPr>
        <w:t xml:space="preserve">纸质合同的打印、扫描上传、</w:t>
      </w:r>
      <w:r>
        <w:rPr>
          <w:rFonts w:ascii="宋体" w:hAnsi="宋体"/>
        </w:rPr>
        <w:t xml:space="preserve">网签</w:t>
      </w:r>
      <w:r>
        <w:rPr>
          <w:rFonts w:hint="eastAsia" w:ascii="宋体" w:hAnsi="宋体"/>
        </w:rPr>
        <w:t xml:space="preserve">及</w:t>
      </w:r>
      <w:r>
        <w:rPr>
          <w:rFonts w:ascii="宋体" w:hAnsi="宋体"/>
        </w:rPr>
        <w:t xml:space="preserve">业务指导培训、网签相关材料收集及业务数据处理等)相关工作，</w:t>
      </w:r>
      <w:r>
        <w:rPr>
          <w:rFonts w:ascii="宋体" w:hAnsi="宋体"/>
        </w:rPr>
        <w:t xml:space="preserve">负责合同印制，其中合同一式四份，要求其中一份封面为240克重的铜版纸。</w:t>
      </w:r>
      <w:r/>
    </w:p>
    <w:p>
      <w:pPr>
        <w:pStyle w:val="807"/>
        <w:ind w:firstLine="420"/>
        <w:spacing w:line="560" w:lineRule="exact"/>
        <w:rPr>
          <w:rFonts w:ascii="宋体" w:hAnsi="宋体"/>
        </w:rPr>
      </w:pPr>
      <w:r>
        <w:rPr>
          <w:rFonts w:hint="eastAsia" w:ascii="宋体" w:hAnsi="宋体"/>
        </w:rPr>
        <w:t xml:space="preserve">5</w:t>
      </w:r>
      <w:r>
        <w:rPr>
          <w:rFonts w:ascii="宋体" w:hAnsi="宋体"/>
        </w:rPr>
        <w:t xml:space="preserve">.完善证书。按照</w:t>
      </w:r>
      <w:r>
        <w:rPr>
          <w:rFonts w:hint="eastAsia" w:ascii="宋体" w:hAnsi="宋体"/>
        </w:rPr>
        <w:t xml:space="preserve">农</w:t>
      </w:r>
      <w:r>
        <w:rPr>
          <w:rFonts w:ascii="宋体" w:hAnsi="宋体"/>
        </w:rPr>
        <w:t xml:space="preserve">业农村部及江苏省农业农村厅的相关要求，做好延包数据建库，做好延包数据与自然资源部门有效对接</w:t>
      </w:r>
      <w:r>
        <w:rPr>
          <w:rFonts w:hint="eastAsia" w:ascii="宋体" w:hAnsi="宋体"/>
        </w:rPr>
        <w:t xml:space="preserve">，</w:t>
      </w:r>
      <w:r>
        <w:rPr>
          <w:rFonts w:ascii="宋体" w:hAnsi="宋体"/>
        </w:rPr>
        <w:t xml:space="preserve">确保成果符合</w:t>
      </w:r>
      <w:r>
        <w:rPr>
          <w:rFonts w:hint="eastAsia" w:ascii="宋体" w:hAnsi="宋体"/>
        </w:rPr>
        <w:t xml:space="preserve">发证</w:t>
      </w:r>
      <w:r>
        <w:rPr>
          <w:rFonts w:ascii="宋体" w:hAnsi="宋体"/>
        </w:rPr>
        <w:t xml:space="preserve">要求。</w:t>
      </w:r>
      <w:r>
        <w:rPr>
          <w:rFonts w:hint="eastAsia" w:ascii="宋体" w:hAnsi="宋体"/>
        </w:rPr>
        <w:t xml:space="preserve">探索合同签订和登记发证协同高效办理。</w:t>
      </w:r>
      <w:r>
        <w:rPr>
          <w:rFonts w:ascii="宋体" w:hAnsi="宋体"/>
        </w:rPr>
      </w:r>
      <w:r/>
    </w:p>
    <w:p>
      <w:pPr>
        <w:pStyle w:val="807"/>
        <w:ind w:firstLine="420"/>
        <w:spacing w:line="560" w:lineRule="exact"/>
        <w:rPr>
          <w:rFonts w:ascii="宋体" w:hAnsi="宋体"/>
        </w:rPr>
      </w:pPr>
      <w:r>
        <w:rPr>
          <w:rFonts w:hint="eastAsia" w:ascii="宋体" w:hAnsi="宋体"/>
        </w:rPr>
        <w:t xml:space="preserve">6</w:t>
      </w:r>
      <w:r>
        <w:rPr>
          <w:rFonts w:ascii="宋体" w:hAnsi="宋体"/>
        </w:rPr>
        <w:t xml:space="preserve">.成果汇交和档案整理归档。按照农业农村部门要求，由标段一中标单位对全</w:t>
      </w:r>
      <w:r>
        <w:rPr>
          <w:rFonts w:hint="eastAsia" w:ascii="宋体" w:hAnsi="宋体"/>
        </w:rPr>
        <w:t xml:space="preserve">区（第二批试点）</w:t>
      </w:r>
      <w:r>
        <w:rPr>
          <w:rFonts w:ascii="宋体" w:hAnsi="宋体"/>
        </w:rPr>
        <w:t xml:space="preserve">延包数据进行整理合库，并</w:t>
      </w:r>
      <w:r>
        <w:rPr>
          <w:rFonts w:hint="eastAsia" w:ascii="宋体" w:hAnsi="宋体"/>
        </w:rPr>
        <w:t xml:space="preserve">对</w:t>
      </w:r>
      <w:r>
        <w:rPr>
          <w:rFonts w:ascii="宋体" w:hAnsi="宋体"/>
        </w:rPr>
        <w:t xml:space="preserve">数据进行汇交。</w:t>
      </w:r>
      <w:r>
        <w:rPr>
          <w:rFonts w:hint="eastAsia" w:ascii="宋体" w:hAnsi="宋体"/>
        </w:rPr>
        <w:t xml:space="preserve">同时按照《第二轮土地承包到期后再延长30年试点工作档案管理办法》等相关要求，</w:t>
      </w:r>
      <w:r>
        <w:rPr>
          <w:rFonts w:ascii="宋体" w:hAnsi="宋体"/>
        </w:rPr>
        <w:t xml:space="preserve">中标方对各自标段内</w:t>
      </w:r>
      <w:r>
        <w:rPr>
          <w:rFonts w:hint="eastAsia" w:ascii="宋体" w:hAnsi="宋体"/>
        </w:rPr>
        <w:t xml:space="preserve">延包文件材料</w:t>
      </w:r>
      <w:r>
        <w:rPr>
          <w:rFonts w:ascii="宋体" w:hAnsi="宋体"/>
        </w:rPr>
        <w:t xml:space="preserve">进行</w:t>
      </w:r>
      <w:r>
        <w:rPr>
          <w:rFonts w:hint="eastAsia" w:ascii="宋体" w:hAnsi="宋体"/>
        </w:rPr>
        <w:t xml:space="preserve">收集、</w:t>
      </w:r>
      <w:r>
        <w:rPr>
          <w:rFonts w:ascii="宋体" w:hAnsi="宋体"/>
        </w:rPr>
        <w:t xml:space="preserve">整理</w:t>
      </w:r>
      <w:r>
        <w:rPr>
          <w:rFonts w:hint="eastAsia" w:ascii="宋体" w:hAnsi="宋体"/>
        </w:rPr>
        <w:t xml:space="preserve">、</w:t>
      </w:r>
      <w:r>
        <w:rPr>
          <w:rFonts w:ascii="宋体" w:hAnsi="宋体"/>
        </w:rPr>
        <w:t xml:space="preserve">扫描归档</w:t>
      </w:r>
      <w:r>
        <w:rPr>
          <w:rFonts w:hint="eastAsia" w:ascii="宋体" w:hAnsi="宋体"/>
        </w:rPr>
        <w:t xml:space="preserve">（</w:t>
      </w:r>
      <w:r>
        <w:rPr>
          <w:rFonts w:hint="eastAsia" w:ascii="宋体" w:hAnsi="宋体" w:cs="宋体"/>
        </w:rPr>
        <w:t xml:space="preserve">含档案盒、档案封面等耗材）</w:t>
      </w:r>
      <w:r>
        <w:rPr>
          <w:rFonts w:hint="eastAsia" w:ascii="宋体" w:hAnsi="宋体"/>
        </w:rPr>
        <w:t xml:space="preserve">及档案移交等工作</w:t>
      </w:r>
      <w:r>
        <w:rPr>
          <w:rFonts w:ascii="宋体" w:hAnsi="宋体"/>
        </w:rPr>
        <w:t xml:space="preserve">。</w:t>
      </w:r>
      <w:r/>
    </w:p>
    <w:p>
      <w:pPr>
        <w:pStyle w:val="807"/>
        <w:ind w:firstLine="420"/>
        <w:spacing w:line="560" w:lineRule="exact"/>
        <w:rPr>
          <w:rFonts w:ascii="宋体" w:hAnsi="宋体"/>
        </w:rPr>
      </w:pPr>
      <w:r>
        <w:rPr>
          <w:rFonts w:ascii="宋体" w:hAnsi="宋体"/>
        </w:rPr>
        <w:t xml:space="preserve">中标单位在中标后，项目实施一个月内如出现弄虚作假、以他人名义投标、骗取中标、转包、违法分包等五种违规行为，取消其中标资格，</w:t>
      </w:r>
      <w:r>
        <w:rPr>
          <w:rFonts w:hint="eastAsia" w:ascii="宋体" w:hAnsi="宋体"/>
        </w:rPr>
        <w:t xml:space="preserve">由</w:t>
      </w:r>
      <w:r>
        <w:rPr>
          <w:rFonts w:ascii="宋体" w:hAnsi="宋体"/>
        </w:rPr>
        <w:t xml:space="preserve">该标段第二名替补，不再进行招标。</w:t>
      </w:r>
      <w:r/>
    </w:p>
    <w:p>
      <w:pPr>
        <w:pStyle w:val="807"/>
        <w:ind w:firstLine="420"/>
        <w:spacing w:line="560" w:lineRule="exact"/>
        <w:rPr>
          <w:rFonts w:ascii="宋体" w:hAnsi="宋体"/>
        </w:rPr>
      </w:pPr>
      <w:r>
        <w:rPr>
          <w:rFonts w:ascii="宋体" w:hAnsi="宋体"/>
        </w:rPr>
        <w:t xml:space="preserve">二、基本要求</w:t>
      </w:r>
      <w:r/>
    </w:p>
    <w:p>
      <w:pPr>
        <w:pStyle w:val="807"/>
        <w:ind w:firstLine="420"/>
        <w:spacing w:line="560" w:lineRule="exact"/>
        <w:rPr>
          <w:rFonts w:ascii="宋体" w:hAnsi="宋体"/>
        </w:rPr>
      </w:pPr>
      <w:r>
        <w:rPr>
          <w:rFonts w:ascii="宋体" w:hAnsi="宋体"/>
        </w:rPr>
        <w:t xml:space="preserve">（一）技术标准与依据</w:t>
      </w:r>
      <w:r/>
    </w:p>
    <w:p>
      <w:pPr>
        <w:pStyle w:val="807"/>
        <w:ind w:firstLine="420"/>
        <w:spacing w:line="560" w:lineRule="exact"/>
        <w:rPr>
          <w:rFonts w:ascii="宋体" w:hAnsi="宋体"/>
        </w:rPr>
      </w:pPr>
      <w:r>
        <w:rPr>
          <w:rFonts w:ascii="宋体" w:hAnsi="宋体"/>
        </w:rPr>
        <w:t xml:space="preserve">（1）《中华人民共和国土地管理法》</w:t>
      </w:r>
      <w:r/>
    </w:p>
    <w:p>
      <w:pPr>
        <w:pStyle w:val="807"/>
        <w:ind w:firstLine="420"/>
        <w:spacing w:line="560" w:lineRule="exact"/>
        <w:rPr>
          <w:rFonts w:ascii="宋体" w:hAnsi="宋体"/>
        </w:rPr>
      </w:pPr>
      <w:r>
        <w:rPr>
          <w:rFonts w:ascii="宋体" w:hAnsi="宋体"/>
        </w:rPr>
        <w:t xml:space="preserve">（2）《中华人民共和国农村土地承包法》</w:t>
      </w:r>
      <w:r/>
    </w:p>
    <w:p>
      <w:pPr>
        <w:pStyle w:val="807"/>
        <w:ind w:firstLine="420"/>
        <w:spacing w:line="560" w:lineRule="exact"/>
        <w:rPr>
          <w:rFonts w:ascii="宋体" w:hAnsi="宋体"/>
        </w:rPr>
      </w:pPr>
      <w:r>
        <w:rPr>
          <w:rFonts w:ascii="宋体" w:hAnsi="宋体"/>
        </w:rPr>
        <w:t xml:space="preserve">（3）《中华人民共和国民法典</w:t>
      </w:r>
      <w:r>
        <w:rPr>
          <w:rFonts w:ascii="宋体" w:hAnsi="宋体"/>
        </w:rPr>
        <w:t xml:space="preserve">》</w:t>
      </w:r>
      <w:r/>
    </w:p>
    <w:p>
      <w:pPr>
        <w:pStyle w:val="807"/>
        <w:ind w:firstLine="420"/>
        <w:spacing w:line="560" w:lineRule="exact"/>
        <w:rPr>
          <w:rFonts w:ascii="宋体" w:hAnsi="宋体"/>
        </w:rPr>
      </w:pPr>
      <w:r>
        <w:rPr>
          <w:rFonts w:ascii="宋体" w:hAnsi="宋体"/>
        </w:rPr>
        <w:t xml:space="preserve">（4）《不动产登记暂行条例》</w:t>
      </w:r>
      <w:r/>
    </w:p>
    <w:p>
      <w:pPr>
        <w:pStyle w:val="807"/>
        <w:ind w:firstLine="420"/>
        <w:spacing w:line="560" w:lineRule="exact"/>
        <w:rPr>
          <w:rFonts w:ascii="宋体" w:hAnsi="宋体"/>
        </w:rPr>
      </w:pPr>
      <w:r>
        <w:rPr>
          <w:rFonts w:ascii="宋体" w:hAnsi="宋体"/>
        </w:rPr>
        <w:t xml:space="preserve">（5）《不动产登记暂行条例实施细则》</w:t>
      </w:r>
      <w:r/>
    </w:p>
    <w:p>
      <w:pPr>
        <w:pStyle w:val="807"/>
        <w:ind w:firstLine="420"/>
        <w:spacing w:line="560" w:lineRule="exact"/>
        <w:rPr>
          <w:rFonts w:ascii="宋体" w:hAnsi="宋体"/>
        </w:rPr>
      </w:pPr>
      <w:r>
        <w:rPr>
          <w:rFonts w:ascii="宋体" w:hAnsi="宋体"/>
        </w:rPr>
        <w:t xml:space="preserve">（6）《农村土地承包合同管理办法》</w:t>
      </w:r>
      <w:r/>
    </w:p>
    <w:p>
      <w:pPr>
        <w:pStyle w:val="807"/>
        <w:ind w:firstLine="420"/>
        <w:spacing w:line="560" w:lineRule="exact"/>
        <w:rPr>
          <w:rFonts w:ascii="宋体" w:hAnsi="宋体"/>
        </w:rPr>
      </w:pPr>
      <w:r>
        <w:rPr>
          <w:rFonts w:ascii="宋体" w:hAnsi="宋体"/>
        </w:rPr>
        <w:t xml:space="preserve">（7）《江苏省农村土地承包经营权确权登记颁证档案管理实施办法》</w:t>
      </w:r>
      <w:r/>
    </w:p>
    <w:p>
      <w:pPr>
        <w:pStyle w:val="807"/>
        <w:ind w:firstLine="420"/>
        <w:spacing w:line="560" w:lineRule="exact"/>
        <w:rPr>
          <w:rFonts w:ascii="宋体" w:hAnsi="宋体"/>
        </w:rPr>
      </w:pPr>
      <w:r>
        <w:rPr>
          <w:rFonts w:ascii="宋体" w:hAnsi="宋体"/>
        </w:rPr>
        <w:t xml:space="preserve">（8）GB/T 35958-2018农村土地承包经营权要素编码规则</w:t>
      </w:r>
      <w:r/>
    </w:p>
    <w:p>
      <w:pPr>
        <w:pStyle w:val="807"/>
        <w:ind w:firstLine="420"/>
        <w:spacing w:line="560" w:lineRule="exact"/>
        <w:rPr>
          <w:rFonts w:ascii="宋体" w:hAnsi="宋体"/>
        </w:rPr>
      </w:pPr>
      <w:r>
        <w:rPr>
          <w:rFonts w:ascii="宋体" w:hAnsi="宋体"/>
        </w:rPr>
        <w:t xml:space="preserve">（9）NY/T 2539-2016 农村土地承包经营权确权登记数据库规范</w:t>
      </w:r>
      <w:r/>
    </w:p>
    <w:p>
      <w:pPr>
        <w:pStyle w:val="807"/>
        <w:ind w:firstLine="420"/>
        <w:spacing w:line="560" w:lineRule="exact"/>
        <w:rPr>
          <w:rFonts w:ascii="宋体" w:hAnsi="宋体"/>
        </w:rPr>
      </w:pPr>
      <w:r>
        <w:rPr>
          <w:rFonts w:ascii="宋体" w:hAnsi="宋体"/>
        </w:rPr>
        <w:t xml:space="preserve">（10）GB/T 13989-2012 国家基本比例尺地形图分幅与编号</w:t>
      </w:r>
      <w:r/>
    </w:p>
    <w:p>
      <w:pPr>
        <w:pStyle w:val="807"/>
        <w:ind w:firstLine="420"/>
        <w:spacing w:line="560" w:lineRule="exact"/>
        <w:rPr>
          <w:rFonts w:ascii="宋体" w:hAnsi="宋体"/>
        </w:rPr>
      </w:pPr>
      <w:r>
        <w:rPr>
          <w:rFonts w:ascii="宋体" w:hAnsi="宋体"/>
        </w:rPr>
        <w:t xml:space="preserve">（11）GB/T 18314-20</w:t>
      </w:r>
      <w:r>
        <w:rPr>
          <w:rFonts w:hint="eastAsia" w:ascii="宋体" w:hAnsi="宋体"/>
        </w:rPr>
        <w:t xml:space="preserve">24</w:t>
      </w:r>
      <w:r>
        <w:rPr>
          <w:rFonts w:ascii="宋体" w:hAnsi="宋体"/>
        </w:rPr>
        <w:t xml:space="preserve"> 全球定位系统（GPS）测量规范</w:t>
      </w:r>
      <w:r/>
    </w:p>
    <w:p>
      <w:pPr>
        <w:pStyle w:val="807"/>
        <w:ind w:firstLine="420"/>
        <w:spacing w:line="560" w:lineRule="exact"/>
        <w:rPr>
          <w:rFonts w:ascii="宋体" w:hAnsi="宋体"/>
        </w:rPr>
      </w:pPr>
      <w:r>
        <w:rPr>
          <w:rFonts w:ascii="宋体" w:hAnsi="宋体"/>
        </w:rPr>
        <w:t xml:space="preserve">（12）CH/T 2009-2010 全球定位系统实时动态测量（RTK）技术规范</w:t>
      </w:r>
      <w:r/>
    </w:p>
    <w:p>
      <w:pPr>
        <w:pStyle w:val="807"/>
        <w:ind w:firstLine="420"/>
        <w:spacing w:line="560" w:lineRule="exact"/>
        <w:rPr>
          <w:rFonts w:ascii="宋体" w:hAnsi="宋体"/>
        </w:rPr>
      </w:pPr>
      <w:r>
        <w:rPr>
          <w:rFonts w:ascii="宋体" w:hAnsi="宋体"/>
        </w:rPr>
        <w:t xml:space="preserve">（13）GB/T 2260-2007 中华人民共和国行政区划代码</w:t>
      </w:r>
      <w:r/>
    </w:p>
    <w:p>
      <w:pPr>
        <w:pStyle w:val="807"/>
        <w:ind w:firstLine="420"/>
        <w:spacing w:line="560" w:lineRule="exact"/>
        <w:rPr>
          <w:rFonts w:ascii="宋体" w:hAnsi="宋体"/>
        </w:rPr>
      </w:pPr>
      <w:r>
        <w:rPr>
          <w:rFonts w:ascii="宋体" w:hAnsi="宋体"/>
        </w:rPr>
        <w:t xml:space="preserve">（14）GB/T 13923-20</w:t>
      </w:r>
      <w:r>
        <w:rPr>
          <w:rFonts w:hint="eastAsia" w:ascii="宋体" w:hAnsi="宋体"/>
        </w:rPr>
        <w:t xml:space="preserve">22</w:t>
      </w:r>
      <w:r>
        <w:rPr>
          <w:rFonts w:ascii="宋体" w:hAnsi="宋体"/>
        </w:rPr>
        <w:t xml:space="preserve"> 基础地理信息要素分类与代码</w:t>
      </w:r>
      <w:r/>
    </w:p>
    <w:p>
      <w:pPr>
        <w:pStyle w:val="807"/>
        <w:ind w:firstLine="420"/>
        <w:spacing w:line="560" w:lineRule="exact"/>
        <w:rPr>
          <w:rFonts w:ascii="宋体" w:hAnsi="宋体"/>
        </w:rPr>
      </w:pPr>
      <w:r>
        <w:rPr>
          <w:rFonts w:ascii="宋体" w:hAnsi="宋体"/>
        </w:rPr>
        <w:t xml:space="preserve">（15）GB/T 21010-2017 土地利用现状分类</w:t>
      </w:r>
      <w:r/>
    </w:p>
    <w:p>
      <w:pPr>
        <w:pStyle w:val="807"/>
        <w:ind w:firstLine="420"/>
        <w:spacing w:line="560" w:lineRule="exact"/>
        <w:rPr>
          <w:rFonts w:ascii="宋体" w:hAnsi="宋体"/>
        </w:rPr>
      </w:pPr>
      <w:r>
        <w:rPr>
          <w:rFonts w:ascii="宋体" w:hAnsi="宋体"/>
        </w:rPr>
        <w:t xml:space="preserve">（16）TD/T 1066-2021 不动产登记数据库标准</w:t>
      </w:r>
      <w:r/>
    </w:p>
    <w:p>
      <w:pPr>
        <w:pStyle w:val="807"/>
        <w:ind w:firstLine="420"/>
        <w:spacing w:line="560" w:lineRule="exact"/>
        <w:rPr>
          <w:rFonts w:ascii="宋体" w:hAnsi="宋体"/>
        </w:rPr>
      </w:pPr>
      <w:r>
        <w:rPr>
          <w:rFonts w:ascii="宋体" w:hAnsi="宋体"/>
        </w:rPr>
        <w:t xml:space="preserve">（17）CH/T 1001-2005 测绘技术总结编写规定</w:t>
      </w:r>
      <w:r/>
    </w:p>
    <w:p>
      <w:pPr>
        <w:pStyle w:val="807"/>
        <w:ind w:firstLine="420"/>
        <w:spacing w:line="560" w:lineRule="exact"/>
        <w:rPr>
          <w:rFonts w:ascii="宋体" w:hAnsi="宋体"/>
        </w:rPr>
      </w:pPr>
      <w:r>
        <w:rPr>
          <w:rFonts w:ascii="宋体" w:hAnsi="宋体"/>
        </w:rPr>
        <w:t xml:space="preserve">（18）CH/T 1004-2005 测绘技术设计规定</w:t>
      </w:r>
      <w:r/>
    </w:p>
    <w:p>
      <w:pPr>
        <w:pStyle w:val="807"/>
        <w:ind w:firstLine="420"/>
        <w:spacing w:line="560" w:lineRule="exact"/>
        <w:rPr>
          <w:rFonts w:ascii="宋体" w:hAnsi="宋体"/>
        </w:rPr>
      </w:pPr>
      <w:r>
        <w:rPr>
          <w:rFonts w:ascii="宋体" w:hAnsi="宋体"/>
        </w:rPr>
        <w:t xml:space="preserve">（19）GB/T 24356-2023 测绘成果质量检查与验收</w:t>
      </w:r>
      <w:r/>
    </w:p>
    <w:p>
      <w:pPr>
        <w:pStyle w:val="807"/>
        <w:ind w:firstLine="420"/>
        <w:spacing w:line="560" w:lineRule="exact"/>
        <w:rPr>
          <w:rFonts w:ascii="宋体" w:hAnsi="宋体"/>
        </w:rPr>
      </w:pPr>
      <w:r>
        <w:rPr>
          <w:rFonts w:ascii="宋体" w:hAnsi="宋体"/>
        </w:rPr>
        <w:t xml:space="preserve">（20）GB/T 18316—2008 数字测绘成果</w:t>
      </w:r>
      <w:r>
        <w:rPr>
          <w:rFonts w:ascii="宋体" w:hAnsi="宋体"/>
        </w:rPr>
        <w:t xml:space="preserve">质量检查与验收</w:t>
      </w:r>
      <w:r/>
    </w:p>
    <w:p>
      <w:pPr>
        <w:pStyle w:val="807"/>
        <w:ind w:firstLine="420"/>
        <w:spacing w:line="560" w:lineRule="exact"/>
        <w:rPr>
          <w:rFonts w:ascii="宋体" w:hAnsi="宋体"/>
        </w:rPr>
      </w:pPr>
      <w:r>
        <w:rPr>
          <w:rFonts w:ascii="宋体" w:hAnsi="宋体"/>
        </w:rPr>
        <w:t xml:space="preserve">（21）《海安市第二轮土地承包到期后再延长30年试点方案》</w:t>
      </w:r>
      <w:r/>
    </w:p>
    <w:p>
      <w:pPr>
        <w:pStyle w:val="807"/>
        <w:ind w:firstLine="420"/>
        <w:spacing w:line="560" w:lineRule="exact"/>
        <w:rPr>
          <w:rFonts w:ascii="宋体" w:hAnsi="宋体"/>
        </w:rPr>
      </w:pPr>
      <w:r>
        <w:rPr>
          <w:rFonts w:ascii="宋体" w:hAnsi="宋体"/>
        </w:rPr>
        <w:t xml:space="preserve">（22）《土地承包经营权和土地经营权登记操作规范（试行）》（自然资发〔2022〕198号）</w:t>
      </w:r>
      <w:r/>
    </w:p>
    <w:p>
      <w:pPr>
        <w:pStyle w:val="807"/>
        <w:ind w:firstLine="420"/>
        <w:spacing w:line="560" w:lineRule="exact"/>
        <w:rPr>
          <w:rFonts w:ascii="宋体" w:hAnsi="宋体"/>
        </w:rPr>
      </w:pPr>
      <w:r>
        <w:rPr>
          <w:rFonts w:ascii="宋体" w:hAnsi="宋体"/>
        </w:rPr>
        <w:t xml:space="preserve">（23）GB/T 42547-2023《地籍调查规程》</w:t>
      </w:r>
      <w:r/>
    </w:p>
    <w:p>
      <w:pPr>
        <w:pStyle w:val="807"/>
        <w:ind w:firstLine="420"/>
        <w:spacing w:line="560" w:lineRule="exact"/>
        <w:rPr>
          <w:rFonts w:ascii="宋体" w:hAnsi="宋体"/>
        </w:rPr>
      </w:pPr>
      <w:r>
        <w:rPr>
          <w:rFonts w:ascii="宋体" w:hAnsi="宋体"/>
        </w:rPr>
        <w:t xml:space="preserve">（24）TD/T 1095-2024 《不动产登记规程》</w:t>
      </w:r>
      <w:r/>
    </w:p>
    <w:p>
      <w:pPr>
        <w:pStyle w:val="807"/>
        <w:ind w:firstLine="420"/>
        <w:spacing w:line="560" w:lineRule="exact"/>
        <w:rPr>
          <w:rFonts w:ascii="宋体" w:hAnsi="宋体"/>
        </w:rPr>
      </w:pPr>
      <w:r>
        <w:rPr>
          <w:rFonts w:ascii="宋体" w:hAnsi="宋体"/>
        </w:rPr>
        <w:t xml:space="preserve">（25）中共中央、国务院《关于保持土地承包关系稳定并长久不变的意见》（中发[2018]36号）</w:t>
      </w:r>
      <w:r/>
    </w:p>
    <w:p>
      <w:pPr>
        <w:pStyle w:val="807"/>
        <w:ind w:firstLine="420"/>
        <w:spacing w:line="560" w:lineRule="exact"/>
        <w:rPr>
          <w:rFonts w:ascii="宋体" w:hAnsi="宋体"/>
        </w:rPr>
      </w:pPr>
      <w:r>
        <w:rPr>
          <w:rFonts w:ascii="宋体" w:hAnsi="宋体"/>
        </w:rPr>
        <w:t xml:space="preserve">（二）主要技术指标要求</w:t>
      </w:r>
      <w:r/>
    </w:p>
    <w:p>
      <w:pPr>
        <w:pStyle w:val="807"/>
        <w:ind w:firstLine="420"/>
        <w:spacing w:line="560" w:lineRule="exact"/>
        <w:rPr>
          <w:rFonts w:ascii="宋体" w:hAnsi="宋体"/>
        </w:rPr>
      </w:pPr>
      <w:r>
        <w:rPr>
          <w:rFonts w:ascii="宋体" w:hAnsi="宋体"/>
        </w:rPr>
        <w:t xml:space="preserve">（1）坐标系统</w:t>
      </w:r>
      <w:r/>
    </w:p>
    <w:p>
      <w:pPr>
        <w:pStyle w:val="807"/>
        <w:ind w:firstLine="420"/>
        <w:spacing w:line="560" w:lineRule="exact"/>
        <w:rPr>
          <w:rFonts w:ascii="宋体" w:hAnsi="宋体"/>
        </w:rPr>
      </w:pPr>
      <w:r>
        <w:rPr>
          <w:rFonts w:ascii="宋体" w:hAnsi="宋体"/>
        </w:rPr>
        <w:t xml:space="preserve">采用2000国家大地坐标系（CGCS2000）。</w:t>
      </w:r>
      <w:r/>
    </w:p>
    <w:p>
      <w:pPr>
        <w:pStyle w:val="807"/>
        <w:ind w:firstLine="420"/>
        <w:spacing w:line="560" w:lineRule="exact"/>
        <w:rPr>
          <w:rFonts w:ascii="宋体" w:hAnsi="宋体"/>
        </w:rPr>
      </w:pPr>
      <w:r>
        <w:rPr>
          <w:rFonts w:ascii="宋体" w:hAnsi="宋体"/>
        </w:rPr>
        <w:t xml:space="preserve">地图投影采用高斯—克吕格投影，3度分带，中央子午线为120°。</w:t>
      </w:r>
      <w:r/>
    </w:p>
    <w:p>
      <w:pPr>
        <w:pStyle w:val="807"/>
        <w:ind w:firstLine="420"/>
        <w:spacing w:line="560" w:lineRule="exact"/>
        <w:rPr>
          <w:rFonts w:ascii="宋体" w:hAnsi="宋体"/>
        </w:rPr>
      </w:pPr>
      <w:r>
        <w:rPr>
          <w:rFonts w:ascii="宋体" w:hAnsi="宋体"/>
        </w:rPr>
        <w:t xml:space="preserve">（2）高程系统</w:t>
      </w:r>
      <w:r/>
    </w:p>
    <w:p>
      <w:pPr>
        <w:pStyle w:val="807"/>
        <w:ind w:firstLine="420"/>
        <w:spacing w:line="560" w:lineRule="exact"/>
        <w:rPr>
          <w:rFonts w:ascii="宋体" w:hAnsi="宋体"/>
        </w:rPr>
      </w:pPr>
      <w:r>
        <w:rPr>
          <w:rFonts w:ascii="宋体" w:hAnsi="宋体"/>
        </w:rPr>
        <w:t xml:space="preserve">采用1985国家高程基准。</w:t>
      </w:r>
      <w:r/>
    </w:p>
    <w:p>
      <w:pPr>
        <w:pStyle w:val="807"/>
        <w:ind w:firstLine="420"/>
        <w:spacing w:line="560" w:lineRule="exact"/>
        <w:rPr>
          <w:rFonts w:ascii="宋体" w:hAnsi="宋体"/>
        </w:rPr>
      </w:pPr>
      <w:r>
        <w:rPr>
          <w:rFonts w:ascii="宋体" w:hAnsi="宋体"/>
        </w:rPr>
        <w:t xml:space="preserve">（3）比例尺</w:t>
      </w:r>
      <w:r/>
    </w:p>
    <w:p>
      <w:pPr>
        <w:pStyle w:val="807"/>
        <w:ind w:firstLine="420"/>
        <w:spacing w:line="560" w:lineRule="exact"/>
        <w:rPr>
          <w:rFonts w:ascii="宋体" w:hAnsi="宋体"/>
        </w:rPr>
      </w:pPr>
      <w:r>
        <w:rPr>
          <w:rFonts w:ascii="宋体" w:hAnsi="宋体"/>
        </w:rPr>
        <w:t xml:space="preserve">比例尺不低于1:2000。</w:t>
      </w:r>
      <w:r/>
    </w:p>
    <w:p>
      <w:pPr>
        <w:pStyle w:val="807"/>
        <w:ind w:firstLine="420"/>
        <w:spacing w:line="560" w:lineRule="exact"/>
        <w:rPr>
          <w:rFonts w:ascii="宋体" w:hAnsi="宋体"/>
        </w:rPr>
      </w:pPr>
      <w:r>
        <w:rPr>
          <w:rFonts w:ascii="宋体" w:hAnsi="宋体"/>
        </w:rPr>
        <w:t xml:space="preserve">（4）计量单位</w:t>
      </w:r>
      <w:r/>
    </w:p>
    <w:p>
      <w:pPr>
        <w:pStyle w:val="807"/>
        <w:ind w:firstLine="420"/>
        <w:spacing w:line="560" w:lineRule="exact"/>
        <w:rPr>
          <w:rFonts w:ascii="宋体" w:hAnsi="宋体"/>
        </w:rPr>
      </w:pPr>
      <w:r>
        <w:rPr>
          <w:rFonts w:ascii="宋体" w:hAnsi="宋体"/>
        </w:rPr>
        <w:t xml:space="preserve">①长度单位采用米（m），统计汇总登记采用千米（km），小数点后保留两位有效数字。</w:t>
      </w:r>
      <w:r/>
    </w:p>
    <w:p>
      <w:pPr>
        <w:pStyle w:val="807"/>
        <w:ind w:firstLine="420"/>
        <w:spacing w:line="560" w:lineRule="exact"/>
        <w:rPr>
          <w:rFonts w:ascii="宋体" w:hAnsi="宋体"/>
        </w:rPr>
      </w:pPr>
      <w:r>
        <w:rPr>
          <w:rFonts w:ascii="宋体" w:hAnsi="宋体"/>
        </w:rPr>
        <w:t xml:space="preserve">②面积计算单位采用亩（mu），面积统计汇总单位采用亩（mu），保留2位小数。</w:t>
      </w:r>
      <w:r/>
    </w:p>
    <w:p>
      <w:pPr>
        <w:pStyle w:val="807"/>
        <w:ind w:firstLine="420"/>
        <w:spacing w:line="560" w:lineRule="exact"/>
        <w:rPr>
          <w:rFonts w:ascii="宋体" w:hAnsi="宋体"/>
        </w:rPr>
      </w:pPr>
      <w:r>
        <w:rPr>
          <w:rFonts w:ascii="宋体" w:hAnsi="宋体"/>
        </w:rPr>
        <w:t xml:space="preserve">（5）面积量算</w:t>
      </w:r>
      <w:r/>
    </w:p>
    <w:p>
      <w:pPr>
        <w:pStyle w:val="807"/>
        <w:ind w:firstLine="420"/>
        <w:spacing w:line="560" w:lineRule="exact"/>
        <w:rPr>
          <w:rFonts w:ascii="宋体" w:hAnsi="宋体"/>
        </w:rPr>
      </w:pPr>
      <w:r>
        <w:rPr>
          <w:rFonts w:ascii="宋体" w:hAnsi="宋体"/>
        </w:rPr>
        <w:t xml:space="preserve">面积量算，平原地区面积采用地块水平投影面积，坡地等地块地表倾斜面的面积通过改正系数计算。改正系数可在外业调查时按照地块实测面积和调绘面积计算获得。</w:t>
      </w:r>
      <w:r/>
    </w:p>
    <w:p>
      <w:pPr>
        <w:pStyle w:val="807"/>
        <w:ind w:firstLine="420"/>
        <w:spacing w:line="560" w:lineRule="exact"/>
        <w:rPr>
          <w:rFonts w:ascii="宋体" w:hAnsi="宋体"/>
        </w:rPr>
      </w:pPr>
      <w:r>
        <w:rPr>
          <w:rFonts w:ascii="宋体" w:hAnsi="宋体"/>
        </w:rPr>
        <w:t xml:space="preserve">（三）时间要求</w:t>
      </w:r>
      <w:r/>
    </w:p>
    <w:p>
      <w:pPr>
        <w:pStyle w:val="807"/>
        <w:ind w:firstLine="420"/>
        <w:spacing w:line="560" w:lineRule="exact"/>
        <w:rPr>
          <w:rFonts w:ascii="宋体" w:hAnsi="宋体"/>
        </w:rPr>
      </w:pPr>
      <w:r>
        <w:rPr>
          <w:rFonts w:ascii="宋体" w:hAnsi="宋体"/>
        </w:rPr>
        <w:t xml:space="preserve">合同签订之日起至202</w:t>
      </w:r>
      <w:r>
        <w:rPr>
          <w:rFonts w:hint="eastAsia" w:ascii="宋体" w:hAnsi="宋体"/>
        </w:rPr>
        <w:t xml:space="preserve">6</w:t>
      </w:r>
      <w:r>
        <w:rPr>
          <w:rFonts w:ascii="宋体" w:hAnsi="宋体"/>
        </w:rPr>
        <w:t xml:space="preserve">年</w:t>
      </w:r>
      <w:r>
        <w:rPr>
          <w:rFonts w:hint="eastAsia" w:ascii="宋体" w:hAnsi="宋体"/>
        </w:rPr>
        <w:t xml:space="preserve">6</w:t>
      </w:r>
      <w:r>
        <w:rPr>
          <w:rFonts w:ascii="宋体" w:hAnsi="宋体"/>
        </w:rPr>
        <w:t xml:space="preserve">月底前完成对标段内农户</w:t>
      </w:r>
      <w:r>
        <w:rPr>
          <w:rFonts w:ascii="宋体" w:hAnsi="宋体"/>
        </w:rPr>
        <w:t xml:space="preserve">农村土地承包情况开展摸底核实，整理提供延包基础数据表格和地块图片等信息打印出来给村入户调查，确保2026年12月底完成延包合同签订工作，配合做好前期暂缓确权村组的延包各项工作，确保二轮到期前顺利完成</w:t>
      </w:r>
      <w:r>
        <w:rPr>
          <w:rFonts w:hint="eastAsia" w:ascii="宋体" w:hAnsi="宋体"/>
        </w:rPr>
        <w:t xml:space="preserve">第二批</w:t>
      </w:r>
      <w:r>
        <w:rPr>
          <w:rFonts w:ascii="宋体" w:hAnsi="宋体"/>
        </w:rPr>
        <w:t xml:space="preserve">延包试点工作。档案整理等可适当放宽到202</w:t>
      </w:r>
      <w:r>
        <w:rPr>
          <w:rFonts w:hint="eastAsia" w:ascii="宋体" w:hAnsi="宋体"/>
        </w:rPr>
        <w:t xml:space="preserve">7</w:t>
      </w:r>
      <w:r>
        <w:rPr>
          <w:rFonts w:ascii="宋体" w:hAnsi="宋体"/>
        </w:rPr>
        <w:t xml:space="preserve">年</w:t>
      </w:r>
      <w:r>
        <w:rPr>
          <w:rFonts w:hint="eastAsia" w:ascii="宋体" w:hAnsi="宋体"/>
        </w:rPr>
        <w:t xml:space="preserve">1</w:t>
      </w:r>
      <w:r>
        <w:rPr>
          <w:rFonts w:ascii="宋体" w:hAnsi="宋体"/>
        </w:rPr>
        <w:t xml:space="preserve">月。</w:t>
      </w:r>
      <w:r/>
    </w:p>
    <w:p>
      <w:pPr>
        <w:pStyle w:val="807"/>
        <w:ind w:firstLine="420"/>
        <w:spacing w:line="560" w:lineRule="exact"/>
        <w:rPr>
          <w:rFonts w:ascii="宋体" w:hAnsi="宋体"/>
        </w:rPr>
      </w:pPr>
      <w:r>
        <w:rPr>
          <w:rFonts w:ascii="宋体" w:hAnsi="宋体"/>
        </w:rPr>
        <w:t xml:space="preserve">（四）服务质量保证及售后服务要求</w:t>
      </w:r>
      <w:r/>
    </w:p>
    <w:p>
      <w:pPr>
        <w:pStyle w:val="807"/>
        <w:ind w:firstLine="420"/>
        <w:spacing w:line="560" w:lineRule="exact"/>
        <w:rPr>
          <w:rFonts w:ascii="宋体" w:hAnsi="宋体"/>
        </w:rPr>
      </w:pPr>
      <w:r>
        <w:rPr>
          <w:rFonts w:ascii="宋体" w:hAnsi="宋体"/>
        </w:rPr>
        <w:t xml:space="preserve">（1）</w:t>
      </w:r>
      <w:r>
        <w:rPr>
          <w:rFonts w:hint="eastAsia" w:ascii="宋体" w:hAnsi="宋体"/>
        </w:rPr>
        <w:t xml:space="preserve">投标人</w:t>
      </w:r>
      <w:r>
        <w:rPr>
          <w:rFonts w:ascii="宋体" w:hAnsi="宋体"/>
        </w:rPr>
        <w:t xml:space="preserve">需严格按</w:t>
      </w:r>
      <w:r>
        <w:rPr>
          <w:rFonts w:hint="eastAsia" w:ascii="宋体" w:hAnsi="宋体"/>
        </w:rPr>
        <w:t xml:space="preserve">招标人</w:t>
      </w:r>
      <w:r>
        <w:rPr>
          <w:rFonts w:ascii="宋体" w:hAnsi="宋体"/>
        </w:rPr>
        <w:t xml:space="preserve">规定的时间完成项目的全部工作内容，如在实施的过程中出现错误、误差，需负责及时更正直至</w:t>
      </w:r>
      <w:r>
        <w:rPr>
          <w:rFonts w:hint="eastAsia" w:ascii="宋体" w:hAnsi="宋体"/>
        </w:rPr>
        <w:t xml:space="preserve">招标人</w:t>
      </w:r>
      <w:r>
        <w:rPr>
          <w:rFonts w:ascii="宋体" w:hAnsi="宋体"/>
        </w:rPr>
        <w:t xml:space="preserve">确认合格，</w:t>
      </w:r>
      <w:r>
        <w:rPr>
          <w:rFonts w:hint="eastAsia" w:ascii="宋体" w:hAnsi="宋体"/>
        </w:rPr>
        <w:t xml:space="preserve">投标人</w:t>
      </w:r>
      <w:r>
        <w:rPr>
          <w:rFonts w:ascii="宋体" w:hAnsi="宋体"/>
        </w:rPr>
        <w:t xml:space="preserve">在项目进行过程中产生的任何安全、损坏等责任事故一律由</w:t>
      </w:r>
      <w:r>
        <w:rPr>
          <w:rFonts w:hint="eastAsia" w:ascii="宋体" w:hAnsi="宋体"/>
        </w:rPr>
        <w:t xml:space="preserve">投标人</w:t>
      </w:r>
      <w:r>
        <w:rPr>
          <w:rFonts w:ascii="宋体" w:hAnsi="宋体"/>
        </w:rPr>
        <w:t xml:space="preserve">自行承担。</w:t>
      </w:r>
      <w:r/>
    </w:p>
    <w:p>
      <w:pPr>
        <w:pStyle w:val="807"/>
        <w:ind w:firstLine="420"/>
        <w:spacing w:line="560" w:lineRule="exact"/>
        <w:rPr>
          <w:rFonts w:ascii="宋体" w:hAnsi="宋体"/>
        </w:rPr>
      </w:pPr>
      <w:r>
        <w:rPr>
          <w:rFonts w:ascii="宋体" w:hAnsi="宋体"/>
        </w:rPr>
        <w:t xml:space="preserve">（2）</w:t>
      </w:r>
      <w:r>
        <w:rPr>
          <w:rFonts w:hint="eastAsia" w:ascii="宋体" w:hAnsi="宋体"/>
        </w:rPr>
        <w:t xml:space="preserve">投标人</w:t>
      </w:r>
      <w:r>
        <w:rPr>
          <w:rFonts w:ascii="宋体" w:hAnsi="宋体"/>
        </w:rPr>
        <w:t xml:space="preserve">应按照通过最终成果检验的要求进行质量控制，质量保证措施应全面、具体、安全、合理、切实可行、责任明确。</w:t>
      </w:r>
      <w:r/>
    </w:p>
    <w:p>
      <w:pPr>
        <w:pStyle w:val="807"/>
        <w:ind w:firstLine="420"/>
        <w:spacing w:line="560" w:lineRule="exact"/>
        <w:rPr>
          <w:rFonts w:ascii="宋体" w:hAnsi="宋体"/>
        </w:rPr>
      </w:pPr>
      <w:r>
        <w:rPr>
          <w:rFonts w:ascii="宋体" w:hAnsi="宋体"/>
        </w:rPr>
        <w:t xml:space="preserve">（3）</w:t>
      </w:r>
      <w:r>
        <w:rPr>
          <w:rFonts w:hint="eastAsia" w:ascii="宋体" w:hAnsi="宋体"/>
        </w:rPr>
        <w:t xml:space="preserve">投标人</w:t>
      </w:r>
      <w:r>
        <w:rPr>
          <w:rFonts w:ascii="宋体" w:hAnsi="宋体"/>
        </w:rPr>
        <w:t xml:space="preserve">需提供必要的技术支持，协助</w:t>
      </w:r>
      <w:r>
        <w:rPr>
          <w:rFonts w:hint="eastAsia" w:ascii="宋体" w:hAnsi="宋体"/>
        </w:rPr>
        <w:t xml:space="preserve">招标人</w:t>
      </w:r>
      <w:r>
        <w:rPr>
          <w:rFonts w:ascii="宋体" w:hAnsi="宋体"/>
        </w:rPr>
        <w:t xml:space="preserve">完成其他需要</w:t>
      </w:r>
      <w:r>
        <w:rPr>
          <w:rFonts w:hint="eastAsia" w:ascii="宋体" w:hAnsi="宋体"/>
        </w:rPr>
        <w:t xml:space="preserve">投标人</w:t>
      </w:r>
      <w:r>
        <w:rPr>
          <w:rFonts w:ascii="宋体" w:hAnsi="宋体"/>
        </w:rPr>
        <w:t xml:space="preserve">配合的服务。</w:t>
      </w:r>
      <w:r/>
    </w:p>
    <w:p>
      <w:pPr>
        <w:pStyle w:val="807"/>
        <w:ind w:firstLine="420"/>
        <w:spacing w:line="560" w:lineRule="exact"/>
        <w:rPr>
          <w:rFonts w:ascii="宋体" w:hAnsi="宋体"/>
        </w:rPr>
      </w:pPr>
      <w:r>
        <w:rPr>
          <w:rFonts w:ascii="宋体" w:hAnsi="宋体"/>
        </w:rPr>
        <w:t xml:space="preserve">（4）</w:t>
      </w:r>
      <w:r>
        <w:rPr>
          <w:rFonts w:hint="eastAsia" w:ascii="宋体" w:hAnsi="宋体"/>
        </w:rPr>
        <w:t xml:space="preserve">投标人</w:t>
      </w:r>
      <w:r>
        <w:rPr>
          <w:rFonts w:ascii="宋体" w:hAnsi="宋体"/>
        </w:rPr>
        <w:t xml:space="preserve">应严格遵守服务合约，项目完成以后，如</w:t>
      </w:r>
      <w:r>
        <w:rPr>
          <w:rFonts w:hint="eastAsia" w:ascii="宋体" w:hAnsi="宋体"/>
        </w:rPr>
        <w:t xml:space="preserve">招标人</w:t>
      </w:r>
      <w:r>
        <w:rPr>
          <w:rFonts w:ascii="宋体" w:hAnsi="宋体"/>
        </w:rPr>
        <w:t xml:space="preserve">有需要</w:t>
      </w:r>
      <w:r>
        <w:rPr>
          <w:rFonts w:hint="eastAsia" w:ascii="宋体" w:hAnsi="宋体"/>
        </w:rPr>
        <w:t xml:space="preserve">投标人</w:t>
      </w:r>
      <w:r>
        <w:rPr>
          <w:rFonts w:ascii="宋体" w:hAnsi="宋体"/>
        </w:rPr>
        <w:t xml:space="preserve">配合的服务，</w:t>
      </w:r>
      <w:r>
        <w:rPr>
          <w:rFonts w:hint="eastAsia" w:ascii="宋体" w:hAnsi="宋体"/>
        </w:rPr>
        <w:t xml:space="preserve">投标人</w:t>
      </w:r>
      <w:r>
        <w:rPr>
          <w:rFonts w:ascii="宋体" w:hAnsi="宋体"/>
        </w:rPr>
        <w:t xml:space="preserve">必需予以配合，协助</w:t>
      </w:r>
      <w:r>
        <w:rPr>
          <w:rFonts w:hint="eastAsia" w:ascii="宋体" w:hAnsi="宋体"/>
        </w:rPr>
        <w:t xml:space="preserve">招标人</w:t>
      </w:r>
      <w:r>
        <w:rPr>
          <w:rFonts w:ascii="宋体" w:hAnsi="宋体"/>
        </w:rPr>
        <w:t xml:space="preserve">完善项目内容。</w:t>
      </w:r>
      <w:r/>
    </w:p>
    <w:p>
      <w:pPr>
        <w:pStyle w:val="807"/>
        <w:ind w:firstLine="420"/>
        <w:spacing w:line="560" w:lineRule="exact"/>
        <w:rPr>
          <w:rFonts w:ascii="宋体" w:hAnsi="宋体"/>
        </w:rPr>
      </w:pPr>
      <w:r>
        <w:rPr>
          <w:rFonts w:ascii="宋体" w:hAnsi="宋体"/>
        </w:rPr>
        <w:t xml:space="preserve">（5）此项目要求提供多样化技术支持服务，处理出现的各种问题，以保证工作的正常运行。二轮延包完成后质保期一年，质保期内成果存在任何问题或上级部门制定新的成果提交要求，</w:t>
      </w:r>
      <w:r>
        <w:rPr>
          <w:rFonts w:hint="eastAsia" w:ascii="宋体" w:hAnsi="宋体"/>
        </w:rPr>
        <w:t xml:space="preserve">投标人</w:t>
      </w:r>
      <w:r>
        <w:rPr>
          <w:rFonts w:ascii="宋体" w:hAnsi="宋体"/>
        </w:rPr>
        <w:t xml:space="preserve">均需按要求对成果进行更新或整改。服务期和质保期</w:t>
      </w:r>
      <w:r>
        <w:rPr>
          <w:rFonts w:ascii="宋体" w:hAnsi="宋体"/>
        </w:rPr>
        <w:t xml:space="preserve">内，投标人服务响应时间应为2小时；一般售后问题应在4小时内解决；重大售后问题应在8小时内解决。在客户工作需要技术支持情况下，如需现场解决，到达现场时间不超过12小时，特殊情况下不超过24小时。</w:t>
      </w:r>
      <w:r/>
    </w:p>
    <w:p>
      <w:pPr>
        <w:pStyle w:val="807"/>
        <w:ind w:firstLine="420"/>
        <w:spacing w:line="560" w:lineRule="exact"/>
        <w:rPr>
          <w:rFonts w:ascii="宋体" w:hAnsi="宋体"/>
        </w:rPr>
      </w:pPr>
      <w:r>
        <w:rPr>
          <w:rFonts w:ascii="宋体" w:hAnsi="宋体"/>
        </w:rPr>
        <w:t xml:space="preserve">（五）数据保密要求</w:t>
      </w:r>
      <w:r/>
    </w:p>
    <w:p>
      <w:pPr>
        <w:pStyle w:val="807"/>
        <w:ind w:firstLine="420"/>
        <w:spacing w:line="560" w:lineRule="exact"/>
        <w:rPr>
          <w:rFonts w:ascii="宋体" w:hAnsi="宋体"/>
        </w:rPr>
      </w:pPr>
      <w:r>
        <w:rPr>
          <w:rFonts w:ascii="宋体" w:hAnsi="宋体"/>
        </w:rPr>
        <w:t xml:space="preserve">（1）项目质量必须严格按照国家规范及江苏省、南通市相应地方规范、招标文件的技术规范的有关要求执行，如果在合同履行过程中有新的国家或行业（部）规范和标准出台的，则</w:t>
      </w:r>
      <w:r>
        <w:rPr>
          <w:rFonts w:hint="eastAsia" w:ascii="宋体" w:hAnsi="宋体"/>
        </w:rPr>
        <w:t xml:space="preserve">投标人</w:t>
      </w:r>
      <w:r>
        <w:rPr>
          <w:rFonts w:ascii="宋体" w:hAnsi="宋体"/>
        </w:rPr>
        <w:t xml:space="preserve">应确保其合同内容达到并符合新的国家或行业（部）规范和标准，因此而增加的费用及风险由</w:t>
      </w:r>
      <w:r>
        <w:rPr>
          <w:rFonts w:hint="eastAsia" w:ascii="宋体" w:hAnsi="宋体"/>
        </w:rPr>
        <w:t xml:space="preserve">投标人</w:t>
      </w:r>
      <w:r>
        <w:rPr>
          <w:rFonts w:ascii="宋体" w:hAnsi="宋体"/>
        </w:rPr>
        <w:t xml:space="preserve">自行承担。</w:t>
      </w:r>
      <w:r/>
    </w:p>
    <w:p>
      <w:pPr>
        <w:pStyle w:val="807"/>
        <w:ind w:firstLine="420"/>
        <w:spacing w:line="560" w:lineRule="exact"/>
        <w:rPr>
          <w:rFonts w:ascii="宋体" w:hAnsi="宋体"/>
        </w:rPr>
      </w:pPr>
      <w:r>
        <w:rPr>
          <w:rFonts w:ascii="宋体" w:hAnsi="宋体"/>
        </w:rPr>
        <w:t xml:space="preserve">（2）在项目实施期间</w:t>
      </w:r>
      <w:r>
        <w:rPr>
          <w:rFonts w:hint="eastAsia" w:ascii="宋体" w:hAnsi="宋体"/>
        </w:rPr>
        <w:t xml:space="preserve">投标人</w:t>
      </w:r>
      <w:r>
        <w:rPr>
          <w:rFonts w:ascii="宋体" w:hAnsi="宋体"/>
        </w:rPr>
        <w:t xml:space="preserve">应遵守项目现场及</w:t>
      </w:r>
      <w:r>
        <w:rPr>
          <w:rFonts w:hint="eastAsia" w:ascii="宋体" w:hAnsi="宋体"/>
        </w:rPr>
        <w:t xml:space="preserve">招标人</w:t>
      </w:r>
      <w:r>
        <w:rPr>
          <w:rFonts w:ascii="宋体" w:hAnsi="宋体"/>
        </w:rPr>
        <w:t xml:space="preserve">的各项规章制度。</w:t>
      </w:r>
      <w:r/>
    </w:p>
    <w:p>
      <w:pPr>
        <w:pStyle w:val="807"/>
        <w:ind w:firstLine="420"/>
        <w:spacing w:line="560" w:lineRule="exact"/>
        <w:rPr>
          <w:rFonts w:ascii="宋体" w:hAnsi="宋体"/>
        </w:rPr>
      </w:pPr>
      <w:r>
        <w:rPr>
          <w:rFonts w:ascii="宋体" w:hAnsi="宋体"/>
        </w:rPr>
        <w:t xml:space="preserve">（3）</w:t>
      </w:r>
      <w:r>
        <w:rPr>
          <w:rFonts w:hint="eastAsia" w:ascii="宋体" w:hAnsi="宋体"/>
        </w:rPr>
        <w:t xml:space="preserve">投标人</w:t>
      </w:r>
      <w:r>
        <w:rPr>
          <w:rFonts w:ascii="宋体" w:hAnsi="宋体"/>
        </w:rPr>
        <w:t xml:space="preserve">在项目实施期间应无条件的接受</w:t>
      </w:r>
      <w:r>
        <w:rPr>
          <w:rFonts w:hint="eastAsia" w:ascii="宋体" w:hAnsi="宋体"/>
        </w:rPr>
        <w:t xml:space="preserve">招标人</w:t>
      </w:r>
      <w:r>
        <w:rPr>
          <w:rFonts w:ascii="宋体" w:hAnsi="宋体"/>
        </w:rPr>
        <w:t xml:space="preserve">的监督管理，提出的问题要及时整改。</w:t>
      </w:r>
      <w:r/>
    </w:p>
    <w:p>
      <w:pPr>
        <w:pStyle w:val="807"/>
        <w:ind w:firstLine="420"/>
        <w:spacing w:line="560" w:lineRule="exact"/>
        <w:rPr>
          <w:rFonts w:ascii="宋体" w:hAnsi="宋体"/>
        </w:rPr>
      </w:pPr>
      <w:r>
        <w:rPr>
          <w:rFonts w:ascii="宋体" w:hAnsi="宋体"/>
        </w:rPr>
        <w:t xml:space="preserve">（4）为了保证项目的正常完成，投标单位须在投标文件中提供进度计划及进度保证措施方案。</w:t>
      </w:r>
      <w:r/>
    </w:p>
    <w:p>
      <w:pPr>
        <w:pStyle w:val="807"/>
        <w:ind w:firstLine="420"/>
        <w:spacing w:line="560" w:lineRule="exact"/>
        <w:rPr>
          <w:rFonts w:ascii="宋体" w:hAnsi="宋体"/>
        </w:rPr>
      </w:pPr>
      <w:r>
        <w:rPr>
          <w:rFonts w:ascii="宋体" w:hAnsi="宋体"/>
        </w:rPr>
        <w:t xml:space="preserve">（5）投标人必须对所提供服务等知识产权方面的一切产权关系负全部责任，由此而引起的法律纠纷以及费用投标人须全部承担。</w:t>
      </w:r>
      <w:r/>
    </w:p>
    <w:p>
      <w:pPr>
        <w:pStyle w:val="807"/>
        <w:ind w:firstLine="420"/>
        <w:spacing w:line="560" w:lineRule="exact"/>
        <w:rPr>
          <w:rFonts w:ascii="宋体" w:hAnsi="宋体"/>
        </w:rPr>
      </w:pPr>
      <w:r>
        <w:rPr>
          <w:rFonts w:ascii="宋体" w:hAnsi="宋体"/>
        </w:rPr>
        <w:t xml:space="preserve">（6）与本项目有关的所有质量、安全问题均由</w:t>
      </w:r>
      <w:r>
        <w:rPr>
          <w:rFonts w:hint="eastAsia" w:ascii="宋体" w:hAnsi="宋体"/>
        </w:rPr>
        <w:t xml:space="preserve">投标人</w:t>
      </w:r>
      <w:r>
        <w:rPr>
          <w:rFonts w:ascii="宋体" w:hAnsi="宋体"/>
        </w:rPr>
        <w:t xml:space="preserve">终身负责，如因上述原因造成的一切后果均由</w:t>
      </w:r>
      <w:r>
        <w:rPr>
          <w:rFonts w:hint="eastAsia" w:ascii="宋体" w:hAnsi="宋体"/>
        </w:rPr>
        <w:t xml:space="preserve">投标人</w:t>
      </w:r>
      <w:r>
        <w:rPr>
          <w:rFonts w:ascii="宋体" w:hAnsi="宋体"/>
        </w:rPr>
        <w:t xml:space="preserve">自行承担，与他人无涉。</w:t>
      </w:r>
      <w:r/>
    </w:p>
    <w:p>
      <w:pPr>
        <w:pStyle w:val="807"/>
        <w:ind w:firstLine="420"/>
        <w:spacing w:line="560" w:lineRule="exact"/>
        <w:rPr>
          <w:rFonts w:ascii="宋体" w:hAnsi="宋体"/>
        </w:rPr>
      </w:pPr>
      <w:r>
        <w:rPr>
          <w:rFonts w:ascii="宋体" w:hAnsi="宋体"/>
        </w:rPr>
        <w:t xml:space="preserve">（7）</w:t>
      </w:r>
      <w:r>
        <w:rPr>
          <w:rFonts w:hint="eastAsia" w:ascii="宋体" w:hAnsi="宋体"/>
        </w:rPr>
        <w:t xml:space="preserve">投标人</w:t>
      </w:r>
      <w:r>
        <w:rPr>
          <w:rFonts w:ascii="宋体" w:hAnsi="宋体"/>
        </w:rPr>
        <w:t xml:space="preserve">须承诺：采取必要的管理与技术措施，确保</w:t>
      </w:r>
      <w:r>
        <w:rPr>
          <w:rFonts w:hint="eastAsia" w:ascii="宋体" w:hAnsi="宋体"/>
        </w:rPr>
        <w:t xml:space="preserve">投标人</w:t>
      </w:r>
      <w:r>
        <w:rPr>
          <w:rFonts w:ascii="宋体" w:hAnsi="宋体"/>
        </w:rPr>
        <w:t xml:space="preserve">专为本项目采集的数据</w:t>
      </w:r>
      <w:r>
        <w:rPr>
          <w:rFonts w:ascii="宋体" w:hAnsi="宋体"/>
        </w:rPr>
        <w:t xml:space="preserve">库只为获得相关授权的人所接触和掌握，承诺完全履行其保密义务，并不以任何方式将以上成果资料的部分或全部泄露、提供和转让给任何第三方，否则</w:t>
      </w:r>
      <w:r>
        <w:rPr>
          <w:rFonts w:hint="eastAsia" w:ascii="宋体" w:hAnsi="宋体"/>
        </w:rPr>
        <w:t xml:space="preserve">投标人</w:t>
      </w:r>
      <w:r>
        <w:rPr>
          <w:rFonts w:ascii="宋体" w:hAnsi="宋体"/>
        </w:rPr>
        <w:t xml:space="preserve">按本合同约定承担相应违约责任。</w:t>
      </w:r>
      <w:r/>
    </w:p>
    <w:p>
      <w:pPr>
        <w:pStyle w:val="807"/>
        <w:ind w:firstLine="420"/>
        <w:spacing w:line="560" w:lineRule="exact"/>
        <w:rPr>
          <w:rFonts w:ascii="宋体" w:hAnsi="宋体"/>
        </w:rPr>
      </w:pPr>
      <w:r>
        <w:rPr>
          <w:rFonts w:ascii="宋体" w:hAnsi="宋体"/>
        </w:rPr>
        <w:t xml:space="preserve">（六）其他要求</w:t>
      </w:r>
      <w:r/>
    </w:p>
    <w:p>
      <w:pPr>
        <w:pStyle w:val="807"/>
        <w:ind w:firstLine="420"/>
        <w:spacing w:line="560" w:lineRule="exact"/>
        <w:rPr>
          <w:rFonts w:ascii="宋体" w:hAnsi="宋体"/>
        </w:rPr>
      </w:pPr>
      <w:r>
        <w:rPr>
          <w:rFonts w:ascii="宋体" w:hAnsi="宋体"/>
        </w:rPr>
        <w:t xml:space="preserve">（1）项目安全性要求</w:t>
      </w:r>
      <w:r/>
    </w:p>
    <w:p>
      <w:pPr>
        <w:pStyle w:val="807"/>
        <w:ind w:firstLine="420"/>
        <w:spacing w:line="560" w:lineRule="exact"/>
        <w:rPr>
          <w:rFonts w:ascii="宋体" w:hAnsi="宋体"/>
        </w:rPr>
      </w:pPr>
      <w:r>
        <w:rPr>
          <w:rFonts w:ascii="宋体" w:hAnsi="宋体"/>
        </w:rPr>
        <w:t xml:space="preserve">为了保证</w:t>
      </w:r>
      <w:r>
        <w:rPr>
          <w:rFonts w:hint="eastAsia" w:ascii="宋体" w:hAnsi="宋体"/>
        </w:rPr>
        <w:t xml:space="preserve">南通市通州区</w:t>
      </w:r>
      <w:r>
        <w:rPr>
          <w:rFonts w:ascii="宋体" w:hAnsi="宋体"/>
        </w:rPr>
        <w:t xml:space="preserve">农村土地承包经营权二轮到期</w:t>
      </w:r>
      <w:r>
        <w:rPr>
          <w:rFonts w:hint="eastAsia" w:ascii="宋体" w:hAnsi="宋体"/>
        </w:rPr>
        <w:t xml:space="preserve">再</w:t>
      </w:r>
      <w:r>
        <w:rPr>
          <w:rFonts w:ascii="宋体" w:hAnsi="宋体"/>
        </w:rPr>
        <w:t xml:space="preserve">延长30年</w:t>
      </w:r>
      <w:r>
        <w:rPr>
          <w:rFonts w:hint="eastAsia" w:ascii="宋体" w:hAnsi="宋体"/>
        </w:rPr>
        <w:t xml:space="preserve">试点工作</w:t>
      </w:r>
      <w:r>
        <w:rPr>
          <w:rFonts w:ascii="宋体" w:hAnsi="宋体"/>
        </w:rPr>
        <w:t xml:space="preserve">数据的安全，在项目中有以下安全性要求。</w:t>
      </w:r>
      <w:r/>
    </w:p>
    <w:p>
      <w:pPr>
        <w:pStyle w:val="807"/>
        <w:ind w:firstLine="420"/>
        <w:spacing w:line="560" w:lineRule="exact"/>
        <w:rPr>
          <w:rFonts w:ascii="宋体" w:hAnsi="宋体"/>
        </w:rPr>
      </w:pPr>
      <w:r>
        <w:rPr>
          <w:rFonts w:ascii="宋体" w:hAnsi="宋体"/>
        </w:rPr>
        <w:t xml:space="preserve">（2）数据安全性</w:t>
      </w:r>
      <w:r/>
    </w:p>
    <w:p>
      <w:pPr>
        <w:pStyle w:val="807"/>
        <w:ind w:firstLine="420"/>
        <w:spacing w:line="560" w:lineRule="exact"/>
        <w:rPr>
          <w:rFonts w:ascii="宋体" w:hAnsi="宋体"/>
        </w:rPr>
      </w:pPr>
      <w:r>
        <w:rPr>
          <w:rFonts w:ascii="宋体" w:hAnsi="宋体"/>
        </w:rPr>
        <w:t xml:space="preserve">项目要求数据建库工作全程在符合保密要求的环境下进行。供应方在实施过程中不能留有承包地块数据、自然资源数据的任何复制产品。</w:t>
      </w:r>
      <w:r/>
    </w:p>
    <w:p>
      <w:pPr>
        <w:pStyle w:val="807"/>
        <w:ind w:firstLine="420"/>
        <w:spacing w:line="560" w:lineRule="exact"/>
        <w:rPr>
          <w:rFonts w:ascii="宋体" w:hAnsi="宋体"/>
        </w:rPr>
      </w:pPr>
      <w:r>
        <w:rPr>
          <w:rFonts w:ascii="宋体" w:hAnsi="宋体"/>
        </w:rPr>
        <w:t xml:space="preserve">（3）人员安全意识</w:t>
      </w:r>
      <w:r/>
    </w:p>
    <w:p>
      <w:pPr>
        <w:pStyle w:val="807"/>
        <w:ind w:firstLine="420"/>
        <w:spacing w:line="560" w:lineRule="exact"/>
        <w:rPr>
          <w:rFonts w:ascii="宋体" w:hAnsi="宋体"/>
        </w:rPr>
      </w:pPr>
      <w:r>
        <w:rPr>
          <w:rFonts w:hint="eastAsia" w:ascii="宋体" w:hAnsi="宋体"/>
        </w:rPr>
        <w:t xml:space="preserve">南通市通州区</w:t>
      </w:r>
      <w:r>
        <w:rPr>
          <w:rFonts w:ascii="宋体" w:hAnsi="宋体"/>
        </w:rPr>
        <w:t xml:space="preserve">农村土地承包经营权二轮到期</w:t>
      </w:r>
      <w:r>
        <w:rPr>
          <w:rFonts w:hint="eastAsia" w:ascii="宋体" w:hAnsi="宋体"/>
        </w:rPr>
        <w:t xml:space="preserve">再</w:t>
      </w:r>
      <w:r>
        <w:rPr>
          <w:rFonts w:ascii="宋体" w:hAnsi="宋体"/>
        </w:rPr>
        <w:t xml:space="preserve">延长30年</w:t>
      </w:r>
      <w:r>
        <w:rPr>
          <w:rFonts w:hint="eastAsia" w:ascii="宋体" w:hAnsi="宋体"/>
        </w:rPr>
        <w:t xml:space="preserve">试点工作</w:t>
      </w:r>
      <w:r>
        <w:rPr>
          <w:rFonts w:ascii="宋体" w:hAnsi="宋体"/>
        </w:rPr>
        <w:t xml:space="preserve">数据具备较高的保密性，要求实施单位加强对实施人员安全意识的培养。</w:t>
      </w:r>
      <w:r/>
    </w:p>
    <w:p>
      <w:pPr>
        <w:pStyle w:val="807"/>
        <w:ind w:firstLine="420"/>
        <w:spacing w:line="560" w:lineRule="exact"/>
        <w:rPr>
          <w:rFonts w:ascii="宋体" w:hAnsi="宋体"/>
        </w:rPr>
      </w:pPr>
      <w:r>
        <w:rPr>
          <w:rFonts w:ascii="宋体" w:hAnsi="宋体"/>
        </w:rPr>
        <w:t xml:space="preserve">（4）人员素质的保证</w:t>
      </w:r>
      <w:r/>
    </w:p>
    <w:p>
      <w:pPr>
        <w:pStyle w:val="807"/>
        <w:ind w:firstLine="420"/>
        <w:spacing w:line="560" w:lineRule="exact"/>
        <w:rPr>
          <w:rFonts w:ascii="宋体" w:hAnsi="宋体"/>
        </w:rPr>
      </w:pPr>
      <w:r>
        <w:rPr>
          <w:rFonts w:ascii="宋体" w:hAnsi="宋体"/>
        </w:rPr>
        <w:t xml:space="preserve">该项目参与人员必须是素质高、品质好、作风过硬的技术人员，尤其是在关键业务岗位上的人员，如数据管理、数据维护等。</w:t>
      </w:r>
      <w:r/>
    </w:p>
    <w:p>
      <w:pPr>
        <w:pStyle w:val="807"/>
        <w:ind w:firstLine="420"/>
        <w:spacing w:line="560" w:lineRule="exact"/>
        <w:rPr>
          <w:rFonts w:ascii="宋体" w:hAnsi="宋体"/>
        </w:rPr>
      </w:pPr>
      <w:r>
        <w:rPr>
          <w:rFonts w:ascii="宋体" w:hAnsi="宋体"/>
        </w:rPr>
        <w:t xml:space="preserve">（5）网络安全性</w:t>
      </w:r>
      <w:r/>
    </w:p>
    <w:p>
      <w:pPr>
        <w:pStyle w:val="807"/>
        <w:ind w:firstLine="420"/>
        <w:spacing w:line="560" w:lineRule="exact"/>
        <w:rPr>
          <w:rFonts w:hint="eastAsia" w:ascii="宋体" w:hAnsi="宋体"/>
        </w:rPr>
      </w:pPr>
      <w:r>
        <w:rPr>
          <w:rFonts w:ascii="宋体" w:hAnsi="宋体"/>
        </w:rPr>
        <w:t xml:space="preserve">网络安全包括物理的和逻辑的网络安全。要求</w:t>
      </w:r>
      <w:r>
        <w:rPr>
          <w:rFonts w:hint="eastAsia" w:ascii="宋体" w:hAnsi="宋体"/>
        </w:rPr>
        <w:t xml:space="preserve">投标人</w:t>
      </w:r>
      <w:r>
        <w:rPr>
          <w:rFonts w:ascii="宋体" w:hAnsi="宋体"/>
        </w:rPr>
        <w:t xml:space="preserve">在实施的过程中，所使用的终端设备不能连接到外部网络，以免数据被非法修改和复制。</w:t>
      </w:r>
      <w:r>
        <w:rPr>
          <w:rFonts w:hint="eastAsia" w:ascii="宋体" w:hAnsi="宋体"/>
        </w:rPr>
      </w:r>
      <w:r/>
    </w:p>
    <w:p>
      <w:pPr>
        <w:pStyle w:val="807"/>
        <w:ind w:firstLine="420"/>
        <w:spacing w:line="560" w:lineRule="exact"/>
        <w:rPr>
          <w:rFonts w:hint="eastAsia" w:ascii="宋体" w:hAnsi="宋体"/>
        </w:rPr>
        <w:sectPr>
          <w:headerReference w:type="default" r:id="rId13"/>
          <w:footerReference w:type="default" r:id="rId2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rPr>
      </w:r>
      <w:r/>
    </w:p>
    <w:p>
      <w:pPr>
        <w:pStyle w:val="807"/>
        <w:ind w:firstLine="643"/>
        <w:jc w:val="center"/>
        <w:spacing w:line="440" w:lineRule="exact"/>
        <w:rPr>
          <w:rFonts w:ascii="宋体"/>
        </w:rPr>
      </w:pPr>
      <w:r>
        <w:rPr>
          <w:rFonts w:hint="eastAsia" w:ascii="宋体" w:hAnsi="宋体" w:cs="宋体"/>
          <w:b/>
          <w:bCs/>
          <w:sz w:val="32"/>
          <w:szCs w:val="32"/>
        </w:rPr>
        <w:t xml:space="preserve">第五章</w:t>
      </w:r>
      <w:r>
        <w:rPr>
          <w:rFonts w:ascii="宋体" w:hAnsi="宋体" w:cs="宋体"/>
          <w:b/>
          <w:bCs/>
          <w:sz w:val="32"/>
          <w:szCs w:val="32"/>
        </w:rPr>
        <w:t xml:space="preserve">  </w:t>
      </w:r>
      <w:r>
        <w:rPr>
          <w:rFonts w:hint="eastAsia" w:ascii="宋体" w:hAnsi="宋体" w:cs="宋体"/>
          <w:b/>
          <w:bCs/>
          <w:sz w:val="32"/>
          <w:szCs w:val="32"/>
        </w:rPr>
        <w:t xml:space="preserve">评标方法与评标标准</w:t>
      </w:r>
      <w:bookmarkStart w:id="91" w:name="_Toc358633669"/>
      <w:r/>
      <w:bookmarkStart w:id="92" w:name="_Toc393207967"/>
      <w:r/>
      <w:bookmarkStart w:id="93" w:name="_Toc358637059"/>
      <w:r/>
      <w:bookmarkStart w:id="94" w:name="_Toc392498221"/>
      <w:r/>
      <w:bookmarkStart w:id="95" w:name="_Toc396833722"/>
      <w:r>
        <w:rPr>
          <w:rFonts w:ascii="宋体"/>
        </w:rPr>
      </w:r>
      <w:r/>
    </w:p>
    <w:p>
      <w:pPr>
        <w:pStyle w:val="807"/>
        <w:ind w:firstLine="420"/>
        <w:spacing w:line="440" w:lineRule="exact"/>
        <w:widowControl/>
        <w:tabs>
          <w:tab w:val="left" w:pos="0" w:leader="none"/>
          <w:tab w:val="left" w:pos="993" w:leader="none"/>
          <w:tab w:val="left" w:pos="1134" w:leader="none"/>
        </w:tabs>
        <w:rPr>
          <w:rFonts w:hint="eastAsia"/>
        </w:rPr>
      </w:pPr>
      <w:r/>
      <w:bookmarkEnd w:id="91"/>
      <w:r/>
      <w:bookmarkEnd w:id="92"/>
      <w:r/>
      <w:bookmarkEnd w:id="93"/>
      <w:r/>
      <w:bookmarkEnd w:id="94"/>
      <w:r/>
      <w:bookmarkEnd w:id="95"/>
      <w:r>
        <w:rPr>
          <w:rFonts w:hint="eastAsia"/>
        </w:rPr>
        <w:t xml:space="preserve">采用综合评分法的，评标结果按评审后得分由高到低顺序排列。得分相同的，按投标报价由低到高顺序排列。得分且投标报价相同</w:t>
      </w:r>
      <w:r>
        <w:rPr>
          <w:rFonts w:hint="eastAsia"/>
        </w:rPr>
        <w:t xml:space="preserve">的并列。投标文件满足招标文件全部实质性要求，且按照评审因素的量化指标评审得分最高的投标人为中标候选人。本项目各包各选取1名中标候选人，两个包兼投但不兼中，投标人只能按1包→2包顺序中其中一个包。</w:t>
      </w:r>
      <w:r/>
    </w:p>
    <w:p>
      <w:pPr>
        <w:pStyle w:val="807"/>
        <w:ind w:firstLine="422"/>
        <w:spacing w:line="440" w:lineRule="exact"/>
        <w:widowControl/>
        <w:tabs>
          <w:tab w:val="left" w:pos="0" w:leader="none"/>
          <w:tab w:val="left" w:pos="993" w:leader="none"/>
          <w:tab w:val="left" w:pos="1134" w:leader="none"/>
        </w:tabs>
        <w:rPr>
          <w:rFonts w:hint="eastAsia"/>
          <w:b/>
          <w:bCs/>
        </w:rPr>
      </w:pPr>
      <w:r>
        <w:rPr>
          <w:rFonts w:hint="eastAsia"/>
          <w:b/>
          <w:bCs/>
        </w:rPr>
        <w:t xml:space="preserve">一、政府采购政策功能落实</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1、小微型企业价格扣除</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（1）本项目对小型和微型企业产品给予10%的扣除价格，用扣除后的价格参与评审。</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（2）供应商需按照采购文件的要求提供相应的《中小企业声明函》。</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（3）企业标准请参照《关于印发中小企业划型标准规定的通知》（工信部联企业[2011]300号）文件规定自行填写。</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2、残疾人福利单位价格扣除</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（1）本项目对残疾人福利性单位视同小型、微型企业，给予10%。</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（2）残疾人福利单位需按照采购文件的要求提供《残疾人福利性单位声明函》。</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（3）残疾人福利单位标准请参照《关于促进残疾人就业政府采购政策的通知》（财库〔2017〕141号）。</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3、监狱和戒毒企业价格扣除</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（1）本项目对监狱和戒毒企业（简称监狱企业）视同小型、微型企业，给予10%。</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（2）监狱企业参加政府采购活动时，需提供由省级以上监狱管理局、戒毒管理局(含新疆生产建设兵团)出具的属于监狱企业的证明文件。供应商如不提供上述证明</w:t>
      </w:r>
      <w:r>
        <w:rPr>
          <w:rFonts w:hint="eastAsia"/>
        </w:rPr>
        <w:t xml:space="preserve">文件，价格将不做相应扣除。</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（3）监狱企业标准请参照《关于政府采购支持监狱企业发展有关问题的通知》（财库[2014]68号）。</w:t>
      </w:r>
      <w:r/>
    </w:p>
    <w:p>
      <w:pPr>
        <w:pStyle w:val="807"/>
        <w:ind w:firstLine="420"/>
        <w:spacing w:line="440" w:lineRule="exact"/>
        <w:widowControl/>
        <w:tabs>
          <w:tab w:val="left" w:pos="0" w:leader="none"/>
          <w:tab w:val="left" w:pos="993" w:leader="none"/>
          <w:tab w:val="left" w:pos="1134" w:leader="none"/>
        </w:tabs>
        <w:rPr>
          <w:rFonts w:hint="eastAsia"/>
        </w:rPr>
      </w:pPr>
      <w:r>
        <w:rPr>
          <w:rFonts w:hint="eastAsia"/>
        </w:rPr>
        <w:t xml:space="preserve">4、残疾人福利单位、监狱企业属于小型、微型企业的，不重复享受政策。</w:t>
      </w:r>
      <w:r/>
    </w:p>
    <w:p>
      <w:pPr>
        <w:pStyle w:val="807"/>
        <w:ind w:firstLine="422"/>
        <w:spacing w:line="440" w:lineRule="exact"/>
        <w:widowControl/>
        <w:tabs>
          <w:tab w:val="left" w:pos="0" w:leader="none"/>
          <w:tab w:val="left" w:pos="993" w:leader="none"/>
          <w:tab w:val="left" w:pos="1134" w:leader="none"/>
        </w:tabs>
        <w:rPr>
          <w:rFonts w:ascii="宋体" w:hAnsi="宋体" w:cs="宋体"/>
          <w:b/>
          <w:bCs/>
        </w:rPr>
      </w:pPr>
      <w:r>
        <w:rPr>
          <w:rFonts w:hint="eastAsia" w:ascii="宋体" w:hAnsi="宋体" w:cs="宋体"/>
          <w:b/>
          <w:bCs/>
        </w:rPr>
        <w:t xml:space="preserve">注：专门面向中小企业采购的项目不再执行以上优惠政策。</w:t>
      </w:r>
      <w:r>
        <w:rPr>
          <w:rFonts w:ascii="宋体" w:hAnsi="宋体" w:cs="宋体"/>
          <w:b/>
          <w:bCs/>
        </w:rPr>
      </w:r>
      <w:r/>
    </w:p>
    <w:p>
      <w:pPr>
        <w:pStyle w:val="807"/>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二、评标办法</w:t>
      </w:r>
      <w:r/>
    </w:p>
    <w:p>
      <w:pPr>
        <w:pStyle w:val="807"/>
        <w:ind w:firstLine="422"/>
        <w:spacing w:line="440" w:lineRule="exact"/>
        <w:widowControl/>
        <w:tabs>
          <w:tab w:val="left" w:pos="0" w:leader="none"/>
          <w:tab w:val="left" w:pos="993" w:leader="none"/>
          <w:tab w:val="left" w:pos="1134" w:leader="none"/>
        </w:tabs>
        <w:rPr>
          <w:rFonts w:ascii="宋体"/>
          <w:b/>
          <w:bCs/>
        </w:rPr>
      </w:pPr>
      <w:r>
        <w:rPr>
          <w:rFonts w:hint="eastAsia" w:ascii="宋体" w:hAnsi="宋体" w:cs="宋体"/>
          <w:b/>
          <w:bCs/>
        </w:rPr>
        <w:t xml:space="preserve">1、资格性审查必要合格条件标准如下：</w:t>
      </w:r>
      <w:r>
        <w:rPr>
          <w:rFonts w:ascii="宋体"/>
          <w:b/>
          <w:bCs/>
        </w:rPr>
      </w:r>
      <w:r/>
    </w:p>
    <w:p>
      <w:pPr>
        <w:pStyle w:val="807"/>
        <w:ind w:firstLine="420"/>
        <w:spacing w:line="440" w:lineRule="exact"/>
        <w:rPr>
          <w:rFonts w:hint="eastAsia" w:ascii="宋体" w:hAnsi="宋体" w:cs="宋体"/>
          <w:u w:val="single"/>
        </w:rPr>
      </w:pPr>
      <w:r>
        <w:rPr>
          <w:rFonts w:hint="eastAsia" w:ascii="宋体" w:hAnsi="宋体" w:cs="宋体"/>
          <w:u w:val="single"/>
        </w:rPr>
        <w:t xml:space="preserve">（1）投标人符合《政府采购法》第二十二条规定条件的声明函；</w:t>
      </w:r>
      <w:r/>
    </w:p>
    <w:p>
      <w:pPr>
        <w:pStyle w:val="807"/>
        <w:ind w:firstLine="420"/>
        <w:spacing w:line="440" w:lineRule="exact"/>
        <w:rPr>
          <w:rFonts w:hint="eastAsia" w:ascii="宋体" w:hAnsi="宋体" w:cs="宋体"/>
          <w:u w:val="single"/>
        </w:rPr>
      </w:pPr>
      <w:r>
        <w:rPr>
          <w:rFonts w:hint="eastAsia" w:ascii="宋体" w:hAnsi="宋体" w:cs="宋体"/>
          <w:u w:val="single"/>
        </w:rPr>
        <w:t xml:space="preserve">（2）法人或者其他组织的营业执照等证明文件；</w:t>
      </w:r>
      <w:r/>
    </w:p>
    <w:p>
      <w:pPr>
        <w:pStyle w:val="807"/>
        <w:ind w:firstLine="420"/>
        <w:spacing w:line="440" w:lineRule="exact"/>
        <w:rPr>
          <w:rFonts w:hint="eastAsia" w:ascii="宋体" w:hAnsi="宋体" w:cs="宋体"/>
          <w:u w:val="single"/>
        </w:rPr>
      </w:pPr>
      <w:r>
        <w:rPr>
          <w:rFonts w:hint="eastAsia" w:ascii="宋体" w:hAnsi="宋体" w:cs="宋体"/>
          <w:u w:val="single"/>
        </w:rPr>
        <w:t xml:space="preserve">（3）法人授权委托书；</w:t>
      </w:r>
      <w:r/>
    </w:p>
    <w:p>
      <w:pPr>
        <w:pStyle w:val="807"/>
        <w:ind w:firstLine="420"/>
        <w:spacing w:line="440" w:lineRule="exact"/>
        <w:rPr>
          <w:rFonts w:hint="eastAsia" w:ascii="宋体" w:hAnsi="宋体" w:cs="宋体"/>
          <w:u w:val="single"/>
        </w:rPr>
      </w:pPr>
      <w:r>
        <w:rPr>
          <w:rFonts w:hint="eastAsia" w:ascii="宋体" w:hAnsi="宋体" w:cs="宋体"/>
          <w:u w:val="single"/>
        </w:rPr>
        <w:t xml:space="preserve">（4）具有良好的商业信誉和健全的财务会计制度证明材料（提供开标前近三个月基本账户开户银行资信证明或2024年度或2025年度经审计的财务状况报告复印件）；</w:t>
      </w:r>
      <w:r/>
    </w:p>
    <w:p>
      <w:pPr>
        <w:pStyle w:val="807"/>
        <w:ind w:firstLine="420"/>
        <w:spacing w:line="440" w:lineRule="exact"/>
        <w:rPr>
          <w:rFonts w:hint="eastAsia" w:ascii="宋体" w:hAnsi="宋体" w:cs="宋体"/>
          <w:u w:val="single"/>
        </w:rPr>
      </w:pPr>
      <w:r>
        <w:rPr>
          <w:rFonts w:hint="eastAsia" w:ascii="宋体" w:hAnsi="宋体" w:cs="宋体"/>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7"/>
        <w:ind w:firstLine="420"/>
        <w:spacing w:line="440" w:lineRule="exact"/>
        <w:rPr>
          <w:rFonts w:hint="eastAsia" w:ascii="宋体" w:hAnsi="宋体" w:cs="宋体"/>
          <w:u w:val="single"/>
        </w:rPr>
      </w:pPr>
      <w:r>
        <w:rPr>
          <w:rFonts w:hint="eastAsia" w:ascii="宋体" w:hAnsi="宋体" w:cs="宋体"/>
          <w:u w:val="single"/>
        </w:rPr>
        <w:t xml:space="preserve">（6）具备履行合同所必需的设备和专业技术能力的书面声明；</w:t>
      </w:r>
      <w:r/>
    </w:p>
    <w:p>
      <w:pPr>
        <w:pStyle w:val="807"/>
        <w:ind w:firstLine="420"/>
        <w:spacing w:line="440" w:lineRule="exact"/>
        <w:rPr>
          <w:rFonts w:hint="eastAsia" w:ascii="宋体" w:hAnsi="宋体" w:cs="宋体"/>
          <w:u w:val="single"/>
        </w:rPr>
      </w:pPr>
      <w:r>
        <w:rPr>
          <w:rFonts w:hint="eastAsia" w:ascii="宋体" w:hAnsi="宋体" w:cs="宋体"/>
          <w:u w:val="single"/>
        </w:rPr>
        <w:t xml:space="preserve">（7）参加政府采购活动前 3 年内在经营活动中没有重大违法记录的书面声明；</w:t>
      </w:r>
      <w:r/>
    </w:p>
    <w:p>
      <w:pPr>
        <w:pStyle w:val="807"/>
        <w:ind w:firstLine="420"/>
        <w:spacing w:line="440" w:lineRule="exact"/>
        <w:rPr>
          <w:rFonts w:hint="eastAsia" w:ascii="宋体" w:hAnsi="宋体" w:cs="宋体"/>
          <w:u w:val="single"/>
        </w:rPr>
      </w:pPr>
      <w:r>
        <w:rPr>
          <w:rFonts w:hint="eastAsia" w:ascii="宋体" w:hAnsi="宋体" w:cs="宋体"/>
          <w:u w:val="single"/>
        </w:rPr>
        <w:t xml:space="preserve">（8）投标人应具有国家自然资源主管部门颁发的有效的甲级测绘资质（专业类别须包含：界线与不动产测绘、地理信息系统</w:t>
      </w:r>
      <w:r>
        <w:rPr>
          <w:rFonts w:hint="eastAsia" w:ascii="宋体" w:hAnsi="宋体" w:cs="宋体"/>
          <w:u w:val="single"/>
        </w:rPr>
        <w:t xml:space="preserve">工程两项）。</w:t>
      </w:r>
      <w:r/>
    </w:p>
    <w:p>
      <w:pPr>
        <w:pStyle w:val="807"/>
        <w:ind w:firstLine="420"/>
        <w:spacing w:line="440" w:lineRule="exact"/>
        <w:widowControl/>
        <w:tabs>
          <w:tab w:val="left" w:pos="0" w:leader="none"/>
          <w:tab w:val="left" w:pos="993" w:leader="none"/>
          <w:tab w:val="left" w:pos="1134" w:leader="none"/>
        </w:tabs>
        <w:rPr>
          <w:rFonts w:ascii="宋体"/>
        </w:rPr>
      </w:pPr>
      <w:r>
        <w:rPr>
          <w:rFonts w:hint="eastAsia" w:ascii="宋体" w:hAnsi="宋体" w:cs="宋体"/>
        </w:rPr>
        <w:t xml:space="preserve">上述（</w:t>
      </w:r>
      <w:r>
        <w:rPr>
          <w:rFonts w:ascii="宋体" w:hAnsi="宋体" w:cs="宋体"/>
        </w:rPr>
        <w:t xml:space="preserve">1</w:t>
      </w:r>
      <w:r>
        <w:rPr>
          <w:rFonts w:hint="eastAsia" w:ascii="宋体" w:hAnsi="宋体" w:cs="宋体"/>
        </w:rPr>
        <w:t xml:space="preserve">）</w:t>
      </w:r>
      <w:r>
        <w:rPr>
          <w:rFonts w:ascii="宋体" w:hAnsi="宋体" w:cs="宋体"/>
        </w:rPr>
        <w:t xml:space="preserve">—</w:t>
      </w:r>
      <w:r>
        <w:rPr>
          <w:rFonts w:hint="eastAsia" w:ascii="宋体" w:hAnsi="宋体" w:cs="宋体"/>
        </w:rPr>
        <w:t xml:space="preserve">（8）中任何一条不符合要求，则资格性审查不通过</w:t>
      </w:r>
      <w:r>
        <w:rPr>
          <w:rFonts w:ascii="宋体" w:cs="宋体"/>
        </w:rPr>
        <w:t xml:space="preserve">,</w:t>
      </w:r>
      <w:r>
        <w:rPr>
          <w:rFonts w:hint="eastAsia" w:ascii="宋体" w:hAnsi="宋体" w:cs="宋体"/>
        </w:rPr>
        <w:t xml:space="preserve">按无效标处理。</w:t>
      </w:r>
      <w:r>
        <w:rPr>
          <w:rFonts w:ascii="宋体"/>
        </w:rPr>
      </w:r>
      <w:r/>
    </w:p>
    <w:p>
      <w:pPr>
        <w:pStyle w:val="807"/>
        <w:ind w:firstLine="422"/>
        <w:spacing w:line="440" w:lineRule="exact"/>
        <w:rPr>
          <w:rFonts w:ascii="宋体"/>
          <w:b/>
          <w:bCs/>
        </w:rPr>
      </w:pPr>
      <w:r>
        <w:rPr>
          <w:rFonts w:hint="eastAsia" w:ascii="宋体" w:hAnsi="宋体" w:cs="宋体"/>
          <w:b/>
          <w:bCs/>
        </w:rPr>
        <w:t xml:space="preserve">注明：资格评审标准中要求的证书或证明材料请提供清晰的扫描件并加盖CA电子章，未按以上要求提供资格审查材料或缺项漏项或证明材料不清晰的，由此引起的后果由供应商自负。</w:t>
      </w:r>
      <w:r>
        <w:rPr>
          <w:rFonts w:ascii="宋体"/>
          <w:b/>
          <w:bCs/>
        </w:rPr>
      </w:r>
      <w:r/>
    </w:p>
    <w:p>
      <w:pPr>
        <w:pStyle w:val="807"/>
        <w:ind w:firstLine="422"/>
        <w:spacing w:line="440" w:lineRule="exact"/>
        <w:rPr>
          <w:rFonts w:ascii="宋体"/>
        </w:rPr>
      </w:pPr>
      <w:r>
        <w:rPr>
          <w:rFonts w:hint="eastAsia" w:ascii="宋体" w:hAnsi="宋体" w:cs="宋体"/>
          <w:b/>
          <w:bCs/>
        </w:rPr>
        <w:t xml:space="preserve">2</w:t>
      </w:r>
      <w:r>
        <w:rPr>
          <w:rFonts w:hint="eastAsia" w:ascii="宋体" w:hAnsi="宋体" w:cs="宋体"/>
          <w:b/>
          <w:bCs/>
        </w:rPr>
        <w:t xml:space="preserve">、商务技术标评审标准（90分）</w:t>
      </w:r>
      <w:r>
        <w:rPr>
          <w:rFonts w:ascii="宋体"/>
        </w:rPr>
      </w:r>
      <w:r/>
    </w:p>
    <w:tbl>
      <w:tblPr>
        <w:tblW w:w="81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6358"/>
        <w:gridCol w:w="708"/>
      </w:tblGrid>
      <w:tr>
        <w:trPr>
          <w:trHeight w:val="90"/>
          <w:tblHeader/>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项目</w:t>
            </w:r>
            <w:r/>
          </w:p>
        </w:tc>
        <w:tc>
          <w:tcPr>
            <w:tcW w:w="635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评分内容</w:t>
            </w:r>
            <w:r/>
          </w:p>
        </w:tc>
        <w:tc>
          <w:tcPr>
            <w:tcW w:w="708"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分值</w:t>
            </w:r>
            <w:r/>
          </w:p>
        </w:tc>
      </w:tr>
      <w:tr>
        <w:trPr>
          <w:cantSplit/>
          <w:trHeight w:val="290"/>
        </w:trPr>
        <w:tc>
          <w:tcPr>
            <w:tcW w:w="1117" w:type="dxa"/>
            <w:vAlign w:val="center"/>
            <w:vMerge w:val="restart"/>
            <w:textDirection w:val="lrTb"/>
            <w:noWrap w:val="false"/>
          </w:tcPr>
          <w:p>
            <w:pPr>
              <w:pStyle w:val="807"/>
              <w:jc w:val="center"/>
              <w:spacing w:line="300" w:lineRule="exact"/>
              <w:rPr>
                <w:rFonts w:hint="eastAsia" w:ascii="宋体" w:hAnsi="宋体" w:cs="宋体"/>
                <w:szCs w:val="18"/>
              </w:rPr>
            </w:pPr>
            <w:r>
              <w:rPr>
                <w:rFonts w:hint="eastAsia" w:ascii="宋体" w:hAnsi="宋体" w:cs="宋体"/>
                <w:szCs w:val="18"/>
              </w:rPr>
              <w:t xml:space="preserve">供应商资信及综合实力</w:t>
            </w:r>
            <w:r/>
          </w:p>
          <w:p>
            <w:pPr>
              <w:pStyle w:val="845"/>
              <w:jc w:val="center"/>
              <w:rPr>
                <w:rFonts w:hint="eastAsia" w:hAnsi="宋体"/>
              </w:rPr>
            </w:pPr>
            <w:r>
              <w:rPr>
                <w:rFonts w:hint="eastAsia" w:hAnsi="宋体"/>
                <w:bCs/>
              </w:rPr>
              <w:t xml:space="preserve">（12分）</w:t>
            </w:r>
            <w:r>
              <w:rPr>
                <w:rFonts w:hint="eastAsia" w:hAnsi="宋体"/>
              </w:rPr>
            </w:r>
            <w:r/>
          </w:p>
        </w:tc>
        <w:tc>
          <w:tcPr>
            <w:tcW w:w="6362" w:type="dxa"/>
            <w:vAlign w:val="center"/>
            <w:textDirection w:val="lrTb"/>
            <w:noWrap w:val="false"/>
          </w:tcPr>
          <w:p>
            <w:pPr>
              <w:pStyle w:val="807"/>
              <w:spacing w:line="300" w:lineRule="exact"/>
              <w:rPr>
                <w:rFonts w:hint="eastAsia" w:ascii="宋体" w:hAnsi="宋体" w:cs="宋体"/>
                <w:bCs/>
                <w:szCs w:val="18"/>
              </w:rPr>
            </w:pPr>
            <w:r>
              <w:rPr>
                <w:rFonts w:hint="eastAsia" w:ascii="宋体" w:hAnsi="宋体" w:cs="宋体"/>
                <w:bCs/>
                <w:szCs w:val="18"/>
              </w:rPr>
              <w:t xml:space="preserve">供应商同时具有质量管理体系认证、职业健康安全管理体系认证、环境管理体系认证、信息安全管理体系认证证书的得4分，有一个得1分，最高得4分。</w:t>
            </w:r>
            <w:r/>
          </w:p>
          <w:p>
            <w:pPr>
              <w:pStyle w:val="807"/>
              <w:spacing w:line="300" w:lineRule="exact"/>
              <w:rPr>
                <w:rFonts w:hint="eastAsia" w:ascii="宋体" w:hAnsi="宋体" w:cs="宋体"/>
                <w:bCs/>
                <w:szCs w:val="18"/>
              </w:rPr>
            </w:pPr>
            <w:r>
              <w:rPr>
                <w:rFonts w:hint="eastAsia" w:ascii="宋体" w:hAnsi="宋体" w:cs="宋体"/>
                <w:bCs/>
                <w:szCs w:val="18"/>
              </w:rPr>
              <w:t xml:space="preserve">（投标时提供原件彩色扫描件编入文件）</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4</w:t>
            </w:r>
            <w:r/>
          </w:p>
        </w:tc>
      </w:tr>
      <w:tr>
        <w:trPr>
          <w:cantSplit/>
          <w:trHeight w:val="1334"/>
        </w:trPr>
        <w:tc>
          <w:tcPr>
            <w:tcW w:w="1117" w:type="dxa"/>
            <w:vAlign w:val="center"/>
            <w:vMerge w:val="continue"/>
            <w:textDirection w:val="lrTb"/>
            <w:noWrap w:val="false"/>
          </w:tcPr>
          <w:p>
            <w:pPr>
              <w:pStyle w:val="807"/>
              <w:spacing w:line="300" w:lineRule="exact"/>
              <w:rPr>
                <w:rFonts w:hint="eastAsia" w:ascii="宋体" w:hAnsi="宋体" w:cs="宋体"/>
                <w:bCs/>
                <w:szCs w:val="18"/>
              </w:rPr>
            </w:pPr>
            <w:r>
              <w:rPr>
                <w:rFonts w:hint="eastAsia" w:ascii="宋体" w:hAnsi="宋体" w:cs="宋体"/>
                <w:bCs/>
                <w:szCs w:val="18"/>
              </w:rPr>
            </w:r>
            <w:r/>
          </w:p>
        </w:tc>
        <w:tc>
          <w:tcPr>
            <w:tcW w:w="6362" w:type="dxa"/>
            <w:vAlign w:val="center"/>
            <w:textDirection w:val="lrTb"/>
            <w:noWrap w:val="false"/>
          </w:tcPr>
          <w:p>
            <w:pPr>
              <w:pStyle w:val="846"/>
              <w:ind w:firstLine="0"/>
              <w:spacing w:line="320" w:lineRule="exact"/>
              <w:tabs>
                <w:tab w:val="left" w:pos="0" w:leader="none"/>
              </w:tabs>
              <w:rPr>
                <w:rFonts w:hint="eastAsia" w:hAnsi="宋体"/>
                <w:sz w:val="21"/>
                <w:szCs w:val="21"/>
              </w:rPr>
            </w:pPr>
            <w:r>
              <w:rPr>
                <w:rFonts w:hint="eastAsia" w:hAnsi="宋体"/>
                <w:sz w:val="21"/>
                <w:szCs w:val="21"/>
              </w:rPr>
              <w:t xml:space="preserve">供应商获得省级及以上荣誉的得4分，市级的得2分，没有的不得分。</w:t>
            </w:r>
            <w:r/>
          </w:p>
          <w:p>
            <w:pPr>
              <w:pStyle w:val="846"/>
              <w:ind w:firstLine="0"/>
              <w:spacing w:line="320" w:lineRule="exact"/>
              <w:tabs>
                <w:tab w:val="left" w:pos="0" w:leader="none"/>
              </w:tabs>
              <w:rPr>
                <w:rFonts w:hint="eastAsia" w:hAnsi="宋体"/>
                <w:bCs/>
                <w:sz w:val="21"/>
                <w:szCs w:val="21"/>
              </w:rPr>
            </w:pPr>
            <w:r>
              <w:rPr>
                <w:rFonts w:hint="eastAsia" w:hAnsi="宋体"/>
                <w:sz w:val="21"/>
                <w:szCs w:val="21"/>
              </w:rPr>
              <w:t xml:space="preserve">（以测绘行政主管部门文件原件为准，投标时提供原件彩色扫描件编入文件）</w:t>
            </w:r>
            <w:r>
              <w:rPr>
                <w:rFonts w:hint="eastAsia" w:hAnsi="宋体"/>
                <w:bCs/>
                <w:sz w:val="21"/>
                <w:szCs w:val="21"/>
              </w:rPr>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4</w:t>
            </w:r>
            <w:r/>
          </w:p>
        </w:tc>
      </w:tr>
      <w:tr>
        <w:trPr>
          <w:cantSplit/>
          <w:trHeight w:val="924"/>
        </w:trPr>
        <w:tc>
          <w:tcPr>
            <w:tcW w:w="1117" w:type="dxa"/>
            <w:vAlign w:val="center"/>
            <w:vMerge w:val="continue"/>
            <w:textDirection w:val="lrTb"/>
            <w:noWrap w:val="false"/>
          </w:tcPr>
          <w:p>
            <w:pPr>
              <w:pStyle w:val="807"/>
              <w:spacing w:line="300" w:lineRule="exact"/>
              <w:rPr>
                <w:rFonts w:hint="eastAsia" w:ascii="宋体" w:hAnsi="宋体" w:cs="宋体"/>
                <w:bCs/>
                <w:szCs w:val="18"/>
              </w:rPr>
            </w:pPr>
            <w:r>
              <w:rPr>
                <w:rFonts w:hint="eastAsia" w:ascii="宋体" w:hAnsi="宋体" w:cs="宋体"/>
                <w:bCs/>
                <w:szCs w:val="18"/>
              </w:rPr>
            </w:r>
            <w:r/>
          </w:p>
        </w:tc>
        <w:tc>
          <w:tcPr>
            <w:tcW w:w="6362" w:type="dxa"/>
            <w:vAlign w:val="center"/>
            <w:textDirection w:val="lrTb"/>
            <w:noWrap w:val="false"/>
          </w:tcPr>
          <w:p>
            <w:pPr>
              <w:pStyle w:val="807"/>
              <w:spacing w:line="300" w:lineRule="exact"/>
              <w:rPr>
                <w:rFonts w:hint="eastAsia" w:ascii="宋体" w:hAnsi="宋体" w:cs="宋体"/>
                <w:szCs w:val="18"/>
              </w:rPr>
            </w:pPr>
            <w:r>
              <w:rPr>
                <w:rFonts w:hint="eastAsia" w:ascii="宋体" w:hAnsi="宋体" w:cs="宋体"/>
                <w:szCs w:val="18"/>
              </w:rPr>
              <w:t xml:space="preserve">供应商具有国家版权局颁发的农村土地承包经营权相关软件著作权证书有一个得2分，最高4分。</w:t>
            </w:r>
            <w:r/>
          </w:p>
          <w:p>
            <w:pPr>
              <w:pStyle w:val="807"/>
              <w:spacing w:line="300" w:lineRule="exact"/>
              <w:rPr>
                <w:rFonts w:hint="eastAsia" w:ascii="宋体" w:hAnsi="宋体" w:cs="宋体"/>
                <w:bCs/>
                <w:szCs w:val="18"/>
              </w:rPr>
            </w:pPr>
            <w:r>
              <w:rPr>
                <w:rFonts w:hint="eastAsia" w:ascii="宋体" w:hAnsi="宋体" w:cs="宋体"/>
                <w:szCs w:val="18"/>
              </w:rPr>
              <w:t xml:space="preserve">(投标时提供原件彩色扫描件编入文件)</w:t>
            </w:r>
            <w:r>
              <w:rPr>
                <w:rFonts w:hint="eastAsia" w:ascii="宋体" w:hAnsi="宋体" w:cs="宋体"/>
                <w:bCs/>
                <w:szCs w:val="18"/>
              </w:rPr>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4</w:t>
            </w:r>
            <w:r/>
          </w:p>
        </w:tc>
      </w:tr>
      <w:tr>
        <w:trPr>
          <w:trHeight w:val="90"/>
        </w:trPr>
        <w:tc>
          <w:tcPr>
            <w:tcW w:w="1117" w:type="dxa"/>
            <w:vAlign w:val="center"/>
            <w:textDirection w:val="lrTb"/>
            <w:noWrap w:val="false"/>
          </w:tcPr>
          <w:p>
            <w:pPr>
              <w:pStyle w:val="807"/>
              <w:jc w:val="center"/>
              <w:spacing w:line="300" w:lineRule="exact"/>
              <w:rPr>
                <w:rFonts w:hint="eastAsia" w:ascii="宋体" w:hAnsi="宋体" w:cs="宋体"/>
                <w:szCs w:val="18"/>
              </w:rPr>
            </w:pPr>
            <w:r>
              <w:rPr>
                <w:rFonts w:hint="eastAsia" w:ascii="宋体" w:hAnsi="宋体" w:cs="宋体"/>
                <w:szCs w:val="18"/>
              </w:rPr>
              <w:t xml:space="preserve">类似</w:t>
            </w:r>
            <w:r/>
          </w:p>
          <w:p>
            <w:pPr>
              <w:pStyle w:val="807"/>
              <w:jc w:val="center"/>
              <w:spacing w:line="300" w:lineRule="exact"/>
              <w:rPr>
                <w:rFonts w:hint="eastAsia" w:ascii="宋体" w:hAnsi="宋体" w:cs="宋体"/>
                <w:szCs w:val="18"/>
              </w:rPr>
            </w:pPr>
            <w:r>
              <w:rPr>
                <w:rFonts w:hint="eastAsia" w:ascii="宋体" w:hAnsi="宋体" w:cs="宋体"/>
                <w:szCs w:val="18"/>
              </w:rPr>
              <w:t xml:space="preserve">业绩</w:t>
            </w:r>
            <w:r/>
          </w:p>
          <w:p>
            <w:pPr>
              <w:pStyle w:val="845"/>
              <w:rPr>
                <w:rFonts w:hint="eastAsia" w:hAnsi="宋体"/>
              </w:rPr>
            </w:pPr>
            <w:r>
              <w:rPr>
                <w:rFonts w:hint="eastAsia" w:hAnsi="宋体"/>
                <w:bCs/>
              </w:rPr>
              <w:t xml:space="preserve">（15分）</w:t>
            </w:r>
            <w:r>
              <w:rPr>
                <w:rFonts w:hint="eastAsia" w:hAnsi="宋体"/>
              </w:rPr>
            </w:r>
            <w:r/>
          </w:p>
        </w:tc>
        <w:tc>
          <w:tcPr>
            <w:tcW w:w="6362" w:type="dxa"/>
            <w:vAlign w:val="center"/>
            <w:textDirection w:val="lrTb"/>
            <w:noWrap w:val="false"/>
          </w:tcPr>
          <w:p>
            <w:pPr>
              <w:pStyle w:val="807"/>
              <w:numPr>
                <w:ilvl w:val="0"/>
                <w:numId w:val="2"/>
              </w:numPr>
              <w:jc w:val="left"/>
              <w:spacing w:line="300" w:lineRule="exact"/>
              <w:rPr>
                <w:rFonts w:hint="eastAsia" w:ascii="宋体" w:hAnsi="宋体" w:cs="宋体"/>
                <w:szCs w:val="18"/>
              </w:rPr>
            </w:pPr>
            <w:r>
              <w:rPr>
                <w:rFonts w:hint="eastAsia" w:ascii="宋体" w:hAnsi="宋体" w:cs="宋体"/>
                <w:szCs w:val="18"/>
              </w:rPr>
              <w:t xml:space="preserve">供应商承担过农村土地承包经营权确权登记项目的，有一个得1分，最高得5分。</w:t>
            </w:r>
            <w:r/>
          </w:p>
          <w:p>
            <w:pPr>
              <w:pStyle w:val="807"/>
              <w:numPr>
                <w:ilvl w:val="0"/>
                <w:numId w:val="2"/>
              </w:numPr>
              <w:jc w:val="left"/>
              <w:spacing w:line="300" w:lineRule="exact"/>
              <w:rPr>
                <w:rFonts w:hint="eastAsia" w:ascii="宋体" w:hAnsi="宋体" w:cs="宋体"/>
                <w:szCs w:val="18"/>
              </w:rPr>
            </w:pPr>
            <w:r>
              <w:rPr>
                <w:rFonts w:hint="eastAsia" w:ascii="宋体" w:hAnsi="宋体" w:cs="宋体"/>
                <w:szCs w:val="18"/>
              </w:rPr>
              <w:t xml:space="preserve">供应商承担过农村土地承包经营权确权登记延包30年国家试点项目的得5分。</w:t>
            </w:r>
            <w:r/>
          </w:p>
          <w:p>
            <w:pPr>
              <w:pStyle w:val="807"/>
              <w:jc w:val="left"/>
              <w:spacing w:line="300" w:lineRule="exact"/>
              <w:rPr>
                <w:rFonts w:hint="eastAsia" w:ascii="宋体" w:hAnsi="宋体" w:cs="宋体"/>
                <w:szCs w:val="18"/>
              </w:rPr>
            </w:pPr>
            <w:r>
              <w:rPr>
                <w:rFonts w:hint="eastAsia" w:ascii="宋体" w:hAnsi="宋体" w:cs="宋体"/>
                <w:szCs w:val="18"/>
              </w:rPr>
              <w:t xml:space="preserve">3、供应商承担过农村土地承包经营权一体化平台建设项</w:t>
            </w:r>
            <w:r>
              <w:rPr>
                <w:rFonts w:hint="eastAsia" w:ascii="宋体" w:hAnsi="宋体" w:cs="宋体"/>
                <w:szCs w:val="18"/>
              </w:rPr>
              <w:t xml:space="preserve">目的得5分。</w:t>
            </w:r>
            <w:r/>
          </w:p>
          <w:p>
            <w:pPr>
              <w:pStyle w:val="807"/>
              <w:jc w:val="left"/>
              <w:spacing w:line="300" w:lineRule="exact"/>
              <w:rPr>
                <w:rFonts w:hint="eastAsia" w:ascii="宋体" w:hAnsi="宋体" w:cs="宋体"/>
                <w:szCs w:val="18"/>
              </w:rPr>
            </w:pPr>
            <w:r>
              <w:rPr>
                <w:rFonts w:hint="eastAsia" w:ascii="宋体" w:hAnsi="宋体" w:cs="宋体"/>
                <w:szCs w:val="18"/>
              </w:rPr>
              <w:t xml:space="preserve">（投标时提供原件彩色扫描件编入文件，（测绘单位之间分包或转包的合同不计分)。)</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15</w:t>
            </w:r>
            <w:r/>
          </w:p>
        </w:tc>
      </w:tr>
      <w:tr>
        <w:trPr>
          <w:trHeight w:val="1667"/>
        </w:trPr>
        <w:tc>
          <w:tcPr>
            <w:tcW w:w="1117" w:type="dxa"/>
            <w:vAlign w:val="center"/>
            <w:textDirection w:val="lrTb"/>
            <w:noWrap w:val="false"/>
          </w:tcPr>
          <w:p>
            <w:pPr>
              <w:pStyle w:val="807"/>
              <w:jc w:val="center"/>
              <w:spacing w:line="300" w:lineRule="exact"/>
              <w:rPr>
                <w:rFonts w:hint="eastAsia" w:ascii="宋体" w:hAnsi="宋体" w:cs="宋体"/>
                <w:szCs w:val="18"/>
              </w:rPr>
            </w:pPr>
            <w:r>
              <w:rPr>
                <w:rFonts w:hint="eastAsia" w:ascii="宋体" w:hAnsi="宋体" w:cs="宋体"/>
                <w:szCs w:val="18"/>
              </w:rPr>
              <w:t xml:space="preserve">获奖</w:t>
            </w:r>
            <w:r/>
          </w:p>
          <w:p>
            <w:pPr>
              <w:pStyle w:val="807"/>
              <w:jc w:val="center"/>
              <w:spacing w:line="300" w:lineRule="exact"/>
              <w:rPr>
                <w:rFonts w:hint="eastAsia" w:ascii="宋体" w:hAnsi="宋体" w:cs="宋体"/>
                <w:szCs w:val="18"/>
              </w:rPr>
            </w:pPr>
            <w:r>
              <w:rPr>
                <w:rFonts w:hint="eastAsia" w:ascii="宋体" w:hAnsi="宋体" w:cs="宋体"/>
                <w:szCs w:val="18"/>
              </w:rPr>
              <w:t xml:space="preserve">情况</w:t>
            </w:r>
            <w:r/>
          </w:p>
          <w:p>
            <w:pPr>
              <w:pStyle w:val="807"/>
              <w:jc w:val="center"/>
              <w:spacing w:line="360" w:lineRule="auto"/>
              <w:rPr>
                <w:rFonts w:hint="eastAsia" w:ascii="宋体" w:hAnsi="宋体" w:cs="宋体"/>
                <w:szCs w:val="18"/>
              </w:rPr>
            </w:pPr>
            <w:r>
              <w:rPr>
                <w:rFonts w:hint="eastAsia" w:ascii="宋体" w:hAnsi="宋体" w:cs="宋体"/>
                <w:szCs w:val="18"/>
              </w:rPr>
              <w:t xml:space="preserve">（11分）</w:t>
            </w:r>
            <w:r/>
          </w:p>
        </w:tc>
        <w:tc>
          <w:tcPr>
            <w:tcW w:w="6362" w:type="dxa"/>
            <w:vAlign w:val="center"/>
            <w:textDirection w:val="lrTb"/>
            <w:noWrap w:val="false"/>
          </w:tcPr>
          <w:p>
            <w:pPr>
              <w:pStyle w:val="807"/>
              <w:jc w:val="left"/>
              <w:spacing w:line="300" w:lineRule="exact"/>
              <w:rPr>
                <w:rFonts w:hint="eastAsia" w:ascii="宋体" w:hAnsi="宋体" w:cs="宋体"/>
                <w:szCs w:val="18"/>
              </w:rPr>
            </w:pPr>
            <w:r>
              <w:rPr>
                <w:rFonts w:hint="eastAsia" w:ascii="宋体" w:hAnsi="宋体" w:cs="宋体"/>
                <w:szCs w:val="18"/>
              </w:rPr>
              <w:t xml:space="preserve">供应商自2019年1月1日以来，承担的测绘类项目获得国家级奖项的，每有一项得2分，获得省级奖项的，每有一项得1分，本项最高得11分。</w:t>
            </w:r>
            <w:r/>
          </w:p>
          <w:p>
            <w:pPr>
              <w:pStyle w:val="807"/>
              <w:jc w:val="left"/>
              <w:spacing w:line="300" w:lineRule="exact"/>
              <w:rPr>
                <w:rFonts w:hint="eastAsia" w:ascii="宋体" w:hAnsi="宋体" w:cs="宋体"/>
                <w:szCs w:val="18"/>
              </w:rPr>
            </w:pPr>
            <w:r>
              <w:rPr>
                <w:rFonts w:hint="eastAsia" w:ascii="宋体" w:hAnsi="宋体" w:cs="宋体"/>
                <w:szCs w:val="18"/>
              </w:rPr>
              <w:t xml:space="preserve">（同一项目按其最高得分只计算一次，不重复计分，投标时提供原件彩色扫描件编入投标文件。）</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11</w:t>
            </w:r>
            <w:r/>
          </w:p>
        </w:tc>
      </w:tr>
      <w:tr>
        <w:trPr>
          <w:trHeight w:val="3797"/>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拟投入</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项目技</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术力量</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（22分）</w:t>
            </w:r>
            <w:r/>
          </w:p>
        </w:tc>
        <w:tc>
          <w:tcPr>
            <w:tcW w:w="6362" w:type="dxa"/>
            <w:vAlign w:val="center"/>
            <w:textDirection w:val="lrTb"/>
            <w:noWrap w:val="false"/>
          </w:tcPr>
          <w:p>
            <w:pPr>
              <w:pStyle w:val="807"/>
              <w:jc w:val="left"/>
              <w:spacing w:line="300" w:lineRule="exact"/>
              <w:rPr>
                <w:rFonts w:hint="eastAsia" w:ascii="宋体" w:hAnsi="宋体" w:cs="宋体"/>
                <w:szCs w:val="18"/>
              </w:rPr>
            </w:pPr>
            <w:r>
              <w:rPr>
                <w:rFonts w:hint="eastAsia" w:ascii="宋体" w:hAnsi="宋体" w:cs="宋体"/>
                <w:szCs w:val="18"/>
              </w:rPr>
              <w:t xml:space="preserve">1.项目负责人取得测绘类研究员级（或正高级）高级工程师职称证书、市级以上应急管理部门颁发的安全生产培训合格证书的每有一项得3分，本项最高得6分；</w:t>
            </w:r>
            <w:r/>
          </w:p>
          <w:p>
            <w:pPr>
              <w:pStyle w:val="807"/>
              <w:jc w:val="left"/>
              <w:spacing w:line="300" w:lineRule="exact"/>
              <w:rPr>
                <w:rFonts w:hint="eastAsia" w:ascii="宋体" w:hAnsi="宋体" w:cs="宋体"/>
                <w:szCs w:val="18"/>
              </w:rPr>
            </w:pPr>
            <w:r>
              <w:rPr>
                <w:rFonts w:hint="eastAsia" w:ascii="宋体" w:hAnsi="宋体" w:cs="宋体"/>
                <w:szCs w:val="18"/>
              </w:rPr>
              <w:t xml:space="preserve">2.技术负责人取得测绘类研究员级（或正高级）高级工程师职称证书、市级以上应急管理部门颁发的安全生产培训合格证书的每有一项得3分，本项最高得6分；</w:t>
            </w:r>
            <w:r/>
          </w:p>
          <w:p>
            <w:pPr>
              <w:pStyle w:val="807"/>
              <w:jc w:val="left"/>
              <w:spacing w:line="300" w:lineRule="exact"/>
              <w:rPr>
                <w:rFonts w:hint="eastAsia" w:ascii="宋体" w:hAnsi="宋体" w:cs="宋体"/>
                <w:szCs w:val="18"/>
              </w:rPr>
            </w:pPr>
            <w:r>
              <w:rPr>
                <w:rFonts w:hint="eastAsia" w:ascii="宋体" w:hAnsi="宋体" w:cs="宋体"/>
                <w:szCs w:val="18"/>
              </w:rPr>
              <w:t xml:space="preserve">3.驻场负责人具有农业农村部颁发的农村土地承包延包工作培训合格证书的得3分，本项最高得3分。</w:t>
            </w:r>
            <w:r/>
          </w:p>
          <w:p>
            <w:pPr>
              <w:pStyle w:val="807"/>
              <w:jc w:val="left"/>
              <w:spacing w:line="300" w:lineRule="exact"/>
              <w:rPr>
                <w:rFonts w:hint="eastAsia" w:ascii="宋体" w:hAnsi="宋体" w:cs="宋体"/>
                <w:szCs w:val="18"/>
              </w:rPr>
            </w:pPr>
            <w:r>
              <w:rPr>
                <w:rFonts w:hint="eastAsia" w:ascii="宋体" w:hAnsi="宋体" w:cs="宋体"/>
                <w:szCs w:val="18"/>
              </w:rPr>
              <w:t xml:space="preserve">4.项目组人员中（除项目负责人、技术负责人）具有测绘类高级工程师职称证书的，有1人得0.3分，满分7分；</w:t>
            </w:r>
            <w:r/>
          </w:p>
          <w:p>
            <w:pPr>
              <w:pStyle w:val="807"/>
              <w:jc w:val="left"/>
              <w:spacing w:line="300" w:lineRule="exact"/>
              <w:rPr>
                <w:rFonts w:hint="eastAsia" w:ascii="宋体" w:hAnsi="宋体" w:cs="宋体"/>
                <w:bCs/>
                <w:szCs w:val="18"/>
              </w:rPr>
            </w:pPr>
            <w:r>
              <w:rPr>
                <w:rFonts w:hint="eastAsia" w:ascii="宋体" w:hAnsi="宋体" w:cs="宋体"/>
                <w:szCs w:val="18"/>
              </w:rPr>
              <w:t xml:space="preserve">（项目负责人、技术负责人、技术人员不可重复计算，提供相应证书原件彩色扫描件及近一个月社保记录或证明编入文件）</w:t>
            </w:r>
            <w:r>
              <w:rPr>
                <w:rFonts w:hint="eastAsia" w:ascii="宋体" w:hAnsi="宋体" w:cs="宋体"/>
                <w:bCs/>
                <w:szCs w:val="18"/>
              </w:rPr>
            </w:r>
            <w:r/>
          </w:p>
        </w:tc>
        <w:tc>
          <w:tcPr>
            <w:tcW w:w="703" w:type="dxa"/>
            <w:vAlign w:val="center"/>
            <w:textDirection w:val="lrTb"/>
            <w:noWrap w:val="false"/>
          </w:tcPr>
          <w:p>
            <w:pPr>
              <w:pStyle w:val="807"/>
              <w:jc w:val="center"/>
              <w:spacing w:line="300" w:lineRule="exact"/>
              <w:rPr>
                <w:rFonts w:ascii="宋体" w:hAnsi="宋体" w:cs="宋体"/>
                <w:bCs/>
                <w:szCs w:val="18"/>
              </w:rPr>
            </w:pPr>
            <w:r>
              <w:rPr>
                <w:rFonts w:hint="eastAsia" w:ascii="宋体" w:hAnsi="宋体" w:cs="宋体"/>
                <w:bCs/>
                <w:szCs w:val="18"/>
              </w:rPr>
              <w:t xml:space="preserve">22</w:t>
            </w:r>
            <w:r>
              <w:rPr>
                <w:rFonts w:ascii="宋体" w:hAnsi="宋体" w:cs="宋体"/>
                <w:bCs/>
                <w:szCs w:val="18"/>
              </w:rPr>
            </w:r>
            <w:r/>
          </w:p>
        </w:tc>
      </w:tr>
      <w:tr>
        <w:trPr>
          <w:trHeight w:val="1258"/>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技术操作可行性</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（10</w:t>
            </w:r>
            <w:r>
              <w:rPr>
                <w:rFonts w:hint="eastAsia" w:ascii="宋体" w:hAnsi="宋体" w:cs="宋体"/>
                <w:bCs/>
                <w:szCs w:val="18"/>
              </w:rPr>
              <w:t xml:space="preserve">分）</w:t>
            </w:r>
            <w:r/>
          </w:p>
        </w:tc>
        <w:tc>
          <w:tcPr>
            <w:tcW w:w="6362" w:type="dxa"/>
            <w:vAlign w:val="center"/>
            <w:textDirection w:val="lrTb"/>
            <w:noWrap w:val="false"/>
          </w:tcPr>
          <w:p>
            <w:pPr>
              <w:pStyle w:val="807"/>
              <w:jc w:val="left"/>
              <w:spacing w:line="300" w:lineRule="exact"/>
              <w:rPr>
                <w:rFonts w:hint="eastAsia" w:ascii="宋体" w:hAnsi="宋体" w:cs="宋体"/>
                <w:bCs/>
                <w:szCs w:val="18"/>
              </w:rPr>
            </w:pPr>
            <w:r>
              <w:rPr>
                <w:rFonts w:hint="eastAsia" w:ascii="宋体" w:hAnsi="宋体" w:cs="宋体"/>
                <w:bCs/>
                <w:szCs w:val="18"/>
              </w:rPr>
              <w:t xml:space="preserve">技术方案具备以下实质性内容的：①技术先进性②方案周密性③思路清晰合理性④可操作性⑤科学性，每符合一项得2分，最多得10分。</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10</w:t>
            </w:r>
            <w:r/>
          </w:p>
        </w:tc>
      </w:tr>
      <w:tr>
        <w:trPr>
          <w:trHeight w:val="460"/>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项目</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管理</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（4分）</w:t>
            </w:r>
            <w:r/>
          </w:p>
        </w:tc>
        <w:tc>
          <w:tcPr>
            <w:tcW w:w="6362" w:type="dxa"/>
            <w:vAlign w:val="center"/>
            <w:textDirection w:val="lrTb"/>
            <w:noWrap w:val="false"/>
          </w:tcPr>
          <w:p>
            <w:pPr>
              <w:pStyle w:val="807"/>
              <w:jc w:val="left"/>
              <w:spacing w:line="300" w:lineRule="exact"/>
              <w:rPr>
                <w:rFonts w:hint="eastAsia" w:ascii="宋体" w:hAnsi="宋体" w:cs="宋体"/>
                <w:bCs/>
                <w:szCs w:val="18"/>
              </w:rPr>
            </w:pPr>
            <w:r>
              <w:rPr>
                <w:rFonts w:hint="eastAsia" w:ascii="宋体" w:hAnsi="宋体" w:cs="宋体"/>
                <w:bCs/>
                <w:szCs w:val="18"/>
              </w:rPr>
              <w:t xml:space="preserve">项目管理具备实质性内容：①</w:t>
            </w:r>
            <w:r>
              <w:rPr>
                <w:rFonts w:hint="eastAsia" w:ascii="宋体" w:hAnsi="宋体" w:cs="宋体"/>
                <w:szCs w:val="18"/>
              </w:rPr>
              <w:t xml:space="preserve">生产经营管理②技术管理③质量管理等</w:t>
            </w:r>
            <w:r>
              <w:rPr>
                <w:rFonts w:hint="eastAsia" w:ascii="宋体" w:hAnsi="宋体" w:cs="宋体"/>
                <w:bCs/>
                <w:szCs w:val="18"/>
              </w:rPr>
              <w:t xml:space="preserve">制度是否健全④责任分工及安全责任，每符合一项得1分，最多得4分。</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4</w:t>
            </w:r>
            <w:r/>
          </w:p>
        </w:tc>
      </w:tr>
      <w:tr>
        <w:trPr>
          <w:trHeight w:val="90"/>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进度</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安排</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（4分）</w:t>
            </w:r>
            <w:r/>
          </w:p>
        </w:tc>
        <w:tc>
          <w:tcPr>
            <w:tcW w:w="6362" w:type="dxa"/>
            <w:vAlign w:val="center"/>
            <w:textDirection w:val="lrTb"/>
            <w:noWrap w:val="false"/>
          </w:tcPr>
          <w:p>
            <w:pPr>
              <w:pStyle w:val="807"/>
              <w:jc w:val="left"/>
              <w:spacing w:line="300" w:lineRule="exact"/>
              <w:rPr>
                <w:rFonts w:hint="eastAsia" w:ascii="宋体" w:hAnsi="宋体" w:cs="宋体"/>
                <w:bCs/>
                <w:szCs w:val="18"/>
              </w:rPr>
            </w:pPr>
            <w:r>
              <w:rPr>
                <w:rFonts w:hint="eastAsia" w:ascii="宋体" w:hAnsi="宋体" w:cs="宋体"/>
                <w:bCs/>
                <w:szCs w:val="18"/>
              </w:rPr>
              <w:t xml:space="preserve">项目进度具备实质性内容：①安排合理性②工序管理措施科学性③工期滞后弥补办法④突发情况应急办法，每符合一项得1分，最多得4分。</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4</w:t>
            </w:r>
            <w:r/>
          </w:p>
        </w:tc>
      </w:tr>
      <w:tr>
        <w:trPr>
          <w:trHeight w:val="1018"/>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质量保</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证措施</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（3分）</w:t>
            </w:r>
            <w:r/>
          </w:p>
        </w:tc>
        <w:tc>
          <w:tcPr>
            <w:tcW w:w="6362" w:type="dxa"/>
            <w:vAlign w:val="center"/>
            <w:textDirection w:val="lrTb"/>
            <w:noWrap w:val="false"/>
          </w:tcPr>
          <w:p>
            <w:pPr>
              <w:pStyle w:val="807"/>
              <w:jc w:val="left"/>
              <w:spacing w:line="300" w:lineRule="exact"/>
              <w:rPr>
                <w:rFonts w:hint="eastAsia" w:ascii="宋体" w:hAnsi="宋体" w:cs="宋体"/>
                <w:bCs/>
                <w:szCs w:val="18"/>
              </w:rPr>
            </w:pPr>
            <w:r>
              <w:rPr>
                <w:rFonts w:hint="eastAsia" w:ascii="宋体" w:hAnsi="宋体" w:cs="宋体"/>
                <w:bCs/>
                <w:szCs w:val="18"/>
              </w:rPr>
              <w:t xml:space="preserve">质量保证措施具备实质性内容：①质量管理组织机构是否健全②服务质量保证措施是否得当③质量管理关键点分析及应对是否合理，每符合一项得1分，最多得3分。</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3</w:t>
            </w:r>
            <w:r/>
          </w:p>
        </w:tc>
      </w:tr>
      <w:tr>
        <w:trPr>
          <w:trHeight w:val="952"/>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合理</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化建议</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（2分）</w:t>
            </w:r>
            <w:r/>
          </w:p>
        </w:tc>
        <w:tc>
          <w:tcPr>
            <w:tcW w:w="6362" w:type="dxa"/>
            <w:vAlign w:val="center"/>
            <w:textDirection w:val="lrTb"/>
            <w:noWrap w:val="false"/>
          </w:tcPr>
          <w:p>
            <w:pPr>
              <w:pStyle w:val="807"/>
              <w:jc w:val="left"/>
              <w:spacing w:line="300" w:lineRule="exact"/>
              <w:rPr>
                <w:rFonts w:hint="eastAsia" w:ascii="宋体" w:hAnsi="宋体" w:cs="宋体"/>
                <w:bCs/>
                <w:szCs w:val="18"/>
              </w:rPr>
            </w:pPr>
            <w:r>
              <w:rPr>
                <w:rFonts w:hint="eastAsia" w:ascii="宋体" w:hAnsi="宋体" w:cs="宋体"/>
                <w:bCs/>
                <w:szCs w:val="18"/>
              </w:rPr>
              <w:t xml:space="preserve">合理化建议实质性内容：针对本项目提出创新、创优等合理化建议，每符合一条，经采购人采纳的得1分，最多得2分。</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2</w:t>
            </w:r>
            <w:r/>
          </w:p>
        </w:tc>
      </w:tr>
      <w:tr>
        <w:trPr>
          <w:trHeight w:val="1082"/>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服务</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承诺</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（5分）</w:t>
            </w:r>
            <w:r/>
          </w:p>
        </w:tc>
        <w:tc>
          <w:tcPr>
            <w:tcW w:w="6362" w:type="dxa"/>
            <w:vAlign w:val="center"/>
            <w:textDirection w:val="lrTb"/>
            <w:noWrap w:val="false"/>
          </w:tcPr>
          <w:p>
            <w:pPr>
              <w:pStyle w:val="807"/>
              <w:spacing w:line="300" w:lineRule="exact"/>
              <w:rPr>
                <w:rFonts w:hint="eastAsia" w:ascii="宋体" w:hAnsi="宋体" w:cs="宋体"/>
                <w:bCs/>
                <w:szCs w:val="18"/>
              </w:rPr>
            </w:pPr>
            <w:r>
              <w:rPr>
                <w:rFonts w:hint="eastAsia" w:ascii="宋体" w:hAnsi="宋体" w:cs="宋体"/>
                <w:bCs/>
                <w:szCs w:val="18"/>
              </w:rPr>
              <w:t xml:space="preserve">服务承诺实质性内容：</w:t>
            </w:r>
            <w:r/>
          </w:p>
          <w:p>
            <w:pPr>
              <w:pStyle w:val="807"/>
              <w:spacing w:line="300" w:lineRule="exact"/>
              <w:rPr>
                <w:rFonts w:hint="eastAsia" w:ascii="宋体" w:hAnsi="宋体" w:cs="宋体"/>
                <w:bCs/>
                <w:szCs w:val="18"/>
              </w:rPr>
            </w:pPr>
            <w:r>
              <w:rPr>
                <w:rFonts w:hint="eastAsia" w:ascii="宋体" w:hAnsi="宋体" w:cs="宋体"/>
                <w:bCs/>
                <w:szCs w:val="18"/>
              </w:rPr>
              <w:t xml:space="preserve">①承诺对于招标人提出更换现场不称职技术人员的要求，无条件服从的得1分。</w:t>
            </w:r>
            <w:r/>
          </w:p>
          <w:p>
            <w:pPr>
              <w:pStyle w:val="807"/>
              <w:spacing w:line="300" w:lineRule="exact"/>
              <w:rPr>
                <w:rFonts w:hint="eastAsia" w:ascii="宋体" w:hAnsi="宋体" w:cs="宋体"/>
                <w:bCs/>
                <w:szCs w:val="18"/>
              </w:rPr>
            </w:pPr>
            <w:r>
              <w:rPr>
                <w:rFonts w:hint="eastAsia" w:ascii="宋体" w:hAnsi="宋体" w:cs="宋体"/>
                <w:bCs/>
                <w:szCs w:val="18"/>
              </w:rPr>
              <w:t xml:space="preserve">②承诺在本项目提交省厅检查过程中，积极配合招标人并无条件提供技术服务的得1分。</w:t>
            </w:r>
            <w:r/>
          </w:p>
          <w:p>
            <w:pPr>
              <w:pStyle w:val="807"/>
              <w:spacing w:line="300" w:lineRule="exact"/>
              <w:rPr>
                <w:rFonts w:hint="eastAsia" w:ascii="宋体" w:hAnsi="宋体" w:cs="宋体"/>
                <w:szCs w:val="18"/>
              </w:rPr>
            </w:pPr>
            <w:r>
              <w:rPr>
                <w:rFonts w:hint="eastAsia" w:ascii="宋体" w:hAnsi="宋体" w:cs="宋体"/>
                <w:szCs w:val="18"/>
              </w:rPr>
              <w:t xml:space="preserve">③为保证后期跟踪服务效率，提供后期服务承诺，且承诺响应及时措施得</w:t>
            </w:r>
            <w:r>
              <w:rPr>
                <w:rFonts w:hint="eastAsia" w:ascii="宋体" w:hAnsi="宋体" w:cs="宋体"/>
                <w:szCs w:val="18"/>
              </w:rPr>
              <w:t xml:space="preserve">当的得1分。</w:t>
            </w:r>
            <w:r/>
          </w:p>
          <w:p>
            <w:pPr>
              <w:pStyle w:val="867"/>
              <w:ind w:firstLine="0"/>
              <w:rPr>
                <w:rFonts w:hint="eastAsia" w:ascii="宋体" w:hAnsi="宋体" w:cs="宋体"/>
                <w:sz w:val="21"/>
                <w:szCs w:val="21"/>
              </w:rPr>
            </w:pPr>
            <w:r>
              <w:rPr>
                <w:rFonts w:hint="eastAsia" w:ascii="宋体" w:hAnsi="宋体" w:cs="宋体"/>
                <w:sz w:val="21"/>
                <w:szCs w:val="21"/>
              </w:rPr>
              <w:t xml:space="preserve">④承诺提供具有自主产权的农村土地承包经营权管理系统，并免费维护3年得2分。</w:t>
            </w:r>
            <w:r/>
          </w:p>
          <w:p>
            <w:pPr>
              <w:pStyle w:val="807"/>
              <w:jc w:val="left"/>
              <w:spacing w:line="300" w:lineRule="exact"/>
              <w:rPr>
                <w:rFonts w:hint="eastAsia" w:ascii="宋体" w:hAnsi="宋体" w:cs="宋体"/>
                <w:bCs/>
                <w:szCs w:val="18"/>
              </w:rPr>
            </w:pPr>
            <w:r>
              <w:rPr>
                <w:rFonts w:hint="eastAsia" w:ascii="宋体" w:hAnsi="宋体" w:cs="宋体"/>
                <w:bCs/>
                <w:szCs w:val="18"/>
              </w:rPr>
              <w:t xml:space="preserve">（以上承诺需在服务承诺中注明，否则不得分）</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5</w:t>
            </w:r>
            <w:r/>
          </w:p>
        </w:tc>
      </w:tr>
      <w:tr>
        <w:trPr>
          <w:trHeight w:val="280"/>
        </w:trPr>
        <w:tc>
          <w:tcPr>
            <w:tcW w:w="1117"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安全保</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密措施</w:t>
            </w:r>
            <w:r/>
          </w:p>
          <w:p>
            <w:pPr>
              <w:pStyle w:val="807"/>
              <w:jc w:val="center"/>
              <w:spacing w:line="300" w:lineRule="exact"/>
              <w:rPr>
                <w:rFonts w:hint="eastAsia" w:ascii="宋体" w:hAnsi="宋体" w:cs="宋体"/>
                <w:bCs/>
                <w:szCs w:val="18"/>
              </w:rPr>
            </w:pPr>
            <w:r>
              <w:rPr>
                <w:rFonts w:hint="eastAsia" w:ascii="宋体" w:hAnsi="宋体" w:cs="宋体"/>
                <w:bCs/>
                <w:szCs w:val="18"/>
              </w:rPr>
              <w:t xml:space="preserve">（2分）</w:t>
            </w:r>
            <w:r/>
          </w:p>
        </w:tc>
        <w:tc>
          <w:tcPr>
            <w:tcW w:w="6362" w:type="dxa"/>
            <w:vAlign w:val="center"/>
            <w:textDirection w:val="lrTb"/>
            <w:noWrap w:val="false"/>
          </w:tcPr>
          <w:p>
            <w:pPr>
              <w:pStyle w:val="807"/>
              <w:jc w:val="left"/>
              <w:spacing w:line="300" w:lineRule="exact"/>
              <w:rPr>
                <w:rFonts w:hint="eastAsia" w:ascii="宋体" w:hAnsi="宋体" w:cs="宋体"/>
                <w:bCs/>
                <w:szCs w:val="18"/>
              </w:rPr>
            </w:pPr>
            <w:r>
              <w:rPr>
                <w:rFonts w:hint="eastAsia" w:ascii="宋体" w:hAnsi="宋体" w:cs="宋体"/>
                <w:bCs/>
                <w:szCs w:val="18"/>
              </w:rPr>
              <w:t xml:space="preserve">安全保密措施实质性内容：①</w:t>
            </w:r>
            <w:r>
              <w:rPr>
                <w:rFonts w:hint="eastAsia" w:ascii="宋体" w:hAnsi="宋体" w:cs="宋体"/>
                <w:szCs w:val="18"/>
              </w:rPr>
              <w:t xml:space="preserve">安全保密工作是否有专人管理（提供管理人员持有涉密测绘成果管理证书），②保证措施及应急响应方案是否合理、得当</w:t>
            </w:r>
            <w:r>
              <w:rPr>
                <w:rFonts w:hint="eastAsia" w:ascii="宋体" w:hAnsi="宋体" w:cs="宋体"/>
                <w:bCs/>
                <w:szCs w:val="18"/>
              </w:rPr>
              <w:t xml:space="preserve">，每符合一项得1分，最多得2分。</w:t>
            </w:r>
            <w:r/>
          </w:p>
        </w:tc>
        <w:tc>
          <w:tcPr>
            <w:tcW w:w="703" w:type="dxa"/>
            <w:vAlign w:val="center"/>
            <w:textDirection w:val="lrTb"/>
            <w:noWrap w:val="false"/>
          </w:tcPr>
          <w:p>
            <w:pPr>
              <w:pStyle w:val="807"/>
              <w:jc w:val="center"/>
              <w:spacing w:line="300" w:lineRule="exact"/>
              <w:rPr>
                <w:rFonts w:hint="eastAsia" w:ascii="宋体" w:hAnsi="宋体" w:cs="宋体"/>
                <w:bCs/>
                <w:szCs w:val="18"/>
              </w:rPr>
            </w:pPr>
            <w:r>
              <w:rPr>
                <w:rFonts w:hint="eastAsia" w:ascii="宋体" w:hAnsi="宋体" w:cs="宋体"/>
                <w:bCs/>
                <w:szCs w:val="18"/>
              </w:rPr>
              <w:t xml:space="preserve">2</w:t>
            </w:r>
            <w:r/>
          </w:p>
        </w:tc>
      </w:tr>
    </w:tbl>
    <w:p>
      <w:pPr>
        <w:pStyle w:val="807"/>
        <w:ind w:firstLine="422"/>
        <w:spacing w:line="440" w:lineRule="exact"/>
        <w:rPr>
          <w:rFonts w:ascii="宋体"/>
          <w:b/>
          <w:bCs/>
        </w:rPr>
      </w:pPr>
      <w:r>
        <w:rPr>
          <w:rFonts w:hint="eastAsia" w:ascii="宋体" w:hAnsi="宋体" w:cs="宋体"/>
          <w:b/>
          <w:bCs/>
        </w:rPr>
        <w:t xml:space="preserve">3、投标报价（10分）</w:t>
      </w:r>
      <w:r>
        <w:rPr>
          <w:rFonts w:ascii="宋体"/>
          <w:b/>
          <w:bCs/>
        </w:rPr>
      </w:r>
      <w:r/>
    </w:p>
    <w:p>
      <w:pPr>
        <w:pStyle w:val="807"/>
        <w:ind w:firstLine="420"/>
        <w:spacing w:line="440" w:lineRule="exact"/>
        <w:rPr>
          <w:rFonts w:ascii="宋体"/>
        </w:rPr>
      </w:pPr>
      <w:r>
        <w:rPr>
          <w:rFonts w:hint="eastAsia" w:ascii="宋体" w:hAnsi="宋体" w:cs="宋体"/>
        </w:rPr>
        <w:t xml:space="preserve">①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rPr>
          <w:rFonts w:ascii="宋体"/>
        </w:rPr>
      </w:r>
      <w:r/>
    </w:p>
    <w:p>
      <w:pPr>
        <w:pStyle w:val="807"/>
        <w:numPr>
          <w:ilvl w:val="0"/>
          <w:numId w:val="3"/>
        </w:numPr>
        <w:ind w:firstLine="420"/>
        <w:spacing w:line="440" w:lineRule="exact"/>
        <w:tabs>
          <w:tab w:val="left" w:pos="312" w:leader="none"/>
        </w:tabs>
        <w:rPr>
          <w:rFonts w:hint="eastAsia" w:ascii="宋体" w:hAnsi="宋体" w:cs="宋体"/>
        </w:rPr>
      </w:pPr>
      <w:r>
        <w:rPr>
          <w:rFonts w:hint="eastAsia" w:ascii="宋体" w:hAnsi="宋体" w:cs="宋体"/>
        </w:rPr>
        <w:t xml:space="preserve">计算投标报价得分</w:t>
      </w:r>
      <w:r/>
    </w:p>
    <w:p>
      <w:pPr>
        <w:pStyle w:val="807"/>
        <w:ind w:firstLine="420"/>
        <w:spacing w:line="440" w:lineRule="exact"/>
        <w:rPr>
          <w:rFonts w:ascii="宋体"/>
        </w:rPr>
      </w:pPr>
      <w:r>
        <w:rPr>
          <w:rFonts w:hint="eastAsia" w:ascii="宋体" w:hAnsi="宋体" w:cs="宋体"/>
        </w:rPr>
        <w:t xml:space="preserve">满足招标文件要求的有效投标报价中投标价格最低的投标报价为评标基准价。</w:t>
      </w:r>
      <w:r>
        <w:rPr>
          <w:rFonts w:ascii="宋体"/>
        </w:rPr>
      </w:r>
      <w:r/>
    </w:p>
    <w:p>
      <w:pPr>
        <w:pStyle w:val="807"/>
        <w:ind w:firstLine="420"/>
        <w:spacing w:line="440" w:lineRule="exact"/>
        <w:rPr>
          <w:rFonts w:hint="eastAsia" w:ascii="宋体" w:hAnsi="宋体" w:cs="宋体"/>
        </w:rPr>
      </w:pPr>
      <w:r>
        <w:rPr>
          <w:rFonts w:hint="eastAsia" w:ascii="宋体" w:hAnsi="宋体" w:cs="宋体"/>
        </w:rPr>
        <w:t xml:space="preserve">①供应商的投标报价与评标基准价相等的得10分。</w:t>
      </w:r>
      <w:r/>
    </w:p>
    <w:p>
      <w:pPr>
        <w:pStyle w:val="807"/>
        <w:ind w:firstLine="420"/>
        <w:spacing w:line="440" w:lineRule="exact"/>
        <w:rPr>
          <w:rFonts w:hint="eastAsia" w:ascii="宋体" w:hAnsi="宋体" w:cs="宋体"/>
        </w:rPr>
      </w:pPr>
      <w:r>
        <w:rPr>
          <w:rFonts w:hint="eastAsia" w:ascii="宋体" w:hAnsi="宋体" w:cs="宋体"/>
        </w:rPr>
        <w:t xml:space="preserve">②各供应商的投标报价得分=评标基准价/各供应商的投标报价*10分，得分保留小数点后两位。</w:t>
      </w:r>
      <w:r/>
    </w:p>
    <w:p>
      <w:pPr>
        <w:pStyle w:val="807"/>
        <w:ind w:firstLine="422"/>
        <w:spacing w:line="360" w:lineRule="auto"/>
        <w:rPr>
          <w:rFonts w:hint="eastAsia" w:ascii="宋体" w:hAnsi="宋体" w:cs="宋体"/>
          <w:b/>
          <w:bCs/>
        </w:rPr>
      </w:pPr>
      <w:r>
        <w:rPr>
          <w:rFonts w:hint="eastAsia" w:ascii="宋体" w:hAnsi="宋体" w:cs="宋体"/>
          <w:b/>
          <w:bCs/>
        </w:rPr>
        <w:t xml:space="preserve">注：评审过程中出现下列情形之一的，评标委员会应当启动异常低价投标(响应)审查程序：</w:t>
      </w:r>
      <w:r/>
    </w:p>
    <w:p>
      <w:pPr>
        <w:pStyle w:val="807"/>
        <w:ind w:firstLine="422"/>
        <w:spacing w:line="360" w:lineRule="auto"/>
        <w:rPr>
          <w:rFonts w:hint="eastAsia" w:ascii="宋体" w:hAnsi="宋体" w:cs="宋体"/>
          <w:b/>
          <w:bCs/>
        </w:rPr>
      </w:pPr>
      <w:r>
        <w:rPr>
          <w:rFonts w:hint="eastAsia" w:ascii="宋体" w:hAnsi="宋体" w:cs="宋体"/>
          <w:b/>
          <w:bCs/>
        </w:rPr>
        <w:t xml:space="preserve">①投标(响应)报价低于全部通过符合性审查供应商投标(响应)报价平均值50%的，即投标(响应)报价&lt;全部通过符合性审查供应商投标(响应)报价平均值×50%;</w:t>
      </w:r>
      <w:r/>
    </w:p>
    <w:p>
      <w:pPr>
        <w:pStyle w:val="807"/>
        <w:ind w:firstLine="422"/>
        <w:spacing w:line="360" w:lineRule="auto"/>
        <w:rPr>
          <w:rFonts w:hint="eastAsia" w:ascii="宋体" w:hAnsi="宋体" w:cs="宋体"/>
          <w:b/>
          <w:bCs/>
        </w:rPr>
      </w:pPr>
      <w:r>
        <w:rPr>
          <w:rFonts w:hint="eastAsia" w:ascii="宋体" w:hAnsi="宋体" w:cs="宋体"/>
          <w:b/>
          <w:bCs/>
        </w:rPr>
        <w:t xml:space="preserve">②</w:t>
      </w:r>
      <w:r>
        <w:rPr>
          <w:rFonts w:hint="eastAsia" w:ascii="宋体" w:hAnsi="宋体" w:cs="宋体"/>
          <w:b/>
          <w:bCs/>
        </w:rPr>
        <w:t xml:space="preserve">投标(响应)报价低于通过符合性审查的次低报价供应商投标(响应)报价50%的，即投标(响应)报价&lt;通过符合性审查的次低报价供应商投标(响应)报价×50%;</w:t>
      </w:r>
      <w:r/>
    </w:p>
    <w:p>
      <w:pPr>
        <w:pStyle w:val="807"/>
        <w:ind w:firstLine="422"/>
        <w:spacing w:line="360" w:lineRule="auto"/>
        <w:rPr>
          <w:rFonts w:hint="eastAsia" w:ascii="宋体" w:hAnsi="宋体" w:cs="宋体"/>
          <w:b/>
          <w:bCs/>
        </w:rPr>
      </w:pPr>
      <w:r>
        <w:rPr>
          <w:rFonts w:hint="eastAsia" w:ascii="宋体" w:hAnsi="宋体" w:cs="宋体"/>
          <w:b/>
          <w:bCs/>
        </w:rPr>
        <w:t xml:space="preserve">③投标(响应)报价低于采购项目最高限价45%的，即投标(响应)报价&lt;采购项目最高限价×45%;</w:t>
      </w:r>
      <w:r/>
    </w:p>
    <w:p>
      <w:pPr>
        <w:pStyle w:val="807"/>
        <w:ind w:firstLine="422"/>
        <w:spacing w:line="360" w:lineRule="auto"/>
        <w:rPr>
          <w:rFonts w:hint="eastAsia" w:ascii="宋体" w:hAnsi="宋体" w:cs="宋体"/>
          <w:b/>
          <w:bCs/>
        </w:rPr>
      </w:pPr>
      <w:r>
        <w:rPr>
          <w:rFonts w:hint="eastAsia" w:ascii="宋体" w:hAnsi="宋体" w:cs="宋体"/>
          <w:b/>
          <w:bCs/>
        </w:rPr>
        <w:t xml:space="preserve">④评审委员会基于专业判断，认为供应商报价过低，有可能影响产品质量或者不能诚信履约的其他情形。</w:t>
      </w:r>
      <w:r/>
    </w:p>
    <w:p>
      <w:pPr>
        <w:pStyle w:val="807"/>
        <w:ind w:firstLine="422"/>
        <w:spacing w:line="360" w:lineRule="auto"/>
        <w:rPr>
          <w:rFonts w:hint="eastAsia" w:ascii="宋体" w:hAnsi="宋体" w:cs="宋体"/>
          <w:b/>
          <w:bCs/>
        </w:rPr>
      </w:pPr>
      <w:r>
        <w:rPr>
          <w:rFonts w:hint="eastAsia" w:ascii="宋体" w:hAnsi="宋体" w:cs="宋体"/>
          <w:b/>
          <w:bCs/>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07"/>
        <w:ind w:firstLine="422"/>
        <w:spacing w:line="360" w:lineRule="auto"/>
        <w:rPr>
          <w:rFonts w:ascii="宋体"/>
          <w:b/>
          <w:bCs/>
          <w:sz w:val="32"/>
          <w:szCs w:val="32"/>
        </w:rPr>
      </w:pPr>
      <w:r>
        <w:rPr>
          <w:rFonts w:hint="eastAsia" w:ascii="宋体" w:hAnsi="宋体" w:cs="宋体"/>
          <w:b/>
          <w:bCs/>
        </w:rPr>
        <w:t xml:space="preserve">4、定标</w:t>
      </w:r>
      <w:r>
        <w:rPr>
          <w:rFonts w:hint="eastAsia" w:ascii="宋体" w:hAnsi="宋体" w:cs="宋体"/>
        </w:rPr>
        <w:t xml:space="preserve">：评标委员会对满足招标文件实质要求的投标文件，按照招标文件中规定的各项因素进行打分，评标委员会依据投标人的综合得分（技术商务得分与价格得分之和）由高到低顺序推荐中标候选人。得分最高者为中标人；得分相同时</w:t>
      </w:r>
      <w:r>
        <w:rPr>
          <w:rFonts w:hint="eastAsia" w:ascii="宋体" w:hAnsi="宋体" w:cs="宋体"/>
        </w:rPr>
        <w:t xml:space="preserve">，由价格低者中标，价格亦相同时，由招标人抽签决定中标候选人。</w:t>
      </w:r>
      <w:r>
        <w:rPr>
          <w:rFonts w:hint="eastAsia" w:ascii="宋体" w:hAnsi="宋体" w:cs="宋体"/>
          <w:b/>
          <w:bCs/>
        </w:rPr>
        <w:br w:type="page" w:clear="all"/>
      </w:r>
      <w:r>
        <w:rPr>
          <w:rFonts w:ascii="宋体"/>
          <w:b/>
          <w:bCs/>
          <w:sz w:val="32"/>
          <w:szCs w:val="32"/>
        </w:rPr>
      </w:r>
      <w:r/>
    </w:p>
    <w:p>
      <w:pPr>
        <w:pStyle w:val="807"/>
        <w:jc w:val="center"/>
        <w:spacing w:line="360" w:lineRule="auto"/>
        <w:rPr>
          <w:rFonts w:ascii="宋体"/>
          <w:b/>
          <w:bCs/>
          <w:sz w:val="32"/>
          <w:szCs w:val="32"/>
        </w:rPr>
      </w:pPr>
      <w:r>
        <w:rPr>
          <w:rFonts w:hint="eastAsia" w:ascii="宋体" w:hAnsi="宋体" w:cs="宋体"/>
          <w:b/>
          <w:bCs/>
          <w:sz w:val="32"/>
          <w:szCs w:val="32"/>
        </w:rPr>
        <w:t xml:space="preserve">第六章</w:t>
      </w:r>
      <w:r>
        <w:rPr>
          <w:rFonts w:ascii="宋体" w:hAnsi="宋体" w:cs="宋体"/>
          <w:b/>
          <w:bCs/>
          <w:sz w:val="32"/>
          <w:szCs w:val="32"/>
        </w:rPr>
        <w:t xml:space="preserve">   </w:t>
      </w:r>
      <w:r>
        <w:rPr>
          <w:rFonts w:hint="eastAsia" w:ascii="宋体" w:hAnsi="宋体" w:cs="宋体"/>
          <w:b/>
          <w:bCs/>
          <w:sz w:val="32"/>
          <w:szCs w:val="32"/>
        </w:rPr>
        <w:t xml:space="preserve">投标</w:t>
      </w:r>
      <w:bookmarkEnd w:id="61"/>
      <w:r/>
      <w:bookmarkEnd w:id="62"/>
      <w:r/>
      <w:bookmarkEnd w:id="63"/>
      <w:r>
        <w:rPr>
          <w:rFonts w:hint="eastAsia" w:ascii="宋体" w:hAnsi="宋体" w:cs="宋体"/>
          <w:b/>
          <w:bCs/>
          <w:sz w:val="32"/>
          <w:szCs w:val="32"/>
        </w:rPr>
        <w:t xml:space="preserve">文件格式</w:t>
      </w:r>
      <w:r>
        <w:rPr>
          <w:rFonts w:ascii="宋体"/>
          <w:b/>
          <w:bCs/>
          <w:sz w:val="32"/>
          <w:szCs w:val="32"/>
        </w:rPr>
      </w:r>
      <w:r/>
    </w:p>
    <w:p>
      <w:pPr>
        <w:pStyle w:val="807"/>
        <w:jc w:val="center"/>
        <w:spacing w:line="360" w:lineRule="auto"/>
        <w:rPr>
          <w:rFonts w:hint="eastAsia" w:ascii="仿宋" w:hAnsi="仿宋" w:eastAsia="仿宋" w:cs="仿宋"/>
          <w:b/>
          <w:sz w:val="72"/>
        </w:rPr>
      </w:pPr>
      <w:r/>
      <w:bookmarkStart w:id="96" w:name="_Toc120614284"/>
      <w:r>
        <w:rPr>
          <w:rFonts w:hint="eastAsia" w:ascii="仿宋" w:hAnsi="仿宋" w:eastAsia="仿宋" w:cs="仿宋"/>
          <w:b/>
          <w:sz w:val="72"/>
        </w:rPr>
      </w:r>
      <w:r/>
    </w:p>
    <w:p>
      <w:pPr>
        <w:pStyle w:val="807"/>
        <w:jc w:val="center"/>
        <w:spacing w:line="360" w:lineRule="auto"/>
        <w:rPr>
          <w:rFonts w:hint="eastAsia" w:ascii="宋体" w:hAnsi="宋体" w:cs="仿宋"/>
          <w:b/>
          <w:sz w:val="72"/>
        </w:rPr>
      </w:pPr>
      <w:r>
        <w:rPr>
          <w:rFonts w:hint="eastAsia" w:ascii="宋体" w:hAnsi="宋体" w:cs="仿宋"/>
          <w:b/>
          <w:sz w:val="72"/>
        </w:rPr>
        <w:t xml:space="preserve">投  标  文  件</w:t>
      </w:r>
      <w:r/>
    </w:p>
    <w:p>
      <w:pPr>
        <w:pStyle w:val="807"/>
        <w:jc w:val="center"/>
        <w:spacing w:line="500" w:lineRule="exact"/>
        <w:rPr>
          <w:rFonts w:hint="eastAsia" w:ascii="仿宋" w:hAnsi="仿宋" w:eastAsia="仿宋" w:cs="仿宋"/>
          <w:b/>
          <w:sz w:val="72"/>
        </w:rPr>
      </w:pPr>
      <w:r>
        <w:rPr>
          <w:rFonts w:hint="eastAsia" w:ascii="仿宋" w:hAnsi="仿宋" w:eastAsia="仿宋" w:cs="仿宋"/>
          <w:b/>
          <w:sz w:val="72"/>
        </w:rPr>
      </w:r>
      <w:r/>
    </w:p>
    <w:p>
      <w:pPr>
        <w:pStyle w:val="807"/>
        <w:jc w:val="center"/>
        <w:spacing w:line="500" w:lineRule="exact"/>
        <w:rPr>
          <w:rFonts w:hint="eastAsia" w:ascii="仿宋" w:hAnsi="仿宋" w:eastAsia="仿宋" w:cs="仿宋"/>
          <w:b/>
          <w:sz w:val="72"/>
        </w:rPr>
      </w:pPr>
      <w:r>
        <w:rPr>
          <w:rFonts w:hint="eastAsia" w:ascii="仿宋" w:hAnsi="仿宋" w:eastAsia="仿宋" w:cs="仿宋"/>
          <w:b/>
          <w:sz w:val="72"/>
        </w:rPr>
      </w:r>
      <w:r/>
    </w:p>
    <w:p>
      <w:pPr>
        <w:pStyle w:val="807"/>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854"/>
        <w:rPr>
          <w:rFonts w:hint="eastAsia" w:ascii="仿宋" w:hAnsi="仿宋" w:eastAsia="仿宋" w:cs="仿宋"/>
          <w:b/>
          <w:sz w:val="36"/>
          <w:szCs w:val="21"/>
        </w:rPr>
      </w:pPr>
      <w:r>
        <w:rPr>
          <w:rFonts w:hint="eastAsia" w:ascii="仿宋" w:hAnsi="仿宋" w:eastAsia="仿宋" w:cs="仿宋"/>
          <w:b/>
          <w:sz w:val="36"/>
          <w:szCs w:val="21"/>
        </w:rPr>
      </w:r>
      <w:r/>
    </w:p>
    <w:p>
      <w:pPr>
        <w:pStyle w:val="807"/>
        <w:rPr>
          <w:rFonts w:hint="eastAsia" w:ascii="仿宋" w:hAnsi="仿宋" w:eastAsia="仿宋" w:cs="仿宋"/>
          <w:b/>
          <w:sz w:val="36"/>
        </w:rPr>
      </w:pPr>
      <w:r>
        <w:rPr>
          <w:rFonts w:hint="eastAsia" w:ascii="仿宋" w:hAnsi="仿宋" w:eastAsia="仿宋" w:cs="仿宋"/>
          <w:b/>
          <w:sz w:val="36"/>
        </w:rPr>
      </w:r>
      <w:r/>
    </w:p>
    <w:p>
      <w:pPr>
        <w:pStyle w:val="854"/>
        <w:rPr>
          <w:rFonts w:hint="eastAsia" w:ascii="仿宋" w:hAnsi="仿宋" w:eastAsia="仿宋" w:cs="仿宋"/>
          <w:b/>
          <w:sz w:val="36"/>
          <w:szCs w:val="21"/>
        </w:rPr>
      </w:pPr>
      <w:r>
        <w:rPr>
          <w:rFonts w:hint="eastAsia" w:ascii="仿宋" w:hAnsi="仿宋" w:eastAsia="仿宋" w:cs="仿宋"/>
          <w:b/>
          <w:sz w:val="36"/>
          <w:szCs w:val="21"/>
        </w:rPr>
      </w:r>
      <w:r/>
    </w:p>
    <w:p>
      <w:pPr>
        <w:pStyle w:val="807"/>
        <w:rPr>
          <w:rFonts w:hint="eastAsia" w:ascii="仿宋" w:hAnsi="仿宋" w:eastAsia="仿宋" w:cs="仿宋"/>
          <w:b/>
          <w:sz w:val="36"/>
        </w:rPr>
      </w:pPr>
      <w:r>
        <w:rPr>
          <w:rFonts w:hint="eastAsia" w:ascii="仿宋" w:hAnsi="仿宋" w:eastAsia="仿宋" w:cs="仿宋"/>
          <w:b/>
          <w:sz w:val="36"/>
        </w:rPr>
      </w:r>
      <w:r/>
    </w:p>
    <w:p>
      <w:pPr>
        <w:pStyle w:val="854"/>
        <w:rPr>
          <w:rFonts w:hint="eastAsia" w:ascii="仿宋" w:hAnsi="仿宋" w:eastAsia="仿宋" w:cs="仿宋"/>
        </w:rPr>
      </w:pPr>
      <w:r>
        <w:rPr>
          <w:rFonts w:hint="eastAsia" w:ascii="仿宋" w:hAnsi="仿宋" w:eastAsia="仿宋" w:cs="仿宋"/>
        </w:rPr>
      </w:r>
      <w:r/>
    </w:p>
    <w:p>
      <w:pPr>
        <w:pStyle w:val="807"/>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807"/>
        <w:jc w:val="center"/>
        <w:spacing w:line="500" w:lineRule="exact"/>
        <w:rPr>
          <w:rFonts w:hint="eastAsia" w:ascii="仿宋" w:hAnsi="仿宋" w:eastAsia="仿宋" w:cs="仿宋"/>
          <w:b/>
          <w:sz w:val="36"/>
        </w:rPr>
      </w:pPr>
      <w:r>
        <w:rPr>
          <w:rFonts w:hint="eastAsia" w:ascii="仿宋" w:hAnsi="仿宋" w:eastAsia="仿宋" w:cs="仿宋"/>
          <w:b/>
          <w:sz w:val="36"/>
        </w:rPr>
      </w:r>
      <w:r/>
    </w:p>
    <w:p>
      <w:pPr>
        <w:pStyle w:val="807"/>
        <w:ind w:firstLine="1084"/>
        <w:spacing w:line="500" w:lineRule="exact"/>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rPr>
          <w:rFonts w:hint="eastAsia" w:ascii="仿宋" w:hAnsi="仿宋" w:eastAsia="仿宋" w:cs="仿宋"/>
          <w:b/>
          <w:sz w:val="36"/>
        </w:rPr>
      </w:r>
      <w:r/>
    </w:p>
    <w:p>
      <w:pPr>
        <w:pStyle w:val="807"/>
        <w:ind w:firstLine="1084"/>
        <w:spacing w:line="500" w:lineRule="exact"/>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pStyle w:val="807"/>
        <w:spacing w:line="500" w:lineRule="exact"/>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（加盖CA电子公章）</w:t>
      </w:r>
      <w:r/>
    </w:p>
    <w:p>
      <w:pPr>
        <w:pStyle w:val="807"/>
        <w:spacing w:line="500" w:lineRule="exact"/>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pStyle w:val="818"/>
        <w:ind w:left="705" w:right="210" w:firstLine="0"/>
        <w:spacing w:line="360" w:lineRule="auto"/>
        <w:rPr>
          <w:rFonts w:ascii="宋体"/>
        </w:rPr>
      </w:pPr>
      <w:r>
        <w:rPr>
          <w:rFonts w:ascii="宋体"/>
        </w:rPr>
      </w:r>
      <w:r/>
    </w:p>
    <w:p>
      <w:pPr>
        <w:pStyle w:val="807"/>
        <w:rPr>
          <w:rFonts w:ascii="宋体"/>
          <w:b/>
          <w:bCs/>
          <w:sz w:val="28"/>
          <w:szCs w:val="28"/>
        </w:rPr>
      </w:pPr>
      <w:r>
        <w:rPr>
          <w:rFonts w:ascii="宋体"/>
          <w:b/>
          <w:bCs/>
          <w:sz w:val="28"/>
          <w:szCs w:val="28"/>
        </w:rPr>
      </w:r>
      <w:r/>
    </w:p>
    <w:p>
      <w:pPr>
        <w:pStyle w:val="807"/>
        <w:jc w:val="center"/>
        <w:spacing w:line="500" w:lineRule="exact"/>
        <w:rPr>
          <w:rFonts w:hint="eastAsia" w:ascii="仿宋" w:hAnsi="仿宋" w:eastAsia="仿宋" w:cs="仿宋"/>
          <w:b/>
          <w:bCs/>
          <w:sz w:val="32"/>
          <w:szCs w:val="32"/>
        </w:rPr>
        <w:sectPr>
          <w:footnotePr/>
          <w:endnotePr/>
          <w:type w:val="nextPage"/>
          <w:pgSz w:w="11906" w:h="16838" w:orient="portrait"/>
          <w:pgMar w:top="1440" w:right="1800" w:bottom="1440" w:left="1800" w:header="851" w:footer="992" w:gutter="0"/>
          <w:cols w:num="1" w:sep="0" w:space="720" w:equalWidth="1"/>
          <w:docGrid w:linePitch="360"/>
        </w:sectPr>
      </w:pPr>
      <w:r/>
      <w:bookmarkEnd w:id="64"/>
      <w:r/>
      <w:bookmarkEnd w:id="65"/>
      <w:r/>
      <w:bookmarkEnd w:id="96"/>
      <w:r>
        <w:rPr>
          <w:rFonts w:hint="eastAsia" w:ascii="仿宋" w:hAnsi="仿宋" w:eastAsia="仿宋" w:cs="仿宋"/>
          <w:b/>
          <w:bCs/>
          <w:sz w:val="32"/>
          <w:szCs w:val="32"/>
        </w:rPr>
      </w:r>
      <w:r/>
    </w:p>
    <w:p>
      <w:pPr>
        <w:pStyle w:val="807"/>
        <w:jc w:val="center"/>
        <w:spacing w:line="50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投标文件组成</w:t>
      </w:r>
      <w:r/>
    </w:p>
    <w:p>
      <w:pPr>
        <w:pStyle w:val="807"/>
        <w:ind w:firstLine="420"/>
        <w:spacing w:line="360" w:lineRule="auto"/>
        <w:rPr>
          <w:rFonts w:hint="eastAsia" w:ascii="宋体" w:hAnsi="宋体" w:cs="仿宋"/>
          <w:b/>
          <w:bCs/>
        </w:rPr>
      </w:pPr>
      <w:r>
        <w:rPr>
          <w:rFonts w:hint="eastAsia" w:ascii="宋体" w:hAnsi="宋体" w:cs="仿宋"/>
        </w:rPr>
        <w:t xml:space="preserve">1.</w:t>
      </w:r>
      <w:r>
        <w:rPr>
          <w:rFonts w:hint="eastAsia" w:ascii="宋体" w:hAnsi="宋体" w:cs="仿宋"/>
          <w:lang w:val="zh-CN"/>
        </w:rPr>
        <w:t xml:space="preserve">开标一览表</w:t>
      </w:r>
      <w:r>
        <w:rPr>
          <w:rFonts w:hint="eastAsia" w:ascii="宋体" w:hAnsi="宋体" w:cs="仿宋"/>
          <w:b/>
          <w:bCs/>
        </w:rPr>
      </w:r>
      <w:r/>
    </w:p>
    <w:p>
      <w:pPr>
        <w:pStyle w:val="807"/>
        <w:ind w:firstLine="413"/>
        <w:spacing w:line="360" w:lineRule="auto"/>
        <w:rPr>
          <w:rFonts w:hint="eastAsia" w:ascii="宋体" w:hAnsi="宋体" w:cs="仿宋"/>
          <w:b/>
          <w:bCs/>
        </w:rPr>
      </w:pPr>
      <w:r>
        <w:rPr>
          <w:rFonts w:hint="eastAsia" w:ascii="宋体" w:hAnsi="宋体" w:cs="仿宋"/>
          <w:b/>
          <w:bCs/>
        </w:rPr>
        <w:t xml:space="preserve">资格审查材料</w:t>
      </w:r>
      <w:r/>
    </w:p>
    <w:p>
      <w:pPr>
        <w:pStyle w:val="807"/>
        <w:ind w:firstLine="480"/>
        <w:spacing w:line="360" w:lineRule="auto"/>
        <w:rPr>
          <w:rFonts w:hint="eastAsia" w:ascii="宋体" w:hAnsi="宋体" w:cs="仿宋"/>
        </w:rPr>
      </w:pPr>
      <w:r>
        <w:rPr>
          <w:rFonts w:hint="eastAsia" w:ascii="宋体" w:hAnsi="宋体" w:cs="仿宋"/>
        </w:rPr>
        <w:t xml:space="preserve">2.投标人符合《政府采购法》第二十二条规定条件的声明函；</w:t>
      </w:r>
      <w:r/>
    </w:p>
    <w:p>
      <w:pPr>
        <w:pStyle w:val="807"/>
        <w:ind w:firstLine="480"/>
        <w:spacing w:line="360" w:lineRule="auto"/>
        <w:rPr>
          <w:rFonts w:hint="eastAsia" w:ascii="宋体" w:hAnsi="宋体" w:cs="仿宋"/>
        </w:rPr>
      </w:pPr>
      <w:r>
        <w:rPr>
          <w:rFonts w:hint="eastAsia" w:ascii="宋体" w:hAnsi="宋体" w:cs="仿宋"/>
        </w:rPr>
        <w:t xml:space="preserve">3.法人或者其他组织的营业执照等证明文件；</w:t>
      </w:r>
      <w:r/>
    </w:p>
    <w:p>
      <w:pPr>
        <w:pStyle w:val="807"/>
        <w:ind w:firstLine="480"/>
        <w:spacing w:line="360" w:lineRule="auto"/>
        <w:rPr>
          <w:rFonts w:hint="eastAsia" w:ascii="宋体" w:hAnsi="宋体" w:cs="仿宋"/>
        </w:rPr>
      </w:pPr>
      <w:r>
        <w:rPr>
          <w:rFonts w:hint="eastAsia" w:ascii="宋体" w:hAnsi="宋体" w:cs="仿宋"/>
        </w:rPr>
        <w:t xml:space="preserve">4.法人授权委托书；</w:t>
      </w:r>
      <w:r/>
    </w:p>
    <w:p>
      <w:pPr>
        <w:pStyle w:val="807"/>
        <w:ind w:firstLine="480"/>
        <w:spacing w:line="360" w:lineRule="auto"/>
        <w:rPr>
          <w:rFonts w:hint="eastAsia" w:ascii="宋体" w:hAnsi="宋体" w:cs="仿宋"/>
        </w:rPr>
      </w:pPr>
      <w:r>
        <w:rPr>
          <w:rFonts w:hint="eastAsia" w:ascii="宋体" w:hAnsi="宋体" w:cs="仿宋"/>
        </w:rPr>
        <w:t xml:space="preserve">5.具有良好的商业信誉和健全的财务会计制度证明材料（提供开标前近三个月基本账户开户银行资信证明或2024年度或2025年度经审计的财务状况报告复印件）；</w:t>
      </w:r>
      <w:r/>
    </w:p>
    <w:p>
      <w:pPr>
        <w:pStyle w:val="807"/>
        <w:ind w:firstLine="480"/>
        <w:spacing w:line="360" w:lineRule="auto"/>
        <w:rPr>
          <w:rFonts w:hint="eastAsia" w:ascii="宋体" w:hAnsi="宋体" w:cs="仿宋"/>
        </w:rPr>
      </w:pPr>
      <w:r>
        <w:rPr>
          <w:rFonts w:hint="eastAsia" w:ascii="宋体" w:hAnsi="宋体" w:cs="仿宋"/>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7"/>
        <w:ind w:firstLine="480"/>
        <w:spacing w:line="360" w:lineRule="auto"/>
        <w:rPr>
          <w:rFonts w:hint="eastAsia" w:ascii="宋体" w:hAnsi="宋体" w:cs="仿宋"/>
        </w:rPr>
      </w:pPr>
      <w:r>
        <w:rPr>
          <w:rFonts w:hint="eastAsia" w:ascii="宋体" w:hAnsi="宋体" w:cs="仿宋"/>
        </w:rPr>
        <w:t xml:space="preserve">7.具备履行合同所必需的设备和专业技术能力的书面声明；</w:t>
      </w:r>
      <w:r/>
    </w:p>
    <w:p>
      <w:pPr>
        <w:pStyle w:val="807"/>
        <w:ind w:firstLine="480"/>
        <w:spacing w:line="360" w:lineRule="auto"/>
        <w:rPr>
          <w:rFonts w:hint="eastAsia" w:ascii="宋体" w:hAnsi="宋体" w:cs="仿宋"/>
        </w:rPr>
      </w:pPr>
      <w:r>
        <w:rPr>
          <w:rFonts w:hint="eastAsia" w:ascii="宋体" w:hAnsi="宋体" w:cs="仿宋"/>
        </w:rPr>
        <w:t xml:space="preserve">8.参加政府采购活动前 3 年内在经营活动中没有重大违法记录的书面声明；</w:t>
      </w:r>
      <w:r/>
    </w:p>
    <w:p>
      <w:pPr>
        <w:pStyle w:val="807"/>
        <w:ind w:firstLine="480"/>
        <w:spacing w:line="360" w:lineRule="auto"/>
        <w:rPr>
          <w:rFonts w:hint="eastAsia" w:ascii="宋体" w:hAnsi="宋体" w:cs="仿宋"/>
        </w:rPr>
      </w:pPr>
      <w:r>
        <w:rPr>
          <w:rFonts w:hint="eastAsia" w:ascii="宋体" w:hAnsi="宋体" w:cs="仿宋"/>
        </w:rPr>
        <w:t xml:space="preserve">9.投标人依据招标文件要求，提交的</w:t>
      </w:r>
      <w:r>
        <w:rPr>
          <w:rFonts w:hint="eastAsia" w:ascii="宋体" w:hAnsi="宋体" w:cs="仿宋"/>
        </w:rPr>
        <w:t xml:space="preserve">其他材料。</w:t>
      </w:r>
      <w:r/>
    </w:p>
    <w:p>
      <w:pPr>
        <w:pStyle w:val="807"/>
        <w:ind w:firstLine="413"/>
        <w:spacing w:line="360" w:lineRule="auto"/>
        <w:rPr>
          <w:rFonts w:hint="eastAsia" w:ascii="宋体" w:hAnsi="宋体" w:cs="仿宋"/>
          <w:b/>
          <w:bCs/>
          <w:lang w:val="zh-CN"/>
        </w:rPr>
      </w:pPr>
      <w:r>
        <w:rPr>
          <w:rFonts w:hint="eastAsia" w:ascii="宋体" w:hAnsi="宋体" w:cs="仿宋"/>
          <w:b/>
          <w:bCs/>
          <w:lang w:val="zh-CN"/>
        </w:rPr>
        <w:t xml:space="preserve">符合性条件材料</w:t>
      </w:r>
      <w:r/>
    </w:p>
    <w:p>
      <w:pPr>
        <w:pStyle w:val="807"/>
        <w:ind w:firstLine="480"/>
        <w:spacing w:line="360" w:lineRule="auto"/>
        <w:rPr>
          <w:rFonts w:hint="eastAsia" w:ascii="宋体" w:hAnsi="宋体" w:cs="仿宋"/>
        </w:rPr>
      </w:pPr>
      <w:r>
        <w:rPr>
          <w:rFonts w:hint="eastAsia" w:ascii="宋体" w:hAnsi="宋体" w:cs="仿宋"/>
        </w:rPr>
        <w:t xml:space="preserve">10.投标函；</w:t>
      </w:r>
      <w:r/>
    </w:p>
    <w:p>
      <w:pPr>
        <w:pStyle w:val="807"/>
        <w:ind w:firstLine="480"/>
        <w:spacing w:line="360" w:lineRule="auto"/>
        <w:rPr>
          <w:rFonts w:hint="eastAsia" w:ascii="宋体" w:hAnsi="宋体" w:cs="仿宋"/>
        </w:rPr>
      </w:pPr>
      <w:r>
        <w:rPr>
          <w:rFonts w:hint="eastAsia" w:ascii="宋体" w:hAnsi="宋体" w:cs="仿宋"/>
        </w:rPr>
        <w:t xml:space="preserve">11.投标分项报价表；</w:t>
      </w:r>
      <w:r/>
    </w:p>
    <w:p>
      <w:pPr>
        <w:pStyle w:val="807"/>
        <w:ind w:firstLine="480"/>
        <w:spacing w:line="360" w:lineRule="auto"/>
        <w:rPr>
          <w:rFonts w:hint="eastAsia" w:ascii="宋体" w:hAnsi="宋体" w:cs="仿宋"/>
        </w:rPr>
      </w:pPr>
      <w:r>
        <w:rPr>
          <w:rFonts w:hint="eastAsia" w:ascii="宋体" w:hAnsi="宋体" w:cs="仿宋"/>
        </w:rPr>
        <w:t xml:space="preserve">12.技术要求响应及偏离表；</w:t>
      </w:r>
      <w:r/>
    </w:p>
    <w:p>
      <w:pPr>
        <w:pStyle w:val="807"/>
        <w:ind w:firstLine="480"/>
        <w:spacing w:line="360" w:lineRule="auto"/>
        <w:rPr>
          <w:rFonts w:hint="eastAsia" w:ascii="宋体" w:hAnsi="宋体" w:cs="仿宋"/>
        </w:rPr>
      </w:pPr>
      <w:r>
        <w:rPr>
          <w:rFonts w:hint="eastAsia" w:ascii="宋体" w:hAnsi="宋体" w:cs="仿宋"/>
        </w:rPr>
        <w:t xml:space="preserve">13.商务要求响应及偏离表。</w:t>
      </w:r>
      <w:r/>
    </w:p>
    <w:p>
      <w:pPr>
        <w:pStyle w:val="807"/>
        <w:ind w:firstLine="413"/>
        <w:spacing w:line="360" w:lineRule="auto"/>
        <w:rPr>
          <w:rFonts w:hint="eastAsia" w:ascii="宋体" w:hAnsi="宋体" w:cs="仿宋"/>
          <w:b/>
          <w:bCs/>
          <w:lang w:val="zh-CN"/>
        </w:rPr>
      </w:pPr>
      <w:r>
        <w:rPr>
          <w:rFonts w:hint="eastAsia" w:ascii="宋体" w:hAnsi="宋体" w:cs="仿宋"/>
          <w:b/>
          <w:bCs/>
          <w:lang w:val="zh-CN"/>
        </w:rPr>
        <w:t xml:space="preserve">商务技术文件材料</w:t>
      </w:r>
      <w:r/>
    </w:p>
    <w:p>
      <w:pPr>
        <w:pStyle w:val="807"/>
        <w:ind w:firstLine="480"/>
        <w:spacing w:line="360" w:lineRule="auto"/>
        <w:rPr>
          <w:rFonts w:hint="eastAsia" w:ascii="宋体" w:hAnsi="宋体" w:cs="仿宋"/>
        </w:rPr>
      </w:pPr>
      <w:r>
        <w:rPr>
          <w:rFonts w:hint="eastAsia" w:ascii="宋体" w:hAnsi="宋体" w:cs="仿宋"/>
        </w:rPr>
        <w:t xml:space="preserve">14.投标人根据招标文件打分项，提交的材料。</w:t>
      </w:r>
      <w:r/>
    </w:p>
    <w:p>
      <w:pPr>
        <w:pStyle w:val="807"/>
        <w:ind w:firstLine="422"/>
        <w:spacing w:line="360" w:lineRule="auto"/>
        <w:rPr>
          <w:rFonts w:hint="eastAsia" w:ascii="宋体" w:hAnsi="宋体" w:cs="仿宋"/>
          <w:b/>
          <w:bCs/>
          <w:lang w:val="zh-CN"/>
        </w:rPr>
      </w:pPr>
      <w:r>
        <w:rPr>
          <w:rFonts w:hint="eastAsia" w:ascii="宋体" w:hAnsi="宋体" w:cs="仿宋"/>
          <w:b/>
          <w:bCs/>
          <w:lang w:val="zh-CN"/>
        </w:rPr>
        <w:t xml:space="preserve">报价折扣证明材料</w:t>
      </w:r>
      <w:r/>
    </w:p>
    <w:p>
      <w:pPr>
        <w:pStyle w:val="807"/>
        <w:ind w:firstLine="420"/>
        <w:spacing w:line="360" w:lineRule="auto"/>
        <w:rPr>
          <w:rFonts w:hint="eastAsia" w:ascii="宋体" w:hAnsi="宋体" w:cs="仿宋"/>
        </w:rPr>
      </w:pPr>
      <w:r>
        <w:rPr>
          <w:rFonts w:hint="eastAsia" w:ascii="宋体" w:hAnsi="宋体" w:cs="仿宋"/>
        </w:rPr>
        <w:t xml:space="preserve">15.中小企业声明函；</w:t>
      </w:r>
      <w:r/>
    </w:p>
    <w:p>
      <w:pPr>
        <w:pStyle w:val="807"/>
        <w:ind w:firstLine="420"/>
        <w:spacing w:line="360" w:lineRule="auto"/>
        <w:rPr>
          <w:rFonts w:hint="eastAsia" w:ascii="宋体" w:hAnsi="宋体" w:cs="仿宋"/>
          <w:lang w:val="zh-CN"/>
        </w:rPr>
      </w:pPr>
      <w:r>
        <w:rPr>
          <w:rFonts w:hint="eastAsia" w:ascii="宋体" w:hAnsi="宋体" w:cs="仿宋"/>
        </w:rPr>
        <w:t xml:space="preserve">16.残疾人福利性单位声明函。</w:t>
      </w:r>
      <w:r>
        <w:rPr>
          <w:rFonts w:hint="eastAsia" w:ascii="宋体" w:hAnsi="宋体" w:cs="仿宋"/>
          <w:lang w:val="zh-CN"/>
        </w:rPr>
      </w:r>
      <w:r/>
    </w:p>
    <w:p>
      <w:pPr>
        <w:pStyle w:val="807"/>
        <w:ind w:firstLine="420"/>
        <w:spacing w:line="500" w:lineRule="exact"/>
        <w:rPr>
          <w:rFonts w:hint="eastAsia" w:ascii="宋体" w:hAnsi="宋体" w:cs="仿宋"/>
        </w:rPr>
      </w:pPr>
      <w:r>
        <w:rPr>
          <w:rFonts w:hint="eastAsia" w:ascii="宋体" w:hAnsi="宋体" w:cs="仿宋"/>
        </w:rPr>
      </w:r>
      <w:r/>
    </w:p>
    <w:p>
      <w:pPr>
        <w:pStyle w:val="807"/>
        <w:ind w:firstLine="420"/>
        <w:spacing w:line="500" w:lineRule="exact"/>
        <w:rPr>
          <w:rFonts w:hint="eastAsia" w:ascii="仿宋" w:hAnsi="仿宋" w:eastAsia="仿宋" w:cs="仿宋"/>
          <w:b/>
          <w:bCs/>
          <w:sz w:val="24"/>
        </w:rPr>
      </w:pPr>
      <w:r>
        <w:rPr>
          <w:rFonts w:hint="eastAsia" w:ascii="宋体" w:hAnsi="宋体" w:cs="仿宋"/>
        </w:rPr>
        <w:t xml:space="preserve">备注：本招标文件中要求加盖CA电子签章的地方，仅需加盖牵头单位的CA电子签章。</w:t>
      </w:r>
      <w:r>
        <w:rPr>
          <w:rFonts w:hint="eastAsia" w:ascii="仿宋" w:hAnsi="仿宋" w:eastAsia="仿宋" w:cs="仿宋"/>
          <w:sz w:val="20"/>
          <w:szCs w:val="20"/>
        </w:rPr>
        <w:br w:type="page" w:clear="all"/>
      </w:r>
      <w:r>
        <w:rPr>
          <w:rFonts w:hint="eastAsia" w:ascii="仿宋" w:hAnsi="仿宋" w:eastAsia="仿宋" w:cs="仿宋"/>
          <w:b/>
          <w:bCs/>
          <w:sz w:val="36"/>
          <w:szCs w:val="36"/>
        </w:rPr>
        <w:t xml:space="preserve">格式附件如下：</w:t>
      </w:r>
      <w:r>
        <w:rPr>
          <w:rFonts w:hint="eastAsia" w:ascii="仿宋" w:hAnsi="仿宋" w:eastAsia="仿宋" w:cs="仿宋"/>
          <w:b/>
          <w:bCs/>
          <w:sz w:val="24"/>
        </w:rPr>
      </w:r>
      <w:r/>
    </w:p>
    <w:p>
      <w:pPr>
        <w:pStyle w:val="807"/>
        <w:rPr>
          <w:rFonts w:hint="eastAsia" w:ascii="宋体" w:hAnsi="宋体" w:cs="宋体"/>
        </w:rPr>
      </w:pPr>
      <w:r>
        <w:rPr>
          <w:rFonts w:hint="eastAsia" w:ascii="宋体" w:hAnsi="宋体" w:cs="宋体"/>
        </w:rPr>
      </w:r>
      <w:r/>
    </w:p>
    <w:p>
      <w:pPr>
        <w:pStyle w:val="807"/>
        <w:jc w:val="center"/>
        <w:keepLines/>
        <w:keepNext/>
        <w:spacing w:before="260" w:after="260" w:line="416" w:lineRule="auto"/>
        <w:rPr>
          <w:rFonts w:hint="eastAsia" w:ascii="宋体" w:hAnsi="宋体" w:cs="宋体"/>
          <w:b/>
          <w:sz w:val="30"/>
          <w:szCs w:val="30"/>
        </w:rPr>
        <w:outlineLvl w:val="1"/>
      </w:pPr>
      <w:r>
        <w:rPr>
          <w:rFonts w:hint="eastAsia" w:ascii="宋体" w:hAnsi="宋体" w:cs="宋体"/>
          <w:b/>
          <w:sz w:val="30"/>
          <w:szCs w:val="30"/>
        </w:rPr>
        <w:t xml:space="preserve">开标一览表</w:t>
      </w:r>
      <w:r/>
    </w:p>
    <w:p>
      <w:pPr>
        <w:pStyle w:val="807"/>
        <w:ind w:firstLine="482"/>
        <w:spacing w:line="460" w:lineRule="exact"/>
        <w:rPr>
          <w:rFonts w:hint="eastAsia" w:ascii="宋体" w:hAnsi="宋体" w:cs="宋体"/>
          <w:sz w:val="24"/>
          <w:szCs w:val="24"/>
        </w:rPr>
      </w:pPr>
      <w:r>
        <w:rPr>
          <w:rFonts w:hint="eastAsia" w:ascii="宋体" w:hAnsi="宋体" w:cs="宋体"/>
          <w:sz w:val="24"/>
          <w:szCs w:val="24"/>
        </w:rPr>
        <w:t xml:space="preserve">投标人全称（加盖CA电子签章）：</w:t>
      </w:r>
      <w:r/>
    </w:p>
    <w:p>
      <w:pPr>
        <w:pStyle w:val="807"/>
        <w:ind w:firstLine="482"/>
        <w:spacing w:line="460" w:lineRule="exact"/>
        <w:rPr>
          <w:rFonts w:hint="eastAsia" w:ascii="宋体" w:hAnsi="宋体" w:cs="宋体"/>
          <w:sz w:val="24"/>
          <w:szCs w:val="24"/>
        </w:rPr>
      </w:pPr>
      <w:r>
        <w:rPr>
          <w:rFonts w:hint="eastAsia" w:ascii="宋体" w:hAnsi="宋体" w:cs="宋体"/>
          <w:sz w:val="24"/>
          <w:szCs w:val="24"/>
        </w:rPr>
        <w:t xml:space="preserve">项目名称：</w:t>
      </w:r>
      <w:r/>
    </w:p>
    <w:p>
      <w:pPr>
        <w:pStyle w:val="807"/>
        <w:ind w:firstLine="482"/>
        <w:spacing w:line="460" w:lineRule="exact"/>
        <w:rPr>
          <w:rFonts w:hint="eastAsia" w:ascii="宋体" w:hAnsi="宋体" w:cs="宋体"/>
          <w:sz w:val="24"/>
          <w:szCs w:val="24"/>
        </w:rPr>
      </w:pPr>
      <w:r>
        <w:rPr>
          <w:rFonts w:hint="eastAsia" w:ascii="宋体" w:hAnsi="宋体" w:cs="宋体"/>
          <w:sz w:val="24"/>
          <w:szCs w:val="24"/>
        </w:rPr>
        <w:t xml:space="preserve">项目编号：                                   标段：</w:t>
      </w:r>
      <w:r/>
    </w:p>
    <w:p>
      <w:pPr>
        <w:pStyle w:val="807"/>
        <w:ind w:firstLine="482"/>
        <w:spacing w:line="460" w:lineRule="exact"/>
        <w:rPr>
          <w:rFonts w:hint="eastAsia" w:ascii="宋体" w:hAnsi="宋体" w:cs="宋体"/>
          <w:sz w:val="24"/>
          <w:szCs w:val="24"/>
        </w:rPr>
      </w:pPr>
      <w:r>
        <w:rPr>
          <w:rFonts w:hint="eastAsia"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807"/>
              <w:rPr>
                <w:rFonts w:hint="eastAsia" w:ascii="宋体" w:hAnsi="宋体" w:cs="宋体"/>
                <w:sz w:val="24"/>
                <w:szCs w:val="24"/>
              </w:rPr>
            </w:pPr>
            <w:r>
              <w:rPr>
                <w:rFonts w:hint="eastAsia" w:ascii="宋体" w:hAnsi="宋体" w:cs="宋体"/>
                <w:sz w:val="24"/>
                <w:szCs w:val="24"/>
              </w:rPr>
              <w:t xml:space="preserve">                      投标单价</w:t>
            </w:r>
            <w:r/>
          </w:p>
        </w:tc>
      </w:tr>
      <w:tr>
        <w:trPr>
          <w:cantSplit/>
          <w:trHeight w:val="612"/>
        </w:trPr>
        <w:tc>
          <w:tcPr>
            <w:tcW w:w="8220" w:type="dxa"/>
            <w:vAlign w:val="center"/>
            <w:textDirection w:val="lrTb"/>
            <w:noWrap w:val="false"/>
          </w:tcPr>
          <w:p>
            <w:pPr>
              <w:pStyle w:val="848"/>
              <w:ind w:firstLine="0"/>
              <w:spacing w:before="0" w:after="0" w:line="500" w:lineRule="exact"/>
              <w:rPr>
                <w:rFonts w:hint="eastAsia" w:ascii="宋体" w:hAnsi="宋体" w:cs="宋体"/>
                <w:szCs w:val="21"/>
              </w:rPr>
            </w:pPr>
            <w:r>
              <w:rPr>
                <w:rFonts w:hint="eastAsia" w:ascii="宋体" w:hAnsi="宋体" w:cs="宋体"/>
              </w:rPr>
              <w:t xml:space="preserve">小写：                             （元/户）</w:t>
            </w:r>
            <w:r>
              <w:rPr>
                <w:rFonts w:hint="eastAsia" w:ascii="宋体" w:hAnsi="宋体" w:cs="宋体"/>
                <w:szCs w:val="21"/>
              </w:rPr>
            </w:r>
            <w:r/>
          </w:p>
        </w:tc>
      </w:tr>
      <w:tr>
        <w:trPr>
          <w:cantSplit/>
          <w:trHeight w:val="612"/>
        </w:trPr>
        <w:tc>
          <w:tcPr>
            <w:tcW w:w="8220" w:type="dxa"/>
            <w:vAlign w:val="center"/>
            <w:textDirection w:val="lrTb"/>
            <w:noWrap w:val="false"/>
          </w:tcPr>
          <w:p>
            <w:pPr>
              <w:pStyle w:val="848"/>
              <w:ind w:firstLine="0"/>
              <w:spacing w:before="0" w:after="0" w:line="500" w:lineRule="exact"/>
              <w:rPr>
                <w:rFonts w:ascii="宋体" w:hAnsi="宋体" w:cs="宋体"/>
              </w:rPr>
            </w:pPr>
            <w:r>
              <w:rPr>
                <w:rFonts w:hint="eastAsia" w:ascii="宋体" w:hAnsi="宋体" w:cs="宋体"/>
              </w:rPr>
              <w:t xml:space="preserve">注：一包单价限价不超过23元/户（另包含25万农户数据汇交）；二包单价限价不超过22元/户，超过限价视为无效投标。</w:t>
            </w:r>
            <w:r>
              <w:rPr>
                <w:rFonts w:ascii="宋体" w:hAnsi="宋体" w:cs="宋体"/>
              </w:rPr>
            </w:r>
            <w:r/>
          </w:p>
        </w:tc>
      </w:tr>
    </w:tbl>
    <w:p>
      <w:pPr>
        <w:pStyle w:val="807"/>
        <w:rPr>
          <w:rFonts w:hint="eastAsia" w:ascii="宋体" w:hAnsi="宋体" w:cs="宋体"/>
          <w:sz w:val="24"/>
          <w:szCs w:val="24"/>
        </w:rPr>
      </w:pPr>
      <w:r>
        <w:rPr>
          <w:rFonts w:hint="eastAsia" w:ascii="宋体" w:hAnsi="宋体" w:cs="宋体"/>
          <w:sz w:val="24"/>
          <w:szCs w:val="24"/>
        </w:rPr>
      </w:r>
      <w:r/>
    </w:p>
    <w:p>
      <w:pPr>
        <w:pStyle w:val="807"/>
        <w:jc w:val="left"/>
        <w:rPr>
          <w:rFonts w:hint="eastAsia" w:ascii="宋体" w:hAnsi="宋体" w:cs="宋体"/>
          <w:sz w:val="24"/>
          <w:szCs w:val="24"/>
        </w:rPr>
      </w:pPr>
      <w:r>
        <w:rPr>
          <w:rFonts w:hint="eastAsia" w:ascii="宋体" w:hAnsi="宋体" w:cs="宋体"/>
          <w:sz w:val="24"/>
          <w:szCs w:val="24"/>
        </w:rPr>
      </w:r>
      <w:r/>
    </w:p>
    <w:p>
      <w:pPr>
        <w:pStyle w:val="807"/>
        <w:jc w:val="right"/>
        <w:rPr>
          <w:rFonts w:hint="eastAsia" w:ascii="宋体" w:hAnsi="宋体" w:cs="宋体"/>
          <w:sz w:val="24"/>
          <w:szCs w:val="24"/>
        </w:rPr>
      </w:pPr>
      <w:r>
        <w:rPr>
          <w:rFonts w:hint="eastAsia" w:ascii="宋体" w:hAnsi="宋体" w:cs="宋体"/>
          <w:sz w:val="24"/>
          <w:szCs w:val="24"/>
        </w:rPr>
      </w:r>
      <w:r/>
    </w:p>
    <w:p>
      <w:pPr>
        <w:pStyle w:val="807"/>
        <w:jc w:val="right"/>
        <w:rPr>
          <w:rFonts w:hint="eastAsia"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854"/>
        <w:rPr>
          <w:rFonts w:hint="eastAsia" w:ascii="宋体" w:hAnsi="宋体" w:eastAsia="宋体" w:cs="宋体"/>
        </w:rPr>
      </w:pPr>
      <w:r>
        <w:rPr>
          <w:rFonts w:hint="eastAsia" w:ascii="宋体" w:hAnsi="宋体" w:eastAsia="宋体" w:cs="宋体"/>
        </w:rPr>
      </w:r>
      <w:r/>
    </w:p>
    <w:p>
      <w:pPr>
        <w:pStyle w:val="854"/>
        <w:spacing w:line="500" w:lineRule="exact"/>
        <w:rPr>
          <w:rFonts w:hint="eastAsia" w:ascii="仿宋" w:hAnsi="仿宋" w:eastAsia="仿宋" w:cs="仿宋"/>
        </w:rPr>
      </w:pPr>
      <w:r>
        <w:rPr>
          <w:rFonts w:hint="eastAsia" w:ascii="仿宋" w:hAnsi="仿宋" w:eastAsia="仿宋" w:cs="仿宋"/>
        </w:rPr>
      </w:r>
      <w:r/>
    </w:p>
    <w:p>
      <w:pPr>
        <w:pStyle w:val="807"/>
        <w:rPr>
          <w:rFonts w:hint="eastAsia" w:ascii="仿宋" w:hAnsi="仿宋" w:eastAsia="仿宋" w:cs="仿宋"/>
          <w:b/>
          <w:sz w:val="30"/>
          <w:szCs w:val="30"/>
        </w:rPr>
      </w:pPr>
      <w:r>
        <w:rPr>
          <w:rFonts w:hint="eastAsia" w:ascii="仿宋" w:hAnsi="仿宋" w:eastAsia="仿宋" w:cs="仿宋"/>
          <w:b/>
          <w:sz w:val="30"/>
          <w:szCs w:val="30"/>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br w:type="page" w:clear="all"/>
        <w:t xml:space="preserve">投标人符合《政府采购法》第二十二条规定条件的声明函</w:t>
      </w:r>
      <w:r/>
    </w:p>
    <w:p>
      <w:pPr>
        <w:pStyle w:val="807"/>
        <w:spacing w:line="500" w:lineRule="exact"/>
        <w:rPr>
          <w:rFonts w:hint="eastAsia" w:ascii="仿宋" w:hAnsi="仿宋" w:eastAsia="仿宋" w:cs="仿宋"/>
          <w:b/>
          <w:bCs/>
          <w:sz w:val="44"/>
          <w:szCs w:val="44"/>
        </w:rPr>
      </w:pPr>
      <w:r>
        <w:rPr>
          <w:rFonts w:hint="eastAsia" w:ascii="仿宋" w:hAnsi="仿宋" w:eastAsia="仿宋" w:cs="仿宋"/>
          <w:b/>
          <w:bCs/>
          <w:sz w:val="24"/>
        </w:rPr>
        <w:t xml:space="preserve">                       </w:t>
      </w:r>
      <w:r>
        <w:rPr>
          <w:rFonts w:hint="eastAsia" w:ascii="仿宋" w:hAnsi="仿宋" w:eastAsia="仿宋" w:cs="仿宋"/>
          <w:b/>
          <w:bCs/>
          <w:sz w:val="44"/>
          <w:szCs w:val="44"/>
        </w:rPr>
        <w:t xml:space="preserve">   </w:t>
      </w:r>
      <w:r/>
    </w:p>
    <w:p>
      <w:pPr>
        <w:pStyle w:val="807"/>
        <w:ind w:firstLine="480"/>
        <w:spacing w:line="360" w:lineRule="auto"/>
        <w:rPr>
          <w:rFonts w:hint="eastAsia" w:ascii="宋体" w:hAnsi="宋体" w:cs="仿宋"/>
          <w:b/>
          <w:bCs/>
        </w:rPr>
      </w:pPr>
      <w:r>
        <w:rPr>
          <w:rFonts w:hint="eastAsia" w:ascii="宋体" w:hAnsi="宋体" w:cs="仿宋"/>
          <w:bCs/>
        </w:rPr>
        <w:t xml:space="preserve">我单位参加</w:t>
      </w:r>
      <w:r>
        <w:rPr>
          <w:rFonts w:hint="eastAsia" w:ascii="宋体" w:hAnsi="宋体" w:cs="仿宋"/>
          <w:bCs/>
          <w:u w:val="single"/>
        </w:rPr>
        <w:t xml:space="preserve">            </w:t>
      </w:r>
      <w:r>
        <w:rPr>
          <w:rFonts w:hint="eastAsia" w:ascii="宋体" w:hAnsi="宋体" w:cs="仿宋"/>
          <w:bCs/>
        </w:rPr>
        <w:t xml:space="preserve">（项目名称）， </w:t>
      </w:r>
      <w:r>
        <w:rPr>
          <w:rFonts w:hint="eastAsia" w:ascii="宋体" w:hAnsi="宋体" w:cs="仿宋"/>
          <w:bCs/>
          <w:u w:val="single"/>
        </w:rPr>
        <w:t xml:space="preserve">         </w:t>
      </w:r>
      <w:r>
        <w:rPr>
          <w:rFonts w:hint="eastAsia" w:ascii="宋体" w:hAnsi="宋体" w:cs="仿宋"/>
          <w:bCs/>
        </w:rPr>
        <w:t xml:space="preserve">（项目编号）投标活动。针对《中</w:t>
      </w:r>
      <w:r>
        <w:rPr>
          <w:rFonts w:hint="eastAsia" w:ascii="宋体" w:hAnsi="宋体" w:cs="仿宋"/>
          <w:bCs/>
        </w:rPr>
        <w:t xml:space="preserve">华人民共和国政府采购法》第二十二条规定做出如下声明：</w:t>
      </w:r>
      <w:r>
        <w:rPr>
          <w:rFonts w:hint="eastAsia" w:ascii="宋体" w:hAnsi="宋体" w:cs="仿宋"/>
          <w:b/>
          <w:bCs/>
        </w:rPr>
      </w:r>
      <w:r/>
    </w:p>
    <w:p>
      <w:pPr>
        <w:pStyle w:val="807"/>
        <w:ind w:firstLine="482"/>
        <w:spacing w:line="360" w:lineRule="auto"/>
        <w:rPr>
          <w:rFonts w:hint="eastAsia" w:ascii="宋体" w:hAnsi="宋体" w:cs="仿宋"/>
        </w:rPr>
      </w:pPr>
      <w:r>
        <w:rPr>
          <w:rFonts w:hint="eastAsia" w:ascii="宋体" w:hAnsi="宋体" w:cs="仿宋"/>
          <w:bCs/>
        </w:rPr>
        <w:t xml:space="preserve">1.我单位具有独立承担民事责任的能力；</w:t>
      </w:r>
      <w:r>
        <w:rPr>
          <w:rFonts w:hint="eastAsia" w:ascii="宋体" w:hAnsi="宋体" w:cs="仿宋"/>
        </w:rPr>
      </w:r>
      <w:r/>
    </w:p>
    <w:p>
      <w:pPr>
        <w:pStyle w:val="807"/>
        <w:ind w:firstLine="482"/>
        <w:spacing w:line="360" w:lineRule="auto"/>
        <w:rPr>
          <w:rFonts w:hint="eastAsia" w:ascii="宋体" w:hAnsi="宋体" w:cs="仿宋"/>
        </w:rPr>
      </w:pPr>
      <w:r>
        <w:rPr>
          <w:rFonts w:hint="eastAsia" w:ascii="宋体" w:hAnsi="宋体" w:cs="仿宋"/>
        </w:rPr>
        <w:t xml:space="preserve">2.我单位具有良好的商业信誉和健全的财务会计制度；</w:t>
      </w:r>
      <w:r/>
    </w:p>
    <w:p>
      <w:pPr>
        <w:pStyle w:val="807"/>
        <w:ind w:firstLine="482"/>
        <w:spacing w:line="360" w:lineRule="auto"/>
        <w:rPr>
          <w:rFonts w:hint="eastAsia" w:ascii="宋体" w:hAnsi="宋体" w:cs="仿宋"/>
        </w:rPr>
      </w:pPr>
      <w:r>
        <w:rPr>
          <w:rFonts w:hint="eastAsia" w:ascii="宋体" w:hAnsi="宋体" w:cs="仿宋"/>
        </w:rPr>
        <w:t xml:space="preserve">3.我单位具有履行合同所必需的设备和专业技术能力；</w:t>
      </w:r>
      <w:r/>
    </w:p>
    <w:p>
      <w:pPr>
        <w:pStyle w:val="807"/>
        <w:ind w:firstLine="482"/>
        <w:spacing w:line="360" w:lineRule="auto"/>
        <w:rPr>
          <w:rFonts w:hint="eastAsia" w:ascii="宋体" w:hAnsi="宋体" w:cs="仿宋"/>
        </w:rPr>
      </w:pPr>
      <w:r>
        <w:rPr>
          <w:rFonts w:hint="eastAsia" w:ascii="宋体" w:hAnsi="宋体" w:cs="仿宋"/>
        </w:rPr>
        <w:t xml:space="preserve">4.我单位有依法缴纳税收和社会保障资金的良好记录；</w:t>
      </w:r>
      <w:r/>
    </w:p>
    <w:p>
      <w:pPr>
        <w:pStyle w:val="807"/>
        <w:ind w:firstLine="482"/>
        <w:spacing w:line="360" w:lineRule="auto"/>
        <w:rPr>
          <w:rFonts w:hint="eastAsia" w:ascii="宋体" w:hAnsi="宋体" w:cs="仿宋"/>
        </w:rPr>
      </w:pPr>
      <w:r>
        <w:rPr>
          <w:rFonts w:hint="eastAsia" w:ascii="宋体" w:hAnsi="宋体" w:cs="仿宋"/>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7"/>
        <w:ind w:firstLine="482"/>
        <w:spacing w:line="360" w:lineRule="auto"/>
        <w:rPr>
          <w:rFonts w:hint="eastAsia" w:ascii="宋体" w:hAnsi="宋体" w:cs="仿宋"/>
        </w:rPr>
      </w:pPr>
      <w:r>
        <w:rPr>
          <w:rFonts w:hint="eastAsia" w:ascii="宋体" w:hAnsi="宋体" w:cs="仿宋"/>
        </w:rPr>
        <w:t xml:space="preserve">6.我单位满足法律、行政法规规定的其他条件。</w:t>
      </w:r>
      <w:r/>
    </w:p>
    <w:p>
      <w:pPr>
        <w:pStyle w:val="807"/>
        <w:ind w:firstLine="482"/>
        <w:spacing w:line="360" w:lineRule="auto"/>
        <w:rPr>
          <w:rFonts w:hint="eastAsia" w:ascii="宋体" w:hAnsi="宋体" w:cs="仿宋"/>
        </w:rPr>
      </w:pPr>
      <w:r>
        <w:rPr>
          <w:rFonts w:hint="eastAsia" w:ascii="宋体" w:hAnsi="宋体" w:cs="仿宋"/>
        </w:rPr>
      </w:r>
      <w:r/>
    </w:p>
    <w:p>
      <w:pPr>
        <w:pStyle w:val="807"/>
        <w:spacing w:line="360" w:lineRule="auto"/>
        <w:rPr>
          <w:rFonts w:hint="eastAsia" w:ascii="宋体" w:hAnsi="宋体" w:cs="仿宋"/>
        </w:rPr>
      </w:pPr>
      <w:r>
        <w:rPr>
          <w:rFonts w:hint="eastAsia" w:ascii="宋体" w:hAnsi="宋体" w:cs="仿宋"/>
        </w:rPr>
      </w:r>
      <w:r/>
    </w:p>
    <w:p>
      <w:pPr>
        <w:pStyle w:val="807"/>
        <w:spacing w:line="360" w:lineRule="auto"/>
        <w:rPr>
          <w:rFonts w:hint="eastAsia" w:ascii="宋体" w:hAnsi="宋体" w:cs="仿宋"/>
          <w:bCs/>
        </w:rPr>
      </w:pPr>
      <w:r>
        <w:rPr>
          <w:rFonts w:hint="eastAsia" w:ascii="宋体" w:hAnsi="宋体" w:cs="仿宋"/>
          <w:bCs/>
        </w:rPr>
      </w:r>
      <w:r/>
    </w:p>
    <w:p>
      <w:pPr>
        <w:pStyle w:val="807"/>
        <w:spacing w:line="360" w:lineRule="auto"/>
        <w:rPr>
          <w:rFonts w:hint="eastAsia" w:ascii="宋体" w:hAnsi="宋体" w:cs="仿宋"/>
          <w:bCs/>
        </w:rPr>
      </w:pPr>
      <w:r>
        <w:rPr>
          <w:rFonts w:hint="eastAsia" w:ascii="宋体" w:hAnsi="宋体" w:cs="仿宋"/>
          <w:bCs/>
        </w:rPr>
      </w:r>
      <w:r/>
    </w:p>
    <w:p>
      <w:pPr>
        <w:pStyle w:val="807"/>
        <w:spacing w:line="360" w:lineRule="auto"/>
        <w:rPr>
          <w:rFonts w:hint="eastAsia" w:ascii="宋体" w:hAnsi="宋体" w:cs="仿宋"/>
          <w:bCs/>
        </w:rPr>
      </w:pPr>
      <w:r>
        <w:rPr>
          <w:rFonts w:hint="eastAsia" w:ascii="宋体" w:hAnsi="宋体" w:cs="仿宋"/>
          <w:bCs/>
        </w:rPr>
      </w:r>
      <w:r/>
    </w:p>
    <w:p>
      <w:pPr>
        <w:pStyle w:val="807"/>
        <w:jc w:val="center"/>
        <w:spacing w:line="360" w:lineRule="auto"/>
        <w:rPr>
          <w:rFonts w:hint="eastAsia" w:ascii="宋体" w:hAnsi="宋体" w:cs="仿宋"/>
          <w:bCs/>
        </w:rPr>
      </w:pPr>
      <w:r>
        <w:rPr>
          <w:rFonts w:hint="eastAsia" w:ascii="宋体" w:hAnsi="宋体" w:cs="仿宋"/>
          <w:bCs/>
        </w:rPr>
        <w:t xml:space="preserve">                                承诺人名称（</w:t>
      </w:r>
      <w:r>
        <w:rPr>
          <w:rFonts w:hint="eastAsia" w:ascii="宋体" w:hAnsi="宋体" w:cs="仿宋"/>
        </w:rPr>
        <w:t xml:space="preserve">加盖CA电子签章</w:t>
      </w:r>
      <w:r>
        <w:rPr>
          <w:rFonts w:hint="eastAsia" w:ascii="宋体" w:hAnsi="宋体" w:cs="仿宋"/>
          <w:bCs/>
        </w:rPr>
        <w:t xml:space="preserve">）：</w:t>
      </w:r>
      <w:r/>
    </w:p>
    <w:p>
      <w:pPr>
        <w:pStyle w:val="807"/>
        <w:jc w:val="right"/>
        <w:spacing w:line="360" w:lineRule="auto"/>
        <w:rPr>
          <w:rFonts w:hint="eastAsia" w:ascii="宋体" w:hAnsi="宋体" w:cs="仿宋"/>
          <w:bCs/>
        </w:rPr>
      </w:pPr>
      <w:r>
        <w:rPr>
          <w:rFonts w:hint="eastAsia" w:ascii="宋体" w:hAnsi="宋体" w:cs="仿宋"/>
          <w:bCs/>
        </w:rPr>
        <w:t xml:space="preserve">    </w:t>
      </w:r>
      <w:r/>
    </w:p>
    <w:p>
      <w:pPr>
        <w:pStyle w:val="807"/>
        <w:jc w:val="right"/>
        <w:spacing w:line="360" w:lineRule="auto"/>
        <w:rPr>
          <w:rFonts w:hint="eastAsia" w:ascii="宋体" w:hAnsi="宋体" w:cs="仿宋"/>
          <w:bCs/>
        </w:rPr>
      </w:pPr>
      <w:r>
        <w:rPr>
          <w:rFonts w:hint="eastAsia" w:ascii="宋体" w:hAnsi="宋体" w:cs="仿宋"/>
          <w:bCs/>
        </w:rPr>
        <w:t xml:space="preserve">                                 日期：</w:t>
      </w:r>
      <w:r>
        <w:rPr>
          <w:rFonts w:hint="eastAsia" w:ascii="宋体" w:hAnsi="宋体" w:cs="仿宋"/>
          <w:bCs/>
          <w:u w:val="single"/>
        </w:rPr>
        <w:t xml:space="preserve">______</w:t>
      </w:r>
      <w:r>
        <w:rPr>
          <w:rFonts w:hint="eastAsia" w:ascii="宋体" w:hAnsi="宋体" w:cs="仿宋"/>
          <w:bCs/>
        </w:rPr>
        <w:t xml:space="preserve">年</w:t>
      </w:r>
      <w:r>
        <w:rPr>
          <w:rFonts w:hint="eastAsia" w:ascii="宋体" w:hAnsi="宋体" w:cs="仿宋"/>
          <w:bCs/>
          <w:u w:val="single"/>
        </w:rPr>
        <w:t xml:space="preserve">    </w:t>
      </w:r>
      <w:r>
        <w:rPr>
          <w:rFonts w:hint="eastAsia" w:ascii="宋体" w:hAnsi="宋体" w:cs="仿宋"/>
          <w:bCs/>
        </w:rPr>
        <w:t xml:space="preserve">月</w:t>
      </w:r>
      <w:r>
        <w:rPr>
          <w:rFonts w:hint="eastAsia" w:ascii="宋体" w:hAnsi="宋体" w:cs="仿宋"/>
          <w:bCs/>
          <w:u w:val="single"/>
        </w:rPr>
        <w:t xml:space="preserve">    </w:t>
      </w:r>
      <w:r>
        <w:rPr>
          <w:rFonts w:hint="eastAsia" w:ascii="宋体" w:hAnsi="宋体" w:cs="仿宋"/>
          <w:bCs/>
        </w:rPr>
        <w:t xml:space="preserve">日</w:t>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法人或者其他组织的营业执照等证明文件</w:t>
      </w:r>
      <w:r/>
    </w:p>
    <w:p>
      <w:pPr>
        <w:pStyle w:val="854"/>
        <w:jc w:val="center"/>
        <w:spacing w:line="500" w:lineRule="exact"/>
        <w:rPr>
          <w:rFonts w:hint="eastAsia" w:ascii="仿宋" w:hAnsi="仿宋" w:eastAsia="仿宋" w:cs="仿宋"/>
        </w:rPr>
      </w:pPr>
      <w:r>
        <w:rPr>
          <w:rFonts w:hint="eastAsia" w:ascii="仿宋" w:hAnsi="仿宋" w:eastAsia="仿宋" w:cs="仿宋"/>
          <w:b/>
          <w:sz w:val="30"/>
          <w:szCs w:val="30"/>
        </w:rPr>
        <w:t xml:space="preserve">（扫描件）</w:t>
      </w:r>
      <w:r>
        <w:rPr>
          <w:rFonts w:hint="eastAsia" w:ascii="仿宋" w:hAnsi="仿宋" w:eastAsia="仿宋" w:cs="仿宋"/>
        </w:rPr>
      </w:r>
      <w:r/>
    </w:p>
    <w:p>
      <w:pPr>
        <w:pStyle w:val="854"/>
        <w:spacing w:line="500" w:lineRule="exact"/>
        <w:rPr>
          <w:rFonts w:hint="eastAsia" w:ascii="仿宋" w:hAnsi="仿宋" w:eastAsia="仿宋" w:cs="仿宋"/>
        </w:rPr>
      </w:pPr>
      <w:r>
        <w:rPr>
          <w:rFonts w:hint="eastAsia" w:ascii="仿宋" w:hAnsi="仿宋" w:eastAsia="仿宋" w:cs="仿宋"/>
        </w:rPr>
      </w:r>
      <w:r/>
    </w:p>
    <w:p>
      <w:pPr>
        <w:pStyle w:val="807"/>
        <w:spacing w:line="500" w:lineRule="exact"/>
        <w:rPr>
          <w:rFonts w:hint="eastAsia" w:ascii="仿宋" w:hAnsi="仿宋" w:eastAsia="仿宋" w:cs="仿宋"/>
        </w:rPr>
      </w:pPr>
      <w:r>
        <w:rPr>
          <w:rFonts w:hint="eastAsia" w:ascii="仿宋" w:hAnsi="仿宋" w:eastAsia="仿宋" w:cs="仿宋"/>
        </w:rPr>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法人授权书</w:t>
      </w:r>
      <w:r/>
    </w:p>
    <w:p>
      <w:pPr>
        <w:pStyle w:val="807"/>
        <w:ind w:firstLine="689"/>
        <w:spacing w:line="500" w:lineRule="exact"/>
        <w:tabs>
          <w:tab w:val="left" w:pos="360" w:leader="none"/>
        </w:tabs>
        <w:rPr>
          <w:rFonts w:hint="eastAsia" w:ascii="宋体" w:hAnsi="宋体" w:cs="仿宋"/>
        </w:rPr>
      </w:pPr>
      <w:r>
        <w:rPr>
          <w:rFonts w:hint="eastAsia" w:ascii="宋体" w:hAnsi="宋体" w:cs="仿宋"/>
        </w:rPr>
        <w:t xml:space="preserve">本授权书声明：____________（投标人</w:t>
      </w:r>
      <w:r>
        <w:rPr>
          <w:rFonts w:hint="eastAsia" w:ascii="宋体" w:hAnsi="宋体" w:cs="仿宋"/>
        </w:rPr>
        <w:t xml:space="preserve">名称）授权___________（被授权人的姓名）为我方就JSZC-</w:t>
      </w:r>
      <w:r>
        <w:rPr>
          <w:rFonts w:hint="eastAsia" w:ascii="宋体" w:hAnsi="宋体" w:cs="仿宋"/>
          <w:u w:val="single"/>
        </w:rPr>
        <w:t xml:space="preserve">        </w:t>
      </w:r>
      <w:r>
        <w:rPr>
          <w:rFonts w:hint="eastAsia" w:ascii="宋体" w:hAnsi="宋体" w:cs="仿宋"/>
        </w:rPr>
        <w:t xml:space="preserve">号项目采购活动的合法代理人，以本单位名义全权处理一切与该项目采购有关的事务。</w:t>
      </w:r>
      <w:r/>
    </w:p>
    <w:p>
      <w:pPr>
        <w:pStyle w:val="807"/>
        <w:ind w:firstLine="480"/>
        <w:spacing w:line="500" w:lineRule="exact"/>
        <w:tabs>
          <w:tab w:val="left" w:pos="360" w:leader="none"/>
        </w:tabs>
        <w:rPr>
          <w:rFonts w:hint="eastAsia" w:ascii="宋体" w:hAnsi="宋体" w:cs="仿宋"/>
        </w:rPr>
      </w:pPr>
      <w:r>
        <w:rPr>
          <w:rFonts w:hint="eastAsia" w:ascii="宋体" w:hAnsi="宋体" w:cs="仿宋"/>
        </w:rPr>
        <w:t xml:space="preserve">本授权书于______年____月____日起生效，特此声明。</w:t>
      </w:r>
      <w:r/>
    </w:p>
    <w:p>
      <w:pPr>
        <w:pStyle w:val="807"/>
        <w:spacing w:line="500" w:lineRule="exact"/>
        <w:tabs>
          <w:tab w:val="left" w:pos="360" w:leader="none"/>
        </w:tabs>
        <w:rPr>
          <w:rFonts w:hint="eastAsia" w:ascii="宋体" w:hAnsi="宋体" w:cs="仿宋"/>
          <w:u w:val="single"/>
        </w:rPr>
      </w:pPr>
      <w:r>
        <w:rPr>
          <w:rFonts w:hint="eastAsia" w:ascii="宋体" w:hAnsi="宋体" w:cs="仿宋"/>
        </w:rPr>
        <w:t xml:space="preserve">          被授权人身份证号码：</w:t>
      </w:r>
      <w:r>
        <w:rPr>
          <w:rFonts w:hint="eastAsia" w:ascii="宋体" w:hAnsi="宋体" w:cs="仿宋"/>
          <w:u w:val="single"/>
        </w:rPr>
        <w:t xml:space="preserve">                              </w:t>
      </w:r>
      <w:r/>
    </w:p>
    <w:p>
      <w:pPr>
        <w:pStyle w:val="807"/>
        <w:spacing w:line="500" w:lineRule="exact"/>
        <w:tabs>
          <w:tab w:val="left" w:pos="360" w:leader="none"/>
        </w:tabs>
        <w:rPr>
          <w:rFonts w:hint="eastAsia" w:ascii="宋体" w:hAnsi="宋体" w:cs="仿宋"/>
          <w:u w:val="single"/>
        </w:rPr>
      </w:pPr>
      <w:r>
        <w:rPr>
          <w:rFonts w:hint="eastAsia" w:ascii="宋体" w:hAnsi="宋体" w:cs="仿宋"/>
        </w:rPr>
        <w:t xml:space="preserve">          被授权人联系电话：（手机）</w:t>
      </w:r>
      <w:r>
        <w:rPr>
          <w:rFonts w:hint="eastAsia" w:ascii="宋体" w:hAnsi="宋体" w:cs="仿宋"/>
          <w:u w:val="single"/>
        </w:rPr>
        <w:t xml:space="preserve">                          </w:t>
      </w:r>
      <w:r/>
    </w:p>
    <w:p>
      <w:pPr>
        <w:pStyle w:val="807"/>
        <w:ind w:firstLine="1050"/>
        <w:spacing w:line="500" w:lineRule="exact"/>
        <w:tabs>
          <w:tab w:val="left" w:pos="360" w:leader="none"/>
        </w:tabs>
        <w:rPr>
          <w:rFonts w:hint="eastAsia" w:ascii="宋体" w:hAnsi="宋体" w:cs="仿宋"/>
        </w:rPr>
      </w:pPr>
      <w:r>
        <w:rPr>
          <w:rFonts w:hint="eastAsia" w:ascii="宋体" w:hAnsi="宋体" w:cs="仿宋"/>
        </w:rPr>
        <w:t xml:space="preserve">授权单位名称：</w:t>
      </w:r>
      <w:r>
        <w:rPr>
          <w:rFonts w:hint="eastAsia" w:ascii="宋体" w:hAnsi="宋体" w:cs="仿宋"/>
          <w:u w:val="single"/>
        </w:rPr>
        <w:t xml:space="preserve">（加盖CA电子公章）</w:t>
      </w:r>
      <w:r>
        <w:rPr>
          <w:rFonts w:hint="eastAsia" w:ascii="宋体" w:hAnsi="宋体" w:cs="仿宋"/>
        </w:rPr>
      </w:r>
      <w:r/>
    </w:p>
    <w:p>
      <w:pPr>
        <w:pStyle w:val="807"/>
        <w:ind w:firstLine="480"/>
        <w:spacing w:line="500" w:lineRule="exact"/>
        <w:tabs>
          <w:tab w:val="left" w:pos="360" w:leader="none"/>
        </w:tabs>
        <w:rPr>
          <w:rFonts w:hint="eastAsia" w:ascii="宋体" w:hAnsi="宋体" w:cs="仿宋"/>
          <w:u w:val="single"/>
        </w:rPr>
      </w:pPr>
      <w:r>
        <w:rPr>
          <w:rFonts w:hint="eastAsia" w:ascii="宋体" w:hAnsi="宋体" w:cs="仿宋"/>
        </w:rPr>
        <w:t xml:space="preserve">      单位地址：</w:t>
      </w:r>
      <w:r>
        <w:rPr>
          <w:rFonts w:hint="eastAsia" w:ascii="宋体" w:hAnsi="宋体" w:cs="仿宋"/>
          <w:u w:val="single"/>
        </w:rPr>
        <w:t xml:space="preserve">                                         </w:t>
      </w:r>
      <w:r/>
    </w:p>
    <w:p>
      <w:pPr>
        <w:pStyle w:val="807"/>
        <w:ind w:firstLine="480"/>
        <w:spacing w:line="500" w:lineRule="exact"/>
        <w:tabs>
          <w:tab w:val="left" w:pos="360" w:leader="none"/>
        </w:tabs>
        <w:rPr>
          <w:rFonts w:hint="eastAsia" w:ascii="宋体" w:hAnsi="宋体" w:cs="仿宋"/>
        </w:rPr>
      </w:pPr>
      <w:r>
        <w:rPr>
          <w:rFonts w:hint="eastAsia" w:ascii="宋体" w:hAnsi="宋体" w:cs="仿宋"/>
        </w:rPr>
        <w:t xml:space="preserve">      日期：</w:t>
      </w:r>
      <w:r>
        <w:rPr>
          <w:rFonts w:hint="eastAsia" w:ascii="宋体" w:hAnsi="宋体" w:cs="仿宋"/>
          <w:u w:val="single"/>
        </w:rPr>
        <w:t xml:space="preserve">                                         </w:t>
      </w:r>
      <w:r>
        <w:rPr>
          <w:rFonts w:hint="eastAsia" w:ascii="宋体" w:hAnsi="宋体" w:cs="仿宋"/>
        </w:rPr>
      </w:r>
      <w:r/>
    </w:p>
    <w:p>
      <w:pPr>
        <w:pStyle w:val="807"/>
        <w:ind w:firstLine="420"/>
        <w:spacing w:line="500" w:lineRule="exact"/>
        <w:rPr>
          <w:rFonts w:hint="eastAsia" w:ascii="宋体" w:hAnsi="宋体" w:cs="仿宋"/>
          <w:i/>
          <w:u w:val="single"/>
        </w:rPr>
      </w:pPr>
      <w:r>
        <w:rPr>
          <w:rFonts w:hint="eastAsia" w:ascii="宋体" w:hAnsi="宋体" w:cs="仿宋"/>
          <w:b/>
          <w:bCs/>
          <w:i/>
          <w:u w:val="single"/>
        </w:rPr>
        <w:t xml:space="preserve">注：</w:t>
      </w:r>
      <w:r>
        <w:rPr>
          <w:rFonts w:hint="eastAsia" w:ascii="宋体" w:hAnsi="宋体" w:cs="仿宋"/>
          <w:i/>
          <w:u w:val="single"/>
        </w:rPr>
        <w:t xml:space="preserve">附法定代表人与被授权人身份证扫描件</w:t>
      </w:r>
      <w:r/>
    </w:p>
    <w:p>
      <w:pPr>
        <w:pStyle w:val="807"/>
        <w:spacing w:line="500" w:lineRule="exact"/>
        <w:rPr>
          <w:rFonts w:hint="eastAsia" w:ascii="仿宋" w:hAnsi="仿宋" w:eastAsia="仿宋" w:cs="仿宋"/>
        </w:rPr>
      </w:pPr>
      <w:r>
        <w:rPr>
          <w:rFonts w:hint="eastAsia" w:ascii="仿宋" w:hAnsi="仿宋" w:eastAsia="仿宋" w:cs="仿宋"/>
        </w:rPr>
      </w:r>
      <w:r/>
    </w:p>
    <w:p>
      <w:pPr>
        <w:pStyle w:val="807"/>
        <w:spacing w:line="500" w:lineRule="exact"/>
        <w:rPr>
          <w:rFonts w:hint="eastAsia" w:ascii="仿宋" w:hAnsi="仿宋" w:eastAsia="仿宋" w:cs="仿宋"/>
          <w:bCs/>
          <w:sz w:val="24"/>
        </w:rPr>
      </w:pPr>
      <w:r>
        <w:rPr>
          <w:rFonts w:hint="eastAsia" w:ascii="仿宋" w:hAnsi="仿宋" w:eastAsia="仿宋" w:cs="仿宋"/>
          <w:bCs/>
          <w:sz w:val="24"/>
        </w:rPr>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2024年度或2025年度的财务状况报告或资信证明</w:t>
      </w:r>
      <w:r/>
    </w:p>
    <w:p>
      <w:pPr>
        <w:pStyle w:val="807"/>
        <w:ind w:firstLine="480"/>
        <w:jc w:val="center"/>
        <w:spacing w:line="500" w:lineRule="exact"/>
        <w:rPr>
          <w:rFonts w:hint="eastAsia" w:ascii="仿宋" w:hAnsi="仿宋" w:eastAsia="仿宋" w:cs="仿宋"/>
          <w:i/>
          <w:sz w:val="28"/>
          <w:szCs w:val="28"/>
          <w:u w:val="single"/>
        </w:rPr>
      </w:pPr>
      <w:r>
        <w:rPr>
          <w:rFonts w:hint="eastAsia" w:ascii="仿宋" w:hAnsi="仿宋" w:eastAsia="仿宋" w:cs="仿宋"/>
          <w:bCs/>
          <w:sz w:val="28"/>
          <w:szCs w:val="28"/>
        </w:rPr>
        <w:t xml:space="preserve">（投标人成立不满一年不需提供）</w:t>
      </w:r>
      <w:r>
        <w:rPr>
          <w:rFonts w:hint="eastAsia" w:ascii="仿宋" w:hAnsi="仿宋" w:eastAsia="仿宋" w:cs="仿宋"/>
          <w:i/>
          <w:sz w:val="28"/>
          <w:szCs w:val="28"/>
          <w:u w:val="single"/>
        </w:rPr>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依法缴纳税收和社会保障资金的相关材料</w:t>
      </w:r>
      <w:r/>
    </w:p>
    <w:p>
      <w:pPr>
        <w:pStyle w:val="807"/>
        <w:ind w:firstLine="480"/>
        <w:spacing w:line="500" w:lineRule="exact"/>
        <w:rPr>
          <w:rFonts w:hint="eastAsia" w:ascii="仿宋" w:hAnsi="仿宋" w:eastAsia="仿宋" w:cs="仿宋"/>
          <w:bCs/>
          <w:sz w:val="22"/>
          <w:szCs w:val="22"/>
        </w:rPr>
      </w:pPr>
      <w:r>
        <w:rPr>
          <w:rFonts w:hint="eastAsia" w:ascii="仿宋" w:hAnsi="仿宋" w:eastAsia="仿宋" w:cs="仿宋"/>
          <w:bCs/>
          <w:sz w:val="22"/>
          <w:szCs w:val="22"/>
        </w:rPr>
        <w:t xml:space="preserve">提供提交投标文件截止时间前一年内至少一个月依法缴纳税收及缴纳社会保障资金的证明材料。投标人依法享受缓缴、免缴税收、社会保障资金的提供证明材料。</w:t>
      </w:r>
      <w:r/>
    </w:p>
    <w:p>
      <w:pPr>
        <w:pStyle w:val="807"/>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07"/>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具备履行合同所必需的设备和专业技</w:t>
      </w:r>
      <w:r>
        <w:rPr>
          <w:rFonts w:hint="eastAsia" w:ascii="仿宋" w:hAnsi="仿宋" w:eastAsia="仿宋" w:cs="仿宋"/>
          <w:b/>
          <w:sz w:val="30"/>
          <w:szCs w:val="30"/>
        </w:rPr>
        <w:t xml:space="preserve">术能力的书面声明</w:t>
      </w:r>
      <w:r/>
    </w:p>
    <w:p>
      <w:pPr>
        <w:pStyle w:val="807"/>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Style w:val="807"/>
        <w:ind w:firstLine="440"/>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我单位郑重声明：我单位具备履行本项采购合同所必需的设备和专业技术能力，为履行本项采购合同我公司具备如下主要设备和主要专业技术能力：</w:t>
      </w:r>
      <w:r/>
    </w:p>
    <w:p>
      <w:pPr>
        <w:pStyle w:val="807"/>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主要设备有：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pStyle w:val="807"/>
        <w:ind w:firstLine="493"/>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主要专业技术能力有：</w:t>
      </w:r>
      <w:r>
        <w:rPr>
          <w:rFonts w:hint="eastAsia" w:ascii="仿宋" w:hAnsi="仿宋" w:eastAsia="仿宋" w:cs="仿宋"/>
          <w:bCs/>
          <w:sz w:val="22"/>
          <w:szCs w:val="22"/>
          <w:u w:val="single"/>
        </w:rPr>
        <w:t xml:space="preserve">                   </w:t>
      </w:r>
      <w:r>
        <w:rPr>
          <w:rFonts w:hint="eastAsia" w:ascii="仿宋" w:hAnsi="仿宋" w:eastAsia="仿宋" w:cs="仿宋"/>
          <w:bCs/>
          <w:sz w:val="22"/>
          <w:szCs w:val="22"/>
        </w:rPr>
        <w:t xml:space="preserve">。</w:t>
      </w:r>
      <w:r/>
    </w:p>
    <w:p>
      <w:pPr>
        <w:pStyle w:val="807"/>
        <w:spacing w:line="500" w:lineRule="exact"/>
        <w:rPr>
          <w:rFonts w:hint="eastAsia" w:ascii="仿宋" w:hAnsi="仿宋" w:eastAsia="仿宋" w:cs="仿宋"/>
          <w:bCs/>
          <w:sz w:val="24"/>
        </w:rPr>
      </w:pPr>
      <w:r>
        <w:rPr>
          <w:rFonts w:hint="eastAsia" w:ascii="仿宋" w:hAnsi="仿宋" w:eastAsia="仿宋" w:cs="仿宋"/>
          <w:bCs/>
          <w:sz w:val="24"/>
        </w:rPr>
        <w:t xml:space="preserve">                                     </w:t>
      </w:r>
      <w:r/>
    </w:p>
    <w:p>
      <w:pPr>
        <w:pStyle w:val="849"/>
        <w:ind w:firstLine="0"/>
        <w:spacing w:line="500" w:lineRule="exact"/>
        <w:rPr>
          <w:rFonts w:hint="eastAsia" w:ascii="仿宋" w:hAnsi="仿宋" w:eastAsia="仿宋" w:cs="仿宋"/>
        </w:rPr>
      </w:pPr>
      <w:r>
        <w:rPr>
          <w:rFonts w:hint="eastAsia" w:ascii="仿宋" w:hAnsi="仿宋" w:eastAsia="仿宋" w:cs="仿宋"/>
        </w:rPr>
      </w:r>
      <w:r/>
    </w:p>
    <w:p>
      <w:pPr>
        <w:pStyle w:val="807"/>
        <w:jc w:val="cente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参加政府采购活动前 3 年内在经营活动中没有重大违法记录的书面声明</w:t>
      </w:r>
      <w:r/>
    </w:p>
    <w:p>
      <w:pPr>
        <w:pStyle w:val="807"/>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                 </w:t>
      </w:r>
      <w:r/>
    </w:p>
    <w:p>
      <w:pPr>
        <w:pStyle w:val="807"/>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pStyle w:val="807"/>
        <w:spacing w:line="500" w:lineRule="exact"/>
        <w:rPr>
          <w:rFonts w:hint="eastAsia" w:ascii="仿宋" w:hAnsi="仿宋" w:eastAsia="仿宋" w:cs="仿宋"/>
          <w:b/>
          <w:bCs/>
          <w:sz w:val="44"/>
          <w:szCs w:val="44"/>
        </w:rPr>
      </w:pPr>
      <w:r>
        <w:rPr>
          <w:rFonts w:hint="eastAsia" w:ascii="仿宋" w:hAnsi="仿宋" w:eastAsia="仿宋" w:cs="仿宋"/>
          <w:b/>
          <w:bCs/>
          <w:sz w:val="44"/>
          <w:szCs w:val="44"/>
        </w:rPr>
      </w:r>
      <w:r/>
    </w:p>
    <w:p>
      <w:pPr>
        <w:pStyle w:val="807"/>
        <w:jc w:val="center"/>
        <w:spacing w:line="500" w:lineRule="exact"/>
        <w:rPr>
          <w:rFonts w:hint="eastAsia" w:ascii="仿宋" w:hAnsi="仿宋" w:eastAsia="仿宋" w:cs="仿宋"/>
          <w:b/>
          <w:bCs/>
          <w:sz w:val="44"/>
          <w:szCs w:val="44"/>
        </w:rPr>
      </w:pPr>
      <w:r>
        <w:rPr>
          <w:rFonts w:hint="eastAsia" w:ascii="仿宋" w:hAnsi="仿宋" w:eastAsia="仿宋" w:cs="仿宋"/>
          <w:b/>
          <w:bCs/>
          <w:sz w:val="44"/>
          <w:szCs w:val="44"/>
        </w:rPr>
        <w:t xml:space="preserve">声  明</w:t>
      </w:r>
      <w:r/>
    </w:p>
    <w:p>
      <w:pPr>
        <w:pStyle w:val="807"/>
        <w:spacing w:line="500" w:lineRule="exact"/>
        <w:rPr>
          <w:rFonts w:hint="eastAsia" w:ascii="仿宋" w:hAnsi="仿宋" w:eastAsia="仿宋" w:cs="仿宋"/>
          <w:bCs/>
          <w:sz w:val="22"/>
          <w:szCs w:val="22"/>
        </w:rPr>
      </w:pPr>
      <w:r>
        <w:rPr>
          <w:rFonts w:hint="eastAsia" w:ascii="仿宋" w:hAnsi="仿宋" w:eastAsia="仿宋" w:cs="仿宋"/>
          <w:b/>
          <w:bCs/>
          <w:szCs w:val="18"/>
        </w:rPr>
        <w:t xml:space="preserve">    </w:t>
      </w:r>
      <w:r>
        <w:rPr>
          <w:rFonts w:hint="eastAsia" w:ascii="仿宋" w:hAnsi="仿宋" w:eastAsia="仿宋" w:cs="仿宋"/>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807"/>
        <w:spacing w:line="500" w:lineRule="exact"/>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54"/>
        <w:spacing w:line="500" w:lineRule="exact"/>
        <w:rPr>
          <w:rFonts w:hint="eastAsia" w:ascii="仿宋" w:hAnsi="仿宋" w:eastAsia="仿宋" w:cs="仿宋"/>
        </w:rPr>
      </w:pPr>
      <w:r>
        <w:rPr>
          <w:rFonts w:hint="eastAsia" w:ascii="仿宋" w:hAnsi="仿宋" w:eastAsia="仿宋" w:cs="仿宋"/>
        </w:rPr>
      </w:r>
      <w:r/>
    </w:p>
    <w:p>
      <w:pPr>
        <w:pStyle w:val="807"/>
        <w:spacing w:line="500" w:lineRule="exact"/>
        <w:rPr>
          <w:rFonts w:hint="eastAsia" w:ascii="仿宋" w:hAnsi="仿宋" w:eastAsia="仿宋" w:cs="仿宋"/>
          <w:bCs/>
          <w:sz w:val="24"/>
        </w:rPr>
      </w:pPr>
      <w:r>
        <w:rPr>
          <w:rFonts w:hint="eastAsia" w:ascii="仿宋" w:hAnsi="仿宋" w:eastAsia="仿宋" w:cs="仿宋"/>
          <w:bCs/>
          <w:sz w:val="24"/>
        </w:rPr>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投标函</w:t>
      </w:r>
      <w:r/>
    </w:p>
    <w:p>
      <w:pPr>
        <w:pStyle w:val="848"/>
        <w:ind w:firstLine="0"/>
        <w:spacing w:before="0" w:after="0"/>
        <w:rPr>
          <w:rFonts w:hint="eastAsia" w:ascii="宋体" w:hAnsi="宋体" w:cs="仿宋"/>
          <w:sz w:val="21"/>
          <w:szCs w:val="21"/>
        </w:rPr>
      </w:pPr>
      <w:r>
        <w:rPr>
          <w:rFonts w:hint="eastAsia" w:ascii="宋体" w:hAnsi="宋体" w:cs="仿宋"/>
          <w:b/>
          <w:bCs/>
          <w:sz w:val="21"/>
          <w:szCs w:val="21"/>
        </w:rPr>
        <w:t xml:space="preserve">致：</w:t>
      </w:r>
      <w:r>
        <w:rPr>
          <w:rFonts w:hint="eastAsia" w:ascii="宋体" w:hAnsi="宋体" w:cs="仿宋"/>
          <w:sz w:val="21"/>
          <w:szCs w:val="21"/>
        </w:rPr>
        <w:t xml:space="preserve">南通市通州区农业农村局</w:t>
      </w:r>
      <w:r/>
    </w:p>
    <w:p>
      <w:pPr>
        <w:pStyle w:val="848"/>
        <w:spacing w:before="0" w:after="0"/>
        <w:rPr>
          <w:rFonts w:hint="eastAsia" w:ascii="宋体" w:hAnsi="宋体" w:cs="仿宋"/>
          <w:sz w:val="21"/>
          <w:szCs w:val="21"/>
        </w:rPr>
      </w:pPr>
      <w:r>
        <w:rPr>
          <w:rFonts w:hint="eastAsia" w:ascii="宋体" w:hAnsi="宋体" w:cs="仿宋"/>
          <w:sz w:val="21"/>
          <w:szCs w:val="21"/>
        </w:rPr>
        <w:t xml:space="preserve">根据贵方的</w:t>
      </w:r>
      <w:r>
        <w:rPr>
          <w:rFonts w:hint="eastAsia" w:ascii="宋体" w:hAnsi="宋体" w:cs="仿宋"/>
          <w:sz w:val="21"/>
          <w:szCs w:val="21"/>
          <w:u w:val="single"/>
        </w:rPr>
        <w:t xml:space="preserve">JSZC-320***</w:t>
      </w:r>
      <w:r>
        <w:rPr>
          <w:rFonts w:hint="eastAsia" w:ascii="宋体" w:hAnsi="宋体" w:cs="仿宋"/>
          <w:sz w:val="21"/>
          <w:szCs w:val="21"/>
        </w:rPr>
        <w:t xml:space="preserve">号招标文件，正式授权下述签字人______(姓名)代表我方______________（投标人的名称），全权处理本次项目投标的有关事宜。</w:t>
      </w:r>
      <w:r/>
    </w:p>
    <w:p>
      <w:pPr>
        <w:pStyle w:val="848"/>
        <w:spacing w:before="0" w:after="0"/>
        <w:rPr>
          <w:rFonts w:hint="eastAsia" w:ascii="宋体" w:hAnsi="宋体" w:cs="仿宋"/>
          <w:sz w:val="21"/>
          <w:szCs w:val="21"/>
        </w:rPr>
      </w:pPr>
      <w:r>
        <w:rPr>
          <w:rFonts w:hint="eastAsia" w:ascii="宋体" w:hAnsi="宋体" w:cs="仿宋"/>
          <w:sz w:val="21"/>
          <w:szCs w:val="21"/>
        </w:rPr>
        <w:t xml:space="preserve">据此函，__________签字人兹宣布同意如下：</w:t>
      </w:r>
      <w:r/>
    </w:p>
    <w:p>
      <w:pPr>
        <w:pStyle w:val="848"/>
        <w:spacing w:before="0" w:after="0"/>
        <w:rPr>
          <w:rFonts w:hint="eastAsia" w:ascii="宋体" w:hAnsi="宋体" w:cs="仿宋"/>
          <w:sz w:val="21"/>
          <w:szCs w:val="21"/>
        </w:rPr>
      </w:pPr>
      <w:r>
        <w:rPr>
          <w:rFonts w:hint="eastAsia" w:ascii="宋体" w:hAnsi="宋体" w:cs="仿宋"/>
          <w:sz w:val="21"/>
          <w:szCs w:val="21"/>
        </w:rPr>
        <w:t xml:space="preserve">1.按招标文件规定的各项要求，向买方提供所需服务（包含与服务相关的货物）。</w:t>
      </w:r>
      <w:r/>
    </w:p>
    <w:p>
      <w:pPr>
        <w:pStyle w:val="848"/>
        <w:spacing w:before="0" w:after="0"/>
        <w:rPr>
          <w:rFonts w:hint="eastAsia" w:ascii="宋体" w:hAnsi="宋体" w:cs="仿宋"/>
          <w:sz w:val="21"/>
          <w:szCs w:val="21"/>
        </w:rPr>
      </w:pPr>
      <w:r>
        <w:rPr>
          <w:rFonts w:hint="eastAsia" w:ascii="宋体" w:hAnsi="宋体" w:cs="仿宋"/>
          <w:sz w:val="21"/>
          <w:szCs w:val="21"/>
        </w:rPr>
        <w:t xml:space="preserve">2.我们完全理解贵方不一定将合同授予最低报价的投标人。</w:t>
      </w:r>
      <w:r/>
    </w:p>
    <w:p>
      <w:pPr>
        <w:pStyle w:val="848"/>
        <w:spacing w:before="0" w:after="0"/>
        <w:rPr>
          <w:rFonts w:hint="eastAsia" w:ascii="宋体" w:hAnsi="宋体" w:cs="仿宋"/>
          <w:sz w:val="21"/>
          <w:szCs w:val="21"/>
        </w:rPr>
      </w:pPr>
      <w:r>
        <w:rPr>
          <w:rFonts w:hint="eastAsia" w:ascii="宋体" w:hAnsi="宋体" w:cs="仿宋"/>
          <w:sz w:val="21"/>
          <w:szCs w:val="21"/>
        </w:rPr>
        <w:t xml:space="preserve">3.我们已详细审核全部招标文件及其有效补充文件，我们知道必须放弃提出含糊不清或误解问题的权利。</w:t>
      </w:r>
      <w:r/>
    </w:p>
    <w:p>
      <w:pPr>
        <w:pStyle w:val="848"/>
        <w:spacing w:before="0" w:after="0"/>
        <w:rPr>
          <w:rFonts w:hint="eastAsia" w:ascii="宋体" w:hAnsi="宋体" w:cs="仿宋"/>
          <w:sz w:val="21"/>
          <w:szCs w:val="21"/>
        </w:rPr>
      </w:pPr>
      <w:r>
        <w:rPr>
          <w:rFonts w:hint="eastAsia" w:ascii="宋体" w:hAnsi="宋体" w:cs="仿宋"/>
          <w:sz w:val="21"/>
          <w:szCs w:val="21"/>
        </w:rPr>
        <w:t xml:space="preserve">4.我们同意从规定的开标日期起遵循本投标文件，并在规定的投标有效期期满之前均具有约束力。</w:t>
      </w:r>
      <w:r/>
    </w:p>
    <w:p>
      <w:pPr>
        <w:pStyle w:val="848"/>
        <w:spacing w:before="0" w:after="0"/>
        <w:rPr>
          <w:rFonts w:hint="eastAsia" w:ascii="宋体" w:hAnsi="宋体" w:cs="仿宋"/>
          <w:sz w:val="21"/>
          <w:szCs w:val="21"/>
        </w:rPr>
      </w:pPr>
      <w:r>
        <w:rPr>
          <w:rFonts w:hint="eastAsia" w:ascii="宋体" w:hAnsi="宋体" w:cs="仿宋"/>
          <w:sz w:val="21"/>
          <w:szCs w:val="21"/>
        </w:rPr>
        <w:t xml:space="preserve">5.同意向贵方提供贵方可能另外要求的与投标有关的任何证据或资料，并保证我方已提供和将要提供的文件是真实的、准确的。</w:t>
      </w:r>
      <w:r/>
    </w:p>
    <w:p>
      <w:pPr>
        <w:pStyle w:val="848"/>
        <w:spacing w:before="0" w:after="0"/>
        <w:rPr>
          <w:rFonts w:hint="eastAsia" w:ascii="宋体" w:hAnsi="宋体" w:cs="仿宋"/>
          <w:sz w:val="21"/>
          <w:szCs w:val="21"/>
        </w:rPr>
      </w:pPr>
      <w:r>
        <w:rPr>
          <w:rFonts w:hint="eastAsia" w:ascii="宋体" w:hAnsi="宋体" w:cs="仿宋"/>
          <w:sz w:val="21"/>
          <w:szCs w:val="21"/>
        </w:rPr>
        <w:t xml:space="preserve">6.一旦我方中标,我方将根据招标文件的规定，严格履行合同的责任和义务,并保证在招标文件规定的时间完成项目，交付买方验收、使用。</w:t>
      </w:r>
      <w:r/>
    </w:p>
    <w:p>
      <w:pPr>
        <w:pStyle w:val="848"/>
        <w:spacing w:before="0" w:after="0"/>
        <w:rPr>
          <w:rFonts w:hint="eastAsia" w:ascii="宋体" w:hAnsi="宋体" w:cs="仿宋"/>
          <w:sz w:val="21"/>
          <w:szCs w:val="21"/>
        </w:rPr>
      </w:pPr>
      <w:r>
        <w:rPr>
          <w:rFonts w:hint="eastAsia" w:ascii="宋体" w:hAnsi="宋体" w:cs="仿宋"/>
          <w:sz w:val="21"/>
          <w:szCs w:val="21"/>
        </w:rPr>
        <w:t xml:space="preserve">7.与本投标有关的正式通讯地址为：</w:t>
      </w:r>
      <w:r/>
    </w:p>
    <w:p>
      <w:pPr>
        <w:pStyle w:val="848"/>
        <w:ind w:left="420"/>
        <w:spacing w:before="0" w:after="0"/>
        <w:rPr>
          <w:rFonts w:hint="eastAsia" w:ascii="宋体" w:hAnsi="宋体" w:cs="仿宋"/>
          <w:sz w:val="21"/>
          <w:szCs w:val="21"/>
        </w:rPr>
      </w:pPr>
      <w:r>
        <w:rPr>
          <w:rFonts w:hint="eastAsia" w:ascii="宋体" w:hAnsi="宋体" w:cs="仿宋"/>
          <w:sz w:val="21"/>
          <w:szCs w:val="21"/>
        </w:rPr>
        <w:t xml:space="preserve">地          址：</w:t>
      </w:r>
      <w:r/>
    </w:p>
    <w:p>
      <w:pPr>
        <w:pStyle w:val="848"/>
        <w:ind w:left="420"/>
        <w:spacing w:before="0" w:after="0"/>
        <w:rPr>
          <w:rFonts w:hint="eastAsia" w:ascii="宋体" w:hAnsi="宋体" w:cs="仿宋"/>
          <w:sz w:val="21"/>
          <w:szCs w:val="21"/>
        </w:rPr>
      </w:pPr>
      <w:r>
        <w:rPr>
          <w:rFonts w:hint="eastAsia" w:ascii="宋体" w:hAnsi="宋体" w:cs="仿宋"/>
          <w:sz w:val="21"/>
          <w:szCs w:val="21"/>
        </w:rPr>
        <w:t xml:space="preserve">邮          编：</w:t>
      </w:r>
      <w:r/>
    </w:p>
    <w:p>
      <w:pPr>
        <w:pStyle w:val="848"/>
        <w:ind w:left="420"/>
        <w:spacing w:before="0" w:after="0"/>
        <w:rPr>
          <w:rFonts w:hint="eastAsia" w:ascii="宋体" w:hAnsi="宋体" w:cs="仿宋"/>
          <w:sz w:val="21"/>
          <w:szCs w:val="21"/>
        </w:rPr>
      </w:pPr>
      <w:r>
        <w:rPr>
          <w:rFonts w:hint="eastAsia" w:ascii="宋体" w:hAnsi="宋体" w:cs="仿宋"/>
          <w:sz w:val="21"/>
          <w:szCs w:val="21"/>
        </w:rPr>
        <w:t xml:space="preserve">电          话：</w:t>
      </w:r>
      <w:r/>
    </w:p>
    <w:p>
      <w:pPr>
        <w:pStyle w:val="848"/>
        <w:ind w:left="420"/>
        <w:spacing w:before="0" w:after="0"/>
        <w:rPr>
          <w:rFonts w:hint="eastAsia" w:ascii="宋体" w:hAnsi="宋体" w:cs="仿宋"/>
          <w:sz w:val="21"/>
          <w:szCs w:val="21"/>
        </w:rPr>
      </w:pPr>
      <w:r>
        <w:rPr>
          <w:rFonts w:hint="eastAsia" w:ascii="宋体" w:hAnsi="宋体" w:cs="仿宋"/>
          <w:sz w:val="21"/>
          <w:szCs w:val="21"/>
        </w:rPr>
        <w:t xml:space="preserve">传          真：</w:t>
      </w:r>
      <w:r/>
    </w:p>
    <w:p>
      <w:pPr>
        <w:pStyle w:val="848"/>
        <w:ind w:left="420"/>
        <w:spacing w:before="0" w:after="0"/>
        <w:rPr>
          <w:rFonts w:hint="eastAsia" w:ascii="宋体" w:hAnsi="宋体" w:cs="仿宋"/>
          <w:sz w:val="21"/>
          <w:szCs w:val="21"/>
        </w:rPr>
      </w:pPr>
      <w:r>
        <w:rPr>
          <w:rFonts w:hint="eastAsia" w:ascii="宋体" w:hAnsi="宋体" w:cs="仿宋"/>
          <w:sz w:val="21"/>
          <w:szCs w:val="21"/>
        </w:rPr>
        <w:t xml:space="preserve">投标人开户行：</w:t>
      </w:r>
      <w:r/>
    </w:p>
    <w:p>
      <w:pPr>
        <w:pStyle w:val="848"/>
        <w:ind w:left="420"/>
        <w:spacing w:before="0" w:after="0"/>
        <w:rPr>
          <w:rFonts w:hint="eastAsia" w:ascii="宋体" w:hAnsi="宋体" w:cs="仿宋"/>
          <w:sz w:val="21"/>
          <w:szCs w:val="21"/>
        </w:rPr>
      </w:pPr>
      <w:r>
        <w:rPr>
          <w:rFonts w:hint="eastAsia" w:ascii="宋体" w:hAnsi="宋体" w:cs="仿宋"/>
          <w:sz w:val="21"/>
          <w:szCs w:val="21"/>
        </w:rPr>
        <w:t xml:space="preserve">账          号： </w:t>
      </w:r>
      <w:r/>
    </w:p>
    <w:p>
      <w:pPr>
        <w:pStyle w:val="848"/>
        <w:ind w:left="420"/>
        <w:spacing w:before="0" w:after="0"/>
        <w:rPr>
          <w:rFonts w:hint="eastAsia" w:ascii="宋体" w:hAnsi="宋体" w:cs="仿宋"/>
          <w:sz w:val="21"/>
          <w:szCs w:val="21"/>
        </w:rPr>
      </w:pPr>
      <w:r>
        <w:rPr>
          <w:rFonts w:hint="eastAsia" w:ascii="宋体" w:hAnsi="宋体" w:cs="仿宋"/>
          <w:sz w:val="21"/>
          <w:szCs w:val="21"/>
        </w:rPr>
        <w:t xml:space="preserve">日           期：________年____月____日</w:t>
      </w:r>
      <w:r/>
    </w:p>
    <w:p>
      <w:pPr>
        <w:pStyle w:val="807"/>
        <w:jc w:val="center"/>
        <w:spacing w:line="300" w:lineRule="auto"/>
        <w:rPr>
          <w:rFonts w:hint="eastAsia" w:ascii="仿宋" w:hAnsi="仿宋" w:eastAsia="仿宋" w:cs="仿宋"/>
          <w:bCs/>
          <w:sz w:val="32"/>
          <w:szCs w:val="32"/>
          <w:lang w:bidi="zh-CN"/>
        </w:rPr>
        <w:outlineLvl w:val="0"/>
      </w:pPr>
      <w:r>
        <w:rPr>
          <w:rFonts w:hint="eastAsia" w:ascii="仿宋" w:hAnsi="仿宋" w:eastAsia="仿宋" w:cs="仿宋"/>
          <w:b/>
          <w:sz w:val="30"/>
          <w:szCs w:val="30"/>
        </w:rPr>
        <w:br w:type="page" w:clear="all"/>
      </w:r>
      <w:r>
        <w:rPr>
          <w:rFonts w:hint="eastAsia" w:ascii="仿宋" w:hAnsi="仿宋" w:eastAsia="仿宋" w:cs="仿宋"/>
          <w:b/>
          <w:sz w:val="32"/>
          <w:szCs w:val="32"/>
          <w:lang w:bidi="zh-CN"/>
        </w:rPr>
        <w:t xml:space="preserve">中小企业声明函</w:t>
      </w:r>
      <w:r>
        <w:rPr>
          <w:rFonts w:hint="eastAsia" w:ascii="仿宋" w:hAnsi="仿宋" w:eastAsia="仿宋" w:cs="仿宋"/>
          <w:bCs/>
          <w:sz w:val="32"/>
          <w:szCs w:val="32"/>
          <w:lang w:bidi="zh-CN"/>
        </w:rPr>
      </w:r>
      <w:r/>
    </w:p>
    <w:p>
      <w:pPr>
        <w:pStyle w:val="807"/>
        <w:ind w:firstLine="420"/>
        <w:spacing w:line="360" w:lineRule="auto"/>
        <w:rPr>
          <w:rFonts w:hint="eastAsia" w:ascii="宋体" w:hAnsi="宋体" w:cs="仿宋"/>
        </w:rPr>
      </w:pPr>
      <w:r>
        <w:rPr>
          <w:rFonts w:hint="eastAsia" w:ascii="宋体" w:hAnsi="宋体" w:cs="仿宋"/>
        </w:rPr>
        <w:t xml:space="preserve">本公司（联合体）郑重声明，根据《政府采购促进中小企业发展管理办法》（财库﹝2020﹞46 号）的规定，本公司（联合体）参加</w:t>
      </w:r>
      <w:r>
        <w:rPr>
          <w:rFonts w:hint="eastAsia" w:ascii="宋体" w:hAnsi="宋体" w:cs="仿宋"/>
          <w:u w:val="single"/>
        </w:rPr>
        <w:t xml:space="preserve"> </w:t>
      </w:r>
      <w:r>
        <w:rPr>
          <w:rFonts w:hint="eastAsia" w:ascii="宋体" w:hAnsi="宋体" w:cs="仿宋"/>
          <w:u w:val="single"/>
          <w:lang w:val="zh-CN"/>
        </w:rPr>
        <w:t xml:space="preserve">（单位名称）</w:t>
      </w:r>
      <w:r>
        <w:rPr>
          <w:rFonts w:hint="eastAsia" w:ascii="宋体" w:hAnsi="宋体" w:cs="仿宋"/>
          <w:u w:val="single"/>
        </w:rPr>
        <w:t xml:space="preserve"> </w:t>
      </w:r>
      <w:r>
        <w:rPr>
          <w:rFonts w:hint="eastAsia" w:ascii="宋体" w:hAnsi="宋体" w:cs="仿宋"/>
        </w:rPr>
        <w:t xml:space="preserve">的 </w:t>
      </w:r>
      <w:r>
        <w:rPr>
          <w:rFonts w:hint="eastAsia" w:ascii="宋体" w:hAnsi="宋体" w:cs="仿宋"/>
          <w:u w:val="single"/>
          <w:lang w:val="zh-CN"/>
        </w:rPr>
        <w:t xml:space="preserve">（项目名称）</w:t>
      </w:r>
      <w:r>
        <w:rPr>
          <w:rFonts w:hint="eastAsia" w:ascii="宋体" w:hAnsi="宋体" w:cs="仿宋"/>
        </w:rPr>
        <w:t xml:space="preserve"> 采购活动，服务全部由符合政策要求的中小企业承接。相关企业（含联合体中的中小企业、签订分包意向协议的中小企业）的具体情况如下：</w:t>
      </w:r>
      <w:r/>
    </w:p>
    <w:p>
      <w:pPr>
        <w:pStyle w:val="807"/>
        <w:ind w:firstLine="420"/>
        <w:spacing w:line="360" w:lineRule="auto"/>
        <w:rPr>
          <w:rFonts w:hint="eastAsia" w:ascii="宋体" w:hAnsi="宋体" w:cs="仿宋"/>
          <w:lang w:val="zh-CN"/>
        </w:rPr>
      </w:pPr>
      <w:r>
        <w:rPr>
          <w:rFonts w:hint="eastAsia" w:ascii="宋体" w:hAnsi="宋体" w:cs="仿宋"/>
          <w:u w:val="single"/>
          <w:lang w:val="zh-CN"/>
        </w:rPr>
        <w:t xml:space="preserve">（标的名称）</w:t>
      </w:r>
      <w:r>
        <w:rPr>
          <w:rFonts w:hint="eastAsia" w:ascii="宋体" w:hAnsi="宋体" w:cs="仿宋"/>
        </w:rPr>
        <w:t xml:space="preserve">，属于 </w:t>
      </w:r>
      <w:r>
        <w:rPr>
          <w:rFonts w:hint="eastAsia" w:ascii="宋体" w:hAnsi="宋体" w:cs="仿宋"/>
          <w:u w:val="single"/>
        </w:rPr>
        <w:t xml:space="preserve">      </w:t>
      </w:r>
      <w:r>
        <w:rPr>
          <w:rFonts w:hint="eastAsia" w:ascii="宋体" w:hAnsi="宋体" w:cs="仿宋"/>
          <w:u w:val="single"/>
        </w:rPr>
        <w:t xml:space="preserve">          </w:t>
      </w:r>
      <w:r>
        <w:rPr>
          <w:rFonts w:hint="eastAsia" w:ascii="宋体" w:hAnsi="宋体" w:cs="仿宋"/>
          <w:u w:val="single"/>
          <w:lang w:val="zh-CN"/>
        </w:rPr>
        <w:t xml:space="preserve">（采购文件中明确的所属行业）</w:t>
      </w:r>
      <w:r>
        <w:rPr>
          <w:rFonts w:hint="eastAsia" w:ascii="宋体" w:hAnsi="宋体" w:cs="仿宋"/>
          <w:lang w:val="zh-CN"/>
        </w:rPr>
        <w:t xml:space="preserve">；</w:t>
      </w:r>
      <w:r>
        <w:rPr>
          <w:rFonts w:hint="eastAsia" w:ascii="宋体" w:hAnsi="宋体" w:cs="仿宋"/>
        </w:rPr>
        <w:t xml:space="preserve">承接企业为</w:t>
      </w:r>
      <w:r>
        <w:rPr>
          <w:rFonts w:hint="eastAsia" w:ascii="宋体" w:hAnsi="宋体" w:cs="仿宋"/>
          <w:u w:val="single"/>
          <w:lang w:val="zh-CN"/>
        </w:rPr>
        <w:t xml:space="preserve">（企业名称）</w:t>
      </w:r>
      <w:r>
        <w:rPr>
          <w:rFonts w:hint="eastAsia" w:ascii="宋体" w:hAnsi="宋体" w:cs="仿宋"/>
          <w:lang w:val="zh-CN"/>
        </w:rPr>
        <w:t xml:space="preserve">，</w:t>
      </w:r>
      <w:r>
        <w:rPr>
          <w:rFonts w:hint="eastAsia" w:ascii="宋体" w:hAnsi="宋体" w:cs="仿宋"/>
        </w:rPr>
        <w:t xml:space="preserve">从业人员</w:t>
      </w:r>
      <w:r>
        <w:rPr>
          <w:rFonts w:hint="eastAsia" w:ascii="宋体" w:hAnsi="宋体" w:cs="仿宋"/>
          <w:u w:val="single"/>
        </w:rPr>
        <w:t xml:space="preserve">    </w:t>
      </w:r>
      <w:r>
        <w:rPr>
          <w:rFonts w:hint="eastAsia" w:ascii="宋体" w:hAnsi="宋体" w:cs="仿宋"/>
        </w:rPr>
        <w:t xml:space="preserve"> 人，营业收入为</w:t>
      </w:r>
      <w:r>
        <w:rPr>
          <w:rFonts w:hint="eastAsia" w:ascii="宋体" w:hAnsi="宋体" w:cs="仿宋"/>
          <w:u w:val="single"/>
        </w:rPr>
        <w:t xml:space="preserve"> </w:t>
        <w:tab/>
      </w:r>
      <w:r>
        <w:rPr>
          <w:rFonts w:hint="eastAsia" w:ascii="宋体" w:hAnsi="宋体" w:cs="仿宋"/>
        </w:rPr>
        <w:t xml:space="preserve">万元，资产总额为</w:t>
      </w:r>
      <w:r>
        <w:rPr>
          <w:rFonts w:hint="eastAsia" w:ascii="宋体" w:hAnsi="宋体" w:cs="仿宋"/>
          <w:u w:val="single"/>
        </w:rPr>
        <w:t xml:space="preserve">      </w:t>
      </w:r>
      <w:r>
        <w:rPr>
          <w:rFonts w:hint="eastAsia" w:ascii="宋体" w:hAnsi="宋体" w:cs="仿宋"/>
        </w:rPr>
        <w:t xml:space="preserve">万元，属于</w:t>
      </w:r>
      <w:r>
        <w:rPr>
          <w:rFonts w:hint="eastAsia" w:ascii="宋体" w:hAnsi="宋体" w:cs="仿宋"/>
          <w:u w:val="single"/>
        </w:rPr>
        <w:t xml:space="preserve">          </w:t>
      </w:r>
      <w:r>
        <w:rPr>
          <w:rFonts w:hint="eastAsia" w:ascii="宋体" w:hAnsi="宋体" w:cs="仿宋"/>
          <w:lang w:val="zh-CN"/>
        </w:rPr>
        <w:t xml:space="preserve">（中型企业、小型企业、微型企业）；</w:t>
      </w:r>
      <w:r/>
    </w:p>
    <w:p>
      <w:pPr>
        <w:pStyle w:val="807"/>
        <w:ind w:firstLine="420"/>
        <w:spacing w:line="360" w:lineRule="auto"/>
        <w:rPr>
          <w:rFonts w:hint="eastAsia" w:ascii="宋体" w:hAnsi="宋体" w:cs="仿宋"/>
        </w:rPr>
      </w:pPr>
      <w:r>
        <w:rPr>
          <w:rFonts w:hint="eastAsia" w:ascii="宋体" w:hAnsi="宋体" w:cs="仿宋"/>
        </w:rPr>
        <w:t xml:space="preserve">以上企业，不属于大企业的分支机构，不存在控股股东为大企业的情形，也不存在与大企业的负责人为同一人的情形。</w:t>
      </w:r>
      <w:r/>
    </w:p>
    <w:p>
      <w:pPr>
        <w:pStyle w:val="807"/>
        <w:ind w:firstLine="420"/>
        <w:spacing w:line="360" w:lineRule="auto"/>
        <w:rPr>
          <w:rFonts w:hint="eastAsia" w:ascii="宋体" w:hAnsi="宋体" w:cs="仿宋"/>
        </w:rPr>
      </w:pPr>
      <w:r>
        <w:rPr>
          <w:rFonts w:hint="eastAsia" w:ascii="宋体" w:hAnsi="宋体" w:cs="仿宋"/>
        </w:rPr>
        <w:t xml:space="preserve">本企业对上述声明内容的真实性负责。如有虚假，将依法承担相应责任。</w:t>
      </w:r>
      <w:r/>
    </w:p>
    <w:p>
      <w:pPr>
        <w:pStyle w:val="807"/>
        <w:ind w:firstLine="3150"/>
        <w:spacing w:line="360" w:lineRule="auto"/>
        <w:rPr>
          <w:rFonts w:hint="eastAsia" w:ascii="宋体" w:hAnsi="宋体" w:cs="仿宋"/>
        </w:rPr>
      </w:pPr>
      <w:r>
        <w:rPr>
          <w:rFonts w:hint="eastAsia" w:ascii="宋体" w:hAnsi="宋体" w:cs="仿宋"/>
        </w:rPr>
        <w:t xml:space="preserve">企业名称（加盖CA电子签章）：</w:t>
      </w:r>
      <w:r/>
    </w:p>
    <w:p>
      <w:pPr>
        <w:pStyle w:val="807"/>
        <w:ind w:firstLine="5460"/>
        <w:spacing w:line="360" w:lineRule="auto"/>
        <w:rPr>
          <w:rFonts w:hint="eastAsia" w:ascii="宋体" w:hAnsi="宋体" w:cs="仿宋"/>
        </w:rPr>
      </w:pPr>
      <w:r>
        <w:rPr>
          <w:rFonts w:hint="eastAsia" w:ascii="宋体" w:hAnsi="宋体" w:cs="仿宋"/>
        </w:rPr>
        <w:t xml:space="preserve">日期：</w:t>
      </w:r>
      <w:r/>
    </w:p>
    <w:p>
      <w:pPr>
        <w:pStyle w:val="807"/>
        <w:ind w:firstLine="420"/>
        <w:spacing w:line="360" w:lineRule="auto"/>
        <w:rPr>
          <w:rFonts w:hint="eastAsia" w:ascii="宋体" w:hAnsi="宋体" w:cs="仿宋"/>
        </w:rPr>
      </w:pPr>
      <w:r>
        <w:rPr>
          <w:rFonts w:hint="eastAsia" w:ascii="宋体" w:hAnsi="宋体" w:cs="仿宋"/>
        </w:rPr>
        <w:t xml:space="preserve">备注1：从业人员、营业收入、资产总额填报上一年度数据，无上一年度数据的新成立企业可不填报。</w:t>
      </w:r>
      <w:r/>
    </w:p>
    <w:p>
      <w:pPr>
        <w:pStyle w:val="807"/>
        <w:ind w:firstLine="420"/>
        <w:spacing w:line="360" w:lineRule="auto"/>
        <w:rPr>
          <w:rFonts w:hint="eastAsia" w:ascii="宋体" w:hAnsi="宋体" w:cs="仿宋"/>
        </w:rPr>
      </w:pPr>
      <w:r>
        <w:rPr>
          <w:rFonts w:hint="eastAsia" w:ascii="宋体" w:hAnsi="宋体" w:cs="仿宋"/>
        </w:rPr>
        <w:t xml:space="preserve">备注2：供应商如不提供此声明函，价格将不做相应扣除。</w:t>
      </w:r>
      <w:r/>
    </w:p>
    <w:p>
      <w:pPr>
        <w:pStyle w:val="807"/>
        <w:jc w:val="center"/>
        <w:spacing w:line="500" w:lineRule="exact"/>
        <w:rPr>
          <w:rFonts w:hint="eastAsia" w:ascii="仿宋" w:hAnsi="仿宋" w:eastAsia="仿宋" w:cs="仿宋"/>
          <w:b/>
          <w:sz w:val="30"/>
          <w:szCs w:val="30"/>
        </w:rPr>
      </w:pPr>
      <w:r>
        <w:rPr>
          <w:rFonts w:hint="eastAsia" w:ascii="仿宋" w:hAnsi="仿宋" w:eastAsia="仿宋" w:cs="仿宋"/>
          <w:b/>
          <w:sz w:val="32"/>
          <w:szCs w:val="32"/>
        </w:rPr>
        <w:br w:type="page" w:clear="all"/>
      </w:r>
      <w:r>
        <w:rPr>
          <w:rFonts w:hint="eastAsia" w:ascii="仿宋" w:hAnsi="仿宋" w:eastAsia="仿宋" w:cs="仿宋"/>
          <w:b/>
          <w:sz w:val="30"/>
          <w:szCs w:val="30"/>
        </w:rPr>
        <w:t xml:space="preserve">残疾人福利性单位声明函</w:t>
      </w:r>
      <w:r/>
    </w:p>
    <w:p>
      <w:pPr>
        <w:pStyle w:val="807"/>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07"/>
        <w:ind w:firstLine="689"/>
        <w:spacing w:line="360" w:lineRule="auto"/>
        <w:rPr>
          <w:rFonts w:hint="eastAsia" w:ascii="宋体" w:hAnsi="宋体" w:cs="仿宋"/>
        </w:rPr>
      </w:pPr>
      <w:r>
        <w:rPr>
          <w:rFonts w:hint="eastAsia" w:ascii="宋体" w:hAnsi="宋体" w:cs="仿宋"/>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仿宋"/>
          <w:u w:val="single"/>
        </w:rPr>
        <w:t xml:space="preserve">       </w:t>
      </w:r>
      <w:r>
        <w:rPr>
          <w:rFonts w:hint="eastAsia" w:ascii="宋体" w:hAnsi="宋体" w:cs="仿宋"/>
        </w:rPr>
        <w:t xml:space="preserve">项目采购活动由本单位提供服务。</w:t>
      </w:r>
      <w:r/>
    </w:p>
    <w:p>
      <w:pPr>
        <w:pStyle w:val="807"/>
        <w:ind w:firstLine="480"/>
        <w:spacing w:line="360" w:lineRule="auto"/>
        <w:rPr>
          <w:rFonts w:hint="eastAsia" w:ascii="宋体" w:hAnsi="宋体" w:cs="仿宋"/>
        </w:rPr>
      </w:pPr>
      <w:r>
        <w:rPr>
          <w:rFonts w:hint="eastAsia" w:ascii="宋体" w:hAnsi="宋体" w:cs="仿宋"/>
        </w:rPr>
        <w:t xml:space="preserve">本单位对上述声明的真实性负责。如有虚假，将依法承担相应责任。</w:t>
      </w:r>
      <w:r/>
    </w:p>
    <w:p>
      <w:pPr>
        <w:pStyle w:val="807"/>
        <w:ind w:firstLine="480"/>
        <w:spacing w:line="360" w:lineRule="auto"/>
        <w:rPr>
          <w:rFonts w:hint="eastAsia" w:ascii="宋体" w:hAnsi="宋体" w:cs="仿宋"/>
        </w:rPr>
      </w:pPr>
      <w:r>
        <w:rPr>
          <w:rFonts w:hint="eastAsia" w:ascii="宋体" w:hAnsi="宋体" w:cs="仿宋"/>
        </w:rPr>
        <w:t xml:space="preserve">（备注：1、供应商如不提供此声明函，价格将不做相应扣除。2、中标人为残疾人福利单位的，此声明函将随中标</w:t>
      </w:r>
      <w:r>
        <w:rPr>
          <w:rFonts w:hint="eastAsia" w:ascii="宋体" w:hAnsi="宋体" w:cs="仿宋"/>
        </w:rPr>
        <w:t xml:space="preserve">结果同时公告，接受社会监督）</w:t>
      </w:r>
      <w:r/>
    </w:p>
    <w:p>
      <w:pPr>
        <w:pStyle w:val="807"/>
        <w:ind w:firstLine="624"/>
        <w:spacing w:line="360" w:lineRule="auto"/>
        <w:rPr>
          <w:rFonts w:hint="eastAsia" w:ascii="宋体" w:hAnsi="宋体" w:cs="仿宋"/>
          <w:spacing w:val="6"/>
        </w:rPr>
      </w:pPr>
      <w:r>
        <w:rPr>
          <w:rFonts w:hint="eastAsia" w:ascii="宋体" w:hAnsi="宋体" w:cs="仿宋"/>
          <w:spacing w:val="6"/>
        </w:rPr>
      </w:r>
      <w:r/>
    </w:p>
    <w:p>
      <w:pPr>
        <w:pStyle w:val="807"/>
        <w:ind w:right="1560" w:firstLine="624"/>
        <w:jc w:val="center"/>
        <w:spacing w:line="360" w:lineRule="auto"/>
        <w:tabs>
          <w:tab w:val="left" w:pos="4860" w:leader="none"/>
        </w:tabs>
        <w:rPr>
          <w:rFonts w:hint="eastAsia" w:ascii="宋体" w:hAnsi="宋体" w:cs="仿宋"/>
        </w:rPr>
      </w:pPr>
      <w:r>
        <w:rPr>
          <w:rFonts w:hint="eastAsia" w:ascii="宋体" w:hAnsi="宋体" w:cs="仿宋"/>
          <w:spacing w:val="6"/>
        </w:rPr>
        <w:t xml:space="preserve">             </w:t>
      </w:r>
      <w:r>
        <w:rPr>
          <w:rFonts w:hint="eastAsia" w:ascii="宋体" w:hAnsi="宋体" w:cs="仿宋"/>
        </w:rPr>
        <w:t xml:space="preserve">供应商全称（加盖CA电子公章）：</w:t>
      </w:r>
      <w:r/>
    </w:p>
    <w:p>
      <w:pPr>
        <w:pStyle w:val="807"/>
        <w:ind w:right="1560" w:firstLine="480"/>
        <w:jc w:val="center"/>
        <w:spacing w:line="360" w:lineRule="auto"/>
        <w:tabs>
          <w:tab w:val="left" w:pos="4860" w:leader="none"/>
        </w:tabs>
        <w:rPr>
          <w:rFonts w:hint="eastAsia" w:ascii="宋体" w:hAnsi="宋体" w:cs="仿宋"/>
        </w:rPr>
      </w:pPr>
      <w:r>
        <w:rPr>
          <w:rFonts w:hint="eastAsia" w:ascii="宋体" w:hAnsi="宋体" w:cs="仿宋"/>
        </w:rPr>
        <w:t xml:space="preserve">        日  期：</w:t>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pStyle w:val="807"/>
        <w:jc w:val="center"/>
        <w:spacing w:line="460" w:lineRule="exact"/>
        <w:rPr>
          <w:rFonts w:hint="eastAsia" w:ascii="仿宋" w:hAnsi="仿宋" w:eastAsia="仿宋" w:cs="仿宋"/>
          <w:b/>
          <w:sz w:val="30"/>
          <w:szCs w:val="30"/>
        </w:rPr>
      </w:pPr>
      <w:r>
        <w:rPr>
          <w:rFonts w:hint="eastAsia" w:ascii="仿宋" w:hAnsi="仿宋" w:eastAsia="仿宋" w:cs="仿宋"/>
          <w:bCs/>
          <w:sz w:val="32"/>
          <w:szCs w:val="32"/>
        </w:rPr>
        <w:br w:type="page" w:clear="all"/>
      </w:r>
      <w:r>
        <w:rPr>
          <w:rFonts w:hint="eastAsia" w:ascii="仿宋" w:hAnsi="仿宋" w:eastAsia="仿宋" w:cs="仿宋"/>
          <w:b/>
          <w:sz w:val="30"/>
          <w:szCs w:val="30"/>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序号</w:t>
            </w:r>
            <w:r/>
          </w:p>
        </w:tc>
        <w:tc>
          <w:tcPr>
            <w:tcW w:w="3291"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52"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8"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173"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545"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5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3291"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t xml:space="preserve">……</w:t>
            </w:r>
            <w:r/>
          </w:p>
        </w:tc>
        <w:tc>
          <w:tcPr>
            <w:tcW w:w="285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17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807"/>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pStyle w:val="807"/>
        <w:ind w:firstLine="220"/>
        <w:spacing w:line="360" w:lineRule="auto"/>
        <w:rPr>
          <w:rFonts w:hint="eastAsia" w:ascii="仿宋" w:hAnsi="仿宋" w:eastAsia="仿宋" w:cs="仿宋"/>
          <w:sz w:val="22"/>
          <w:szCs w:val="22"/>
        </w:rPr>
      </w:pPr>
      <w:r>
        <w:rPr>
          <w:rFonts w:hint="eastAsia" w:ascii="仿宋" w:hAnsi="仿宋" w:eastAsia="仿宋" w:cs="仿宋"/>
          <w:sz w:val="22"/>
          <w:szCs w:val="22"/>
        </w:rPr>
      </w:r>
      <w:r/>
    </w:p>
    <w:p>
      <w:pPr>
        <w:pStyle w:val="807"/>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注：技术要求是指对采购标的的功能和质量要求，包括性能、材料、结构、外观、安全，或者服务内容和标准等。（以上内容按照本项目招标文件实际情况填写）。</w:t>
      </w:r>
      <w:r/>
    </w:p>
    <w:p>
      <w:pPr>
        <w:pStyle w:val="807"/>
        <w:rPr>
          <w:rFonts w:hint="eastAsia" w:ascii="仿宋" w:hAnsi="仿宋" w:eastAsia="仿宋" w:cs="仿宋"/>
          <w:sz w:val="32"/>
        </w:rPr>
      </w:pPr>
      <w:r>
        <w:rPr>
          <w:rFonts w:hint="eastAsia" w:ascii="仿宋" w:hAnsi="仿宋" w:eastAsia="仿宋" w:cs="仿宋"/>
          <w:sz w:val="32"/>
        </w:rPr>
      </w:r>
      <w:r/>
    </w:p>
    <w:p>
      <w:pPr>
        <w:pStyle w:val="807"/>
        <w:rPr>
          <w:rFonts w:hint="eastAsia" w:ascii="仿宋" w:hAnsi="仿宋" w:eastAsia="仿宋" w:cs="仿宋"/>
          <w:sz w:val="32"/>
        </w:rPr>
      </w:pPr>
      <w:r>
        <w:rPr>
          <w:rFonts w:hint="eastAsia" w:ascii="仿宋" w:hAnsi="仿宋" w:eastAsia="仿宋" w:cs="仿宋"/>
          <w:sz w:val="32"/>
        </w:rPr>
      </w:r>
      <w:r/>
    </w:p>
    <w:p>
      <w:pPr>
        <w:pStyle w:val="807"/>
        <w:rPr>
          <w:rFonts w:hint="eastAsia" w:ascii="仿宋" w:hAnsi="仿宋" w:eastAsia="仿宋" w:cs="仿宋"/>
          <w:sz w:val="32"/>
        </w:rPr>
      </w:pPr>
      <w:r>
        <w:rPr>
          <w:rFonts w:hint="eastAsia" w:ascii="仿宋" w:hAnsi="仿宋" w:eastAsia="仿宋" w:cs="仿宋"/>
          <w:sz w:val="32"/>
        </w:rPr>
      </w:r>
      <w:r/>
    </w:p>
    <w:p>
      <w:pPr>
        <w:pStyle w:val="807"/>
        <w:rPr>
          <w:rFonts w:hint="eastAsia" w:ascii="仿宋" w:hAnsi="仿宋" w:eastAsia="仿宋" w:cs="仿宋"/>
          <w:sz w:val="32"/>
        </w:rPr>
      </w:pPr>
      <w:r>
        <w:rPr>
          <w:rFonts w:hint="eastAsia" w:ascii="仿宋" w:hAnsi="仿宋" w:eastAsia="仿宋" w:cs="仿宋"/>
          <w:sz w:val="32"/>
        </w:rPr>
      </w:r>
      <w:r/>
    </w:p>
    <w:p>
      <w:pPr>
        <w:pStyle w:val="807"/>
        <w:rPr>
          <w:rFonts w:hint="eastAsia" w:ascii="仿宋" w:hAnsi="仿宋" w:eastAsia="仿宋" w:cs="仿宋"/>
          <w:sz w:val="32"/>
        </w:rPr>
      </w:pPr>
      <w:r>
        <w:rPr>
          <w:rFonts w:hint="eastAsia" w:ascii="仿宋" w:hAnsi="仿宋" w:eastAsia="仿宋" w:cs="仿宋"/>
          <w:sz w:val="32"/>
        </w:rPr>
      </w:r>
      <w:r/>
    </w:p>
    <w:p>
      <w:pPr>
        <w:pStyle w:val="807"/>
        <w:rPr>
          <w:rFonts w:hint="eastAsia" w:ascii="仿宋" w:hAnsi="仿宋" w:eastAsia="仿宋" w:cs="仿宋"/>
          <w:sz w:val="32"/>
        </w:rPr>
      </w:pPr>
      <w:r>
        <w:rPr>
          <w:rFonts w:hint="eastAsia" w:ascii="仿宋" w:hAnsi="仿宋" w:eastAsia="仿宋" w:cs="仿宋"/>
          <w:sz w:val="32"/>
        </w:rPr>
      </w:r>
      <w:r/>
    </w:p>
    <w:p>
      <w:pPr>
        <w:pStyle w:val="807"/>
        <w:rPr>
          <w:rFonts w:hint="eastAsia" w:ascii="仿宋" w:hAnsi="仿宋" w:eastAsia="仿宋" w:cs="仿宋"/>
          <w:b/>
          <w:sz w:val="30"/>
          <w:szCs w:val="30"/>
        </w:rPr>
      </w:pPr>
      <w:r/>
      <w:bookmarkStart w:id="97" w:name="_Hlt26955054"/>
      <w:r/>
      <w:bookmarkEnd w:id="97"/>
      <w:r>
        <w:rPr>
          <w:rFonts w:hint="eastAsia" w:ascii="仿宋" w:hAnsi="仿宋" w:eastAsia="仿宋" w:cs="仿宋"/>
          <w:b/>
          <w:sz w:val="30"/>
          <w:szCs w:val="30"/>
        </w:rPr>
        <w:br w:type="page" w:clear="all"/>
      </w:r>
      <w:r/>
    </w:p>
    <w:p>
      <w:pPr>
        <w:pStyle w:val="807"/>
        <w:jc w:val="center"/>
        <w:spacing w:line="460" w:lineRule="exact"/>
        <w:rPr>
          <w:rFonts w:hint="eastAsia" w:ascii="仿宋" w:hAnsi="仿宋" w:eastAsia="仿宋" w:cs="仿宋"/>
          <w:b/>
          <w:sz w:val="30"/>
          <w:szCs w:val="30"/>
        </w:rPr>
      </w:pPr>
      <w:r>
        <w:rPr>
          <w:rFonts w:hint="eastAsia" w:ascii="仿宋" w:hAnsi="仿宋" w:eastAsia="仿宋" w:cs="仿宋"/>
          <w:b/>
          <w:sz w:val="30"/>
          <w:szCs w:val="30"/>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07"/>
              <w:jc w:val="center"/>
              <w:rPr>
                <w:rFonts w:hint="eastAsia" w:ascii="仿宋" w:hAnsi="仿宋" w:eastAsia="仿宋" w:cs="仿宋"/>
                <w:sz w:val="22"/>
                <w:szCs w:val="22"/>
              </w:rPr>
            </w:pPr>
            <w:r/>
            <w:bookmarkStart w:id="98" w:name="_Hlt26671343"/>
            <w:r/>
            <w:bookmarkEnd w:id="98"/>
            <w:r/>
            <w:bookmarkStart w:id="99" w:name="_Hlt26609391"/>
            <w:r/>
            <w:bookmarkEnd w:id="99"/>
            <w:r/>
            <w:bookmarkStart w:id="100" w:name="_Hlt26955064"/>
            <w:r/>
            <w:bookmarkEnd w:id="100"/>
            <w:r/>
            <w:bookmarkStart w:id="101" w:name="_Hlt26671372"/>
            <w:r/>
            <w:bookmarkEnd w:id="101"/>
            <w:r/>
            <w:bookmarkStart w:id="102" w:name="_Hlt24879081"/>
            <w:r/>
            <w:bookmarkEnd w:id="102"/>
            <w:r/>
            <w:bookmarkStart w:id="103" w:name="_Hlt26782999"/>
            <w:r/>
            <w:bookmarkEnd w:id="103"/>
            <w:r/>
            <w:bookmarkStart w:id="104" w:name="_Hlt26580838"/>
            <w:r/>
            <w:bookmarkEnd w:id="104"/>
            <w:r/>
            <w:bookmarkStart w:id="105" w:name="_Hlt26955056"/>
            <w:r/>
            <w:bookmarkEnd w:id="105"/>
            <w:r>
              <w:rPr>
                <w:rFonts w:hint="eastAsia" w:ascii="仿宋" w:hAnsi="仿宋" w:eastAsia="仿宋" w:cs="仿宋"/>
                <w:sz w:val="22"/>
                <w:szCs w:val="22"/>
              </w:rPr>
              <w:t xml:space="preserve">序号</w:t>
            </w:r>
            <w:r/>
          </w:p>
        </w:tc>
        <w:tc>
          <w:tcPr>
            <w:tcW w:w="2688"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招标文件要求</w:t>
            </w:r>
            <w:r/>
          </w:p>
        </w:tc>
        <w:tc>
          <w:tcPr>
            <w:tcW w:w="2883"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投标响应情况</w:t>
            </w:r>
            <w:r/>
          </w:p>
        </w:tc>
        <w:tc>
          <w:tcPr>
            <w:tcW w:w="1302"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超出、符合或偏离</w:t>
            </w:r>
            <w:r/>
          </w:p>
        </w:tc>
        <w:tc>
          <w:tcPr>
            <w:tcW w:w="1614" w:type="dxa"/>
            <w:vAlign w:val="center"/>
            <w:textDirection w:val="lrTb"/>
            <w:noWrap w:val="false"/>
          </w:tcPr>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证明</w:t>
            </w:r>
            <w:r/>
          </w:p>
          <w:p>
            <w:pPr>
              <w:pStyle w:val="807"/>
              <w:jc w:val="center"/>
              <w:rPr>
                <w:rFonts w:hint="eastAsia" w:ascii="仿宋" w:hAnsi="仿宋" w:eastAsia="仿宋" w:cs="仿宋"/>
                <w:sz w:val="22"/>
                <w:szCs w:val="22"/>
              </w:rPr>
            </w:pPr>
            <w:r>
              <w:rPr>
                <w:rFonts w:hint="eastAsia" w:ascii="仿宋" w:hAnsi="仿宋" w:eastAsia="仿宋" w:cs="仿宋"/>
                <w:sz w:val="22"/>
                <w:szCs w:val="22"/>
              </w:rPr>
              <w:t xml:space="preserve">材料</w:t>
            </w:r>
            <w:r/>
          </w:p>
        </w:tc>
      </w:tr>
      <w:tr>
        <w:trPr>
          <w:cantSplit/>
          <w:trHeight w:val="640"/>
        </w:trPr>
        <w:tc>
          <w:tcPr>
            <w:tcW w:w="68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68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688"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2883"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302"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c>
          <w:tcPr>
            <w:tcW w:w="1614" w:type="dxa"/>
            <w:vAlign w:val="top"/>
            <w:textDirection w:val="lrTb"/>
            <w:noWrap w:val="false"/>
          </w:tcPr>
          <w:p>
            <w:pPr>
              <w:pStyle w:val="807"/>
              <w:jc w:val="center"/>
              <w:rPr>
                <w:rFonts w:hint="eastAsia" w:ascii="仿宋" w:hAnsi="仿宋" w:eastAsia="仿宋" w:cs="仿宋"/>
                <w:sz w:val="24"/>
                <w:szCs w:val="24"/>
              </w:rPr>
            </w:pPr>
            <w:r>
              <w:rPr>
                <w:rFonts w:hint="eastAsia" w:ascii="仿宋" w:hAnsi="仿宋" w:eastAsia="仿宋" w:cs="仿宋"/>
                <w:sz w:val="24"/>
                <w:szCs w:val="24"/>
              </w:rPr>
            </w:r>
            <w:r/>
          </w:p>
        </w:tc>
      </w:tr>
    </w:tbl>
    <w:p>
      <w:pPr>
        <w:pStyle w:val="807"/>
        <w:ind w:firstLine="220"/>
        <w:spacing w:line="360" w:lineRule="auto"/>
        <w:rPr>
          <w:rFonts w:hint="eastAsia" w:ascii="仿宋" w:hAnsi="仿宋" w:eastAsia="仿宋" w:cs="仿宋"/>
          <w:sz w:val="22"/>
          <w:szCs w:val="22"/>
        </w:rPr>
      </w:pPr>
      <w:r>
        <w:rPr>
          <w:rFonts w:hint="eastAsia" w:ascii="仿宋" w:hAnsi="仿宋" w:eastAsia="仿宋" w:cs="仿宋"/>
          <w:sz w:val="22"/>
          <w:szCs w:val="22"/>
        </w:rPr>
        <w:t xml:space="preserve">注： 行数不够，可自行添加。</w:t>
      </w:r>
      <w:r/>
    </w:p>
    <w:p>
      <w:pPr>
        <w:pStyle w:val="807"/>
        <w:ind w:firstLine="220"/>
        <w:jc w:val="left"/>
        <w:spacing w:line="360" w:lineRule="auto"/>
        <w:rPr>
          <w:rFonts w:hint="eastAsia" w:ascii="仿宋" w:hAnsi="仿宋" w:eastAsia="仿宋" w:cs="仿宋"/>
          <w:sz w:val="22"/>
          <w:szCs w:val="22"/>
        </w:rPr>
      </w:pPr>
      <w:r>
        <w:rPr>
          <w:rFonts w:hint="eastAsia" w:ascii="仿宋" w:hAnsi="仿宋" w:eastAsia="仿宋" w:cs="仿宋"/>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p>
    <w:p>
      <w:pPr>
        <w:pStyle w:val="807"/>
        <w:ind w:firstLine="220"/>
        <w:jc w:val="center"/>
        <w:spacing w:line="360" w:lineRule="auto"/>
        <w:rPr>
          <w:rFonts w:hint="eastAsia" w:ascii="仿宋" w:hAnsi="仿宋" w:eastAsia="仿宋" w:cs="仿宋"/>
          <w:sz w:val="22"/>
          <w:szCs w:val="2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22"/>
          <w:szCs w:val="22"/>
        </w:rPr>
      </w:r>
      <w:r/>
    </w:p>
    <w:p>
      <w:pPr>
        <w:pStyle w:val="807"/>
        <w:ind w:firstLine="301"/>
        <w:jc w:val="center"/>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质疑函范本</w:t>
      </w:r>
      <w:r/>
    </w:p>
    <w:p>
      <w:pPr>
        <w:pStyle w:val="807"/>
        <w:spacing w:before="290" w:line="360" w:lineRule="auto"/>
        <w:rPr>
          <w:rFonts w:hint="eastAsia" w:ascii="仿宋" w:hAnsi="仿宋" w:eastAsia="仿宋" w:cs="仿宋"/>
          <w:bCs/>
          <w:sz w:val="22"/>
          <w:szCs w:val="22"/>
        </w:rPr>
      </w:pPr>
      <w:r>
        <w:rPr>
          <w:rFonts w:hint="eastAsia" w:ascii="仿宋" w:hAnsi="仿宋" w:eastAsia="仿宋" w:cs="仿宋"/>
          <w:bCs/>
          <w:sz w:val="22"/>
          <w:szCs w:val="22"/>
        </w:rPr>
        <w:t xml:space="preserve">一、质疑供应商基本信息</w:t>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质疑供应商：</w:t>
      </w: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 xml:space="preserve">                                           </w:t>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联系人：</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授权代表：</w:t>
      </w:r>
      <w:r>
        <w:rPr>
          <w:rFonts w:hint="eastAsia" w:ascii="仿宋" w:hAnsi="仿宋" w:eastAsia="仿宋" w:cs="仿宋"/>
          <w:sz w:val="22"/>
          <w:szCs w:val="22"/>
          <w:u w:val="single"/>
        </w:rPr>
        <w:t xml:space="preserve">                                                                 </w:t>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联系电话：</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地址： </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邮编：</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07"/>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二、质疑项目基本情况</w:t>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质疑项目的名称：</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质疑项目的编号：</w:t>
      </w:r>
      <w:r>
        <w:rPr>
          <w:rFonts w:hint="eastAsia" w:ascii="仿宋" w:hAnsi="仿宋" w:eastAsia="仿宋" w:cs="仿宋"/>
          <w:sz w:val="22"/>
          <w:szCs w:val="22"/>
          <w:u w:val="single"/>
        </w:rPr>
        <w:t xml:space="preserve">                         </w:t>
      </w:r>
      <w:r>
        <w:rPr>
          <w:rFonts w:hint="eastAsia" w:ascii="仿宋" w:hAnsi="仿宋" w:eastAsia="仿宋" w:cs="仿宋"/>
          <w:sz w:val="22"/>
          <w:szCs w:val="22"/>
        </w:rPr>
        <w:t xml:space="preserve">包号：</w:t>
      </w: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采购人名称：</w:t>
      </w:r>
      <w:r>
        <w:rPr>
          <w:rFonts w:hint="eastAsia" w:ascii="仿宋" w:hAnsi="仿宋" w:eastAsia="仿宋" w:cs="仿宋"/>
          <w:sz w:val="22"/>
          <w:szCs w:val="22"/>
          <w:u w:val="single"/>
        </w:rPr>
        <w:t xml:space="preserve">                                                              </w:t>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采购文件获取日期：</w:t>
      </w: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07"/>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三、质疑事项具体内容</w:t>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质疑事项1：</w:t>
      </w:r>
      <w:r>
        <w:rPr>
          <w:rFonts w:hint="eastAsia" w:ascii="仿宋" w:hAnsi="仿宋" w:eastAsia="仿宋" w:cs="仿宋"/>
          <w:sz w:val="22"/>
          <w:szCs w:val="22"/>
          <w:u w:val="single"/>
        </w:rPr>
        <w:t xml:space="preserve">                                                              </w:t>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事实依据：</w:t>
      </w:r>
      <w:r>
        <w:rPr>
          <w:rFonts w:hint="eastAsia" w:ascii="仿宋" w:hAnsi="仿宋" w:eastAsia="仿宋" w:cs="仿宋"/>
          <w:sz w:val="22"/>
          <w:szCs w:val="22"/>
          <w:u w:val="single"/>
        </w:rPr>
        <w:t xml:space="preserve">                                                                </w:t>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u w:val="single"/>
        </w:rPr>
        <w:t xml:space="preserve">                                                                           </w:t>
      </w:r>
      <w:r>
        <w:rPr>
          <w:rFonts w:hint="eastAsia" w:ascii="仿宋" w:hAnsi="仿宋" w:eastAsia="仿宋" w:cs="仿宋"/>
          <w:sz w:val="22"/>
          <w:szCs w:val="22"/>
        </w:rPr>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法律依据：</w:t>
      </w:r>
      <w:r>
        <w:rPr>
          <w:rFonts w:hint="eastAsia" w:ascii="仿宋" w:hAnsi="仿宋" w:eastAsia="仿宋" w:cs="仿宋"/>
          <w:sz w:val="22"/>
          <w:szCs w:val="22"/>
          <w:u w:val="single"/>
        </w:rPr>
        <w:t xml:space="preserve">                                                                 </w:t>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u w:val="single"/>
        </w:rPr>
        <w:t xml:space="preserve">                                                     </w:t>
      </w:r>
      <w:r>
        <w:rPr>
          <w:rFonts w:hint="eastAsia" w:ascii="仿宋" w:hAnsi="仿宋" w:eastAsia="仿宋" w:cs="仿宋"/>
          <w:sz w:val="22"/>
          <w:szCs w:val="22"/>
          <w:u w:val="single"/>
        </w:rPr>
        <w:t xml:space="preserve">                      </w:t>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质疑事项2</w:t>
      </w:r>
      <w:r>
        <w:rPr>
          <w:rFonts w:hint="eastAsia" w:ascii="仿宋" w:hAnsi="仿宋" w:eastAsia="仿宋" w:cs="仿宋"/>
          <w:sz w:val="22"/>
          <w:szCs w:val="22"/>
          <w:u w:val="single"/>
        </w:rPr>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w:t>
      </w:r>
      <w:r/>
    </w:p>
    <w:p>
      <w:pPr>
        <w:pStyle w:val="807"/>
        <w:spacing w:line="360" w:lineRule="auto"/>
        <w:rPr>
          <w:rFonts w:hint="eastAsia" w:ascii="仿宋" w:hAnsi="仿宋" w:eastAsia="仿宋" w:cs="仿宋"/>
          <w:bCs/>
          <w:sz w:val="22"/>
          <w:szCs w:val="22"/>
        </w:rPr>
      </w:pPr>
      <w:r>
        <w:rPr>
          <w:rFonts w:hint="eastAsia" w:ascii="仿宋" w:hAnsi="仿宋" w:eastAsia="仿宋" w:cs="仿宋"/>
          <w:bCs/>
          <w:sz w:val="22"/>
          <w:szCs w:val="22"/>
        </w:rPr>
        <w:t xml:space="preserve">四、与质疑事项相关的质疑请求</w:t>
      </w:r>
      <w:r/>
    </w:p>
    <w:p>
      <w:pPr>
        <w:pStyle w:val="807"/>
        <w:spacing w:line="360" w:lineRule="auto"/>
        <w:rPr>
          <w:rFonts w:hint="eastAsia" w:ascii="仿宋" w:hAnsi="仿宋" w:eastAsia="仿宋" w:cs="仿宋"/>
          <w:sz w:val="22"/>
          <w:szCs w:val="22"/>
          <w:u w:val="single"/>
        </w:rPr>
      </w:pPr>
      <w:r>
        <w:rPr>
          <w:rFonts w:hint="eastAsia" w:ascii="仿宋" w:hAnsi="仿宋" w:eastAsia="仿宋" w:cs="仿宋"/>
          <w:sz w:val="22"/>
          <w:szCs w:val="22"/>
        </w:rPr>
        <w:t xml:space="preserve">请求：</w:t>
      </w:r>
      <w:r>
        <w:rPr>
          <w:rFonts w:hint="eastAsia" w:ascii="仿宋" w:hAnsi="仿宋" w:eastAsia="仿宋" w:cs="仿宋"/>
          <w:sz w:val="22"/>
          <w:szCs w:val="22"/>
          <w:u w:val="single"/>
        </w:rPr>
        <w:t xml:space="preserve">                                                                     </w:t>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签字(签章)：                   公章：                      </w:t>
      </w:r>
      <w:r/>
    </w:p>
    <w:p>
      <w:pPr>
        <w:pStyle w:val="807"/>
        <w:spacing w:line="360" w:lineRule="auto"/>
        <w:rPr>
          <w:rFonts w:hint="eastAsia" w:ascii="仿宋" w:hAnsi="仿宋" w:eastAsia="仿宋" w:cs="仿宋"/>
          <w:sz w:val="22"/>
          <w:szCs w:val="22"/>
        </w:rPr>
      </w:pPr>
      <w:r>
        <w:rPr>
          <w:rFonts w:hint="eastAsia" w:ascii="仿宋" w:hAnsi="仿宋" w:eastAsia="仿宋" w:cs="仿宋"/>
          <w:sz w:val="22"/>
          <w:szCs w:val="22"/>
        </w:rPr>
        <w:t xml:space="preserve">日期：    </w:t>
      </w:r>
      <w:r/>
    </w:p>
    <w:p>
      <w:pPr>
        <w:pStyle w:val="807"/>
        <w:spacing w:line="360" w:lineRule="auto"/>
        <w:rPr>
          <w:rFonts w:hint="eastAsia" w:ascii="仿宋" w:hAnsi="仿宋" w:eastAsia="仿宋" w:cs="仿宋"/>
          <w:b/>
          <w:sz w:val="22"/>
          <w:szCs w:val="22"/>
        </w:rPr>
      </w:pPr>
      <w:r>
        <w:rPr>
          <w:rFonts w:hint="eastAsia" w:ascii="仿宋" w:hAnsi="仿宋" w:eastAsia="仿宋" w:cs="仿宋"/>
          <w:b/>
          <w:sz w:val="22"/>
          <w:szCs w:val="22"/>
        </w:rPr>
        <w:t xml:space="preserve">质疑函制作说明：</w:t>
      </w:r>
      <w:r/>
    </w:p>
    <w:p>
      <w:pPr>
        <w:pStyle w:val="807"/>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1.供应商提出质疑时，应提交质疑函和必要的证明材料。</w:t>
      </w:r>
      <w:r/>
    </w:p>
    <w:p>
      <w:pPr>
        <w:pStyle w:val="807"/>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7"/>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3.质疑供应商若对项目的某一分包进行质疑，质疑函中应列明具体标段。</w:t>
      </w:r>
      <w:r/>
    </w:p>
    <w:p>
      <w:pPr>
        <w:pStyle w:val="807"/>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4.质疑函的质疑事项应具体、明确，并有必要的事实依据和法律依据。</w:t>
      </w:r>
      <w:r/>
    </w:p>
    <w:p>
      <w:pPr>
        <w:pStyle w:val="807"/>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5.质疑函的质疑请求应与质疑事项相关。</w:t>
      </w:r>
      <w:r/>
    </w:p>
    <w:p>
      <w:pPr>
        <w:pStyle w:val="807"/>
        <w:ind w:firstLine="480"/>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6.质疑供应商为自然人的，质疑函应由本人签字；质疑供应商为法人或者其他组织的，质疑函应由法定代表人、主要负责人，或者其授权代表签字或者盖章，并加盖公章。</w:t>
      </w:r>
      <w:r/>
    </w:p>
    <w:p>
      <w:pPr>
        <w:pStyle w:val="849"/>
        <w:spacing w:line="360" w:lineRule="auto"/>
        <w:rPr>
          <w:rFonts w:hint="eastAsia" w:ascii="仿宋" w:hAnsi="仿宋" w:eastAsia="仿宋" w:cs="仿宋"/>
          <w:sz w:val="22"/>
          <w:szCs w:val="22"/>
        </w:rPr>
      </w:pPr>
      <w:r>
        <w:rPr>
          <w:rFonts w:hint="eastAsia" w:ascii="仿宋" w:hAnsi="仿宋" w:eastAsia="仿宋" w:cs="仿宋"/>
          <w:sz w:val="22"/>
          <w:szCs w:val="22"/>
        </w:rPr>
      </w:r>
      <w:r/>
    </w:p>
    <w:p>
      <w:pPr>
        <w:pStyle w:val="807"/>
        <w:sectPr>
          <w:footnotePr/>
          <w:endnotePr/>
          <w:type w:val="nextPage"/>
          <w:pgSz w:w="11906" w:h="16838" w:orient="portrait"/>
          <w:pgMar w:top="1440" w:right="1800" w:bottom="1440" w:left="1800" w:header="851" w:footer="992" w:gutter="0"/>
          <w:cols w:num="1" w:sep="0" w:space="720" w:equalWidth="1"/>
          <w:docGrid w:linePitch="360"/>
        </w:sectPr>
      </w:pPr>
      <w:r/>
      <w:r/>
    </w:p>
    <w:p>
      <w:pPr>
        <w:pStyle w:val="807"/>
        <w:ind w:left="1423"/>
        <w:spacing w:before="216" w:line="493" w:lineRule="atLeast"/>
        <w:pBdr>
          <w:top w:val="none" w:color="000000" w:sz="0" w:space="0"/>
          <w:left w:val="none" w:color="000000" w:sz="0" w:space="0"/>
          <w:bottom w:val="none" w:color="000000" w:sz="0" w:space="0"/>
          <w:right w:val="none" w:color="000000" w:sz="0" w:space="0"/>
        </w:pBdr>
      </w:pPr>
      <w:r>
        <w:rPr>
          <w:rFonts w:ascii="宋体" w:hAnsi="宋体" w:cs="宋体"/>
          <w:b/>
          <w:spacing w:val="20"/>
          <w:sz w:val="35"/>
        </w:rPr>
        <w:t xml:space="preserve">政府采购履约验收通知单（参考样本）</w:t>
      </w:r>
      <w:r/>
    </w:p>
    <w:p>
      <w:pPr>
        <w:pStyle w:val="807"/>
        <w:ind w:left="90"/>
        <w:spacing w:before="254"/>
        <w:pBdr>
          <w:top w:val="none" w:color="000000" w:sz="0" w:space="0"/>
          <w:left w:val="none" w:color="000000" w:sz="0" w:space="0"/>
          <w:bottom w:val="none" w:color="000000" w:sz="0" w:space="0"/>
          <w:right w:val="none" w:color="000000" w:sz="0" w:space="0"/>
        </w:pBdr>
      </w:pPr>
      <w:r>
        <w:rPr>
          <w:rFonts w:ascii="宋体" w:hAnsi="宋体" w:cs="宋体"/>
          <w:b/>
          <w:spacing w:val="9"/>
          <w:sz w:val="23"/>
        </w:rPr>
        <w:t xml:space="preserve">供应商：</w:t>
      </w:r>
      <w:r/>
    </w:p>
    <w:p>
      <w:pPr>
        <w:pStyle w:val="807"/>
        <w:spacing w:line="34" w:lineRule="atLeast"/>
        <w:pBdr>
          <w:top w:val="none" w:color="000000" w:sz="0" w:space="0"/>
          <w:left w:val="none" w:color="000000" w:sz="0" w:space="0"/>
          <w:bottom w:val="none" w:color="000000" w:sz="0" w:space="0"/>
          <w:right w:val="none" w:color="000000" w:sz="0" w:space="0"/>
        </w:pBdr>
      </w:pPr>
      <w:r>
        <w:rPr>
          <w:rFonts w:eastAsia="Times New Roman"/>
          <w:b/>
        </w:rPr>
        <w:t xml:space="preserve"> </w:t>
      </w:r>
      <w:r/>
    </w:p>
    <w:tbl>
      <w:tblPr>
        <w:tblW w:w="8979"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8"/>
        <w:gridCol w:w="1762"/>
        <w:gridCol w:w="2309"/>
        <w:gridCol w:w="2090"/>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07"/>
              <w:ind w:left="956"/>
              <w:spacing w:before="231" w:line="315"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4"/>
                <w:sz w:val="23"/>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61"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07"/>
              <w:ind w:left="845"/>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1"/>
                <w:sz w:val="23"/>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1"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07"/>
              <w:ind w:left="842"/>
              <w:spacing w:before="230" w:line="312"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2"/>
                <w:sz w:val="23"/>
              </w:rPr>
              <w:t xml:space="preserve">合同名称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61"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07"/>
              <w:ind w:left="842"/>
              <w:spacing w:before="230" w:line="311"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2"/>
                <w:sz w:val="23"/>
              </w:rPr>
              <w:t xml:space="preserve">合同编号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2"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pStyle w:val="807"/>
              <w:ind w:left="608"/>
              <w:spacing w:before="230" w:line="312"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2"/>
                <w:sz w:val="23"/>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0"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07"/>
              <w:ind w:left="838"/>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4"/>
                <w:sz w:val="23"/>
              </w:rPr>
              <w:t xml:space="preserve">验收时间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2"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pStyle w:val="807"/>
              <w:ind w:left="604"/>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4"/>
                <w:sz w:val="23"/>
              </w:rPr>
              <w:t xml:space="preserve">验收地点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0"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8" w:type="dxa"/>
            <w:vAlign w:val="top"/>
            <w:textDirection w:val="lrTb"/>
            <w:noWrap w:val="false"/>
          </w:tcPr>
          <w:p>
            <w:pPr>
              <w:pStyle w:val="807"/>
              <w:ind w:left="962"/>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sz w:val="23"/>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2"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9" w:type="dxa"/>
            <w:vAlign w:val="top"/>
            <w:textDirection w:val="lrTb"/>
            <w:noWrap w:val="false"/>
          </w:tcPr>
          <w:p>
            <w:pPr>
              <w:pStyle w:val="807"/>
              <w:ind w:left="608"/>
              <w:spacing w:before="231" w:line="312"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2"/>
                <w:sz w:val="23"/>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0"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9" w:type="dxa"/>
            <w:vAlign w:val="top"/>
            <w:textDirection w:val="lrTb"/>
            <w:noWrap w:val="false"/>
          </w:tcPr>
          <w:p>
            <w:pPr>
              <w:pStyle w:val="807"/>
              <w:ind w:left="3360"/>
              <w:spacing w:before="233" w:line="311" w:lineRule="atLeast"/>
              <w:pBdr>
                <w:top w:val="none" w:color="000000" w:sz="0" w:space="0"/>
                <w:left w:val="none" w:color="000000" w:sz="0" w:space="0"/>
                <w:bottom w:val="none" w:color="000000" w:sz="0" w:space="0"/>
                <w:right w:val="none" w:color="000000" w:sz="0" w:space="0"/>
              </w:pBdr>
            </w:pPr>
            <w:r>
              <w:rPr>
                <w:rFonts w:ascii="黑体" w:hAnsi="黑体" w:eastAsia="黑体" w:cs="黑体"/>
                <w:spacing w:val="7"/>
                <w:sz w:val="23"/>
              </w:rPr>
              <w:t xml:space="preserve">履约验收方案及工作要求</w:t>
            </w:r>
            <w:r/>
          </w:p>
        </w:tc>
      </w:tr>
      <w:tr>
        <w:trPr>
          <w:trHeight w:val="465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9" w:type="dxa"/>
            <w:vAlign w:val="top"/>
            <w:textDirection w:val="lrTb"/>
            <w:noWrap w:val="false"/>
          </w:tcPr>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pStyle w:val="807"/>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pStyle w:val="807"/>
              <w:ind w:left="5124" w:right="2530" w:firstLine="183"/>
              <w:spacing w:before="75" w:line="119"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rPr>
                <w:rFonts w:hint="eastAsia"/>
              </w:rPr>
              <w:t xml:space="preserve">单位公章</w:t>
            </w:r>
            <w:r/>
          </w:p>
          <w:p>
            <w:pPr>
              <w:pStyle w:val="838"/>
              <w:jc w:val="right"/>
            </w:pPr>
            <w:r>
              <w:rPr>
                <w:rFonts w:hint="eastAsia" w:ascii="Times New Roman" w:hAnsi="Times New Roman" w:eastAsia="宋体" w:cs="Times New Roman"/>
                <w:b w:val="0"/>
                <w:bCs w:val="0"/>
                <w:sz w:val="21"/>
                <w:szCs w:val="22"/>
              </w:rPr>
              <w:t xml:space="preserve">年月日</w:t>
            </w:r>
            <w:r/>
          </w:p>
        </w:tc>
      </w:tr>
    </w:tbl>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MingLiU">
    <w:panose1 w:val="02020500000000000000"/>
  </w:font>
  <w:font w:name="Cambria">
    <w:panose1 w:val="02040503050406030204"/>
  </w:font>
  <w:font w:name="Courier New">
    <w:panose1 w:val="02070309020205020404"/>
  </w:font>
  <w:font w:name="幼圆">
    <w:panose1 w:val="0201050906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pPr>
                          <w:r>
                            <w:fldChar w:fldCharType="begin"/>
                          </w:r>
                          <w:r>
                            <w:instrText xml:space="preserve"> PAGE  \* MERGEFORMAT </w:instrText>
                          </w:r>
                          <w:r>
                            <w:fldChar w:fldCharType="separate"/>
                          </w:r>
                          <w:r>
                            <w:t xml:space="preserve">1</w:t>
                          </w:r>
                          <w:r>
                            <w:fldChar w:fldCharType="end"/>
                          </w:r>
                          <w:r/>
                        </w:p>
                        <w:p>
                          <w:pPr>
                            <w:pStyle w:val="80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pPr>
                    <w:r>
                      <w:fldChar w:fldCharType="begin"/>
                    </w:r>
                    <w:r>
                      <w:instrText xml:space="preserve"> PAGE  \* MERGEFORMAT </w:instrText>
                    </w:r>
                    <w:r>
                      <w:fldChar w:fldCharType="separate"/>
                    </w:r>
                    <w:r>
                      <w:t xml:space="preserve">1</w:t>
                    </w:r>
                    <w:r>
                      <w:fldChar w:fldCharType="end"/>
                    </w:r>
                    <w:r/>
                  </w:p>
                  <w:p>
                    <w:pPr>
                      <w:pStyle w:val="80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94945" cy="2228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4945" cy="222885"/>
                      </a:xfrm>
                      <a:prstGeom prst="rect">
                        <a:avLst/>
                      </a:prstGeom>
                      <a:noFill/>
                      <a:ln>
                        <a:noFill/>
                      </a:ln>
                    </wps:spPr>
                    <wps:txbx>
                      <w:txbxContent>
                        <w:p>
                          <w:pPr>
                            <w:pStyle w:val="827"/>
                          </w:pPr>
                          <w:r>
                            <w:fldChar w:fldCharType="begin"/>
                          </w:r>
                          <w:r>
                            <w:instrText xml:space="preserve"> PAGE  \* MERGEFORMAT </w:instrText>
                          </w:r>
                          <w:r>
                            <w:fldChar w:fldCharType="separate"/>
                          </w:r>
                          <w:r>
                            <w:t xml:space="preserve">37</w:t>
                          </w:r>
                          <w:r>
                            <w:fldChar w:fldCharType="end"/>
                          </w:r>
                          <w:r/>
                        </w:p>
                        <w:p>
                          <w:pPr>
                            <w:pStyle w:val="807"/>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5.3pt;height:17.6pt;mso-wrap-distance-left:9.0pt;mso-wrap-distance-top:0.0pt;mso-wrap-distance-right:9.0pt;mso-wrap-distance-bottom:0.0pt;visibility:visible;" filled="f" stroked="f">
              <v:textbox inset="0,0,0,0">
                <w:txbxContent>
                  <w:p>
                    <w:pPr>
                      <w:pStyle w:val="827"/>
                    </w:pPr>
                    <w:r>
                      <w:fldChar w:fldCharType="begin"/>
                    </w:r>
                    <w:r>
                      <w:instrText xml:space="preserve"> PAGE  \* MERGEFORMAT </w:instrText>
                    </w:r>
                    <w:r>
                      <w:fldChar w:fldCharType="separate"/>
                    </w:r>
                    <w:r>
                      <w:t xml:space="preserve">37</w:t>
                    </w:r>
                    <w:r>
                      <w:fldChar w:fldCharType="end"/>
                    </w:r>
                    <w:r/>
                  </w:p>
                  <w:p>
                    <w:pPr>
                      <w:pStyle w:val="80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7"/>
                          </w:pPr>
                          <w:r>
                            <w:fldChar w:fldCharType="begin"/>
                          </w:r>
                          <w:r>
                            <w:instrText xml:space="preserve"> PAGE  \* MERGEFORMAT </w:instrText>
                          </w:r>
                          <w:r>
                            <w:fldChar w:fldCharType="separate"/>
                          </w:r>
                          <w:r>
                            <w:t xml:space="preserve">38</w:t>
                          </w:r>
                          <w:r>
                            <w:fldChar w:fldCharType="end"/>
                          </w:r>
                          <w:r/>
                        </w:p>
                        <w:p>
                          <w:pPr>
                            <w:pStyle w:val="80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pPr>
                    <w:r>
                      <w:fldChar w:fldCharType="begin"/>
                    </w:r>
                    <w:r>
                      <w:instrText xml:space="preserve"> PAGE  \* MERGEFORMAT </w:instrText>
                    </w:r>
                    <w:r>
                      <w:fldChar w:fldCharType="separate"/>
                    </w:r>
                    <w:r>
                      <w:t xml:space="preserve">38</w:t>
                    </w:r>
                    <w:r>
                      <w:fldChar w:fldCharType="end"/>
                    </w:r>
                    <w:r/>
                  </w:p>
                  <w:p>
                    <w:pPr>
                      <w:pStyle w:val="80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ind w:left="935"/>
      <w:spacing w:before="44" w:line="227" w:lineRule="auto"/>
      <w:tabs>
        <w:tab w:val="left" w:pos="4190" w:leader="none"/>
      </w:tabs>
      <w:rPr>
        <w:rFonts w:ascii="宋体" w:hAnsi="宋体" w:cs="宋体"/>
        <w:sz w:val="18"/>
        <w:szCs w:val="18"/>
      </w:rPr>
    </w:pPr>
    <w:r>
      <w:rPr>
        <w:rFonts w:ascii="宋体" w:hAnsi="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7"/>
      </w:pPr>
    </w:lvl>
    <w:lvl w:ilvl="1">
      <w:start w:val="1"/>
      <w:numFmt w:val="bullet"/>
      <w:isLgl w:val="false"/>
      <w:suff w:val="tab"/>
      <w:lvlText w:val="o"/>
      <w:lvlJc w:val="left"/>
      <w:pPr>
        <w:pStyle w:val="807"/>
        <w:ind w:left="1440" w:hanging="360"/>
      </w:pPr>
      <w:rPr>
        <w:rFonts w:ascii="Courier New" w:hAnsi="Courier New" w:eastAsia="Courier New" w:cs="Courier New"/>
      </w:rPr>
    </w:lvl>
    <w:lvl w:ilvl="2">
      <w:start w:val="1"/>
      <w:numFmt w:val="bullet"/>
      <w:isLgl w:val="false"/>
      <w:suff w:val="tab"/>
      <w:lvlText w:val="§"/>
      <w:lvlJc w:val="left"/>
      <w:pPr>
        <w:pStyle w:val="807"/>
        <w:ind w:left="2160" w:hanging="360"/>
      </w:pPr>
      <w:rPr>
        <w:rFonts w:ascii="Wingdings" w:hAnsi="Wingdings" w:eastAsia="Wingdings" w:cs="Wingdings"/>
      </w:rPr>
    </w:lvl>
    <w:lvl w:ilvl="3">
      <w:start w:val="1"/>
      <w:numFmt w:val="bullet"/>
      <w:isLgl w:val="false"/>
      <w:suff w:val="tab"/>
      <w:lvlText w:val="·"/>
      <w:lvlJc w:val="left"/>
      <w:pPr>
        <w:pStyle w:val="807"/>
        <w:ind w:left="2880" w:hanging="360"/>
      </w:pPr>
      <w:rPr>
        <w:rFonts w:ascii="Symbol" w:hAnsi="Symbol" w:eastAsia="Symbol" w:cs="Symbol"/>
      </w:rPr>
    </w:lvl>
    <w:lvl w:ilvl="4">
      <w:start w:val="1"/>
      <w:numFmt w:val="bullet"/>
      <w:isLgl w:val="false"/>
      <w:suff w:val="tab"/>
      <w:lvlText w:val="o"/>
      <w:lvlJc w:val="left"/>
      <w:pPr>
        <w:pStyle w:val="807"/>
        <w:ind w:left="3600" w:hanging="360"/>
      </w:pPr>
      <w:rPr>
        <w:rFonts w:ascii="Courier New" w:hAnsi="Courier New" w:eastAsia="Courier New" w:cs="Courier New"/>
      </w:rPr>
    </w:lvl>
    <w:lvl w:ilvl="5">
      <w:start w:val="1"/>
      <w:numFmt w:val="bullet"/>
      <w:isLgl w:val="false"/>
      <w:suff w:val="tab"/>
      <w:lvlText w:val="§"/>
      <w:lvlJc w:val="left"/>
      <w:pPr>
        <w:pStyle w:val="807"/>
        <w:ind w:left="4320" w:hanging="360"/>
      </w:pPr>
      <w:rPr>
        <w:rFonts w:ascii="Wingdings" w:hAnsi="Wingdings" w:eastAsia="Wingdings" w:cs="Wingdings"/>
      </w:rPr>
    </w:lvl>
    <w:lvl w:ilvl="6">
      <w:start w:val="1"/>
      <w:numFmt w:val="bullet"/>
      <w:isLgl w:val="false"/>
      <w:suff w:val="tab"/>
      <w:lvlText w:val="·"/>
      <w:lvlJc w:val="left"/>
      <w:pPr>
        <w:pStyle w:val="807"/>
        <w:ind w:left="5040" w:hanging="360"/>
      </w:pPr>
      <w:rPr>
        <w:rFonts w:ascii="Symbol" w:hAnsi="Symbol" w:eastAsia="Symbol" w:cs="Symbol"/>
      </w:rPr>
    </w:lvl>
    <w:lvl w:ilvl="7">
      <w:start w:val="1"/>
      <w:numFmt w:val="bullet"/>
      <w:isLgl w:val="false"/>
      <w:suff w:val="tab"/>
      <w:lvlText w:val="o"/>
      <w:lvlJc w:val="left"/>
      <w:pPr>
        <w:pStyle w:val="807"/>
        <w:ind w:left="5760" w:hanging="360"/>
      </w:pPr>
      <w:rPr>
        <w:rFonts w:ascii="Courier New" w:hAnsi="Courier New" w:eastAsia="Courier New" w:cs="Courier New"/>
      </w:rPr>
    </w:lvl>
    <w:lvl w:ilvl="8">
      <w:start w:val="1"/>
      <w:numFmt w:val="bullet"/>
      <w:isLgl w:val="false"/>
      <w:suff w:val="tab"/>
      <w:lvlText w:val="§"/>
      <w:lvlJc w:val="left"/>
      <w:pPr>
        <w:pStyle w:val="807"/>
        <w:ind w:left="6480" w:hanging="360"/>
      </w:pPr>
      <w:rPr>
        <w:rFonts w:ascii="Wingdings" w:hAnsi="Wingdings" w:eastAsia="Wingdings" w:cs="Wingdings"/>
      </w:rPr>
    </w:lvl>
  </w:abstractNum>
  <w:abstractNum w:abstractNumId="1">
    <w:multiLevelType w:val="hybridMultilevel"/>
    <w:lvl w:ilvl="0">
      <w:start w:val="2"/>
      <w:numFmt w:val="decimal"/>
      <w:isLgl w:val="false"/>
      <w:suff w:val="tab"/>
      <w:lvlText w:val="(%1)"/>
      <w:lvlJc w:val="left"/>
      <w:pPr>
        <w:pStyle w:val="8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7"/>
    <w:next w:val="80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7"/>
    <w:next w:val="80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7"/>
    <w:next w:val="80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7"/>
    <w:next w:val="80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7"/>
    <w:next w:val="80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7"/>
    <w:next w:val="80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7"/>
    <w:next w:val="80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7"/>
    <w:next w:val="80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7"/>
    <w:next w:val="80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7"/>
    <w:next w:val="80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7"/>
    <w:next w:val="80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7"/>
    <w:next w:val="807"/>
    <w:link w:val="38"/>
    <w:uiPriority w:val="29"/>
    <w:qFormat/>
    <w:pPr>
      <w:ind w:left="720" w:right="720"/>
    </w:pPr>
    <w:rPr>
      <w:i/>
    </w:rPr>
  </w:style>
  <w:style w:type="character" w:styleId="38">
    <w:name w:val="Quote Char"/>
    <w:link w:val="37"/>
    <w:uiPriority w:val="29"/>
    <w:rPr>
      <w:i/>
    </w:rPr>
  </w:style>
  <w:style w:type="paragraph" w:styleId="39">
    <w:name w:val="Intense Quote"/>
    <w:basedOn w:val="807"/>
    <w:next w:val="8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7"/>
    <w:next w:val="80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7"/>
    <w:next w:val="807"/>
    <w:uiPriority w:val="39"/>
    <w:unhideWhenUsed/>
    <w:pPr>
      <w:ind w:left="0" w:right="0" w:firstLine="0"/>
      <w:spacing w:after="57"/>
    </w:pPr>
  </w:style>
  <w:style w:type="paragraph" w:styleId="181">
    <w:name w:val="toc 2"/>
    <w:basedOn w:val="807"/>
    <w:next w:val="807"/>
    <w:uiPriority w:val="39"/>
    <w:unhideWhenUsed/>
    <w:pPr>
      <w:ind w:left="283" w:right="0" w:firstLine="0"/>
      <w:spacing w:after="57"/>
    </w:pPr>
  </w:style>
  <w:style w:type="paragraph" w:styleId="182">
    <w:name w:val="toc 3"/>
    <w:basedOn w:val="807"/>
    <w:next w:val="807"/>
    <w:uiPriority w:val="39"/>
    <w:unhideWhenUsed/>
    <w:pPr>
      <w:ind w:left="567" w:right="0" w:firstLine="0"/>
      <w:spacing w:after="57"/>
    </w:pPr>
  </w:style>
  <w:style w:type="paragraph" w:styleId="183">
    <w:name w:val="toc 4"/>
    <w:basedOn w:val="807"/>
    <w:next w:val="807"/>
    <w:uiPriority w:val="39"/>
    <w:unhideWhenUsed/>
    <w:pPr>
      <w:ind w:left="850" w:right="0" w:firstLine="0"/>
      <w:spacing w:after="57"/>
    </w:pPr>
  </w:style>
  <w:style w:type="paragraph" w:styleId="184">
    <w:name w:val="toc 5"/>
    <w:basedOn w:val="807"/>
    <w:next w:val="807"/>
    <w:uiPriority w:val="39"/>
    <w:unhideWhenUsed/>
    <w:pPr>
      <w:ind w:left="1134" w:right="0" w:firstLine="0"/>
      <w:spacing w:after="57"/>
    </w:pPr>
  </w:style>
  <w:style w:type="paragraph" w:styleId="185">
    <w:name w:val="toc 6"/>
    <w:basedOn w:val="807"/>
    <w:next w:val="807"/>
    <w:uiPriority w:val="39"/>
    <w:unhideWhenUsed/>
    <w:pPr>
      <w:ind w:left="1417" w:right="0" w:firstLine="0"/>
      <w:spacing w:after="57"/>
    </w:pPr>
  </w:style>
  <w:style w:type="paragraph" w:styleId="186">
    <w:name w:val="toc 7"/>
    <w:basedOn w:val="807"/>
    <w:next w:val="807"/>
    <w:uiPriority w:val="39"/>
    <w:unhideWhenUsed/>
    <w:pPr>
      <w:ind w:left="1701" w:right="0" w:firstLine="0"/>
      <w:spacing w:after="57"/>
    </w:pPr>
  </w:style>
  <w:style w:type="paragraph" w:styleId="187">
    <w:name w:val="toc 8"/>
    <w:basedOn w:val="807"/>
    <w:next w:val="807"/>
    <w:uiPriority w:val="39"/>
    <w:unhideWhenUsed/>
    <w:pPr>
      <w:ind w:left="1984" w:right="0" w:firstLine="0"/>
      <w:spacing w:after="57"/>
    </w:pPr>
  </w:style>
  <w:style w:type="paragraph" w:styleId="188">
    <w:name w:val="toc 9"/>
    <w:basedOn w:val="807"/>
    <w:next w:val="8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7"/>
    <w:next w:val="807"/>
    <w:uiPriority w:val="99"/>
    <w:unhideWhenUsed/>
    <w:pPr>
      <w:spacing w:after="0" w:afterAutospacing="0"/>
    </w:pPr>
  </w:style>
  <w:style w:type="paragraph" w:styleId="807" w:default="1">
    <w:name w:val="Normal"/>
    <w:next w:val="816"/>
    <w:link w:val="807"/>
    <w:qFormat/>
    <w:pPr>
      <w:jc w:val="both"/>
      <w:widowControl w:val="off"/>
    </w:pPr>
    <w:rPr>
      <w:sz w:val="21"/>
      <w:szCs w:val="21"/>
      <w:lang w:val="en-US" w:eastAsia="zh-CN" w:bidi="ar-SA"/>
    </w:rPr>
  </w:style>
  <w:style w:type="paragraph" w:styleId="808">
    <w:name w:val="标题 1"/>
    <w:basedOn w:val="807"/>
    <w:next w:val="807"/>
    <w:link w:val="807"/>
    <w:uiPriority w:val="99"/>
    <w:qFormat/>
    <w:pPr>
      <w:keepLines/>
      <w:keepNext/>
      <w:spacing w:before="340" w:after="330" w:line="578" w:lineRule="auto"/>
      <w:outlineLvl w:val="0"/>
    </w:pPr>
    <w:rPr>
      <w:rFonts w:eastAsia="楷体_GB2312"/>
      <w:b/>
      <w:bCs/>
      <w:sz w:val="44"/>
      <w:szCs w:val="44"/>
    </w:rPr>
  </w:style>
  <w:style w:type="paragraph" w:styleId="809">
    <w:name w:val="标题 2"/>
    <w:basedOn w:val="807"/>
    <w:next w:val="807"/>
    <w:link w:val="807"/>
    <w:uiPriority w:val="99"/>
    <w:qFormat/>
    <w:pPr>
      <w:jc w:val="left"/>
      <w:keepLines/>
      <w:keepNext/>
      <w:outlineLvl w:val="1"/>
    </w:pPr>
    <w:rPr>
      <w:rFonts w:ascii="宋体" w:hAnsi="宋体" w:eastAsia="楷体_GB2312" w:cs="宋体"/>
      <w:b/>
      <w:bCs/>
      <w:sz w:val="26"/>
      <w:szCs w:val="26"/>
    </w:rPr>
  </w:style>
  <w:style w:type="paragraph" w:styleId="810">
    <w:name w:val="标题 3"/>
    <w:basedOn w:val="807"/>
    <w:next w:val="807"/>
    <w:link w:val="807"/>
    <w:uiPriority w:val="99"/>
    <w:qFormat/>
    <w:pPr>
      <w:jc w:val="left"/>
      <w:keepLines/>
      <w:keepNext/>
      <w:outlineLvl w:val="2"/>
    </w:pPr>
    <w:rPr>
      <w:rFonts w:eastAsia="楷体_GB2312"/>
      <w:b/>
      <w:bCs/>
      <w:sz w:val="26"/>
      <w:szCs w:val="26"/>
    </w:rPr>
  </w:style>
  <w:style w:type="paragraph" w:styleId="811">
    <w:name w:val="标题 4"/>
    <w:basedOn w:val="807"/>
    <w:next w:val="807"/>
    <w:link w:val="807"/>
    <w:uiPriority w:val="99"/>
    <w:qFormat/>
    <w:pPr>
      <w:keepLines/>
      <w:keepNext/>
      <w:spacing w:before="280" w:after="290" w:line="376" w:lineRule="auto"/>
      <w:outlineLvl w:val="3"/>
    </w:pPr>
    <w:rPr>
      <w:rFonts w:ascii="Arial" w:hAnsi="Arial" w:eastAsia="黑体" w:cs="Arial"/>
      <w:b/>
      <w:bCs/>
      <w:sz w:val="28"/>
      <w:szCs w:val="28"/>
    </w:rPr>
  </w:style>
  <w:style w:type="paragraph" w:styleId="812">
    <w:name w:val="标题 5"/>
    <w:basedOn w:val="807"/>
    <w:next w:val="807"/>
    <w:link w:val="807"/>
    <w:uiPriority w:val="9"/>
    <w:qFormat/>
    <w:pPr>
      <w:keepLines/>
      <w:keepNext/>
      <w:spacing w:before="160" w:after="170"/>
      <w:outlineLvl w:val="4"/>
    </w:pPr>
    <w:rPr>
      <w:b/>
      <w:bCs/>
      <w:sz w:val="24"/>
      <w:szCs w:val="28"/>
    </w:rPr>
  </w:style>
  <w:style w:type="character" w:styleId="813">
    <w:name w:val="默认段落字体"/>
    <w:next w:val="813"/>
    <w:link w:val="807"/>
    <w:semiHidden/>
    <w:qFormat/>
  </w:style>
  <w:style w:type="table" w:styleId="814">
    <w:name w:val="普通表格"/>
    <w:next w:val="814"/>
    <w:link w:val="807"/>
    <w:semiHidden/>
    <w:qFormat/>
    <w:tblPr/>
  </w:style>
  <w:style w:type="numbering" w:styleId="815">
    <w:name w:val="无列表"/>
    <w:next w:val="815"/>
    <w:link w:val="807"/>
    <w:uiPriority w:val="99"/>
    <w:semiHidden/>
    <w:unhideWhenUsed/>
  </w:style>
  <w:style w:type="paragraph" w:styleId="816">
    <w:name w:val="正文首行缩进11"/>
    <w:basedOn w:val="817"/>
    <w:next w:val="816"/>
    <w:link w:val="807"/>
    <w:qFormat/>
    <w:pPr>
      <w:ind w:firstLine="200"/>
      <w:spacing w:line="360" w:lineRule="auto"/>
    </w:pPr>
    <w:rPr>
      <w:rFonts w:ascii="仿宋_GB2312" w:eastAsia="仿宋_GB2312"/>
      <w:sz w:val="30"/>
      <w:szCs w:val="30"/>
    </w:rPr>
  </w:style>
  <w:style w:type="paragraph" w:styleId="817">
    <w:name w:val="正文文本11"/>
    <w:basedOn w:val="807"/>
    <w:next w:val="807"/>
    <w:link w:val="807"/>
    <w:qFormat/>
    <w:rPr>
      <w:rFonts w:ascii="仿宋_GB2312" w:eastAsia="仿宋_GB2312"/>
      <w:sz w:val="24"/>
      <w:szCs w:val="20"/>
    </w:rPr>
  </w:style>
  <w:style w:type="paragraph" w:styleId="818">
    <w:name w:val="正文缩进"/>
    <w:basedOn w:val="807"/>
    <w:next w:val="819"/>
    <w:link w:val="807"/>
    <w:uiPriority w:val="99"/>
    <w:qFormat/>
    <w:pPr>
      <w:ind w:firstLine="482"/>
      <w:spacing w:line="360" w:lineRule="atLeast"/>
    </w:pPr>
    <w:rPr>
      <w:sz w:val="24"/>
      <w:szCs w:val="24"/>
    </w:rPr>
  </w:style>
  <w:style w:type="paragraph" w:styleId="819">
    <w:name w:val="正文文本缩进"/>
    <w:basedOn w:val="807"/>
    <w:next w:val="820"/>
    <w:link w:val="807"/>
    <w:uiPriority w:val="99"/>
    <w:qFormat/>
    <w:pPr>
      <w:ind w:left="420"/>
      <w:spacing w:after="120"/>
    </w:pPr>
  </w:style>
  <w:style w:type="paragraph" w:styleId="820">
    <w:name w:val="寄信人地址"/>
    <w:basedOn w:val="807"/>
    <w:next w:val="820"/>
    <w:link w:val="807"/>
    <w:qFormat/>
    <w:rPr>
      <w:rFonts w:ascii="Arial" w:hAnsi="Arial"/>
    </w:rPr>
  </w:style>
  <w:style w:type="paragraph" w:styleId="821">
    <w:name w:val="索引 5"/>
    <w:basedOn w:val="807"/>
    <w:next w:val="807"/>
    <w:link w:val="807"/>
    <w:qFormat/>
    <w:pPr>
      <w:ind w:left="800"/>
    </w:pPr>
  </w:style>
  <w:style w:type="paragraph" w:styleId="822">
    <w:name w:val="批注文字"/>
    <w:basedOn w:val="807"/>
    <w:next w:val="822"/>
    <w:link w:val="807"/>
    <w:qFormat/>
    <w:pPr>
      <w:jc w:val="left"/>
    </w:pPr>
  </w:style>
  <w:style w:type="paragraph" w:styleId="823">
    <w:name w:val="正文文本"/>
    <w:basedOn w:val="807"/>
    <w:next w:val="823"/>
    <w:link w:val="824"/>
    <w:qFormat/>
    <w:rPr>
      <w:rFonts w:ascii="仿宋_GB2312" w:eastAsia="仿宋_GB2312"/>
      <w:sz w:val="24"/>
      <w:szCs w:val="20"/>
    </w:rPr>
  </w:style>
  <w:style w:type="character" w:styleId="824">
    <w:name w:val="正文文本 字符"/>
    <w:next w:val="824"/>
    <w:link w:val="823"/>
    <w:rPr>
      <w:rFonts w:ascii="仿宋_GB2312" w:eastAsia="仿宋_GB2312"/>
      <w:sz w:val="24"/>
    </w:rPr>
  </w:style>
  <w:style w:type="paragraph" w:styleId="825">
    <w:name w:val="索引 4"/>
    <w:basedOn w:val="807"/>
    <w:next w:val="807"/>
    <w:link w:val="807"/>
    <w:qFormat/>
    <w:pPr>
      <w:ind w:left="600"/>
    </w:pPr>
  </w:style>
  <w:style w:type="paragraph" w:styleId="826">
    <w:name w:val="纯文本"/>
    <w:basedOn w:val="807"/>
    <w:next w:val="826"/>
    <w:link w:val="807"/>
    <w:qFormat/>
    <w:rPr>
      <w:rFonts w:ascii="宋体" w:hAnsi="Courier New"/>
      <w:sz w:val="20"/>
      <w:szCs w:val="21"/>
    </w:rPr>
  </w:style>
  <w:style w:type="paragraph" w:styleId="827">
    <w:name w:val="页脚"/>
    <w:basedOn w:val="807"/>
    <w:next w:val="827"/>
    <w:link w:val="828"/>
    <w:uiPriority w:val="99"/>
    <w:qFormat/>
    <w:pPr>
      <w:jc w:val="left"/>
      <w:tabs>
        <w:tab w:val="center" w:pos="4153" w:leader="none"/>
        <w:tab w:val="right" w:pos="8306" w:leader="none"/>
      </w:tabs>
    </w:pPr>
    <w:rPr>
      <w:sz w:val="18"/>
      <w:szCs w:val="18"/>
    </w:rPr>
  </w:style>
  <w:style w:type="character" w:styleId="828">
    <w:name w:val="页脚 字符"/>
    <w:next w:val="828"/>
    <w:link w:val="827"/>
    <w:uiPriority w:val="99"/>
    <w:rPr>
      <w:sz w:val="18"/>
      <w:szCs w:val="18"/>
    </w:rPr>
  </w:style>
  <w:style w:type="paragraph" w:styleId="829">
    <w:name w:val="页眉"/>
    <w:basedOn w:val="807"/>
    <w:next w:val="829"/>
    <w:link w:val="807"/>
    <w:uiPriority w:val="99"/>
    <w:qFormat/>
    <w:pPr>
      <w:jc w:val="center"/>
      <w:tabs>
        <w:tab w:val="center" w:pos="4153" w:leader="none"/>
        <w:tab w:val="right" w:pos="8306" w:leader="none"/>
      </w:tabs>
      <w:pBdr>
        <w:bottom w:val="single" w:color="000000" w:sz="6" w:space="1"/>
      </w:pBdr>
    </w:pPr>
    <w:rPr>
      <w:sz w:val="18"/>
      <w:szCs w:val="18"/>
    </w:rPr>
  </w:style>
  <w:style w:type="paragraph" w:styleId="830">
    <w:name w:val="脚注文本"/>
    <w:basedOn w:val="807"/>
    <w:next w:val="821"/>
    <w:link w:val="807"/>
    <w:qFormat/>
    <w:pPr>
      <w:jc w:val="left"/>
      <w:spacing w:line="312" w:lineRule="atLeast"/>
    </w:pPr>
    <w:rPr>
      <w:sz w:val="18"/>
      <w:szCs w:val="22"/>
    </w:rPr>
  </w:style>
  <w:style w:type="paragraph" w:styleId="831">
    <w:name w:val="信息标题"/>
    <w:basedOn w:val="807"/>
    <w:next w:val="831"/>
    <w:link w:val="807"/>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832">
    <w:name w:val="普通(网站)"/>
    <w:basedOn w:val="807"/>
    <w:next w:val="832"/>
    <w:link w:val="807"/>
    <w:uiPriority w:val="99"/>
    <w:qFormat/>
    <w:pPr>
      <w:jc w:val="left"/>
      <w:spacing w:before="100" w:beforeAutospacing="1" w:after="100" w:afterAutospacing="1"/>
      <w:widowControl/>
    </w:pPr>
    <w:rPr>
      <w:rFonts w:ascii="宋体" w:hAnsi="宋体" w:cs="宋体"/>
      <w:sz w:val="24"/>
      <w:szCs w:val="24"/>
    </w:rPr>
  </w:style>
  <w:style w:type="paragraph" w:styleId="833">
    <w:name w:val="正文文本首行缩进 2"/>
    <w:basedOn w:val="819"/>
    <w:next w:val="807"/>
    <w:link w:val="807"/>
    <w:qFormat/>
    <w:pPr>
      <w:ind w:firstLine="420"/>
    </w:pPr>
  </w:style>
  <w:style w:type="table" w:styleId="834">
    <w:name w:val="网格型"/>
    <w:basedOn w:val="814"/>
    <w:next w:val="834"/>
    <w:link w:val="807"/>
    <w:uiPriority w:val="59"/>
    <w:qFormat/>
    <w:tblPr/>
  </w:style>
  <w:style w:type="character" w:styleId="835">
    <w:name w:val="强调"/>
    <w:next w:val="835"/>
    <w:link w:val="807"/>
    <w:uiPriority w:val="20"/>
    <w:qFormat/>
    <w:rPr>
      <w:i/>
      <w:iCs/>
    </w:rPr>
  </w:style>
  <w:style w:type="character" w:styleId="836">
    <w:name w:val="超链接"/>
    <w:next w:val="836"/>
    <w:link w:val="807"/>
    <w:uiPriority w:val="99"/>
    <w:qFormat/>
    <w:rPr>
      <w:color w:val="0000ff"/>
      <w:u w:val="single"/>
    </w:rPr>
  </w:style>
  <w:style w:type="paragraph" w:styleId="837">
    <w:name w:val="标题 11"/>
    <w:basedOn w:val="807"/>
    <w:next w:val="807"/>
    <w:link w:val="807"/>
    <w:qFormat/>
    <w:pPr>
      <w:keepLines/>
      <w:keepNext/>
      <w:spacing w:before="340" w:after="330" w:line="578" w:lineRule="auto"/>
      <w:outlineLvl w:val="0"/>
    </w:pPr>
    <w:rPr>
      <w:b/>
      <w:bCs/>
      <w:sz w:val="44"/>
      <w:szCs w:val="44"/>
    </w:rPr>
  </w:style>
  <w:style w:type="paragraph" w:styleId="838">
    <w:name w:val="标题 21"/>
    <w:basedOn w:val="807"/>
    <w:next w:val="807"/>
    <w:link w:val="807"/>
    <w:qFormat/>
    <w:pPr>
      <w:jc w:val="center"/>
      <w:keepLines/>
      <w:keepNext/>
      <w:spacing w:before="260" w:after="260" w:line="416" w:lineRule="auto"/>
      <w:outlineLvl w:val="1"/>
    </w:pPr>
    <w:rPr>
      <w:rFonts w:ascii="Arial" w:hAnsi="Arial" w:eastAsia="幼圆" w:cs="Arial"/>
      <w:b/>
      <w:bCs/>
      <w:sz w:val="44"/>
      <w:szCs w:val="44"/>
    </w:rPr>
  </w:style>
  <w:style w:type="paragraph" w:styleId="839">
    <w:name w:val="报告正文"/>
    <w:basedOn w:val="807"/>
    <w:next w:val="839"/>
    <w:link w:val="807"/>
    <w:qFormat/>
    <w:pPr>
      <w:ind w:firstLine="560"/>
    </w:pPr>
    <w:rPr>
      <w:szCs w:val="20"/>
      <w:lang w:val="zh-CN"/>
    </w:rPr>
  </w:style>
  <w:style w:type="paragraph" w:styleId="840">
    <w:name w:val="正文 首行缩进加粗"/>
    <w:next w:val="840"/>
    <w:link w:val="807"/>
    <w:qFormat/>
    <w:pPr>
      <w:ind w:firstLine="422"/>
      <w:jc w:val="both"/>
      <w:spacing w:line="360" w:lineRule="auto"/>
      <w:widowControl w:val="off"/>
    </w:pPr>
    <w:rPr>
      <w:rFonts w:ascii="Arial" w:hAnsi="Arial" w:cs="宋体"/>
      <w:b/>
      <w:sz w:val="21"/>
      <w:lang w:val="en-US" w:eastAsia="zh-CN" w:bidi="ar-SA"/>
    </w:rPr>
  </w:style>
  <w:style w:type="character" w:styleId="841">
    <w:name w:val="font71"/>
    <w:next w:val="841"/>
    <w:link w:val="807"/>
    <w:rPr>
      <w:rFonts w:hint="eastAsia" w:ascii="宋体" w:hAnsi="宋体" w:eastAsia="宋体" w:cs="宋体"/>
      <w:i w:val="0"/>
      <w:iCs w:val="0"/>
      <w:color w:val="000000"/>
      <w:sz w:val="18"/>
      <w:szCs w:val="18"/>
      <w:u w:val="none"/>
    </w:rPr>
  </w:style>
  <w:style w:type="character" w:styleId="842">
    <w:name w:val="font21"/>
    <w:next w:val="842"/>
    <w:link w:val="807"/>
    <w:qFormat/>
    <w:rPr>
      <w:rFonts w:ascii="MingLiU" w:hAnsi="MingLiU" w:eastAsia="MingLiU" w:cs="MingLiU"/>
      <w:color w:val="000000"/>
      <w:sz w:val="20"/>
      <w:szCs w:val="20"/>
      <w:u w:val="none"/>
    </w:rPr>
  </w:style>
  <w:style w:type="paragraph" w:styleId="843">
    <w:name w:val="Table Text"/>
    <w:basedOn w:val="807"/>
    <w:next w:val="843"/>
    <w:link w:val="807"/>
    <w:semiHidden/>
    <w:qFormat/>
    <w:rPr>
      <w:rFonts w:ascii="宋体" w:hAnsi="宋体" w:eastAsia="宋体" w:cs="宋体"/>
      <w:sz w:val="24"/>
      <w:szCs w:val="24"/>
      <w:lang w:val="en-US" w:eastAsia="en-US" w:bidi="ar-SA"/>
    </w:rPr>
  </w:style>
  <w:style w:type="paragraph" w:styleId="844">
    <w:name w:val="ZDY正文"/>
    <w:basedOn w:val="807"/>
    <w:next w:val="844"/>
    <w:link w:val="807"/>
    <w:qFormat/>
    <w:pPr>
      <w:ind w:firstLine="480"/>
      <w:spacing w:line="360" w:lineRule="auto"/>
    </w:pPr>
    <w:rPr>
      <w:rFonts w:ascii="宋体" w:hAnsi="宋体"/>
      <w:sz w:val="20"/>
      <w:szCs w:val="20"/>
    </w:rPr>
  </w:style>
  <w:style w:type="paragraph" w:styleId="845">
    <w:name w:val="纯文本1"/>
    <w:basedOn w:val="807"/>
    <w:next w:val="845"/>
    <w:link w:val="807"/>
    <w:uiPriority w:val="99"/>
    <w:qFormat/>
    <w:rPr>
      <w:rFonts w:ascii="宋体" w:hAnsi="Courier New" w:cs="宋体"/>
    </w:rPr>
  </w:style>
  <w:style w:type="paragraph" w:styleId="846">
    <w:name w:val="正文缩进1"/>
    <w:basedOn w:val="807"/>
    <w:next w:val="846"/>
    <w:link w:val="807"/>
    <w:uiPriority w:val="99"/>
    <w:qFormat/>
    <w:pPr>
      <w:ind w:firstLine="420"/>
      <w:jc w:val="left"/>
    </w:pPr>
    <w:rPr>
      <w:rFonts w:ascii="宋体" w:cs="宋体"/>
      <w:sz w:val="24"/>
      <w:szCs w:val="24"/>
    </w:rPr>
  </w:style>
  <w:style w:type="paragraph" w:styleId="847">
    <w:name w:val="无间隔1"/>
    <w:basedOn w:val="807"/>
    <w:next w:val="847"/>
    <w:link w:val="807"/>
    <w:uiPriority w:val="99"/>
    <w:qFormat/>
    <w:pPr>
      <w:jc w:val="center"/>
    </w:pPr>
    <w:rPr>
      <w:rFonts w:ascii="宋体" w:hAnsi="宋体" w:cs="宋体"/>
      <w:szCs w:val="24"/>
    </w:rPr>
  </w:style>
  <w:style w:type="paragraph" w:styleId="848">
    <w:name w:val="普通正文"/>
    <w:basedOn w:val="807"/>
    <w:next w:val="848"/>
    <w:link w:val="807"/>
    <w:qFormat/>
    <w:pPr>
      <w:ind w:firstLine="480"/>
      <w:jc w:val="left"/>
      <w:spacing w:before="120" w:after="120" w:line="360" w:lineRule="auto"/>
    </w:pPr>
    <w:rPr>
      <w:rFonts w:ascii="Arial" w:hAnsi="Arial" w:eastAsia="宋体" w:cs="Times New Roman"/>
      <w:sz w:val="24"/>
      <w:szCs w:val="24"/>
    </w:rPr>
  </w:style>
  <w:style w:type="paragraph" w:styleId="849">
    <w:name w:val="正文缩进11"/>
    <w:basedOn w:val="807"/>
    <w:next w:val="849"/>
    <w:link w:val="807"/>
    <w:qFormat/>
    <w:pPr>
      <w:ind w:firstLine="420"/>
    </w:pPr>
    <w:rPr>
      <w:sz w:val="20"/>
      <w:szCs w:val="21"/>
    </w:rPr>
  </w:style>
  <w:style w:type="paragraph" w:styleId="850">
    <w:name w:val="段"/>
    <w:next w:val="807"/>
    <w:link w:val="807"/>
    <w:qFormat/>
    <w:pPr>
      <w:ind w:firstLine="200"/>
      <w:jc w:val="both"/>
    </w:pPr>
    <w:rPr>
      <w:rFonts w:ascii="宋体" w:hAnsi="Calibri" w:cs="宋体"/>
      <w:sz w:val="21"/>
      <w:szCs w:val="21"/>
      <w:lang w:val="en-US" w:eastAsia="zh-CN" w:bidi="ar-SA"/>
    </w:rPr>
  </w:style>
  <w:style w:type="paragraph" w:styleId="851">
    <w:name w:val="正文 A"/>
    <w:next w:val="850"/>
    <w:link w:val="807"/>
    <w:qFormat/>
    <w:pPr>
      <w:jc w:val="both"/>
      <w:widowControl w:val="off"/>
    </w:pPr>
    <w:rPr>
      <w:rFonts w:eastAsia="Calibri" w:cs="Calibri"/>
      <w:color w:val="000000"/>
      <w:sz w:val="21"/>
      <w:szCs w:val="21"/>
      <w:lang w:val="en-US" w:eastAsia="zh-CN" w:bidi="ar-SA"/>
    </w:rPr>
  </w:style>
  <w:style w:type="paragraph" w:styleId="852">
    <w:name w:val="Char2"/>
    <w:basedOn w:val="807"/>
    <w:next w:val="852"/>
    <w:link w:val="807"/>
    <w:uiPriority w:val="99"/>
    <w:qFormat/>
    <w:pPr>
      <w:ind w:firstLine="200"/>
      <w:tabs>
        <w:tab w:val="left" w:pos="360" w:leader="none"/>
      </w:tabs>
    </w:pPr>
    <w:rPr>
      <w:sz w:val="28"/>
      <w:szCs w:val="28"/>
    </w:rPr>
  </w:style>
  <w:style w:type="paragraph" w:styleId="853">
    <w:name w:val="正文文本 21"/>
    <w:basedOn w:val="807"/>
    <w:next w:val="853"/>
    <w:link w:val="807"/>
    <w:qFormat/>
    <w:pPr>
      <w:spacing w:line="380" w:lineRule="atLeast"/>
    </w:pPr>
    <w:rPr>
      <w:spacing w:val="10"/>
      <w:sz w:val="24"/>
      <w:szCs w:val="20"/>
    </w:rPr>
  </w:style>
  <w:style w:type="paragraph" w:styleId="854">
    <w:name w:val="正文文本1"/>
    <w:basedOn w:val="807"/>
    <w:next w:val="807"/>
    <w:link w:val="807"/>
    <w:qFormat/>
    <w:rPr>
      <w:rFonts w:ascii="仿宋_GB2312" w:eastAsia="仿宋_GB2312"/>
      <w:sz w:val="24"/>
      <w:szCs w:val="20"/>
    </w:rPr>
  </w:style>
  <w:style w:type="paragraph" w:styleId="855">
    <w:name w:val="TTitle"/>
    <w:basedOn w:val="807"/>
    <w:next w:val="855"/>
    <w:link w:val="807"/>
    <w:qFormat/>
    <w:pPr>
      <w:jc w:val="center"/>
    </w:pPr>
    <w:rPr>
      <w:rFonts w:ascii="黑体" w:eastAsia="黑体"/>
      <w:bCs/>
      <w:sz w:val="24"/>
      <w:szCs w:val="21"/>
    </w:rPr>
  </w:style>
  <w:style w:type="paragraph" w:styleId="856">
    <w:name w:val="BodyText1"/>
    <w:basedOn w:val="807"/>
    <w:next w:val="856"/>
    <w:link w:val="807"/>
    <w:qFormat/>
    <w:pPr>
      <w:ind w:left="72" w:right="30"/>
      <w:jc w:val="center"/>
      <w:spacing w:after="60" w:line="360" w:lineRule="atLeast"/>
    </w:pPr>
    <w:rPr>
      <w:szCs w:val="22"/>
    </w:rPr>
  </w:style>
  <w:style w:type="paragraph" w:styleId="857">
    <w:name w:val="列出段落"/>
    <w:basedOn w:val="807"/>
    <w:next w:val="857"/>
    <w:link w:val="807"/>
    <w:qFormat/>
    <w:pPr>
      <w:ind w:firstLine="420"/>
    </w:pPr>
    <w:rPr>
      <w:rFonts w:ascii="Calibri" w:hAnsi="Calibri"/>
      <w:szCs w:val="22"/>
    </w:rPr>
  </w:style>
  <w:style w:type="paragraph" w:styleId="858">
    <w:name w:val="正文文本缩进1"/>
    <w:basedOn w:val="807"/>
    <w:next w:val="858"/>
    <w:link w:val="807"/>
    <w:uiPriority w:val="99"/>
    <w:qFormat/>
    <w:pPr>
      <w:ind w:left="200"/>
    </w:pPr>
  </w:style>
  <w:style w:type="paragraph" w:styleId="859">
    <w:name w:val="正文首行缩进 21"/>
    <w:basedOn w:val="858"/>
    <w:next w:val="832"/>
    <w:link w:val="807"/>
    <w:uiPriority w:val="99"/>
    <w:qFormat/>
    <w:pPr>
      <w:ind w:firstLine="200"/>
    </w:pPr>
  </w:style>
  <w:style w:type="table" w:styleId="860">
    <w:name w:val="Table Normal"/>
    <w:next w:val="860"/>
    <w:link w:val="807"/>
    <w:unhideWhenUsed/>
    <w:qFormat/>
    <w:rPr>
      <w:lang w:val="en-US" w:eastAsia="zh-CN" w:bidi="ar-SA"/>
    </w:rPr>
    <w:tblPr/>
  </w:style>
  <w:style w:type="paragraph" w:styleId="861">
    <w:name w:val="列出段落1"/>
    <w:basedOn w:val="807"/>
    <w:next w:val="861"/>
    <w:link w:val="807"/>
    <w:qFormat/>
    <w:pPr>
      <w:ind w:firstLine="420"/>
    </w:pPr>
    <w:rPr>
      <w:rFonts w:ascii="Calibri" w:hAnsi="Calibri"/>
      <w:szCs w:val="22"/>
    </w:rPr>
  </w:style>
  <w:style w:type="paragraph" w:styleId="862">
    <w:name w:val="正文11"/>
    <w:next w:val="863"/>
    <w:link w:val="807"/>
    <w:qFormat/>
    <w:pPr>
      <w:jc w:val="both"/>
      <w:widowControl w:val="off"/>
    </w:pPr>
    <w:rPr>
      <w:lang w:val="en-US" w:eastAsia="zh-CN" w:bidi="ar-SA"/>
    </w:rPr>
  </w:style>
  <w:style w:type="paragraph" w:styleId="863">
    <w:name w:val="文本块1"/>
    <w:basedOn w:val="862"/>
    <w:next w:val="863"/>
    <w:link w:val="807"/>
    <w:qFormat/>
    <w:pPr>
      <w:ind w:left="567" w:right="454" w:firstLine="498"/>
      <w:jc w:val="left"/>
      <w:widowControl/>
    </w:pPr>
    <w:rPr>
      <w:rFonts w:ascii="仿宋_GB2312" w:eastAsia="仿宋_GB2312"/>
      <w:sz w:val="30"/>
      <w:szCs w:val="20"/>
    </w:rPr>
  </w:style>
  <w:style w:type="paragraph" w:styleId="864">
    <w:name w:val="AONormal"/>
    <w:next w:val="864"/>
    <w:link w:val="807"/>
    <w:qFormat/>
    <w:pPr>
      <w:ind w:firstLine="440"/>
      <w:spacing w:line="400" w:lineRule="exact"/>
    </w:pPr>
    <w:rPr>
      <w:rFonts w:ascii="华文楷体" w:hAnsi="华文楷体" w:eastAsia="华文楷体" w:cs="华文楷体"/>
      <w:sz w:val="22"/>
      <w:szCs w:val="21"/>
      <w:lang w:val="en-US" w:eastAsia="zh-CN" w:bidi="ar-SA"/>
    </w:rPr>
  </w:style>
  <w:style w:type="paragraph" w:styleId="865">
    <w:name w:val="列表段落"/>
    <w:basedOn w:val="807"/>
    <w:next w:val="865"/>
    <w:link w:val="807"/>
    <w:uiPriority w:val="34"/>
    <w:qFormat/>
    <w:pPr>
      <w:ind w:firstLine="420"/>
    </w:pPr>
  </w:style>
  <w:style w:type="paragraph" w:styleId="866">
    <w:name w:val="Table Paragraph"/>
    <w:basedOn w:val="807"/>
    <w:next w:val="866"/>
    <w:link w:val="807"/>
    <w:uiPriority w:val="1"/>
    <w:qFormat/>
    <w:pPr>
      <w:jc w:val="left"/>
    </w:pPr>
    <w:rPr>
      <w:sz w:val="24"/>
      <w:szCs w:val="24"/>
    </w:rPr>
  </w:style>
  <w:style w:type="paragraph" w:styleId="867">
    <w:name w:val="正文文本首行缩进"/>
    <w:basedOn w:val="854"/>
    <w:next w:val="867"/>
    <w:link w:val="807"/>
    <w:pPr>
      <w:ind w:firstLine="420"/>
      <w:spacing w:after="120"/>
    </w:pPr>
    <w:rPr>
      <w:rFonts w:ascii="Times New Roman" w:eastAsia="宋体"/>
      <w:szCs w:val="24"/>
    </w:rPr>
  </w:style>
  <w:style w:type="paragraph" w:styleId="868">
    <w:name w:val="普通(网站)1"/>
    <w:basedOn w:val="807"/>
    <w:next w:val="868"/>
    <w:link w:val="807"/>
    <w:qFormat/>
    <w:pPr>
      <w:jc w:val="left"/>
      <w:spacing w:before="100" w:beforeAutospacing="1" w:after="100" w:afterAutospacing="1"/>
      <w:widowControl/>
    </w:pPr>
    <w:rPr>
      <w:rFonts w:ascii="宋体" w:hAnsi="宋体"/>
      <w:color w:val="000000"/>
      <w:sz w:val="24"/>
    </w:rPr>
  </w:style>
  <w:style w:type="character" w:styleId="6599" w:default="1">
    <w:name w:val="Default Paragraph Font"/>
    <w:uiPriority w:val="1"/>
    <w:semiHidden/>
    <w:unhideWhenUsed/>
  </w:style>
  <w:style w:type="numbering" w:styleId="6600" w:default="1">
    <w:name w:val="No List"/>
    <w:uiPriority w:val="99"/>
    <w:semiHidden/>
    <w:unhideWhenUsed/>
  </w:style>
  <w:style w:type="table" w:styleId="66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曹晓伟</cp:lastModifiedBy>
  <cp:revision>6</cp:revision>
  <dcterms:created xsi:type="dcterms:W3CDTF">2023-02-06T08:02:00Z</dcterms:created>
  <dcterms:modified xsi:type="dcterms:W3CDTF">2026-04-22T07:28:03Z</dcterms:modified>
  <cp:version>1048576</cp:version>
</cp:coreProperties>
</file>