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42194265"/>
      <w:r/>
      <w:bookmarkStart w:id="2" w:name="_Toc13642114"/>
      <w:r>
        <w:rPr>
          <w:rFonts w:hint="eastAsia" w:ascii="宋体" w:hAnsi="宋体" w:cs="宋体"/>
          <w:b/>
          <w:sz w:val="32"/>
          <w:lang w:eastAsia="zh-CN"/>
        </w:rPr>
        <w:t xml:space="preserve">二期西区和十梓街院区空调末端及通风系统日常维修</w:t>
      </w:r>
      <w:r>
        <w:rPr>
          <w:rFonts w:hint="eastAsia" w:ascii="宋体" w:hAnsi="宋体" w:cs="宋体"/>
          <w:b/>
          <w:sz w:val="32"/>
        </w:rPr>
        <w:t xml:space="preserve">招标公告</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二期西区和十梓街院区空调末端及通风系统日常维修</w:t>
      </w:r>
      <w:r>
        <w:rPr>
          <w:rFonts w:hint="eastAsia" w:ascii="宋体" w:hAnsi="宋体"/>
          <w:sz w:val="24"/>
          <w:szCs w:val="24"/>
        </w:rPr>
        <w:t xml:space="preserve">招标项目的潜在投标人应在苏采云系统通过</w:t>
      </w:r>
      <w:r>
        <w:rPr>
          <w:rFonts w:hint="eastAsia" w:ascii="宋体" w:hAnsi="宋体" w:cs="宋体"/>
          <w:sz w:val="24"/>
          <w:szCs w:val="24"/>
        </w:rPr>
        <w:t xml:space="preserve">网上获取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5</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8</w:t>
      </w:r>
      <w:r>
        <w:rPr>
          <w:rFonts w:hint="eastAsia" w:ascii="宋体" w:hAnsi="宋体"/>
          <w:sz w:val="24"/>
          <w:szCs w:val="24"/>
          <w:u w:val="single"/>
        </w:rPr>
        <w:t xml:space="preserve">日13点30分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JSZC-320000-SZWK-G2026-0094</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二期西区和十梓街院区空调末端及通风系统日常维修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3、采购预算</w:t>
      </w:r>
      <w:r>
        <w:rPr>
          <w:rFonts w:hint="eastAsia" w:ascii="宋体" w:hAnsi="宋体" w:eastAsia="宋体" w:cs="宋体"/>
          <w:sz w:val="24"/>
          <w:szCs w:val="24"/>
          <w:lang w:val="en-US" w:eastAsia="zh-CN"/>
        </w:rPr>
        <w:t xml:space="preserve">/最高限价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360</w:t>
      </w:r>
      <w:r>
        <w:rPr>
          <w:rFonts w:hint="eastAsia" w:ascii="宋体" w:hAnsi="宋体" w:eastAsia="宋体" w:cs="宋体"/>
          <w:sz w:val="24"/>
          <w:szCs w:val="24"/>
        </w:rPr>
        <w:t xml:space="preserve">.00万元/年，此为估算金额，具体以实际维修量为准，按实结算。</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采购需求：</w:t>
      </w:r>
      <w:r/>
    </w:p>
    <w:p>
      <w:pPr>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4.1、本项目由两部分组成，分别为通风系统维保和零配件采购更换。</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4.1.1通风系统维保范围包括全院空调水管、</w:t>
      </w:r>
      <w:r>
        <w:rPr>
          <w:rFonts w:hint="eastAsia" w:ascii="宋体" w:hAnsi="宋体" w:eastAsia="宋体" w:cs="宋体"/>
          <w:sz w:val="24"/>
          <w:szCs w:val="24"/>
          <w:lang w:eastAsia="zh-CN"/>
        </w:rPr>
        <w:t xml:space="preserve">空调末端、通风系统日常维修。</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4.1.2</w:t>
      </w:r>
      <w:r>
        <w:rPr>
          <w:rFonts w:hint="eastAsia" w:ascii="宋体" w:hAnsi="宋体" w:eastAsia="宋体" w:cs="宋体"/>
          <w:sz w:val="24"/>
          <w:szCs w:val="24"/>
          <w:lang w:eastAsia="zh-CN"/>
        </w:rPr>
        <w:t xml:space="preserve">零配件维修更换清单及技术要求（包括但不限于以下内容）：</w:t>
      </w:r>
      <w:r/>
    </w:p>
    <w:tbl>
      <w:tblPr>
        <w:tblStyle w:val="710"/>
        <w:tblW w:w="8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6"/>
        <w:gridCol w:w="1224"/>
        <w:gridCol w:w="2200"/>
        <w:gridCol w:w="1225"/>
        <w:gridCol w:w="1100"/>
        <w:gridCol w:w="1875"/>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医院现用品牌及型号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综合单价</w:t>
            </w:r>
            <w:r>
              <w:rPr>
                <w:rFonts w:hint="eastAsia" w:ascii="宋体" w:hAnsi="宋体" w:cs="宋体"/>
                <w:i w:val="0"/>
                <w:iCs w:val="0"/>
                <w:color w:val="000000"/>
                <w:sz w:val="24"/>
                <w:szCs w:val="24"/>
                <w:u w:val="none"/>
                <w:lang w:val="en-US" w:eastAsia="zh-CN" w:bidi="ar"/>
              </w:rPr>
              <w:t xml:space="preserve">最高限价</w:t>
            </w:r>
            <w:r>
              <w:rPr>
                <w:rFonts w:hint="eastAsia" w:ascii="宋体" w:hAnsi="宋体" w:eastAsia="宋体" w:cs="宋体"/>
                <w:i w:val="0"/>
                <w:iCs w:val="0"/>
                <w:color w:val="000000"/>
                <w:sz w:val="24"/>
                <w:szCs w:val="24"/>
                <w:u w:val="none"/>
                <w:lang w:val="en-US" w:eastAsia="zh-CN" w:bidi="ar"/>
              </w:rPr>
              <w:t xml:space="preserve">（元）</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2、型号：欣盛FP-85WA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2、型号：欣盛FP-65WA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2、型号：欣盛FP-135WA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2、型号：欣盛FP-51WA4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2、型号：欣盛FP-68WA4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2、型号：欣盛FP-85WA4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2、型号：欣盛FP-102WA4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2、型号：欣盛FP-125WA4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1、名称：四出风空调机组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2、型号：欣盛FP-68KM4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1、名称：四出风空调机组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2、型号：欣盛FP-170KM4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1、名称：四出风空调机组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2、型号：欣盛FP-238KM4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1、类型：电动阀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2、规格、压力等级：新娇微型CR04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67.42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82.81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121.10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132.10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焊接法兰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315.81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焊接法兰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349.84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1、类型：水过滤器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90.66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94.99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112.36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122.59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141.96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1、安装部位：镀锌管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2、规格、压力等级：DN100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185.53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1、绝热材料品种：橡塑保温管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1、绝热材料品种：橡塑保温管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1、绝热材料品种：橡塑保温管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1、绝热材料品种：橡塑保温管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1、绝热材料品种：金属保温软管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2、管道外径：φ200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1、绝热材料品种：金属保温软管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2、管道外径：φ250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1、绝热材料品种：金属保温软管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2、管道外径：φ300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61.65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2、材质、规格：DN20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2、材质、规格：DN40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102.95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111.45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126.25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144.85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2、型号：850*200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279.16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1、名称：铝合金散流器带阀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2、型号：940*200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2、型号：720*200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345.96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1、名称：铝合金回风口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2、型号：820*200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1、名称：可开式回风口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2、型号：1300*200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385.33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1、名称：可开式回风口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2、型号：960*200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1、名称：可开式回风口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2、型号：840*200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2、型号：YJV-5x2mm2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2、型号：YJV-9x2.5mm2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46.53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1、名称：帆布接口</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控制屏</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1、名称：控制面板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2、型号：江苏欣盛86#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表冷器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1、名称：表冷器(无锡佳隆)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2、规格：6*32*1150*1295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8686.22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铝合金过滤网</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2、型号：910*300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157.94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 门诊冷却塔消音棉带辅材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1、名称：皮带轮φ140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1、清洗新风机组XHQ 系列</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冷却塔更换垫料带辅材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1、冷却塔更换垫料带辅材 NC8328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703.80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环氧树脂</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1、环氧树脂T31/6101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平板接园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1、平板接园295*295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106.38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平板接园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1、方接园 295*295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106.38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1、名称：调节阀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232.88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2、型号：YSK60-6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2、型号：YSK40-4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2、型号：YE3/YE2/Y90L-8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1、名称：叶轮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2、型号：164*14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2、型号：320W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1、名称：电动机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2、型号：4KW (1400r/min)</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1、名称：不锈钢水盘 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1、名称：不锈钢水盘 1100*300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126.25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1、材质：金属软接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161.41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1、类型：膨胀阀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1004.42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1、类型：清洗过滤网和表冷器。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1、类型：快开阀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65.89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1、新风机轴承</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风扇调整及水槽清洗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1、风扇调整及水槽清洗 350 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1、名称：热继电器正泰 9-16A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1、名称：中间继电器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1、名称：温度控制器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 自控开关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西门子变频器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1、名称：变频器 ABBACS1150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1807.80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模块（模块箱）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CPU224XP (西门子)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模块（模块箱）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EM231(西门子)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1、名称：主机压差开关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主机冷凝器清洗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1、主机冷凝器清洗</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1、名称：变频压缩机2B845KQ-TED-558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7226.40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制冷剂金典 R22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1、名称：制冷剂</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22.3KG/瓶</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1、名称：配电箱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2、型号：600*500*500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1、名称:S 施耐德16A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285.69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218.92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制冷剂r410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1、名称：制冷剂</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清洗冷却塔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1、清洗冷却塔 300吨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冷却塔传动轮(减器)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1、名称：冷却塔传动轮(减速器)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5434.00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冷却塔减速箱 (览讯)</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1、名称：冷却塔减速箱 (览讯)</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9747.00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冷却塔风机 (常菱）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1、名称：冷却塔风机 (常菱）</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5616.00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冷却塔风叶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1、名称：冷却塔风叶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8590.40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耐高温黄油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1、名称：耐高温黄油</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冷却塔专用电机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1、名称：冷却塔专用电机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2、型号：600*230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99.98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2、型号：510*510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2、型号：760*310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151.04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2、型号：530*230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2、型号：700*310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143.45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2、型号：460*310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113.78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2、型号：390*390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2、型号：1100*300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172.43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99.98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159.78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2、型号：1000*300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149.64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142.07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2、型号：650*300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144.14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123.44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2、型号：930*300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148.28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2、型号：630*300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137.24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2、型号：540*300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121.37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2、型号：980*300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151.73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2、型号：510*510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142.07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2、型号：380*380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123.44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1、名称：无纺布滤网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2、型号：840*300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146.90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1、名称：线控器大金</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1、名称：回风口(铝合金)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1、名称：回风口带调节阀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2、型号：790*350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231.15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1、名称：铝合金过滤网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2、型号：740*550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1、类型：中央空调热力膨胀阀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862.50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1、名称：过滤器EK-165S</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1、名称：过滤器EK-084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1、名称：电容 25UF</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空调内外机清洗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1、名称：清洗 1.5P空调</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1、类型：四通阀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1、名称：移机组1.5P-2P 的空调机组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1、名称：移机组 3P空调机组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1、名称：移机组 5P空调机组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1、名称：移机组(吸顶机) 3P-5P 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450.00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 12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85.56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 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 19</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113.85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1、材质、压力等级：铜管、保温、信号线等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φ 16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106.95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1、名称：压缩机TH365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1、名称：压缩机（柜机）5P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1、名称：压缩机2B21KQ</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 12P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1、名称：电容</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1、名称：外风扇+电机 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1、名称：外风扇+电机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1、名称：外风扇+电机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清洗吸顶空调</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1、名称：清洗吸顶空调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吸顶机外风机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1、名称：吸顶机外风机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4536.00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吸顶机外风机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1、名称：吸顶机内电机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1、名称：内主板1.5P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1、名称：内主板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1、名称：内主板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1、名称：热保护器1.5P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1、名称：变频压缩机 JT1GC1YR</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7792.00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1、名称：外主板(柜机)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1、名称：外主板(柜机)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1、类型：四通阀1.5P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1、类型：过滤器1.5P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压缩机专用油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1、名称：压缩机专用油 FVC68H</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空调架子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1、名称：空调架子1.5P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空调架子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1、名称：空调架子3P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内机叶轮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1、名称：内机叶轮1.5P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内机叶轮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1、名称：外风扇1.5P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1、名称：提升泵</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空调面板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1、名称：大金控制面板 BRC7F634F1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558.54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1、名称：接水盘1.5P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热保护器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1、名称：热保护器1.5P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变频主板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1、名称：变频主板5P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1、名称：外风机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1、名称：内风机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1、名称：内风机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1、名称：变频压缩机RZB76KQE-TFD/10P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1、名称：安装费1.5P-5P 的空调机组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1、名称：内电机1.5P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1、名称：内电机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1、名称：风机盘管(带回风箱)FP-34SWA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1、名称：风机盘管(带回风箱)FP-51SWA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1、名称：风机盘管(带回风箱)FP-68SWA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1、名称：风机盘管(带回风箱)FP-86SWA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1、名称：风机盘管(带回风箱)FP-102SWA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1、名称：风机盘管(带回风箱)FP-136SWA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1、名称：新风机CYBW-07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42636.09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1、名称：新风机CYBW-12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67036.09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1、名称：控制面板海林-86 型</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498.39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2.2kw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3KW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5.5KW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1、名称：新风机电机西门子 15KW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1、名称：创元新风机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2、型号：CYBW-08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37720.00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1、名称：创元新风机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2、型号：CYBW-09</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1、名称：创元新风机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2、型号：CYBW-10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1、名称：创元新风机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2、型号：CYBW-11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51230.00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2.2kw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3KW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5.5KW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1、名称：西门子变频器 MM440 15KW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1、名称：订制风管径 830*140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1、名称：订制风管变径 840*130*φ195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1、名称：订制风管变径 960*130*φ195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1、名称：定制风机亿利达 SYT10-10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离心式通风机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1、名称：亿利达订制玻璃钢风机 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4433.55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1、名称：亿利达订制风机 SYT15-11LK</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1、材质：哈夫 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1、材质：哈夫 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1、材质：哈夫 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1、名称：电加热棒500×90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1、名称：电加热棒30×380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 B2997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1、名称：皮带B-3350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1、名称：皮带SPZ1320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1、名称：皮带SPZ710LW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1、名称：皮带A-1397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1、名称：接触器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1、类型：四通阀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1、名称：一体积水盘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1、名称：麦克维尔电机 1 千瓦</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清洗新风机组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1、清洗天加机组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1、名称：平板接园400*400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1、名称：散流器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1、名称：风口改造散流器带阀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1、名称：散流器带阀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2、规格：480*480*480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1、名称：散流器带阀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2、规格：450*450*195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1、名称：散流器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2、规格：460*460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1、名称：散流器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1、名称：方接园400*400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1、名称：方接园420*420*195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1、名称：平板接园500*500*φ 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1、名称：平板接园420*420*196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1、名称：平板接园450*450*196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1、名称：PVC 接线盒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2、安装形式：明盒</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1、名称：PVC 接线盒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2、安装形式：暗盒</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1、名称：开墙洞</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2、规格：DN20-60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1、名称：拆风机盘管</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1、名称：风机轮毂CLH-10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1、名称：内风叶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154.60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1、名称：毛细管组件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电容器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1、名称：空调电容40UF</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1、名称：接收板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1、名称：遥控器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冷凝水总管疏通</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冷凝水总管疏通</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高度超过 3 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直流电机 80w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更换逆变器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交直流逆变器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217.00 </w:t>
            </w:r>
            <w:r/>
          </w:p>
        </w:tc>
      </w:tr>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8200" w:type="dxa"/>
            <w:vAlign w:val="center"/>
            <w:textDirection w:val="lrTb"/>
            <w:noWrap w:val="false"/>
          </w:tcPr>
          <w:p>
            <w:pPr>
              <w:pStyle w:val="1192"/>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p>
            <w:pPr>
              <w:pStyle w:val="1192"/>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1、清单中的最高限价（综合单价）</w:t>
            </w:r>
            <w:r>
              <w:rPr>
                <w:rFonts w:hint="eastAsia" w:hAnsi="宋体" w:eastAsia="宋体" w:cs="宋体"/>
                <w:b/>
                <w:bCs/>
                <w:sz w:val="24"/>
                <w:szCs w:val="24"/>
                <w:lang w:val="en-US" w:eastAsia="zh-CN"/>
              </w:rPr>
              <w:t xml:space="preserve">包含但不限于检测检修、材料及配件费、运杂、保险、税金、调试、人工（包含驻场人员费用）、加班费、技术服务、日常维保（包含通风系统维保要求内容）、辅助材料、专用工具、附件、代理费等一切费用，维保服务期限内采购人不再支付其他任何与维保相关的费用。</w:t>
            </w:r>
            <w:r/>
          </w:p>
          <w:p>
            <w:pPr>
              <w:pStyle w:val="1192"/>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2、零配件维修清单中涉及品牌的，</w:t>
            </w:r>
            <w:r>
              <w:rPr>
                <w:rFonts w:hint="eastAsia" w:hAnsi="宋体" w:eastAsia="宋体" w:cs="宋体"/>
                <w:b/>
                <w:bCs/>
                <w:sz w:val="24"/>
                <w:szCs w:val="24"/>
                <w:lang w:val="en-US" w:eastAsia="zh-CN"/>
              </w:rPr>
              <w:t xml:space="preserve">投标人可参照选用医院现用的同等品牌或更高档次产品进行更换</w:t>
            </w:r>
            <w:r>
              <w:rPr>
                <w:rFonts w:hint="eastAsia" w:ascii="宋体" w:hAnsi="宋体" w:eastAsia="宋体" w:cs="宋体"/>
                <w:b/>
                <w:bCs/>
                <w:sz w:val="24"/>
                <w:szCs w:val="24"/>
                <w:lang w:val="en-US" w:eastAsia="zh-CN"/>
              </w:rPr>
              <w:t xml:space="preserve">；未涉及品牌的中标人可自选。</w:t>
            </w:r>
            <w:r/>
          </w:p>
          <w:p>
            <w:pPr>
              <w:pStyle w:val="1192"/>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3、维修清单以外的维修材料与人工，根据审计事务所的审计价格进行结算。</w:t>
            </w:r>
            <w:r/>
          </w:p>
          <w:p>
            <w:pPr>
              <w:pStyle w:val="1192"/>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4、维修人员须持有相关上岗证方可进场维修。</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eastAsia="zh-CN"/>
        </w:rPr>
        <w:t xml:space="preserve">工作要求：</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投标人须提供驻场人员，具体人员及时间安排如下：全年总院和十梓街院区周一至周六</w:t>
      </w:r>
      <w:r>
        <w:rPr>
          <w:rFonts w:hint="eastAsia" w:ascii="宋体" w:hAnsi="宋体" w:cs="宋体"/>
          <w:sz w:val="24"/>
          <w:szCs w:val="24"/>
          <w:lang w:val="en-US" w:eastAsia="zh-CN"/>
        </w:rPr>
        <w:t xml:space="preserve">白天不少于8人</w:t>
      </w:r>
      <w:r>
        <w:rPr>
          <w:rFonts w:hint="eastAsia" w:ascii="宋体" w:hAnsi="宋体" w:eastAsia="宋体" w:cs="宋体"/>
          <w:sz w:val="24"/>
          <w:szCs w:val="24"/>
          <w:lang w:val="en-US" w:eastAsia="zh-CN"/>
        </w:rPr>
        <w:t xml:space="preserve">，夜间2人；周日白天4人，夜间2人。</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eastAsia="zh-CN"/>
        </w:rPr>
        <w:t xml:space="preserve">须承担应急抢险任务，安排好备班人员，随时听候</w:t>
      </w:r>
      <w:r>
        <w:rPr>
          <w:rFonts w:hint="eastAsia" w:ascii="宋体" w:hAnsi="宋体" w:eastAsia="宋体" w:cs="宋体"/>
          <w:sz w:val="24"/>
          <w:szCs w:val="24"/>
          <w:lang w:val="en-US" w:eastAsia="zh-CN"/>
        </w:rPr>
        <w:t xml:space="preserve">招标人的调遣，积极参与应急抢险任务。</w:t>
      </w:r>
      <w:r/>
    </w:p>
    <w:p>
      <w:pPr>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eastAsia="zh-CN"/>
        </w:rPr>
        <w:t xml:space="preserve">维修人员均须按规范要求持证上岗，严格按照相关法律法规的要求合法用工，自行处理劳务纠纷。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lang w:eastAsia="zh-CN"/>
        </w:rPr>
        <w:t xml:space="preserve">、本项目</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期限为两年，合同一年一签，每年度期满后，中标人的服务质量满足招标人需求，则招标人与中标人可以续签下一年度合同，但中标单价不予调整。</w:t>
      </w:r>
      <w:r/>
    </w:p>
    <w:p>
      <w:pPr>
        <w:ind w:firstLine="480"/>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注：①一年度合同期满但招标人未获得预算批复或需求取消，则经招标人提前书面通知供应商后，合同到期终止，不再顺延。②</w:t>
      </w:r>
      <w:r>
        <w:rPr>
          <w:rFonts w:hint="eastAsia" w:ascii="宋体" w:hAnsi="宋体" w:eastAsia="宋体" w:cs="宋体"/>
          <w:sz w:val="24"/>
          <w:szCs w:val="24"/>
          <w:lang w:val="en-US" w:eastAsia="zh-CN"/>
        </w:rPr>
        <w:t xml:space="preserve">每年的</w:t>
      </w:r>
      <w:r>
        <w:rPr>
          <w:rFonts w:hint="eastAsia" w:ascii="宋体" w:hAnsi="宋体" w:eastAsia="宋体" w:cs="宋体"/>
          <w:sz w:val="24"/>
          <w:szCs w:val="24"/>
          <w:lang w:eastAsia="zh-CN"/>
        </w:rPr>
        <w:t xml:space="preserve">实际执行金额</w:t>
      </w:r>
      <w:r>
        <w:rPr>
          <w:rFonts w:hint="eastAsia" w:ascii="宋体" w:hAnsi="宋体" w:eastAsia="宋体" w:cs="宋体"/>
          <w:sz w:val="24"/>
          <w:szCs w:val="24"/>
          <w:lang w:val="en-US" w:eastAsia="zh-CN"/>
        </w:rPr>
        <w:t xml:space="preserve">至3600000.00元为止。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4、对于出现故障，接招标人通知后，中标人必须在10分钟内到达现场进行处理，常规故障处理30分钟内完成；如遇特殊情况，经双方协商同意，中标人可在招标人同意后，在合理的时间内到达现场维修；中标人须备常规部件。一般部件更换，4小时内维修完成；非常用部件更换，须在6小时内维修完成；特殊情况双方协商解决。</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5、所有涉及更换的产品质保期≥1年（质保期从招标人验收合格之日起计算）。 </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6、验收标准：按采购要求进行验收。</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7、本项目不接受</w:t>
      </w:r>
      <w:r>
        <w:rPr>
          <w:rFonts w:hint="eastAsia" w:ascii="宋体" w:hAnsi="宋体" w:eastAsia="宋体" w:cs="宋体"/>
          <w:sz w:val="24"/>
          <w:szCs w:val="24"/>
          <w:lang w:val="en-US" w:eastAsia="zh-CN"/>
        </w:rPr>
        <w:t xml:space="preserve">转包、分包；不接受</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不接受进口产品投标</w:t>
      </w:r>
      <w:r>
        <w:rPr>
          <w:rFonts w:hint="eastAsia" w:ascii="宋体" w:hAnsi="宋体" w:eastAsia="宋体" w:cs="宋体"/>
          <w:sz w:val="24"/>
          <w:szCs w:val="24"/>
        </w:rPr>
        <w:t xml:space="preserve">。</w:t>
      </w:r>
      <w:r/>
    </w:p>
    <w:p>
      <w:pPr>
        <w:ind w:firstLine="482"/>
        <w:rPr>
          <w:rFonts w:hint="eastAsia" w:ascii="宋体" w:hAnsi="宋体" w:cs="宋体"/>
          <w:sz w:val="24"/>
          <w:szCs w:val="24"/>
        </w:rPr>
      </w:pPr>
      <w:r>
        <w:rPr>
          <w:rFonts w:hint="eastAsia" w:ascii="宋体" w:hAnsi="宋体" w:cs="宋体"/>
          <w:b/>
          <w:bCs/>
          <w:sz w:val="24"/>
          <w:szCs w:val="24"/>
        </w:rPr>
        <w:t xml:space="preserve">二、申请人的资格要求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w:t>
      </w:r>
      <w:r>
        <w:rPr>
          <w:rFonts w:hint="eastAsia" w:ascii="宋体" w:hAnsi="宋体" w:eastAsia="宋体" w:cs="宋体"/>
          <w:sz w:val="24"/>
          <w:szCs w:val="24"/>
          <w:lang w:val="en-US" w:eastAsia="zh-CN"/>
        </w:rPr>
        <w:t xml:space="preserve">非</w:t>
      </w:r>
      <w:r>
        <w:rPr>
          <w:rFonts w:hint="eastAsia" w:ascii="宋体" w:hAnsi="宋体" w:eastAsia="宋体" w:cs="宋体"/>
          <w:sz w:val="24"/>
          <w:szCs w:val="24"/>
        </w:rPr>
        <w:t xml:space="preserve">专门面向中小企业，所属行业为其他未列明行业。</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3、本项目的特定资格要求：无</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hint="eastAsia"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1、获取时间：自采购公告发布之日起五个工作日</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
    </w:p>
    <w:p>
      <w:pPr>
        <w:ind w:firstLine="480"/>
        <w:rPr>
          <w:rFonts w:hint="eastAsia" w:ascii="宋体" w:hAnsi="宋体" w:cs="宋体"/>
          <w:sz w:val="24"/>
          <w:szCs w:val="24"/>
        </w:rPr>
      </w:pPr>
      <w:r>
        <w:rPr>
          <w:rFonts w:hint="eastAsia" w:ascii="宋体" w:hAnsi="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地址：</w:t>
      </w:r>
      <w:r>
        <w:rPr>
          <w:rFonts w:hint="eastAsia" w:ascii="宋体" w:hAnsi="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联 系 人：</w:t>
      </w:r>
      <w:r>
        <w:rPr>
          <w:rFonts w:hint="eastAsia" w:ascii="宋体" w:hAnsi="宋体" w:cs="宋体"/>
          <w:sz w:val="24"/>
          <w:szCs w:val="24"/>
          <w:lang w:eastAsia="zh-CN"/>
        </w:rPr>
        <w:t xml:space="preserve">曹芳</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联系电话： </w:t>
      </w:r>
      <w:r>
        <w:rPr>
          <w:rFonts w:hint="eastAsia" w:ascii="宋体" w:hAnsi="宋体" w:cs="宋体"/>
          <w:sz w:val="24"/>
          <w:szCs w:val="24"/>
          <w:lang w:eastAsia="zh-CN"/>
        </w:rPr>
        <w:t xml:space="preserve">0512-67972978</w:t>
      </w:r>
      <w:r/>
    </w:p>
    <w:p>
      <w:pPr>
        <w:ind w:firstLine="480"/>
        <w:rPr>
          <w:rFonts w:hint="eastAsia" w:ascii="宋体" w:hAnsi="宋体" w:cs="宋体"/>
          <w:sz w:val="24"/>
          <w:szCs w:val="24"/>
        </w:rPr>
      </w:pPr>
      <w:r>
        <w:rPr>
          <w:rFonts w:hint="eastAsia" w:ascii="宋体" w:hAnsi="宋体" w:cs="宋体"/>
          <w:sz w:val="24"/>
          <w:szCs w:val="24"/>
        </w:rPr>
        <w:t xml:space="preserve">2、采购代理机构信息</w:t>
      </w:r>
      <w:r/>
    </w:p>
    <w:p>
      <w:pPr>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p>
    <w:p>
      <w:pPr>
        <w:ind w:firstLine="480"/>
        <w:rPr>
          <w:rFonts w:hint="eastAsia" w:ascii="宋体" w:hAnsi="宋体" w:cs="宋体"/>
          <w:sz w:val="24"/>
          <w:szCs w:val="24"/>
        </w:rPr>
      </w:pPr>
      <w:r>
        <w:rPr>
          <w:rFonts w:hint="eastAsia" w:ascii="宋体" w:hAnsi="宋体" w:cs="宋体"/>
          <w:sz w:val="24"/>
          <w:szCs w:val="24"/>
        </w:rPr>
        <w:t xml:space="preserve">前台联系方式：0512-69165625</w:t>
      </w:r>
      <w:r/>
    </w:p>
    <w:p>
      <w:pPr>
        <w:ind w:firstLine="480"/>
        <w:rPr>
          <w:rFonts w:hint="eastAsia"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rPr>
          <w:rFonts w:hint="eastAsia" w:ascii="宋体" w:hAnsi="宋体"/>
          <w:b/>
          <w:bCs/>
          <w:spacing w:val="60"/>
          <w:sz w:val="100"/>
          <w:szCs w:val="100"/>
        </w:rPr>
      </w:pPr>
      <w:r>
        <w:rPr>
          <w:rFonts w:hint="eastAsia" w:ascii="宋体" w:hAnsi="宋体"/>
          <w:b/>
          <w:bCs/>
          <w:spacing w:val="60"/>
          <w:sz w:val="100"/>
          <w:szCs w:val="100"/>
        </w:rPr>
        <w:br w:type="page" w:clear="all"/>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JSZC-320000-SZWK-G2026-0094</w:t>
      </w:r>
      <w:r/>
    </w:p>
    <w:p>
      <w:pPr>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二期西区和十梓街院区空调末端及通风系统日常维修</w:t>
      </w:r>
      <w:r/>
    </w:p>
    <w:p>
      <w:pPr>
        <w:ind w:firstLine="18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苏州大学附属第一医院</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四</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1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JSZC-320000-SZWK-G2026-0094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二期西区和十梓街院区空调末端及通风系统日常维修</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苏州大学附属第一医院</w:t>
            </w:r>
            <w:r/>
          </w:p>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eastAsia="zh-CN"/>
              </w:rPr>
              <w:t xml:space="preserve">曹芳</w:t>
            </w:r>
            <w:r>
              <w:rPr>
                <w:rFonts w:hint="eastAsia" w:ascii="宋体" w:hAnsi="宋体" w:cs="宋体"/>
                <w:szCs w:val="21"/>
              </w:rPr>
              <w:t xml:space="preserve">           联系电话：</w:t>
            </w:r>
            <w:r>
              <w:rPr>
                <w:rFonts w:hint="eastAsia" w:ascii="宋体" w:hAnsi="宋体"/>
                <w:szCs w:val="21"/>
                <w:lang w:eastAsia="zh-CN"/>
              </w:rPr>
              <w:t xml:space="preserve">0512-67972978</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p>
          <w:p>
            <w:pPr>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rPr>
              <w:t xml:space="preserve">沈超、吕兆莉</w:t>
            </w:r>
            <w:r/>
          </w:p>
          <w:p>
            <w:pPr>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szCs w:val="21"/>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代理费</w:t>
            </w:r>
            <w:r>
              <w:rPr>
                <w:rFonts w:hint="eastAsia" w:ascii="宋体" w:hAnsi="宋体" w:cs="宋体"/>
                <w:sz w:val="21"/>
                <w:szCs w:val="21"/>
              </w:rPr>
              <w:t xml:space="preserve">：</w:t>
            </w:r>
            <w:r>
              <w:rPr>
                <w:rFonts w:hint="eastAsia" w:ascii="宋体" w:hAnsi="宋体" w:eastAsia="宋体" w:cs="宋体"/>
                <w:sz w:val="21"/>
                <w:szCs w:val="21"/>
              </w:rPr>
              <w:t xml:space="preserve">领取中标通知书时中标人向采购代理机构一次性付清：以</w:t>
            </w:r>
            <w:r>
              <w:rPr>
                <w:rFonts w:hint="eastAsia" w:ascii="宋体" w:hAnsi="宋体" w:cs="宋体"/>
                <w:sz w:val="21"/>
                <w:szCs w:val="21"/>
                <w:lang w:val="en-US" w:eastAsia="zh-CN"/>
              </w:rPr>
              <w:t xml:space="preserve">两年</w:t>
            </w:r>
            <w:r>
              <w:rPr>
                <w:rFonts w:hint="eastAsia" w:ascii="宋体" w:hAnsi="宋体" w:eastAsia="宋体" w:cs="宋体"/>
                <w:sz w:val="21"/>
                <w:szCs w:val="21"/>
              </w:rPr>
              <w:t xml:space="preserve">预算金额为基准，100万元以内1.5%、100～500万元以1.1%、500万-1000万以0.8%，</w:t>
            </w:r>
            <w:r>
              <w:rPr>
                <w:rFonts w:hint="eastAsia" w:ascii="宋体" w:hAnsi="宋体" w:eastAsia="宋体" w:cs="宋体"/>
                <w:sz w:val="21"/>
                <w:szCs w:val="21"/>
                <w:lang w:bidi="ar"/>
              </w:rPr>
              <w:t xml:space="preserve">1000万-5000万以0.5%，5000万以上以0.25%</w:t>
            </w:r>
            <w:r>
              <w:rPr>
                <w:rFonts w:hint="eastAsia" w:ascii="宋体" w:hAnsi="宋体" w:eastAsia="宋体" w:cs="宋体"/>
                <w:sz w:val="21"/>
                <w:szCs w:val="21"/>
              </w:rPr>
              <w:t xml:space="preserve">差额定率累进法计算出金额*0.7支付</w:t>
            </w:r>
            <w:r>
              <w:rPr>
                <w:rFonts w:hint="eastAsia" w:ascii="宋体" w:hAnsi="宋体" w:cs="宋体"/>
                <w:sz w:val="21"/>
                <w:szCs w:val="21"/>
                <w:lang w:val="en-US" w:eastAsia="zh-CN"/>
              </w:rPr>
              <w:t xml:space="preserve">代理费</w:t>
            </w:r>
            <w:r>
              <w:rPr>
                <w:rFonts w:hint="eastAsia" w:ascii="宋体" w:hAnsi="宋体" w:eastAsia="宋体" w:cs="宋体"/>
                <w:sz w:val="21"/>
                <w:szCs w:val="21"/>
              </w:rPr>
              <w:t xml:space="preserve">。</w:t>
            </w:r>
            <w:r/>
          </w:p>
          <w:p>
            <w:pPr>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rPr>
              <w:t xml:space="preserve">服务费交纳账户：苏州市卫康招投标咨询服务有限公司</w:t>
            </w:r>
            <w:r/>
          </w:p>
          <w:p>
            <w:pPr>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lang w:eastAsia="zh-CN"/>
              </w:rPr>
              <w:t xml:space="preserve">账</w:t>
            </w:r>
            <w:r>
              <w:rPr>
                <w:rFonts w:hint="eastAsia" w:ascii="宋体" w:hAnsi="宋体" w:eastAsia="宋体" w:cs="宋体"/>
                <w:sz w:val="21"/>
                <w:szCs w:val="21"/>
              </w:rPr>
              <w:t xml:space="preserve">       号：1102020209000295112</w:t>
            </w:r>
            <w:r/>
          </w:p>
          <w:p>
            <w:pPr>
              <w:pStyle w:val="927"/>
              <w:ind w:left="0"/>
              <w:spacing w:line="400" w:lineRule="exact"/>
              <w:rPr>
                <w:rFonts w:hint="eastAsia" w:ascii="宋体" w:hAnsi="宋体" w:cs="宋体"/>
                <w:szCs w:val="21"/>
                <w:lang w:val="en-US" w:eastAsia="zh-CN"/>
              </w:rPr>
            </w:pPr>
            <w:r>
              <w:rPr>
                <w:rFonts w:hint="eastAsia" w:ascii="宋体" w:hAnsi="宋体" w:eastAsia="宋体" w:cs="宋体"/>
                <w:b w:val="0"/>
                <w:bCs w:val="0"/>
                <w:sz w:val="21"/>
                <w:szCs w:val="21"/>
              </w:rPr>
              <w:t xml:space="preserve">开 户 银 行：苏州工行道前支行</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896"/>
        <w:ind w:firstLine="0"/>
        <w:jc w:val="center"/>
        <w:rPr>
          <w:rFonts w:hint="eastAsia" w:ascii="宋体" w:hAnsi="宋体" w:eastAsia="宋体"/>
          <w:sz w:val="36"/>
          <w:szCs w:val="24"/>
        </w:rPr>
      </w:pPr>
      <w:r>
        <w:rPr>
          <w:rFonts w:hint="eastAsia" w:ascii="宋体" w:hAnsi="宋体" w:eastAsia="宋体"/>
          <w:sz w:val="36"/>
          <w:szCs w:val="24"/>
        </w:rPr>
      </w:r>
      <w:r/>
    </w:p>
    <w:p>
      <w:pPr>
        <w:pStyle w:val="952"/>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52"/>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52"/>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52"/>
        <w:spacing w:after="312" w:afterAutospacing="0" w:line="480" w:lineRule="auto"/>
        <w:tabs>
          <w:tab w:val="right" w:pos="8302" w:leader="dot"/>
        </w:tabs>
        <w:rPr>
          <w:rFonts w:hint="eastAsia"/>
          <w:sz w:val="36"/>
        </w:rPr>
      </w:pPr>
      <w:r>
        <w:rPr>
          <w:rFonts w:hint="eastAsia"/>
          <w:sz w:val="36"/>
        </w:rPr>
        <w:t xml:space="preserve">第四章  采购书</w:t>
      </w:r>
      <w:r/>
    </w:p>
    <w:p>
      <w:pPr>
        <w:pStyle w:val="952"/>
        <w:spacing w:after="312" w:afterAutospacing="0" w:line="480" w:lineRule="auto"/>
        <w:tabs>
          <w:tab w:val="right" w:pos="8302" w:leader="dot"/>
        </w:tabs>
        <w:rPr>
          <w:rFonts w:hint="eastAsia"/>
          <w:sz w:val="36"/>
        </w:rPr>
      </w:pPr>
      <w:r>
        <w:rPr>
          <w:rFonts w:hint="eastAsia"/>
          <w:sz w:val="36"/>
        </w:rPr>
        <w:t xml:space="preserve">第五章  合同一般条款</w:t>
      </w:r>
      <w:r/>
    </w:p>
    <w:p>
      <w:pPr>
        <w:pStyle w:val="952"/>
        <w:spacing w:after="312" w:afterAutospacing="0" w:line="480" w:lineRule="auto"/>
        <w:tabs>
          <w:tab w:val="right" w:pos="8302" w:leader="dot"/>
        </w:tabs>
        <w:rPr>
          <w:sz w:val="36"/>
        </w:rPr>
      </w:pPr>
      <w:r>
        <w:rPr>
          <w:rFonts w:hint="eastAsia"/>
          <w:sz w:val="36"/>
        </w:rPr>
        <w:t xml:space="preserve">第六章  合同特殊条款</w:t>
      </w:r>
      <w:r/>
    </w:p>
    <w:p>
      <w:pPr>
        <w:pStyle w:val="952"/>
        <w:spacing w:after="312" w:afterAutospacing="0" w:line="480" w:lineRule="auto"/>
        <w:tabs>
          <w:tab w:val="right" w:pos="8302" w:leader="dot"/>
        </w:tabs>
        <w:rPr>
          <w:rFonts w:hint="eastAsia"/>
          <w:sz w:val="36"/>
        </w:rPr>
      </w:pPr>
      <w:r>
        <w:rPr>
          <w:rFonts w:hint="eastAsia"/>
          <w:sz w:val="36"/>
        </w:rPr>
        <w:t xml:space="preserve">第七章  评标办法及评分标准</w:t>
      </w:r>
      <w:r/>
    </w:p>
    <w:p>
      <w:pPr>
        <w:pStyle w:val="952"/>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spacing w:val="20"/>
          <w:sz w:val="30"/>
          <w:szCs w:val="20"/>
        </w:rPr>
      </w:r>
      <w:r/>
    </w:p>
    <w:p>
      <w:pPr>
        <w:pStyle w:val="952"/>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苏州市卫康招投标咨询服务有限公司受苏州大学附属第一医院委托，对其</w:t>
      </w:r>
      <w:r>
        <w:rPr>
          <w:rFonts w:hint="eastAsia" w:ascii="宋体" w:hAnsi="宋体" w:cs="宋体"/>
          <w:szCs w:val="21"/>
          <w:lang w:val="zh-CN"/>
        </w:rPr>
        <w:t xml:space="preserve">二期西区和十梓街院区空调末端及通风系统日常维修</w:t>
      </w:r>
      <w:r>
        <w:rPr>
          <w:rFonts w:hint="eastAsia" w:ascii="宋体" w:hAnsi="宋体" w:eastAsia="宋体" w:cs="宋体"/>
          <w:szCs w:val="21"/>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w:t>
      </w:r>
      <w:r>
        <w:rPr>
          <w:rFonts w:hint="eastAsia" w:ascii="宋体" w:hAnsi="宋体" w:cs="宋体"/>
          <w:szCs w:val="21"/>
          <w:lang w:val="zh-CN"/>
        </w:rPr>
        <w:t xml:space="preserve">JSZC-320000-SZWK-G2026-0094</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w:t>
      </w:r>
      <w:r>
        <w:rPr>
          <w:rFonts w:hint="eastAsia" w:ascii="宋体" w:hAnsi="宋体" w:cs="宋体"/>
          <w:szCs w:val="21"/>
          <w:lang w:val="zh-CN"/>
        </w:rPr>
        <w:t xml:space="preserve">二期西区和十梓街院区空调末端及通风系统日常维修</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3、采购预算：</w:t>
      </w:r>
      <w:r>
        <w:rPr>
          <w:rFonts w:hint="eastAsia" w:ascii="宋体" w:hAnsi="宋体" w:eastAsia="宋体" w:cs="宋体"/>
          <w:szCs w:val="21"/>
          <w:lang w:val="en-US" w:eastAsia="zh-CN"/>
        </w:rPr>
        <w:t xml:space="preserve">360</w:t>
      </w:r>
      <w:r>
        <w:rPr>
          <w:rFonts w:hint="eastAsia" w:ascii="宋体" w:hAnsi="宋体" w:eastAsia="宋体" w:cs="宋体"/>
          <w:szCs w:val="21"/>
        </w:rPr>
        <w:t xml:space="preserve">.00万元/年，此为估算金额，具体以实际维修量为准，按实结算。</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4、最高限价：</w:t>
      </w:r>
      <w:r>
        <w:rPr>
          <w:rFonts w:hint="eastAsia" w:ascii="宋体" w:hAnsi="宋体" w:eastAsia="宋体" w:cs="宋体"/>
          <w:szCs w:val="21"/>
          <w:lang w:val="en-US" w:eastAsia="zh-CN"/>
        </w:rPr>
        <w:t xml:space="preserve">360</w:t>
      </w:r>
      <w:r>
        <w:rPr>
          <w:rFonts w:hint="eastAsia" w:ascii="宋体" w:hAnsi="宋体" w:eastAsia="宋体" w:cs="宋体"/>
          <w:szCs w:val="21"/>
        </w:rPr>
        <w:t xml:space="preserve">.00万元/年，此为估算金额，具体以实际维修量为准，按实结算。</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、服务内容：详见采购文件</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6、依法获取采购文件截止时间：</w:t>
      </w:r>
      <w:r>
        <w:rPr>
          <w:rFonts w:hint="eastAsia" w:ascii="宋体" w:hAnsi="宋体" w:cs="宋体"/>
          <w:szCs w:val="21"/>
          <w:lang w:eastAsia="zh-CN"/>
        </w:rPr>
        <w:t xml:space="preserve">自公告发布之日起五个工作日</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7、开标时间：</w:t>
      </w:r>
      <w:r>
        <w:rPr>
          <w:rFonts w:hint="eastAsia" w:ascii="宋体" w:hAnsi="宋体" w:eastAsia="宋体" w:cs="宋体"/>
          <w:szCs w:val="21"/>
          <w:lang w:eastAsia="zh-CN"/>
        </w:rPr>
        <w:t xml:space="preserve">2026</w:t>
      </w:r>
      <w:r>
        <w:rPr>
          <w:rFonts w:hint="eastAsia" w:ascii="宋体" w:hAnsi="宋体" w:eastAsia="宋体" w:cs="宋体"/>
          <w:szCs w:val="21"/>
        </w:rPr>
        <w:t xml:space="preserve">年</w:t>
      </w:r>
      <w:r>
        <w:rPr>
          <w:rFonts w:hint="eastAsia" w:ascii="宋体" w:hAnsi="宋体" w:cs="宋体"/>
          <w:szCs w:val="21"/>
          <w:lang w:val="en-US" w:eastAsia="zh-CN"/>
        </w:rPr>
        <w:t xml:space="preserve">5</w:t>
      </w:r>
      <w:r>
        <w:rPr>
          <w:rFonts w:hint="eastAsia" w:ascii="宋体" w:hAnsi="宋体" w:eastAsia="宋体" w:cs="宋体"/>
          <w:szCs w:val="21"/>
        </w:rPr>
        <w:t xml:space="preserve">月</w:t>
      </w:r>
      <w:r>
        <w:rPr>
          <w:rFonts w:hint="eastAsia" w:ascii="宋体" w:hAnsi="宋体" w:cs="宋体"/>
          <w:szCs w:val="21"/>
          <w:lang w:val="en-US" w:eastAsia="zh-CN"/>
        </w:rPr>
        <w:t xml:space="preserve">8</w:t>
      </w:r>
      <w:r>
        <w:rPr>
          <w:rFonts w:hint="eastAsia" w:ascii="宋体" w:hAnsi="宋体" w:eastAsia="宋体" w:cs="宋体"/>
          <w:szCs w:val="21"/>
        </w:rPr>
        <w:t xml:space="preserve">日13点30分（北京时间）</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8、现场评标地点（投标人无须到场）：苏州市</w:t>
      </w:r>
      <w:r>
        <w:rPr>
          <w:rFonts w:hint="eastAsia" w:ascii="宋体" w:hAnsi="宋体" w:eastAsia="宋体" w:cs="宋体"/>
          <w:szCs w:val="21"/>
          <w:lang w:val="en-US" w:eastAsia="zh-CN"/>
        </w:rPr>
        <w:t xml:space="preserve">干将西路1296号17层</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lang w:val="zh-CN"/>
        </w:rPr>
        <w:t xml:space="preserve">本项目为不见面开标项目，</w:t>
      </w:r>
      <w:r>
        <w:rPr>
          <w:rFonts w:hint="eastAsia" w:ascii="宋体" w:hAnsi="宋体" w:eastAsia="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eastAsia="宋体" w:cs="宋体"/>
          <w:szCs w:val="21"/>
          <w:lang w:val="zh-CN"/>
        </w:rPr>
        <w:t xml:space="preserve">请供应商确保电脑、系统及其他设备（视频输入输出设备等）无误，直至项目结束始终保持系统在线状态。</w:t>
      </w:r>
      <w:r>
        <w:rPr>
          <w:rFonts w:hint="eastAsia" w:ascii="宋体" w:hAnsi="宋体" w:eastAsia="宋体" w:cs="宋体"/>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szCs w:val="21"/>
        </w:rPr>
      </w:pPr>
      <w:r>
        <w:rPr>
          <w:rFonts w:hint="eastAsia" w:ascii="宋体" w:hAnsi="宋体" w:cs="宋体"/>
          <w:szCs w:val="21"/>
        </w:rPr>
        <w:t xml:space="preserve">10、采购项目联系人及联系方式：</w:t>
      </w:r>
      <w:r/>
    </w:p>
    <w:p>
      <w:pPr>
        <w:ind w:right="-159" w:firstLine="420"/>
        <w:spacing w:line="400" w:lineRule="exact"/>
        <w:tabs>
          <w:tab w:val="center" w:pos="4153" w:leader="none"/>
        </w:tabs>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eastAsia="zh-CN"/>
        </w:rPr>
        <w:t xml:space="preserve">苏州大学附属第一医院</w:t>
      </w:r>
      <w:r/>
    </w:p>
    <w:p>
      <w:pPr>
        <w:ind w:right="-159" w:firstLine="420"/>
        <w:spacing w:line="400" w:lineRule="exact"/>
        <w:rPr>
          <w:rFonts w:hint="eastAsia" w:ascii="宋体" w:hAnsi="宋体" w:eastAsia="宋体"/>
          <w:szCs w:val="21"/>
          <w:lang w:eastAsia="zh-CN"/>
        </w:rPr>
      </w:pPr>
      <w:r>
        <w:rPr>
          <w:rFonts w:hint="eastAsia" w:ascii="宋体" w:hAnsi="宋体"/>
          <w:szCs w:val="21"/>
        </w:rPr>
        <w:t xml:space="preserve">联系人：</w:t>
      </w:r>
      <w:r>
        <w:rPr>
          <w:rFonts w:hint="eastAsia" w:ascii="宋体" w:hAnsi="宋体"/>
          <w:szCs w:val="21"/>
          <w:lang w:eastAsia="zh-CN"/>
        </w:rPr>
        <w:t xml:space="preserve">曹芳</w:t>
      </w:r>
      <w:r>
        <w:rPr>
          <w:rFonts w:hint="eastAsia" w:ascii="宋体" w:hAnsi="宋体"/>
          <w:szCs w:val="21"/>
        </w:rPr>
        <w:t xml:space="preserve">   联系电话：</w:t>
      </w:r>
      <w:r>
        <w:rPr>
          <w:rFonts w:hint="eastAsia" w:ascii="宋体" w:hAnsi="宋体"/>
          <w:szCs w:val="21"/>
          <w:lang w:eastAsia="zh-CN"/>
        </w:rPr>
        <w:t xml:space="preserve">0512-67972978</w:t>
      </w:r>
      <w:r/>
    </w:p>
    <w:p>
      <w:pPr>
        <w:ind w:right="-159" w:firstLine="420"/>
        <w:spacing w:line="400" w:lineRule="exact"/>
        <w:rPr>
          <w:rFonts w:hint="eastAsia" w:ascii="宋体" w:hAnsi="宋体" w:cs="宋体"/>
          <w:szCs w:val="21"/>
        </w:rPr>
      </w:pPr>
      <w:r>
        <w:rPr>
          <w:rFonts w:hint="eastAsia" w:ascii="宋体" w:hAnsi="宋体" w:cs="宋体"/>
          <w:szCs w:val="21"/>
        </w:rPr>
        <w:t xml:space="preserve">（2）采购代理机构：苏州市卫康招投标咨询服务有限公司</w:t>
      </w:r>
      <w:r/>
    </w:p>
    <w:p>
      <w:pPr>
        <w:ind w:right="-159" w:firstLine="420"/>
        <w:spacing w:line="400" w:lineRule="exact"/>
        <w:rPr>
          <w:rFonts w:hint="eastAsia" w:ascii="宋体" w:hAnsi="宋体" w:cs="宋体"/>
          <w:szCs w:val="21"/>
        </w:rPr>
      </w:pPr>
      <w:r>
        <w:rPr>
          <w:rFonts w:hint="eastAsia" w:ascii="宋体" w:hAnsi="宋体" w:cs="宋体"/>
          <w:szCs w:val="21"/>
        </w:rPr>
        <w:t xml:space="preserve">地址：苏州市干将西路1296号深业姑苏中心17层</w:t>
      </w:r>
      <w:r>
        <w:rPr>
          <w:rFonts w:ascii="宋体" w:hAnsi="宋体" w:cs="宋体"/>
          <w:szCs w:val="21"/>
        </w:rPr>
        <w:t xml:space="preserve">     </w:t>
      </w:r>
      <w:r>
        <w:rPr>
          <w:rFonts w:hint="eastAsia" w:ascii="宋体" w:hAnsi="宋体" w:cs="宋体"/>
          <w:szCs w:val="21"/>
        </w:rPr>
        <w:t xml:space="preserve"> 邮编：215005</w:t>
      </w:r>
      <w:r/>
    </w:p>
    <w:p>
      <w:pPr>
        <w:ind w:right="-159" w:firstLine="420"/>
        <w:spacing w:line="400" w:lineRule="exact"/>
        <w:rPr>
          <w:rFonts w:ascii="宋体" w:hAnsi="宋体" w:cs="宋体"/>
          <w:szCs w:val="21"/>
        </w:rPr>
      </w:pPr>
      <w:r>
        <w:rPr>
          <w:rFonts w:hint="eastAsia" w:ascii="宋体" w:hAnsi="宋体" w:cs="宋体"/>
          <w:szCs w:val="21"/>
        </w:rPr>
        <w:t xml:space="preserve">联系人：沈超、吕兆莉</w:t>
      </w:r>
      <w:r/>
    </w:p>
    <w:p>
      <w:pPr>
        <w:ind w:right="-159" w:firstLine="420"/>
        <w:spacing w:line="400" w:lineRule="exact"/>
        <w:rPr>
          <w:rFonts w:hint="eastAsia" w:ascii="宋体" w:hAnsi="宋体" w:cs="宋体"/>
          <w:szCs w:val="21"/>
        </w:rPr>
      </w:pPr>
      <w:r>
        <w:rPr>
          <w:rFonts w:hint="eastAsia" w:ascii="宋体" w:hAnsi="宋体" w:cs="宋体"/>
          <w:szCs w:val="21"/>
        </w:rPr>
        <w:t xml:space="preserve">联系电话：0512-65158848-8013、0512-69165613</w:t>
      </w:r>
      <w:r/>
    </w:p>
    <w:p>
      <w:pPr>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p>
    <w:p>
      <w:pPr>
        <w:pStyle w:val="945"/>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2"/>
        <w:spacing w:line="400" w:lineRule="exact"/>
        <w:rPr>
          <w:rFonts w:hint="eastAsia" w:ascii="宋体" w:hAnsi="宋体"/>
          <w:b/>
          <w:szCs w:val="21"/>
        </w:rPr>
      </w:pPr>
      <w:r>
        <w:rPr>
          <w:rFonts w:hint="eastAsia" w:ascii="宋体" w:hAnsi="宋体"/>
          <w:b/>
          <w:szCs w:val="21"/>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szCs w:val="21"/>
        </w:rPr>
      </w:pPr>
      <w:r>
        <w:rPr>
          <w:rFonts w:hint="eastAsia" w:ascii="宋体" w:hAnsi="宋体"/>
          <w:bCs/>
          <w:szCs w:val="21"/>
        </w:rPr>
        <w:t xml:space="preserve">注：</w:t>
      </w:r>
      <w:r/>
    </w:p>
    <w:p>
      <w:pPr>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rFonts w:hint="eastAsia"/>
          <w:szCs w:val="21"/>
        </w:rPr>
        <w:t xml:space="preserve">1</w:t>
      </w:r>
      <w:r>
        <w:rPr>
          <w:szCs w:val="21"/>
        </w:rPr>
        <w:t xml:space="preserve">）合格供应商的资格条件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szCs w:val="21"/>
        </w:rPr>
      </w:pPr>
      <w:r>
        <w:rPr>
          <w:rFonts w:hint="eastAsia"/>
          <w:szCs w:val="21"/>
        </w:rPr>
        <w:t xml:space="preserve">13.4.</w:t>
      </w:r>
      <w:r>
        <w:rPr>
          <w:rFonts w:hint="eastAsia"/>
          <w:szCs w:val="21"/>
          <w:lang w:val="en-US" w:eastAsia="zh-CN"/>
        </w:rPr>
        <w:t xml:space="preserve">1</w:t>
      </w:r>
      <w:r>
        <w:rPr>
          <w:rFonts w:hint="eastAsia"/>
          <w:szCs w:val="21"/>
        </w:rPr>
        <w:t xml:space="preserve">商务条款偏离对照表表；</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szCs w:val="21"/>
        </w:rPr>
      </w:pPr>
      <w:r>
        <w:rPr>
          <w:rFonts w:hint="eastAsia"/>
          <w:b/>
          <w:bCs/>
          <w:szCs w:val="21"/>
        </w:rPr>
        <w:t xml:space="preserve">13.6企业报价折扣证明</w:t>
      </w:r>
      <w:r/>
    </w:p>
    <w:p>
      <w:pPr>
        <w:ind w:right="-161" w:firstLine="420"/>
        <w:spacing w:line="400" w:lineRule="exact"/>
        <w:rPr>
          <w:rFonts w:hint="eastAsia" w:ascii="宋体" w:hAnsi="宋体" w:eastAsia="宋体"/>
          <w:b/>
          <w:bCs/>
          <w:szCs w:val="21"/>
          <w:lang w:val="zh-CN" w:eastAsia="zh-CN"/>
        </w:rPr>
      </w:pPr>
      <w:r>
        <w:rPr>
          <w:rFonts w:hint="eastAsia"/>
          <w:b/>
          <w:bCs/>
          <w:szCs w:val="21"/>
        </w:rPr>
        <w:t xml:space="preserve">提供《中小企业声明函》或提供《残疾人福利性单位声明函》或提供由省级以上监狱管理局、戒毒管理局（含新疆生产建设兵团）出具的属于监狱企业的证明文件</w:t>
      </w:r>
      <w:r>
        <w:rPr>
          <w:rFonts w:hint="eastAsia"/>
          <w:b/>
          <w:bCs/>
          <w:szCs w:val="21"/>
          <w:lang w:eastAsia="zh-CN"/>
        </w:rPr>
        <w:t xml:space="preserve">。</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%的，即投标（响应）报价&lt;全部通过符合性审查供应商投标（响应）报价平均值×</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%的，即投标（响应）报价&lt;通过符合性审查的次低报价供应商投标（响应）报价×</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%的，即投标（响应）报价&lt;采购项目最高限价×</w:t>
      </w:r>
      <w:r>
        <w:rPr>
          <w:rFonts w:hint="eastAsia" w:cs="Times New Roman"/>
          <w:sz w:val="21"/>
          <w:szCs w:val="21"/>
          <w:lang w:val="en-US" w:eastAsia="zh-CN"/>
        </w:rPr>
        <w:t xml:space="preserve">60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0</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1</w:t>
      </w:r>
      <w:r>
        <w:rPr>
          <w:rFonts w:hint="eastAsia" w:ascii="宋体" w:hAnsi="宋体"/>
          <w:b/>
          <w:szCs w:val="21"/>
          <w:lang w:val="zh-CN"/>
        </w:rPr>
        <w:t xml:space="preserve"> 投标文件未按照招标文件要求加盖CA电子公章的。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2</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szCs w:val="21"/>
          <w:lang w:val="zh-CN"/>
        </w:rPr>
      </w:pPr>
      <w:r>
        <w:rPr>
          <w:rFonts w:ascii="宋体" w:hAnsi="宋体"/>
          <w:b/>
          <w:szCs w:val="21"/>
          <w:lang w:val="zh-CN"/>
        </w:rPr>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lang w:val="zh-CN"/>
        </w:rPr>
      </w:pPr>
      <w:r>
        <w:rPr>
          <w:rFonts w:ascii="宋体" w:hAnsi="宋体"/>
          <w:szCs w:val="21"/>
          <w:lang w:val="zh-CN"/>
        </w:rPr>
        <w:t xml:space="preserve">2</w:t>
      </w:r>
      <w:r>
        <w:rPr>
          <w:rFonts w:ascii="宋体" w:hAnsi="宋体"/>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szCs w:val="21"/>
        </w:rPr>
      </w:pPr>
      <w:r>
        <w:rPr>
          <w:rFonts w:hint="eastAsia" w:ascii="宋体" w:hAnsi="宋体"/>
          <w:szCs w:val="21"/>
        </w:rPr>
        <w:t xml:space="preserve">28.4中标人个数：1个</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lang w:val="zh-CN"/>
        </w:rPr>
      </w:pPr>
      <w:r>
        <w:rPr>
          <w:rFonts w:ascii="宋体" w:hAnsi="宋体"/>
          <w:b/>
          <w:bCs/>
          <w:szCs w:val="21"/>
          <w:lang w:val="zh-CN"/>
        </w:rPr>
        <w:t xml:space="preserve">30、中标通知书</w:t>
      </w:r>
      <w:r/>
    </w:p>
    <w:p>
      <w:pPr>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lang w:val="zh-CN"/>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lang w:val="zh-CN"/>
        </w:rPr>
      </w:pPr>
      <w:r>
        <w:rPr>
          <w:rFonts w:hint="eastAsia" w:ascii="宋体" w:hAnsi="宋体"/>
          <w:szCs w:val="21"/>
        </w:rPr>
        <w:t xml:space="preserve">无</w:t>
      </w:r>
      <w:r>
        <w:rPr>
          <w:rFonts w:hint="eastAsia" w:ascii="宋体" w:hAnsi="宋体"/>
          <w:szCs w:val="21"/>
          <w:lang w:val="zh-CN"/>
        </w:rPr>
        <w:t xml:space="preserve">。</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lang w:val="zh-CN"/>
        </w:rPr>
      </w:pPr>
      <w:r>
        <w:rPr>
          <w:rFonts w:ascii="宋体" w:hAnsi="宋体"/>
          <w:szCs w:val="21"/>
          <w:lang w:val="zh-CN"/>
        </w:rPr>
        <w:t xml:space="preserve">账号：1102020209000295112</w:t>
      </w:r>
      <w:r/>
    </w:p>
    <w:p>
      <w:pPr>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pStyle w:val="1190"/>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1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4"/>
        <w:gridCol w:w="2184"/>
      </w:tblGrid>
      <w:tr>
        <w:trPr>
          <w:jc w:val="center"/>
          <w:trHeight w:val="841"/>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t xml:space="preserve">优惠率</w:t>
            </w:r>
            <w:r/>
          </w:p>
        </w:tc>
        <w:tc>
          <w:tcPr>
            <w:tcBorders>
              <w:top w:val="single" w:color="000000" w:sz="4" w:space="0"/>
              <w:left w:val="single" w:color="000000" w:sz="4" w:space="0"/>
              <w:bottom w:val="single" w:color="000000" w:sz="4" w:space="0"/>
            </w:tcBorders>
            <w:tcW w:w="2184" w:type="dxa"/>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94" w:type="dxa"/>
            <w:vAlign w:val="top"/>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000000" w:sz="4" w:space="0"/>
              <w:left w:val="single" w:color="000000" w:sz="4" w:space="0"/>
              <w:bottom w:val="single" w:color="000000" w:sz="4" w:space="0"/>
            </w:tcBorders>
            <w:tcW w:w="2184" w:type="dxa"/>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bl>
    <w:p>
      <w:pPr>
        <w:pStyle w:val="1190"/>
        <w:ind w:firstLine="422"/>
        <w:rPr>
          <w:rFonts w:ascii="宋体" w:hAnsi="宋体" w:cs="宋体"/>
          <w:b/>
          <w:bCs/>
          <w:szCs w:val="21"/>
        </w:rPr>
      </w:pPr>
      <w:r>
        <w:rPr>
          <w:rFonts w:ascii="宋体" w:hAnsi="宋体" w:cs="宋体"/>
          <w:b/>
          <w:bCs/>
          <w:szCs w:val="21"/>
        </w:rPr>
      </w:r>
      <w:r/>
    </w:p>
    <w:p>
      <w:pPr>
        <w:pStyle w:val="1190"/>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1190"/>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1190"/>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：（投标人）法人委托书</w:t>
      </w:r>
      <w:r/>
    </w:p>
    <w:p>
      <w:pPr>
        <w:jc w:val="center"/>
        <w:spacing w:line="400" w:lineRule="exact"/>
        <w:rPr>
          <w:rFonts w:ascii="宋体" w:hAnsi="宋体" w:cs="宋体"/>
          <w:b/>
          <w:bCs/>
          <w:szCs w:val="21"/>
          <w:lang w:val="zh-CN"/>
        </w:rPr>
      </w:pPr>
      <w:r>
        <w:rPr>
          <w:rFonts w:hint="eastAsia" w:ascii="宋体" w:hAnsi="宋体" w:cs="宋体"/>
          <w:b/>
          <w:bCs/>
          <w:szCs w:val="21"/>
          <w:lang w:val="zh-CN"/>
        </w:rPr>
        <w:t xml:space="preserve">法人委托书</w:t>
      </w:r>
      <w:r/>
    </w:p>
    <w:p>
      <w:pPr>
        <w:ind w:firstLine="425"/>
        <w:spacing w:line="400" w:lineRule="exact"/>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pStyle w:val="896"/>
        <w:spacing w:line="360" w:lineRule="auto"/>
        <w:rPr>
          <w:rFonts w:ascii="宋体" w:hAnsi="宋体" w:cs="宋体"/>
          <w:sz w:val="21"/>
        </w:rPr>
      </w:pPr>
      <w:r>
        <w:rPr>
          <w:rFonts w:ascii="宋体" w:hAnsi="宋体" w:cs="宋体"/>
          <w:sz w:val="21"/>
        </w:rPr>
      </w:r>
      <w:r/>
    </w:p>
    <w:p>
      <w:pPr>
        <w:pStyle w:val="896"/>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投标人：（公章）</w:t>
      </w:r>
      <w:r/>
    </w:p>
    <w:p>
      <w:pPr>
        <w:pStyle w:val="896"/>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法定代表人：（签字或签章）</w:t>
      </w:r>
      <w:r/>
    </w:p>
    <w:p>
      <w:pPr>
        <w:pStyle w:val="896"/>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代理人：（签字或签章）</w:t>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：投标函</w:t>
      </w:r>
      <w:r/>
    </w:p>
    <w:p>
      <w:pPr>
        <w:jc w:val="center"/>
        <w:spacing w:line="400" w:lineRule="exact"/>
        <w:rPr>
          <w:rFonts w:ascii="宋体" w:hAnsi="宋体" w:cs="宋体"/>
          <w:b/>
          <w:szCs w:val="21"/>
          <w:lang w:val="zh-CN"/>
        </w:rPr>
      </w:pPr>
      <w:r>
        <w:rPr>
          <w:rFonts w:hint="eastAsia" w:ascii="宋体" w:hAnsi="宋体" w:cs="宋体"/>
          <w:b/>
          <w:szCs w:val="21"/>
          <w:lang w:val="zh-CN"/>
        </w:rPr>
        <w:t xml:space="preserve">投标函</w:t>
      </w:r>
      <w:r/>
    </w:p>
    <w:p>
      <w:pPr>
        <w:spacing w:line="400" w:lineRule="exact"/>
        <w:rPr>
          <w:rFonts w:ascii="宋体" w:hAnsi="宋体" w:cs="宋体"/>
          <w:szCs w:val="21"/>
        </w:rPr>
      </w:pPr>
      <w:r>
        <w:rPr>
          <w:rFonts w:hint="eastAsia" w:ascii="宋体" w:hAnsi="宋体" w:cs="宋体"/>
          <w:szCs w:val="21"/>
          <w:u w:val="single"/>
        </w:rPr>
        <w:t xml:space="preserve">苏州市卫康招投标咨询服务有限公司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号招标文件，经仔细阅读和研究，我们决定参加投标，</w:t>
      </w:r>
      <w:r>
        <w:rPr>
          <w:rFonts w:hint="eastAsia" w:ascii="宋体" w:hAnsi="宋体" w:cs="宋体"/>
          <w:szCs w:val="21"/>
        </w:rPr>
        <w:t xml:space="preserve">并做出如下承诺：</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4</w:t>
      </w:r>
      <w:r>
        <w:rPr>
          <w:rFonts w:hint="eastAsia" w:ascii="宋体" w:hAnsi="宋体" w:cs="宋体"/>
          <w:szCs w:val="21"/>
          <w:lang w:val="zh-CN"/>
        </w:rPr>
        <w:t xml:space="preserve">、我们同意按招标文件中的规定，本投标书的有效期限为开标后</w:t>
      </w:r>
      <w:r>
        <w:rPr>
          <w:rFonts w:hint="eastAsia" w:ascii="宋体" w:hAnsi="宋体" w:cs="宋体"/>
          <w:szCs w:val="21"/>
          <w:u w:val="single"/>
          <w:lang w:val="zh-CN"/>
        </w:rPr>
        <w:t xml:space="preserve"> </w:t>
      </w:r>
      <w:r>
        <w:rPr>
          <w:rFonts w:hint="eastAsia" w:ascii="宋体" w:hAnsi="宋体" w:cs="宋体"/>
          <w:szCs w:val="21"/>
          <w:u w:val="single"/>
        </w:rPr>
        <w:t xml:space="preserve">90</w:t>
      </w:r>
      <w:r>
        <w:rPr>
          <w:rFonts w:hint="eastAsia" w:ascii="宋体" w:hAnsi="宋体" w:cs="宋体"/>
          <w:szCs w:val="21"/>
          <w:lang w:val="zh-CN"/>
        </w:rPr>
        <w:t xml:space="preserve">天。</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5</w:t>
      </w:r>
      <w:r>
        <w:rPr>
          <w:rFonts w:hint="eastAsia" w:ascii="宋体" w:hAnsi="宋体" w:cs="宋体"/>
          <w:szCs w:val="21"/>
          <w:lang w:val="zh-CN"/>
        </w:rPr>
        <w:t xml:space="preserve">、我们愿意提供招标方在招标文件中要求的</w:t>
      </w:r>
      <w:r>
        <w:rPr>
          <w:rFonts w:hint="eastAsia" w:ascii="宋体" w:hAnsi="宋体" w:cs="宋体"/>
          <w:szCs w:val="21"/>
        </w:rPr>
        <w:t xml:space="preserve">相关</w:t>
      </w:r>
      <w:r>
        <w:rPr>
          <w:rFonts w:hint="eastAsia" w:ascii="宋体" w:hAnsi="宋体" w:cs="宋体"/>
          <w:szCs w:val="21"/>
          <w:lang w:val="zh-CN"/>
        </w:rPr>
        <w:t xml:space="preserve">资料。</w:t>
      </w:r>
      <w:r/>
    </w:p>
    <w:p>
      <w:pPr>
        <w:spacing w:line="400" w:lineRule="exact"/>
        <w:rPr>
          <w:rFonts w:ascii="宋体" w:hAnsi="宋体" w:cs="宋体"/>
          <w:szCs w:val="21"/>
        </w:rPr>
      </w:pPr>
      <w:r>
        <w:rPr>
          <w:rFonts w:hint="eastAsia" w:ascii="宋体" w:hAnsi="宋体" w:cs="宋体"/>
          <w:szCs w:val="21"/>
          <w:lang w:val="zh-CN"/>
        </w:rPr>
        <w:t xml:space="preserve">    6、我们承诺该项投标在开标后的全过程中保持有效，不作任何更改和变动。</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我们愿意按照贵</w:t>
      </w:r>
      <w:r>
        <w:rPr>
          <w:rFonts w:hint="eastAsia" w:ascii="宋体" w:hAnsi="宋体" w:cs="宋体"/>
          <w:b/>
          <w:bCs/>
          <w:szCs w:val="21"/>
        </w:rPr>
        <w:t xml:space="preserve">方</w:t>
      </w:r>
      <w:r>
        <w:rPr>
          <w:rFonts w:hint="eastAsia" w:ascii="宋体" w:hAnsi="宋体" w:cs="宋体"/>
          <w:b/>
          <w:bCs/>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、我们愿意按照《中华人民共和国</w:t>
      </w:r>
      <w:r>
        <w:rPr>
          <w:rFonts w:hint="eastAsia" w:ascii="宋体" w:hAnsi="宋体" w:cs="宋体"/>
          <w:szCs w:val="21"/>
        </w:rPr>
        <w:t xml:space="preserve">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hint="eastAsia" w:ascii="宋体" w:hAnsi="宋体" w:cs="宋体"/>
          <w:szCs w:val="21"/>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szCs w:val="21"/>
        </w:rPr>
      </w:pPr>
      <w:r>
        <w:rPr>
          <w:rFonts w:hint="eastAsia" w:ascii="宋体" w:hAnsi="宋体" w:cs="宋体"/>
          <w:szCs w:val="21"/>
          <w:lang w:val="zh-CN"/>
        </w:rPr>
        <w:t xml:space="preserve">    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rPr>
          <w:rFonts w:ascii="宋体" w:hAnsi="宋体" w:cs="宋体"/>
          <w:sz w:val="24"/>
        </w:rPr>
      </w:pPr>
      <w:r>
        <w:rPr>
          <w:rFonts w:ascii="宋体" w:hAnsi="宋体" w:cs="宋体"/>
          <w:sz w:val="24"/>
        </w:rPr>
      </w:r>
      <w:r/>
    </w:p>
    <w:p>
      <w:pPr>
        <w:ind w:firstLine="2520"/>
        <w:spacing w:line="400" w:lineRule="exact"/>
        <w:rPr>
          <w:rFonts w:ascii="宋体" w:hAnsi="宋体" w:cs="宋体"/>
          <w:szCs w:val="21"/>
        </w:rPr>
      </w:pPr>
      <w:r>
        <w:rPr>
          <w:rFonts w:hint="eastAsia" w:ascii="宋体" w:hAnsi="宋体" w:cs="宋体"/>
          <w:szCs w:val="21"/>
          <w:lang w:val="zh-CN"/>
        </w:rPr>
        <w:t xml:space="preserve">投标人：（公章）</w:t>
      </w:r>
      <w:r/>
    </w:p>
    <w:p>
      <w:pPr>
        <w:ind w:firstLine="2520"/>
        <w:spacing w:line="400" w:lineRule="exact"/>
        <w:rPr>
          <w:rFonts w:ascii="宋体" w:hAnsi="宋体" w:cs="宋体"/>
          <w:szCs w:val="21"/>
        </w:rPr>
      </w:pPr>
      <w:r>
        <w:rPr>
          <w:rFonts w:hint="eastAsia" w:ascii="宋体" w:hAnsi="宋体" w:cs="宋体"/>
          <w:szCs w:val="21"/>
          <w:lang w:val="zh-CN"/>
        </w:rPr>
        <w:t xml:space="preserve">法定代表人或被授权人：（签字或签章）</w:t>
      </w:r>
      <w:r/>
    </w:p>
    <w:p>
      <w:pPr>
        <w:ind w:firstLine="2520"/>
        <w:spacing w:line="40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eastAsia="zh-CN"/>
        </w:rPr>
        <w:t xml:space="preserve">2026</w:t>
      </w:r>
      <w:r>
        <w:rPr>
          <w:rFonts w:hint="eastAsia" w:ascii="宋体" w:hAnsi="宋体" w:cs="宋体"/>
          <w:szCs w:val="21"/>
          <w:lang w:val="zh-CN"/>
        </w:rP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pStyle w:val="925"/>
        <w:rPr>
          <w:rFonts w:hAnsi="宋体" w:eastAsia="宋体" w:cs="宋体"/>
          <w:b/>
          <w:bCs/>
          <w:sz w:val="21"/>
          <w:szCs w:val="21"/>
        </w:rPr>
      </w:pPr>
      <w:r/>
      <w:bookmarkStart w:id="8" w:name="_Toc18106"/>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4</w:t>
      </w:r>
      <w:r>
        <w:rPr>
          <w:rFonts w:hint="eastAsia" w:hAnsi="宋体" w:eastAsia="宋体" w:cs="宋体"/>
          <w:b/>
          <w:bCs/>
          <w:sz w:val="21"/>
          <w:szCs w:val="21"/>
        </w:rPr>
        <w:t xml:space="preserve">：</w:t>
      </w:r>
      <w:bookmarkEnd w:id="8"/>
      <w:r>
        <w:rPr>
          <w:rFonts w:hint="eastAsia" w:hAnsi="宋体" w:eastAsia="宋体" w:cs="宋体"/>
          <w:b/>
          <w:bCs/>
          <w:sz w:val="21"/>
          <w:szCs w:val="21"/>
        </w:rPr>
        <w:t xml:space="preserve">技术参数偏离表</w:t>
      </w:r>
      <w:r/>
    </w:p>
    <w:p>
      <w:pPr>
        <w:jc w:val="center"/>
        <w:spacing w:before="156" w:after="468" w:line="360" w:lineRule="auto"/>
        <w:rPr>
          <w:rFonts w:ascii="宋体" w:hAnsi="宋体" w:cs="宋体"/>
          <w:b/>
          <w:bCs/>
          <w:spacing w:val="20"/>
          <w:szCs w:val="21"/>
        </w:rPr>
      </w:pPr>
      <w:r>
        <w:rPr>
          <w:rFonts w:hint="eastAsia" w:ascii="宋体" w:hAnsi="宋体" w:cs="宋体"/>
          <w:b/>
          <w:bCs/>
          <w:spacing w:val="20"/>
          <w:szCs w:val="21"/>
        </w:rPr>
        <w:t xml:space="preserve">技术参数偏离表</w:t>
      </w:r>
      <w:r/>
    </w:p>
    <w:p>
      <w:pPr>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Style w:val="710"/>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序号</w:t>
            </w:r>
            <w:r/>
          </w:p>
        </w:tc>
        <w:tc>
          <w:tcPr>
            <w:tcW w:w="1351"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标的物名称</w:t>
            </w:r>
            <w:r/>
          </w:p>
        </w:tc>
        <w:tc>
          <w:tcPr>
            <w:tcBorders>
              <w:bottom w:val="single" w:color="000000" w:sz="4" w:space="0"/>
            </w:tcBorders>
            <w:tcW w:w="1230"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品牌</w:t>
            </w:r>
            <w:r/>
          </w:p>
        </w:tc>
        <w:tc>
          <w:tcPr>
            <w:tcBorders>
              <w:bottom w:val="single" w:color="000000" w:sz="4" w:space="0"/>
            </w:tcBorders>
            <w:tcW w:w="1125"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规格型号</w:t>
            </w:r>
            <w:r/>
          </w:p>
        </w:tc>
        <w:tc>
          <w:tcPr>
            <w:tcBorders>
              <w:left w:val="single" w:color="000000" w:sz="4" w:space="0"/>
            </w:tcBorders>
            <w:tcW w:w="1140"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投标技术指标</w:t>
            </w:r>
            <w:r/>
          </w:p>
        </w:tc>
        <w:tc>
          <w:tcPr>
            <w:tcBorders>
              <w:right w:val="single" w:color="000000" w:sz="4" w:space="0"/>
            </w:tcBorders>
            <w:tcW w:w="1200" w:type="dxa"/>
            <w:vAlign w:val="center"/>
            <w:textDirection w:val="lrTb"/>
            <w:noWrap/>
          </w:tcPr>
          <w:p>
            <w:pPr>
              <w:pStyle w:val="1191"/>
              <w:jc w:val="center"/>
              <w:spacing w:line="360" w:lineRule="auto"/>
              <w:rPr>
                <w:rFonts w:hAnsi="宋体" w:cs="宋体"/>
                <w:sz w:val="21"/>
                <w:szCs w:val="21"/>
              </w:rPr>
            </w:pPr>
            <w:r>
              <w:rPr>
                <w:rFonts w:hAnsi="宋体" w:cs="宋体"/>
                <w:sz w:val="21"/>
                <w:szCs w:val="21"/>
              </w:rPr>
              <w:t xml:space="preserve">偏离说明</w:t>
            </w:r>
            <w:r/>
          </w:p>
        </w:tc>
      </w:tr>
      <w:tr>
        <w:trPr>
          <w:cantSplit/>
          <w:jc w:val="center"/>
          <w:trHeight w:val="386"/>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t xml:space="preserve">1</w:t>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t xml:space="preserve">2</w:t>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t xml:space="preserve">3</w:t>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t xml:space="preserve">4</w:t>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1"/>
              <w:jc w:val="center"/>
              <w:spacing w:line="360" w:lineRule="auto"/>
              <w:rPr>
                <w:rFonts w:hAnsi="宋体" w:cs="宋体"/>
                <w:bCs/>
                <w:sz w:val="21"/>
                <w:szCs w:val="21"/>
              </w:rPr>
            </w:pPr>
            <w:r>
              <w:rPr>
                <w:rFonts w:hAnsi="宋体" w:cs="宋体"/>
                <w:bCs/>
                <w:sz w:val="21"/>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响应单位：（单位公章）</w:t>
      </w:r>
      <w:r/>
    </w:p>
    <w:p>
      <w:pPr>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p>
    <w:p>
      <w:pPr>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p>
    <w:p>
      <w:pPr>
        <w:pStyle w:val="896"/>
        <w:ind w:firstLine="0"/>
        <w:jc w:val="both"/>
        <w:spacing w:line="360" w:lineRule="auto"/>
        <w:rPr>
          <w:bCs/>
          <w:sz w:val="21"/>
          <w:szCs w:val="21"/>
          <w:lang w:val="zh-CN"/>
        </w:rPr>
      </w:pPr>
      <w:r>
        <w:rPr>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896"/>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r>
      <w:r/>
    </w:p>
    <w:p>
      <w:pPr>
        <w:pStyle w:val="896"/>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t xml:space="preserve">格式</w:t>
      </w: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lang w:val="zh-CN" w:eastAsia="zh-CN"/>
        </w:rPr>
        <w:t xml:space="preserve">、商务条款偏离表</w:t>
      </w:r>
      <w:r/>
    </w:p>
    <w:p>
      <w:pPr>
        <w:pStyle w:val="896"/>
        <w:ind w:firstLine="0"/>
        <w:spacing w:line="400" w:lineRule="exact"/>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商务条款偏离表</w:t>
      </w:r>
      <w:r/>
    </w:p>
    <w:p>
      <w:pPr>
        <w:pStyle w:val="896"/>
        <w:ind w:firstLine="0"/>
        <w:spacing w:line="400" w:lineRule="exact"/>
        <w:rPr>
          <w:rFonts w:ascii="宋体" w:hAnsi="宋体" w:cs="宋体"/>
          <w:sz w:val="21"/>
          <w:szCs w:val="21"/>
        </w:rPr>
      </w:pPr>
      <w:r>
        <w:rPr>
          <w:rFonts w:ascii="宋体" w:hAnsi="宋体" w:cs="宋体"/>
          <w:sz w:val="21"/>
          <w:szCs w:val="21"/>
        </w:rPr>
      </w:r>
      <w:r/>
    </w:p>
    <w:tbl>
      <w:tblPr>
        <w:tblStyle w:val="7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序号</w:t>
            </w:r>
            <w:r/>
          </w:p>
        </w:tc>
        <w:tc>
          <w:tcPr>
            <w:tcW w:w="192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rPr>
              <w:t xml:space="preserve">名称</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说明</w:t>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cs="宋体"/>
          <w:szCs w:val="21"/>
          <w:lang w:val="zh-CN"/>
        </w:rPr>
      </w:pPr>
      <w:r>
        <w:rPr>
          <w:rFonts w:ascii="宋体" w:hAnsi="宋体" w:cs="宋体"/>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6</w:t>
      </w:r>
      <w:r>
        <w:rPr>
          <w:rFonts w:hint="eastAsia" w:ascii="宋体" w:hAnsi="宋体" w:cs="宋体"/>
          <w:b/>
          <w:bCs/>
          <w:szCs w:val="21"/>
          <w:lang w:val="zh-CN"/>
        </w:rPr>
        <w:t xml:space="preserve">、</w:t>
      </w:r>
      <w:r>
        <w:rPr>
          <w:rFonts w:hint="eastAsia" w:ascii="宋体" w:hAnsi="宋体" w:cs="宋体"/>
          <w:b/>
          <w:bCs/>
          <w:szCs w:val="21"/>
        </w:rPr>
        <w:t xml:space="preserve">声明函</w:t>
      </w:r>
      <w:r/>
    </w:p>
    <w:p>
      <w:pPr>
        <w:pStyle w:val="719"/>
        <w:ind w:firstLine="422"/>
        <w:spacing w:line="400" w:lineRule="exact"/>
        <w:rPr>
          <w:rFonts w:hint="eastAsia" w:hAnsi="宋体" w:eastAsia="宋体"/>
          <w:b/>
          <w:sz w:val="21"/>
          <w:szCs w:val="21"/>
          <w:lang w:val="en-US" w:eastAsia="zh-CN"/>
        </w:rPr>
      </w:pPr>
      <w:r>
        <w:rPr>
          <w:rFonts w:hint="eastAsia" w:hAnsi="宋体" w:eastAsia="宋体"/>
          <w:b/>
          <w:sz w:val="21"/>
          <w:szCs w:val="21"/>
          <w:lang w:val="en-US" w:eastAsia="zh-CN"/>
        </w:rPr>
        <w:t xml:space="preserve">（1）关于资格文件的声明函</w:t>
      </w:r>
      <w:r/>
    </w:p>
    <w:p>
      <w:pPr>
        <w:jc w:val="left"/>
        <w:spacing w:line="400" w:lineRule="exact"/>
        <w:rPr>
          <w:rFonts w:hint="eastAsia" w:ascii="宋体" w:hAnsi="宋体" w:cs="宋体"/>
          <w:szCs w:val="21"/>
        </w:rPr>
      </w:pPr>
      <w:r>
        <w:rPr>
          <w:rFonts w:hint="eastAsia" w:ascii="宋体" w:hAnsi="宋体" w:cs="宋体"/>
          <w:szCs w:val="21"/>
        </w:rPr>
      </w:r>
      <w:r/>
    </w:p>
    <w:p>
      <w:pPr>
        <w:pStyle w:val="896"/>
        <w:ind w:firstLine="0"/>
        <w:rPr>
          <w:b/>
        </w:rPr>
      </w:pPr>
      <w:r>
        <w:rPr>
          <w:b/>
        </w:rPr>
      </w:r>
      <w:r/>
    </w:p>
    <w:p>
      <w:pPr>
        <w:pStyle w:val="719"/>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896"/>
        <w:jc w:val="center"/>
        <w:rPr>
          <w:rFonts w:hint="eastAsia" w:ascii="Times New Roman"/>
        </w:rPr>
      </w:pPr>
      <w:r>
        <w:rPr>
          <w:rFonts w:hint="eastAsia" w:ascii="Times New Roman"/>
        </w:rPr>
      </w:r>
      <w:r/>
    </w:p>
    <w:p>
      <w:pPr>
        <w:pStyle w:val="896"/>
        <w:jc w:val="center"/>
      </w:pPr>
      <w:r/>
      <w:r/>
    </w:p>
    <w:p>
      <w:pPr>
        <w:pStyle w:val="719"/>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896"/>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896"/>
        <w:ind w:firstLine="0"/>
        <w:spacing w:line="400" w:lineRule="exact"/>
        <w:rPr>
          <w:sz w:val="21"/>
          <w:szCs w:val="21"/>
        </w:rPr>
      </w:pPr>
      <w:r>
        <w:rPr>
          <w:sz w:val="21"/>
          <w:szCs w:val="21"/>
        </w:rPr>
      </w:r>
      <w:r/>
    </w:p>
    <w:p>
      <w:pPr>
        <w:pStyle w:val="896"/>
        <w:ind w:firstLine="0"/>
      </w:pPr>
      <w:r/>
      <w:r/>
    </w:p>
    <w:p>
      <w:pPr>
        <w:pStyle w:val="896"/>
        <w:numPr>
          <w:ilvl w:val="0"/>
          <w:numId w:val="4"/>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p>
    <w:p>
      <w:pPr>
        <w:jc w:val="center"/>
        <w:spacing w:line="360" w:lineRule="auto"/>
        <w:rPr>
          <w:rFonts w:hint="eastAsia" w:ascii="宋体" w:hAnsi="宋体"/>
          <w:szCs w:val="24"/>
        </w:rPr>
      </w:pPr>
      <w:r>
        <w:rPr>
          <w:rFonts w:hint="eastAsia" w:ascii="宋体" w:hAnsi="宋体"/>
          <w:b/>
          <w:sz w:val="28"/>
          <w:szCs w:val="28"/>
        </w:rPr>
        <w:t xml:space="preserve">声明函</w:t>
      </w:r>
      <w:r/>
    </w:p>
    <w:p>
      <w:pPr>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p>
    <w:p>
      <w:pPr>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p>
    <w:p>
      <w:pPr>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p>
    <w:p>
      <w:pPr>
        <w:ind w:firstLine="420"/>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t xml:space="preserve">投标单位（公章）</w:t>
      </w:r>
      <w:r/>
    </w:p>
    <w:p>
      <w:pPr>
        <w:ind w:firstLine="420"/>
        <w:jc w:val="right"/>
        <w:spacing w:line="360" w:lineRule="auto"/>
        <w:rPr>
          <w:szCs w:val="21"/>
        </w:rPr>
      </w:pPr>
      <w:r>
        <w:rPr>
          <w:rFonts w:hint="eastAsia"/>
          <w:szCs w:val="21"/>
        </w:rPr>
        <w:t xml:space="preserve">年   月  日</w:t>
      </w:r>
      <w:r/>
    </w:p>
    <w:p>
      <w:pPr>
        <w:ind w:firstLine="3675"/>
        <w:spacing w:line="400" w:lineRule="exact"/>
        <w:rPr>
          <w:rFonts w:ascii="宋体" w:hAnsi="宋体" w:cs="宋体"/>
          <w:szCs w:val="21"/>
          <w:lang w:val="zh-CN"/>
        </w:rPr>
      </w:pPr>
      <w:r>
        <w:rPr>
          <w:rFonts w:ascii="宋体" w:hAnsi="宋体" w:cs="宋体"/>
          <w:szCs w:val="21"/>
          <w:lang w:val="zh-CN"/>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7</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p>
    <w:p>
      <w:pPr>
        <w:jc w:val="center"/>
        <w:spacing w:line="400" w:lineRule="exact"/>
        <w:rPr>
          <w:rFonts w:ascii="宋体" w:hAnsi="宋体" w:cs="宋体"/>
          <w:b/>
          <w:sz w:val="32"/>
          <w:szCs w:val="32"/>
        </w:rPr>
      </w:pPr>
      <w:r>
        <w:rPr>
          <w:rFonts w:ascii="宋体" w:hAnsi="宋体" w:cs="宋体"/>
          <w:b/>
          <w:sz w:val="32"/>
          <w:szCs w:val="32"/>
        </w:rPr>
      </w:r>
      <w:r/>
    </w:p>
    <w:p>
      <w:pPr>
        <w:jc w:val="center"/>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采购活动，服务全部由符合政策要求的中小企业承接。具体情况如下：</w:t>
      </w:r>
      <w:r/>
    </w:p>
    <w:p>
      <w:pPr>
        <w:numPr>
          <w:ilvl w:val="0"/>
          <w:numId w:val="5"/>
        </w:numPr>
        <w:ind w:left="120" w:firstLine="420"/>
        <w:spacing w:line="480" w:lineRule="auto"/>
        <w:rPr>
          <w:rFonts w:hint="eastAsia" w:ascii="宋体" w:hAnsi="宋体" w:cs="宋体"/>
          <w:sz w:val="21"/>
          <w:szCs w:val="21"/>
        </w:rPr>
      </w:pPr>
      <w:r>
        <w:rPr>
          <w:rFonts w:hint="eastAsia" w:ascii="宋体" w:hAnsi="宋体" w:cs="宋体"/>
          <w:sz w:val="21"/>
          <w:szCs w:val="21"/>
          <w:u w:val="single"/>
          <w:lang w:eastAsia="zh-CN"/>
        </w:rPr>
        <w:t xml:space="preserve">二期西区和十梓街院区空调末端及通风系统日常维修</w:t>
      </w:r>
      <w:r>
        <w:rPr>
          <w:rFonts w:hint="eastAsia" w:ascii="宋体" w:hAnsi="宋体" w:cs="宋体"/>
          <w:sz w:val="21"/>
          <w:szCs w:val="21"/>
        </w:rPr>
        <w:t xml:space="preserve">，属于</w:t>
      </w:r>
      <w:r>
        <w:rPr>
          <w:rFonts w:hint="eastAsia" w:ascii="宋体" w:hAnsi="宋体" w:cs="宋体"/>
          <w:sz w:val="21"/>
          <w:szCs w:val="21"/>
          <w:u w:val="single"/>
        </w:rPr>
        <w:t xml:space="preserve">其他未列明 行业</w:t>
      </w:r>
      <w:r>
        <w:rPr>
          <w:rFonts w:hint="eastAsia" w:ascii="宋体" w:hAnsi="宋体" w:cs="宋体"/>
          <w:sz w:val="21"/>
          <w:szCs w:val="21"/>
        </w:rPr>
        <w:t xml:space="preserve">； 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 收入为 万元，资产总额为  万元 ，属于</w:t>
      </w:r>
      <w:r>
        <w:rPr>
          <w:rFonts w:hint="eastAsia" w:ascii="宋体" w:hAnsi="宋体" w:cs="宋体"/>
          <w:sz w:val="21"/>
          <w:szCs w:val="21"/>
          <w:u w:val="single"/>
        </w:rPr>
        <w:t xml:space="preserve">（中型企业、 小型企业、微型企业）</w:t>
      </w:r>
      <w:r>
        <w:rPr>
          <w:rFonts w:hint="eastAsia" w:ascii="宋体" w:hAnsi="宋体" w:cs="宋体"/>
          <w:sz w:val="21"/>
          <w:szCs w:val="21"/>
        </w:rPr>
        <w:t xml:space="preserve">； </w:t>
      </w:r>
      <w:r/>
    </w:p>
    <w:p>
      <w:pPr>
        <w:ind w:left="120" w:firstLine="420"/>
        <w:spacing w:line="48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 为大企业的情形，也不存在与大企业的负责人为同一人的情 形。 </w:t>
      </w:r>
      <w:r/>
    </w:p>
    <w:p>
      <w:pPr>
        <w:ind w:left="120" w:firstLine="420"/>
        <w:spacing w:line="480" w:lineRule="auto"/>
        <w:rPr>
          <w:rFonts w:hint="eastAsia" w:ascii="宋体" w:hAnsi="宋体" w:cs="宋体"/>
          <w:sz w:val="21"/>
          <w:szCs w:val="21"/>
        </w:rPr>
      </w:pPr>
      <w:r>
        <w:rPr>
          <w:rFonts w:hint="eastAsia" w:ascii="宋体" w:hAnsi="宋体" w:cs="宋体"/>
          <w:sz w:val="21"/>
          <w:szCs w:val="21"/>
        </w:rPr>
        <w:t xml:space="preserve">本企业对上述声明内容的真实性负责。如有虚假，将依 法承担相应责任。</w:t>
      </w:r>
      <w:r/>
    </w:p>
    <w:p>
      <w:pPr>
        <w:ind w:left="120"/>
        <w:jc w:val="right"/>
        <w:spacing w:line="480" w:lineRule="auto"/>
        <w:rPr>
          <w:rFonts w:hint="eastAsia" w:ascii="宋体" w:hAnsi="宋体" w:cs="宋体"/>
          <w:sz w:val="21"/>
          <w:szCs w:val="21"/>
        </w:rPr>
      </w:pPr>
      <w:r>
        <w:rPr>
          <w:rFonts w:hint="eastAsia" w:ascii="宋体" w:hAnsi="宋体" w:cs="宋体"/>
          <w:sz w:val="21"/>
          <w:szCs w:val="21"/>
        </w:rPr>
        <w:t xml:space="preserve"> 企业名称（盖章）： </w:t>
      </w:r>
      <w:r/>
    </w:p>
    <w:p>
      <w:pPr>
        <w:ind w:left="120"/>
        <w:jc w:val="right"/>
        <w:spacing w:line="480" w:lineRule="auto"/>
        <w:rPr>
          <w:rFonts w:hint="eastAsia" w:ascii="宋体" w:hAnsi="宋体" w:cs="宋体"/>
          <w:sz w:val="21"/>
          <w:szCs w:val="21"/>
        </w:rPr>
      </w:pPr>
      <w:r>
        <w:rPr>
          <w:rFonts w:hint="eastAsia" w:ascii="宋体" w:hAnsi="宋体" w:cs="宋体"/>
          <w:sz w:val="21"/>
          <w:szCs w:val="21"/>
        </w:rPr>
        <w:t xml:space="preserve">日 期：</w:t>
      </w:r>
      <w:r/>
    </w:p>
    <w:p>
      <w:pPr>
        <w:ind w:left="119" w:firstLine="420"/>
        <w:rPr>
          <w:rFonts w:hint="eastAsia" w:ascii="宋体" w:hAnsi="宋体" w:cs="宋体"/>
          <w:sz w:val="21"/>
          <w:szCs w:val="21"/>
        </w:rPr>
      </w:pPr>
      <w:r>
        <w:rPr>
          <w:rFonts w:hint="eastAsia" w:ascii="宋体" w:hAnsi="宋体" w:cs="宋体"/>
          <w:sz w:val="21"/>
          <w:szCs w:val="21"/>
        </w:rPr>
        <w:t xml:space="preserve">注：</w:t>
      </w:r>
      <w:r/>
    </w:p>
    <w:p>
      <w:pPr>
        <w:ind w:left="119" w:firstLine="420"/>
        <w:rPr>
          <w:rFonts w:hint="eastAsia" w:ascii="宋体" w:hAnsi="宋体" w:cs="宋体"/>
          <w:sz w:val="21"/>
          <w:szCs w:val="21"/>
        </w:rPr>
      </w:pPr>
      <w:r>
        <w:rPr>
          <w:rFonts w:hint="eastAsia" w:ascii="宋体" w:hAnsi="宋体" w:cs="宋体"/>
          <w:sz w:val="21"/>
          <w:szCs w:val="21"/>
        </w:rPr>
        <w:t xml:space="preserve">1 、从业人员、营业收入、资产总额填报上一年度数据，无上一年度数据的新成立企业可不填报。</w:t>
      </w:r>
      <w:r/>
    </w:p>
    <w:p>
      <w:pPr>
        <w:ind w:left="119" w:firstLine="420"/>
        <w:rPr>
          <w:rFonts w:hint="eastAsia" w:ascii="宋体" w:hAnsi="宋体" w:cs="宋体"/>
          <w:sz w:val="21"/>
          <w:szCs w:val="21"/>
        </w:rPr>
      </w:pPr>
      <w:r>
        <w:rPr>
          <w:rFonts w:hint="eastAsia" w:ascii="宋体" w:hAnsi="宋体" w:cs="宋体"/>
          <w:sz w:val="21"/>
          <w:szCs w:val="21"/>
        </w:rPr>
        <w:t xml:space="preserve">2、划分标准：其他未列明行业。从业人员300人以下的为中小微型企业。其中，从业人员100人及以上的为中型企业；从业人员10人及以上的为小型企业；从业人员10人以下的为微型企业。</w:t>
      </w:r>
      <w:r/>
    </w:p>
    <w:p>
      <w:pPr>
        <w:ind w:left="119" w:firstLine="420"/>
        <w:rPr>
          <w:rFonts w:hint="eastAsia" w:ascii="宋体" w:hAnsi="宋体" w:cs="宋体"/>
          <w:sz w:val="21"/>
          <w:szCs w:val="21"/>
        </w:rPr>
      </w:pPr>
      <w:r>
        <w:rPr>
          <w:rFonts w:hint="eastAsia" w:ascii="宋体" w:hAnsi="宋体" w:cs="宋体"/>
          <w:sz w:val="21"/>
          <w:szCs w:val="21"/>
        </w:rPr>
        <w:t xml:space="preserve">3、供应商按照规定提供声明函内容不实的，属于提供虚假材料谋取成交，依照《中华人民共和国政府采购法》等国家有关规定追究相应责任。</w:t>
      </w:r>
      <w:r/>
    </w:p>
    <w:p>
      <w:pPr>
        <w:ind w:left="119" w:firstLine="420"/>
        <w:rPr>
          <w:rFonts w:hint="eastAsia" w:ascii="宋体" w:hAnsi="宋体" w:cs="宋体"/>
          <w:sz w:val="21"/>
          <w:szCs w:val="21"/>
        </w:rPr>
      </w:pPr>
      <w:r>
        <w:rPr>
          <w:rFonts w:hint="eastAsia" w:ascii="宋体" w:hAnsi="宋体" w:cs="宋体"/>
          <w:sz w:val="21"/>
          <w:szCs w:val="21"/>
        </w:rPr>
        <w:t xml:space="preserve">4、中小企业，是指在中华人民共和国境内依</w:t>
      </w:r>
      <w:r>
        <w:rPr>
          <w:rFonts w:hint="eastAsia" w:ascii="宋体" w:hAnsi="宋体" w:cs="宋体"/>
          <w:sz w:val="21"/>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cs="宋体"/>
          <w:sz w:val="21"/>
          <w:szCs w:val="21"/>
          <w:lang w:val="zh-CN"/>
        </w:rPr>
      </w:pPr>
      <w:r>
        <w:rPr>
          <w:rFonts w:hint="eastAsia" w:ascii="宋体" w:hAnsi="宋体" w:cs="宋体"/>
          <w:sz w:val="21"/>
          <w:szCs w:val="21"/>
        </w:rPr>
        <w:t xml:space="preserve">5、供应商应当对承建（承接）供应商进行声明</w:t>
      </w:r>
      <w:r/>
    </w:p>
    <w:p>
      <w:pPr>
        <w:spacing w:line="360" w:lineRule="auto"/>
        <w:rPr>
          <w:rFonts w:ascii="宋体" w:hAnsi="宋体" w:cs="宋体"/>
          <w:sz w:val="15"/>
          <w:szCs w:val="15"/>
        </w:rPr>
      </w:pPr>
      <w:r>
        <w:rPr>
          <w:rFonts w:ascii="宋体" w:hAnsi="宋体" w:cs="宋体"/>
          <w:sz w:val="15"/>
          <w:szCs w:val="15"/>
        </w:rPr>
      </w:r>
      <w:r/>
    </w:p>
    <w:p>
      <w:pPr>
        <w:pStyle w:val="1115"/>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5"/>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5"/>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5"/>
        <w:spacing w:line="400" w:lineRule="exact"/>
        <w:rPr>
          <w:rFonts w:hint="eastAsia" w:hAnsi="宋体" w:eastAsia="宋体" w:cs="宋体"/>
          <w:b/>
          <w:bCs/>
          <w:sz w:val="21"/>
          <w:szCs w:val="21"/>
        </w:rPr>
      </w:pPr>
      <w:r>
        <w:rPr>
          <w:rFonts w:hint="eastAsia" w:hAnsi="宋体" w:eastAsia="宋体" w:cs="宋体"/>
          <w:b/>
          <w:bCs/>
          <w:sz w:val="21"/>
          <w:szCs w:val="21"/>
        </w:rPr>
      </w:r>
      <w:r/>
    </w:p>
    <w:p>
      <w:pPr>
        <w:pStyle w:val="1115"/>
        <w:spacing w:line="400" w:lineRule="exact"/>
        <w:rPr>
          <w:rFonts w:hAnsi="宋体" w:eastAsia="宋体" w:cs="宋体"/>
          <w:b/>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8</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p>
    <w:p>
      <w:pPr>
        <w:pStyle w:val="1115"/>
        <w:spacing w:line="400" w:lineRule="exact"/>
        <w:rPr>
          <w:rFonts w:hAnsi="宋体" w:eastAsia="宋体" w:cs="宋体"/>
          <w:b/>
          <w:bCs/>
          <w:sz w:val="21"/>
          <w:szCs w:val="21"/>
        </w:rPr>
      </w:pPr>
      <w:r>
        <w:rPr>
          <w:rFonts w:hAnsi="宋体" w:eastAsia="宋体" w:cs="宋体"/>
          <w:b/>
          <w:bCs/>
          <w:sz w:val="21"/>
          <w:szCs w:val="21"/>
        </w:rPr>
      </w:r>
      <w:r/>
    </w:p>
    <w:p>
      <w:pPr>
        <w:pStyle w:val="1115"/>
        <w:ind w:firstLine="3162"/>
        <w:spacing w:line="400" w:lineRule="exact"/>
        <w:rPr>
          <w:rFonts w:hAnsi="宋体" w:eastAsia="宋体" w:cs="宋体"/>
          <w:b/>
          <w:bCs/>
          <w:sz w:val="21"/>
          <w:szCs w:val="21"/>
        </w:rPr>
      </w:pPr>
      <w:r>
        <w:rPr>
          <w:rFonts w:hAnsi="宋体" w:eastAsia="宋体" w:cs="宋体"/>
          <w:b/>
          <w:bCs/>
          <w:sz w:val="21"/>
          <w:szCs w:val="21"/>
        </w:rPr>
        <w:t xml:space="preserve">残疾人福利性单位声明函</w:t>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1115"/>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5"/>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2"/>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2"/>
        <w:jc w:val="right"/>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t xml:space="preserve">                  </w:t>
      </w:r>
      <w:r>
        <w:rPr>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919"/>
        <w:ind w:firstLine="420"/>
        <w:rPr>
          <w:rFonts w:ascii="宋体" w:hAnsi="宋体"/>
          <w:sz w:val="21"/>
          <w:szCs w:val="21"/>
          <w:lang w:val="en-US" w:eastAsia="zh-CN"/>
        </w:rPr>
      </w:pPr>
      <w:r>
        <w:rPr>
          <w:rFonts w:hint="eastAsia" w:ascii="宋体" w:hAnsi="宋体"/>
          <w:sz w:val="21"/>
          <w:szCs w:val="21"/>
          <w:lang w:val="en-US" w:eastAsia="zh-CN"/>
        </w:rPr>
        <w:t xml:space="preserve">备注：</w:t>
      </w:r>
      <w:r>
        <w:rPr>
          <w:rFonts w:hint="eastAsia" w:ascii="宋体" w:hAnsi="宋体"/>
          <w:sz w:val="21"/>
          <w:szCs w:val="21"/>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ageBreakBefore/>
        <w:spacing w:line="360" w:lineRule="auto"/>
        <w:rPr>
          <w:rFonts w:ascii="宋体" w:hAnsi="宋体" w:cs="宋体"/>
          <w:b/>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9</w:t>
      </w:r>
      <w:r>
        <w:rPr>
          <w:rFonts w:hint="eastAsia" w:ascii="宋体" w:hAnsi="宋体" w:cs="宋体"/>
          <w:b/>
          <w:szCs w:val="21"/>
          <w:lang w:val="zh-CN"/>
        </w:rPr>
        <w:t xml:space="preserve">.监狱企业声明函</w:t>
      </w:r>
      <w:r/>
    </w:p>
    <w:p>
      <w:pPr>
        <w:jc w:val="center"/>
        <w:rPr>
          <w:rFonts w:ascii="宋体" w:hAnsi="宋体" w:cs="宋体"/>
          <w:b/>
          <w:bCs/>
          <w:szCs w:val="21"/>
        </w:rPr>
      </w:pPr>
      <w:r>
        <w:rPr>
          <w:rFonts w:ascii="宋体" w:hAnsi="宋体" w:cs="宋体"/>
          <w:b/>
          <w:bCs/>
          <w:szCs w:val="21"/>
        </w:rPr>
        <w:t xml:space="preserve">监狱企业声明函</w:t>
      </w:r>
      <w:r/>
    </w:p>
    <w:p>
      <w:pPr>
        <w:pStyle w:val="952"/>
        <w:ind w:firstLine="480"/>
        <w:spacing w:before="75" w:beforeAutospacing="0" w:after="75" w:afterAutospacing="0" w:line="435" w:lineRule="atLeast"/>
        <w:rPr>
          <w:sz w:val="21"/>
          <w:szCs w:val="21"/>
        </w:rPr>
      </w:pPr>
      <w:r>
        <w:rPr>
          <w:sz w:val="21"/>
          <w:szCs w:val="21"/>
        </w:rPr>
      </w:r>
      <w:r/>
    </w:p>
    <w:p>
      <w:pPr>
        <w:pStyle w:val="952"/>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952"/>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952"/>
        <w:numPr>
          <w:ilvl w:val="0"/>
          <w:numId w:val="6"/>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952"/>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952"/>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952"/>
        <w:ind w:firstLine="480"/>
        <w:spacing w:before="75" w:beforeAutospacing="0" w:after="75" w:afterAutospacing="0" w:line="435" w:lineRule="atLeast"/>
        <w:rPr>
          <w:sz w:val="21"/>
          <w:szCs w:val="21"/>
        </w:rPr>
      </w:pPr>
      <w:r>
        <w:rPr>
          <w:sz w:val="21"/>
          <w:szCs w:val="21"/>
        </w:rPr>
      </w:r>
      <w:r/>
    </w:p>
    <w:p>
      <w:pPr>
        <w:pStyle w:val="952"/>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952"/>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left"/>
        <w:spacing w:line="400" w:lineRule="exact"/>
        <w:widowControl/>
        <w:rPr>
          <w:rFonts w:hint="eastAsia" w:ascii="宋体" w:hAnsi="宋体"/>
          <w:szCs w:val="21"/>
        </w:rPr>
      </w:pPr>
      <w:r>
        <w:rPr>
          <w:rFonts w:hint="eastAsia" w:ascii="宋体" w:hAnsi="宋体"/>
          <w:szCs w:val="21"/>
        </w:rPr>
      </w:r>
      <w:bookmarkEnd w:id="6"/>
      <w:r/>
      <w:r/>
    </w:p>
    <w:p>
      <w:pPr>
        <w:spacing w:line="360" w:lineRule="auto"/>
        <w:rPr>
          <w:rFonts w:hint="eastAsia" w:ascii="宋体" w:hAnsi="宋体"/>
          <w:szCs w:val="21"/>
        </w:rPr>
      </w:pPr>
      <w:r>
        <w:rPr>
          <w:rFonts w:hint="eastAsia" w:ascii="宋体" w:hAnsi="宋体"/>
          <w:szCs w:val="21"/>
        </w:rPr>
      </w:r>
      <w:bookmarkEnd w:id="1"/>
      <w:r/>
      <w:bookmarkEnd w:id="2"/>
      <w:r/>
      <w:bookmarkEnd w:id="7"/>
      <w:r/>
      <w:r/>
    </w:p>
    <w:p>
      <w:pPr>
        <w:pStyle w:val="919"/>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br w:type="page" w:clear="all"/>
      </w:r>
      <w:bookmarkStart w:id="9" w:name="_Hlk99527844"/>
      <w:r/>
      <w:bookmarkStart w:id="10" w:name="_Hlk110604870"/>
      <w:r/>
      <w:r/>
    </w:p>
    <w:p>
      <w:pPr>
        <w:jc w:val="center"/>
        <w:rPr>
          <w:rFonts w:ascii="宋体" w:hAnsi="宋体"/>
          <w:spacing w:val="20"/>
          <w:sz w:val="24"/>
        </w:rPr>
      </w:pPr>
      <w:r>
        <w:rPr>
          <w:rFonts w:hint="eastAsia" w:ascii="宋体" w:hAnsi="宋体"/>
          <w:b/>
          <w:bCs/>
          <w:spacing w:val="20"/>
          <w:sz w:val="30"/>
        </w:rPr>
        <w:t xml:space="preserve">第四章 采购书</w:t>
      </w:r>
      <w:bookmarkEnd w:id="9"/>
      <w:r/>
      <w:bookmarkEnd w:id="10"/>
      <w:r/>
      <w:r/>
    </w:p>
    <w:p>
      <w:pPr>
        <w:pStyle w:val="729"/>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w:t>
      </w:r>
      <w:r>
        <w:rPr>
          <w:rFonts w:hint="eastAsia" w:ascii="宋体" w:hAnsi="宋体" w:cs="宋体"/>
          <w:sz w:val="21"/>
          <w:szCs w:val="21"/>
          <w:lang w:eastAsia="zh-CN"/>
        </w:rPr>
        <w:t xml:space="preserve">二期西区和十梓街院区空调末端及通风系统日常维修</w:t>
      </w:r>
      <w:r>
        <w:rPr>
          <w:rFonts w:hint="eastAsia" w:ascii="宋体" w:hAnsi="宋体" w:cs="宋体"/>
          <w:sz w:val="21"/>
          <w:szCs w:val="21"/>
        </w:rPr>
        <w:t xml:space="preserve"> 进行公开招标。欢迎符合招标公告投标资格条件的各供应商前来报名参加投标。</w:t>
      </w:r>
      <w:r/>
    </w:p>
    <w:p>
      <w:pPr>
        <w:pStyle w:val="729"/>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JSZC-320000-SZWK-G2026-0019</w:t>
      </w:r>
      <w:r>
        <w:rPr>
          <w:rFonts w:hint="eastAsia" w:ascii="宋体" w:hAnsi="宋体" w:cs="宋体"/>
          <w:sz w:val="21"/>
          <w:szCs w:val="21"/>
        </w:rPr>
        <w:t xml:space="preserve">号</w:t>
      </w:r>
      <w:r/>
    </w:p>
    <w:p>
      <w:pPr>
        <w:pStyle w:val="729"/>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lang w:eastAsia="zh-CN"/>
        </w:rPr>
        <w:t xml:space="preserve">二期西区和十梓街院区空调末端及通风系统日常维修</w:t>
      </w:r>
      <w:r>
        <w:rPr>
          <w:rFonts w:hint="eastAsia" w:ascii="宋体" w:hAnsi="宋体" w:cs="宋体"/>
          <w:sz w:val="21"/>
          <w:szCs w:val="21"/>
        </w:rPr>
        <w:t xml:space="preserve"> </w:t>
      </w:r>
      <w:r/>
    </w:p>
    <w:p>
      <w:pPr>
        <w:pStyle w:val="729"/>
        <w:ind w:firstLine="420"/>
        <w:spacing w:line="400" w:lineRule="exact"/>
        <w:rPr>
          <w:rFonts w:hint="eastAsia" w:ascii="宋体" w:hAnsi="宋体" w:cs="宋体"/>
          <w:sz w:val="21"/>
          <w:szCs w:val="21"/>
        </w:rPr>
      </w:pPr>
      <w:r>
        <w:rPr>
          <w:rFonts w:hint="eastAsia" w:ascii="宋体" w:hAnsi="宋体" w:cs="宋体"/>
          <w:sz w:val="21"/>
          <w:szCs w:val="21"/>
        </w:rPr>
        <w:t xml:space="preserve">三、</w:t>
      </w:r>
      <w:r>
        <w:rPr>
          <w:rFonts w:hint="eastAsia" w:ascii="宋体" w:hAnsi="宋体" w:cs="宋体"/>
          <w:sz w:val="21"/>
          <w:szCs w:val="21"/>
          <w:lang w:val="en-US" w:eastAsia="zh-CN"/>
        </w:rPr>
        <w:t xml:space="preserve">采购需求</w:t>
      </w:r>
      <w:r>
        <w:rPr>
          <w:rFonts w:hint="eastAsia" w:ascii="宋体" w:hAnsi="宋体" w:cs="宋体"/>
          <w:sz w:val="21"/>
          <w:szCs w:val="21"/>
        </w:rPr>
        <w:t xml:space="preserve">：</w:t>
      </w:r>
      <w:r>
        <w:rPr>
          <w:rFonts w:hint="eastAsia" w:ascii="Times New Roman" w:hAnsi="Times New Roman" w:eastAsia="宋体" w:cs="Times New Roman"/>
          <w:sz w:val="21"/>
          <w:szCs w:val="21"/>
          <w:lang w:val="en-US" w:eastAsia="zh-CN"/>
        </w:rPr>
        <w:t xml:space="preserve">本项目由两部分组成，分别为通风系统维保和零配件采购更换。</w:t>
      </w:r>
      <w:r/>
    </w:p>
    <w:p>
      <w:pPr>
        <w:pStyle w:val="1192"/>
        <w:ind w:firstLine="420"/>
        <w:spacing w:line="400" w:lineRule="exact"/>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（一）通风系统维保要求：</w:t>
      </w:r>
      <w:r/>
    </w:p>
    <w:p>
      <w:pPr>
        <w:pStyle w:val="1192"/>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1、通风系统维保范围包括全院空调水管、</w:t>
      </w:r>
      <w:r>
        <w:rPr>
          <w:rFonts w:hint="eastAsia" w:ascii="Times New Roman" w:hAnsi="Times New Roman" w:eastAsia="宋体" w:cs="Times New Roman"/>
          <w:sz w:val="21"/>
          <w:szCs w:val="21"/>
          <w:lang w:eastAsia="zh-CN"/>
        </w:rPr>
        <w:t xml:space="preserve">空调末端、通风系统日常维修。</w:t>
      </w:r>
      <w:r/>
    </w:p>
    <w:p>
      <w:pPr>
        <w:ind w:firstLine="420"/>
        <w:spacing w:line="420" w:lineRule="exact"/>
        <w:rPr>
          <w:rFonts w:hint="eastAsia" w:hAnsi="宋体"/>
          <w:sz w:val="21"/>
          <w:szCs w:val="21"/>
        </w:rPr>
      </w:pPr>
      <w:r>
        <w:rPr>
          <w:rFonts w:hint="eastAsia" w:hAnsi="宋体"/>
          <w:sz w:val="21"/>
          <w:szCs w:val="21"/>
        </w:rPr>
        <w:t xml:space="preserve">2、服务</w:t>
      </w:r>
      <w:r>
        <w:rPr>
          <w:rFonts w:hint="eastAsia" w:hAnsi="宋体"/>
          <w:sz w:val="21"/>
          <w:szCs w:val="21"/>
          <w:lang w:val="en-US" w:eastAsia="zh-CN"/>
        </w:rPr>
        <w:t xml:space="preserve">要求</w:t>
      </w:r>
      <w:r>
        <w:rPr>
          <w:rFonts w:hint="eastAsia" w:hAnsi="宋体"/>
          <w:sz w:val="21"/>
          <w:szCs w:val="21"/>
          <w:lang w:eastAsia="zh-CN"/>
        </w:rPr>
        <w:t xml:space="preserve">：</w:t>
      </w:r>
      <w:r>
        <w:rPr>
          <w:rFonts w:hint="eastAsia" w:hAnsi="宋体"/>
          <w:sz w:val="21"/>
          <w:szCs w:val="21"/>
        </w:rPr>
        <w:t xml:space="preserve"> </w:t>
      </w:r>
      <w:r/>
    </w:p>
    <w:p>
      <w:pPr>
        <w:ind w:firstLine="420"/>
        <w:spacing w:line="420" w:lineRule="exact"/>
        <w:rPr>
          <w:rFonts w:hint="eastAsia" w:hAnsi="宋体"/>
          <w:sz w:val="21"/>
          <w:szCs w:val="21"/>
        </w:rPr>
      </w:pPr>
      <w:r>
        <w:rPr>
          <w:rFonts w:hint="eastAsia" w:hAnsi="宋体"/>
          <w:sz w:val="21"/>
          <w:szCs w:val="21"/>
        </w:rPr>
        <w:t xml:space="preserve">2.1在合同有效期间对机组进行每月一次巡检工作</w:t>
      </w:r>
      <w:r>
        <w:rPr>
          <w:rFonts w:hint="eastAsia" w:hAnsi="宋体"/>
          <w:sz w:val="21"/>
          <w:szCs w:val="21"/>
          <w:lang w:eastAsia="zh-CN"/>
        </w:rPr>
        <w:t xml:space="preserve">，</w:t>
      </w:r>
      <w:r>
        <w:rPr>
          <w:rFonts w:hint="eastAsia" w:hAnsi="宋体"/>
          <w:sz w:val="21"/>
          <w:szCs w:val="21"/>
        </w:rPr>
        <w:t xml:space="preserve">具体时间为设备运行期间每季度一次；</w:t>
      </w:r>
      <w:r/>
    </w:p>
    <w:p>
      <w:pPr>
        <w:ind w:firstLine="420"/>
        <w:spacing w:line="420" w:lineRule="exact"/>
        <w:rPr>
          <w:rFonts w:hint="eastAsia" w:hAnsi="宋体"/>
          <w:sz w:val="21"/>
          <w:szCs w:val="21"/>
        </w:rPr>
      </w:pPr>
      <w:r>
        <w:rPr>
          <w:rFonts w:hint="eastAsia" w:hAnsi="宋体"/>
          <w:sz w:val="21"/>
          <w:szCs w:val="21"/>
        </w:rPr>
        <w:t xml:space="preserve">2.2紧急呼叫服务接到客户紧急呼叫后</w:t>
      </w:r>
      <w:r>
        <w:rPr>
          <w:rFonts w:hint="eastAsia" w:hAnsi="宋体"/>
          <w:sz w:val="21"/>
          <w:szCs w:val="21"/>
          <w:lang w:val="en-US" w:eastAsia="zh-CN"/>
        </w:rPr>
        <w:t xml:space="preserve">10分钟</w:t>
      </w:r>
      <w:r>
        <w:rPr>
          <w:rFonts w:hint="eastAsia" w:hAnsi="宋体"/>
          <w:sz w:val="21"/>
          <w:szCs w:val="21"/>
        </w:rPr>
        <w:t xml:space="preserve">内到现场服务</w:t>
      </w:r>
      <w:r>
        <w:rPr>
          <w:rFonts w:hint="eastAsia" w:hAnsi="宋体"/>
          <w:sz w:val="21"/>
          <w:szCs w:val="21"/>
          <w:lang w:eastAsia="zh-CN"/>
        </w:rPr>
        <w:t xml:space="preserve">，</w:t>
      </w:r>
      <w:r>
        <w:rPr>
          <w:rFonts w:hint="eastAsia" w:hAnsi="宋体"/>
          <w:sz w:val="21"/>
          <w:szCs w:val="21"/>
        </w:rPr>
        <w:t xml:space="preserve">不再另行收费；</w:t>
      </w:r>
      <w:r/>
    </w:p>
    <w:p>
      <w:pPr>
        <w:ind w:firstLine="420"/>
        <w:spacing w:line="420" w:lineRule="exact"/>
        <w:rPr>
          <w:rFonts w:hint="eastAsia" w:hAnsi="宋体"/>
          <w:sz w:val="21"/>
          <w:szCs w:val="21"/>
        </w:rPr>
      </w:pPr>
      <w:r>
        <w:rPr>
          <w:rFonts w:hint="eastAsia" w:hAnsi="宋体"/>
          <w:sz w:val="21"/>
          <w:szCs w:val="21"/>
        </w:rPr>
        <w:t xml:space="preserve">2.3</w:t>
      </w:r>
      <w:r>
        <w:rPr>
          <w:rFonts w:hint="eastAsia" w:hAnsi="宋体"/>
          <w:sz w:val="21"/>
          <w:szCs w:val="21"/>
          <w:lang w:eastAsia="zh-CN"/>
        </w:rPr>
        <w:t xml:space="preserve">中标人</w:t>
      </w:r>
      <w:r>
        <w:rPr>
          <w:rFonts w:hint="eastAsia" w:hAnsi="宋体"/>
          <w:sz w:val="21"/>
          <w:szCs w:val="21"/>
        </w:rPr>
        <w:t xml:space="preserve">技术人员保养工作完成后</w:t>
      </w:r>
      <w:r>
        <w:rPr>
          <w:rFonts w:hint="eastAsia" w:hAnsi="宋体"/>
          <w:sz w:val="21"/>
          <w:szCs w:val="21"/>
          <w:lang w:eastAsia="zh-CN"/>
        </w:rPr>
        <w:t xml:space="preserve">，</w:t>
      </w:r>
      <w:r>
        <w:rPr>
          <w:rFonts w:hint="eastAsia" w:hAnsi="宋体"/>
          <w:sz w:val="21"/>
          <w:szCs w:val="21"/>
        </w:rPr>
        <w:t xml:space="preserve">负责做好工作区域的</w:t>
      </w:r>
      <w:r>
        <w:rPr>
          <w:rFonts w:hint="eastAsia" w:hAnsi="宋体"/>
          <w:sz w:val="21"/>
          <w:szCs w:val="21"/>
          <w:lang w:val="en-US" w:eastAsia="zh-CN"/>
        </w:rPr>
        <w:t xml:space="preserve">后续清洁</w:t>
      </w:r>
      <w:r>
        <w:rPr>
          <w:rFonts w:hint="eastAsia" w:hAnsi="宋体"/>
          <w:sz w:val="21"/>
          <w:szCs w:val="21"/>
        </w:rPr>
        <w:t xml:space="preserve">工作</w:t>
      </w:r>
      <w:r>
        <w:rPr>
          <w:rFonts w:hint="eastAsia" w:hAnsi="宋体"/>
          <w:sz w:val="21"/>
          <w:szCs w:val="21"/>
          <w:lang w:eastAsia="zh-CN"/>
        </w:rPr>
        <w:t xml:space="preserve">，</w:t>
      </w:r>
      <w:r>
        <w:rPr>
          <w:rFonts w:hint="eastAsia" w:hAnsi="宋体"/>
          <w:sz w:val="21"/>
          <w:szCs w:val="21"/>
        </w:rPr>
        <w:t xml:space="preserve">并要得到</w:t>
      </w:r>
      <w:r>
        <w:rPr>
          <w:rFonts w:hint="eastAsia" w:hAnsi="宋体"/>
          <w:sz w:val="21"/>
          <w:szCs w:val="21"/>
          <w:lang w:eastAsia="zh-CN"/>
        </w:rPr>
        <w:t xml:space="preserve">招标人</w:t>
      </w:r>
      <w:r>
        <w:rPr>
          <w:rFonts w:hint="eastAsia" w:hAnsi="宋体"/>
          <w:sz w:val="21"/>
          <w:szCs w:val="21"/>
          <w:lang w:val="en-US" w:eastAsia="zh-CN"/>
        </w:rPr>
        <w:t xml:space="preserve">相关负责人</w:t>
      </w:r>
      <w:r>
        <w:rPr>
          <w:rFonts w:hint="eastAsia" w:hAnsi="宋体"/>
          <w:sz w:val="21"/>
          <w:szCs w:val="21"/>
        </w:rPr>
        <w:t xml:space="preserve">确认；</w:t>
      </w:r>
      <w:r/>
    </w:p>
    <w:p>
      <w:pPr>
        <w:ind w:firstLine="420"/>
        <w:spacing w:line="420" w:lineRule="exact"/>
        <w:rPr>
          <w:rFonts w:hint="eastAsia" w:hAnsi="宋体"/>
          <w:sz w:val="21"/>
          <w:szCs w:val="21"/>
        </w:rPr>
      </w:pPr>
      <w:r>
        <w:rPr>
          <w:rFonts w:hint="eastAsia" w:hAnsi="宋体"/>
          <w:sz w:val="21"/>
          <w:szCs w:val="21"/>
        </w:rPr>
        <w:t xml:space="preserve">2.4</w:t>
      </w:r>
      <w:r>
        <w:rPr>
          <w:rFonts w:hint="eastAsia" w:hAnsi="宋体"/>
          <w:sz w:val="21"/>
          <w:szCs w:val="21"/>
          <w:lang w:eastAsia="zh-CN"/>
        </w:rPr>
        <w:t xml:space="preserve">中标人</w:t>
      </w:r>
      <w:r>
        <w:rPr>
          <w:rFonts w:hint="eastAsia" w:hAnsi="宋体"/>
          <w:sz w:val="21"/>
          <w:szCs w:val="21"/>
        </w:rPr>
        <w:t xml:space="preserve">技术人员工作期间佩戴工作证</w:t>
      </w:r>
      <w:r>
        <w:rPr>
          <w:rFonts w:hint="eastAsia" w:hAnsi="宋体"/>
          <w:sz w:val="21"/>
          <w:szCs w:val="21"/>
          <w:lang w:eastAsia="zh-CN"/>
        </w:rPr>
        <w:t xml:space="preserve">，</w:t>
      </w:r>
      <w:r>
        <w:rPr>
          <w:rFonts w:hint="eastAsia" w:hAnsi="宋体"/>
          <w:sz w:val="21"/>
          <w:szCs w:val="21"/>
        </w:rPr>
        <w:t xml:space="preserve">遵守</w:t>
      </w:r>
      <w:r>
        <w:rPr>
          <w:rFonts w:hint="eastAsia" w:hAnsi="宋体"/>
          <w:sz w:val="21"/>
          <w:szCs w:val="21"/>
          <w:lang w:eastAsia="zh-CN"/>
        </w:rPr>
        <w:t xml:space="preserve">招标人</w:t>
      </w:r>
      <w:r>
        <w:rPr>
          <w:rFonts w:hint="eastAsia" w:hAnsi="宋体"/>
          <w:sz w:val="21"/>
          <w:szCs w:val="21"/>
        </w:rPr>
        <w:t xml:space="preserve">的管理及规章制度；</w:t>
      </w:r>
      <w:r/>
    </w:p>
    <w:p>
      <w:pPr>
        <w:ind w:firstLine="420"/>
        <w:spacing w:line="420" w:lineRule="exact"/>
        <w:rPr>
          <w:rFonts w:hint="eastAsia" w:hAnsi="宋体"/>
          <w:sz w:val="21"/>
          <w:szCs w:val="21"/>
        </w:rPr>
      </w:pPr>
      <w:r>
        <w:rPr>
          <w:rFonts w:hint="eastAsia" w:hAnsi="宋体"/>
          <w:sz w:val="21"/>
          <w:szCs w:val="21"/>
        </w:rPr>
        <w:t xml:space="preserve">2.5定期保养时间应提前一周通知</w:t>
      </w:r>
      <w:r>
        <w:rPr>
          <w:rFonts w:hint="eastAsia" w:hAnsi="宋体"/>
          <w:sz w:val="21"/>
          <w:szCs w:val="21"/>
          <w:lang w:eastAsia="zh-CN"/>
        </w:rPr>
        <w:t xml:space="preserve">招标人，</w:t>
      </w:r>
      <w:r>
        <w:rPr>
          <w:rFonts w:hint="eastAsia" w:hAnsi="宋体"/>
          <w:sz w:val="21"/>
          <w:szCs w:val="21"/>
        </w:rPr>
        <w:t xml:space="preserve">以便</w:t>
      </w:r>
      <w:r>
        <w:rPr>
          <w:rFonts w:hint="eastAsia" w:hAnsi="宋体"/>
          <w:sz w:val="21"/>
          <w:szCs w:val="21"/>
          <w:lang w:eastAsia="zh-CN"/>
        </w:rPr>
        <w:t xml:space="preserve">招标人</w:t>
      </w:r>
      <w:r>
        <w:rPr>
          <w:rFonts w:hint="eastAsia" w:hAnsi="宋体"/>
          <w:sz w:val="21"/>
          <w:szCs w:val="21"/>
        </w:rPr>
        <w:t xml:space="preserve">提前安排</w:t>
      </w:r>
      <w:r>
        <w:rPr>
          <w:rFonts w:hint="eastAsia" w:hAnsi="宋体"/>
          <w:sz w:val="21"/>
          <w:szCs w:val="21"/>
          <w:lang w:eastAsia="zh-CN"/>
        </w:rPr>
        <w:t xml:space="preserve">，</w:t>
      </w:r>
      <w:r>
        <w:rPr>
          <w:rFonts w:hint="eastAsia" w:hAnsi="宋体"/>
          <w:sz w:val="21"/>
          <w:szCs w:val="21"/>
        </w:rPr>
        <w:t xml:space="preserve">不致影响正常的工作；</w:t>
      </w:r>
      <w:r/>
    </w:p>
    <w:p>
      <w:pPr>
        <w:ind w:firstLine="420"/>
        <w:spacing w:line="420" w:lineRule="exact"/>
        <w:rPr>
          <w:rFonts w:hint="eastAsia" w:hAnsi="宋体"/>
          <w:sz w:val="21"/>
          <w:szCs w:val="21"/>
        </w:rPr>
      </w:pPr>
      <w:r>
        <w:rPr>
          <w:rFonts w:hint="eastAsia" w:hAnsi="宋体"/>
          <w:sz w:val="21"/>
          <w:szCs w:val="21"/>
        </w:rPr>
        <w:t xml:space="preserve">2.6</w:t>
      </w:r>
      <w:r>
        <w:rPr>
          <w:rFonts w:hint="eastAsia" w:hAnsi="宋体"/>
          <w:sz w:val="21"/>
          <w:szCs w:val="21"/>
          <w:lang w:eastAsia="zh-CN"/>
        </w:rPr>
        <w:t xml:space="preserve">中标人</w:t>
      </w:r>
      <w:r>
        <w:rPr>
          <w:rFonts w:hint="eastAsia" w:hAnsi="宋体"/>
          <w:sz w:val="21"/>
          <w:szCs w:val="21"/>
        </w:rPr>
        <w:t xml:space="preserve">负责提供备件。</w:t>
      </w:r>
      <w:r/>
    </w:p>
    <w:p>
      <w:pPr>
        <w:ind w:firstLine="420"/>
        <w:spacing w:line="420" w:lineRule="exact"/>
        <w:rPr>
          <w:rFonts w:hint="eastAsia" w:hAnsi="宋体"/>
          <w:sz w:val="21"/>
          <w:szCs w:val="21"/>
        </w:rPr>
      </w:pPr>
      <w:r>
        <w:rPr>
          <w:rFonts w:hint="eastAsia" w:hAnsi="宋体"/>
          <w:sz w:val="21"/>
          <w:szCs w:val="21"/>
        </w:rPr>
        <w:t xml:space="preserve">3、年度保养计划及处理方法 </w:t>
      </w:r>
      <w:r/>
    </w:p>
    <w:p>
      <w:pPr>
        <w:ind w:firstLine="420"/>
        <w:spacing w:line="420" w:lineRule="exact"/>
        <w:rPr>
          <w:rFonts w:hint="eastAsia" w:hAnsi="宋体"/>
          <w:sz w:val="21"/>
          <w:szCs w:val="21"/>
        </w:rPr>
      </w:pPr>
      <w:r>
        <w:rPr>
          <w:rFonts w:hint="eastAsia" w:hAnsi="宋体"/>
          <w:sz w:val="21"/>
          <w:szCs w:val="21"/>
        </w:rPr>
        <w:t xml:space="preserve">设备季度停机检查和预防性保养</w:t>
      </w:r>
      <w:r>
        <w:rPr>
          <w:rFonts w:hint="eastAsia" w:hAnsi="宋体"/>
          <w:sz w:val="21"/>
          <w:szCs w:val="21"/>
          <w:lang w:eastAsia="zh-CN"/>
        </w:rPr>
        <w:t xml:space="preserve">：</w:t>
      </w:r>
      <w:r>
        <w:rPr>
          <w:rFonts w:hint="eastAsia" w:hAnsi="宋体"/>
          <w:sz w:val="21"/>
          <w:szCs w:val="21"/>
        </w:rPr>
        <w:t xml:space="preserve">停机期间对机组进行</w:t>
      </w:r>
      <w:r>
        <w:rPr>
          <w:rFonts w:hint="eastAsia" w:hAnsi="宋体"/>
          <w:sz w:val="21"/>
          <w:szCs w:val="21"/>
          <w:lang w:val="en-US" w:eastAsia="zh-CN"/>
        </w:rPr>
        <w:t xml:space="preserve">以下4至9</w:t>
      </w:r>
      <w:r>
        <w:rPr>
          <w:rFonts w:hint="eastAsia" w:hAnsi="宋体"/>
          <w:sz w:val="21"/>
          <w:szCs w:val="21"/>
        </w:rPr>
        <w:t xml:space="preserve">各项检查</w:t>
      </w:r>
      <w:r>
        <w:rPr>
          <w:rFonts w:hint="eastAsia" w:hAnsi="宋体"/>
          <w:sz w:val="21"/>
          <w:szCs w:val="21"/>
          <w:lang w:eastAsia="zh-CN"/>
        </w:rPr>
        <w:t xml:space="preserve">，</w:t>
      </w:r>
      <w:r>
        <w:rPr>
          <w:rFonts w:hint="eastAsia" w:hAnsi="宋体"/>
          <w:sz w:val="21"/>
          <w:szCs w:val="21"/>
        </w:rPr>
        <w:t xml:space="preserve">以便能正确评价设备的状态</w:t>
      </w:r>
      <w:r>
        <w:rPr>
          <w:rFonts w:hint="eastAsia" w:hAnsi="宋体"/>
          <w:sz w:val="21"/>
          <w:szCs w:val="21"/>
          <w:lang w:eastAsia="zh-CN"/>
        </w:rPr>
        <w:t xml:space="preserve">，</w:t>
      </w:r>
      <w:r>
        <w:rPr>
          <w:rFonts w:hint="eastAsia" w:hAnsi="宋体"/>
          <w:sz w:val="21"/>
          <w:szCs w:val="21"/>
        </w:rPr>
        <w:t xml:space="preserve">为下一个供冷/供热季节运行做好准备 </w:t>
      </w:r>
      <w:r/>
    </w:p>
    <w:p>
      <w:pPr>
        <w:ind w:firstLine="420"/>
        <w:spacing w:line="420" w:lineRule="exact"/>
        <w:rPr>
          <w:rFonts w:hint="eastAsia" w:hAnsi="宋体"/>
          <w:sz w:val="21"/>
          <w:szCs w:val="21"/>
        </w:rPr>
      </w:pPr>
      <w:r>
        <w:rPr>
          <w:rFonts w:hint="eastAsia" w:hAnsi="宋体"/>
          <w:sz w:val="21"/>
          <w:szCs w:val="21"/>
        </w:rPr>
        <w:t xml:space="preserve">4、检查压缩机</w:t>
      </w:r>
      <w:r>
        <w:rPr>
          <w:rFonts w:hint="eastAsia" w:hAnsi="宋体"/>
          <w:sz w:val="21"/>
          <w:szCs w:val="21"/>
          <w:lang w:eastAsia="zh-CN"/>
        </w:rPr>
        <w:t xml:space="preserve">、</w:t>
      </w:r>
      <w:r>
        <w:rPr>
          <w:rFonts w:hint="eastAsia" w:hAnsi="宋体"/>
          <w:sz w:val="21"/>
          <w:szCs w:val="21"/>
        </w:rPr>
        <w:t xml:space="preserve">电机组件的下列各项</w:t>
      </w:r>
      <w:r>
        <w:rPr>
          <w:rFonts w:hint="eastAsia" w:hAnsi="宋体"/>
          <w:sz w:val="21"/>
          <w:szCs w:val="21"/>
          <w:lang w:eastAsia="zh-CN"/>
        </w:rPr>
        <w:t xml:space="preserve">，</w:t>
      </w:r>
      <w:r>
        <w:rPr>
          <w:rFonts w:hint="eastAsia" w:hAnsi="宋体"/>
          <w:sz w:val="21"/>
          <w:szCs w:val="21"/>
        </w:rPr>
        <w:t xml:space="preserve">完成预防性保养的各项任务：</w:t>
      </w:r>
      <w:r/>
    </w:p>
    <w:p>
      <w:pPr>
        <w:ind w:firstLine="420"/>
        <w:spacing w:line="420" w:lineRule="exact"/>
        <w:rPr>
          <w:rFonts w:hint="eastAsia" w:hAnsi="宋体"/>
          <w:sz w:val="21"/>
          <w:szCs w:val="21"/>
        </w:rPr>
      </w:pPr>
      <w:r>
        <w:rPr>
          <w:rFonts w:hint="eastAsia" w:hAnsi="宋体"/>
          <w:sz w:val="21"/>
          <w:szCs w:val="21"/>
        </w:rPr>
        <w:t xml:space="preserve">4.1记录电压</w:t>
      </w:r>
      <w:r/>
    </w:p>
    <w:p>
      <w:pPr>
        <w:ind w:firstLine="420"/>
        <w:spacing w:line="420" w:lineRule="exact"/>
        <w:rPr>
          <w:rFonts w:hint="eastAsia" w:hAnsi="宋体"/>
          <w:sz w:val="21"/>
          <w:szCs w:val="21"/>
        </w:rPr>
      </w:pPr>
      <w:r>
        <w:rPr>
          <w:rFonts w:hint="eastAsia" w:hAnsi="宋体"/>
          <w:sz w:val="21"/>
          <w:szCs w:val="21"/>
        </w:rPr>
        <w:t xml:space="preserve">4.2用兆欧表测量和记录电机绕阻的绝缘电阻 </w:t>
      </w:r>
      <w:r/>
    </w:p>
    <w:p>
      <w:pPr>
        <w:ind w:firstLine="420"/>
        <w:spacing w:line="420" w:lineRule="exact"/>
        <w:rPr>
          <w:rFonts w:hint="eastAsia" w:hAnsi="宋体"/>
          <w:sz w:val="21"/>
          <w:szCs w:val="21"/>
        </w:rPr>
      </w:pPr>
      <w:r>
        <w:rPr>
          <w:rFonts w:hint="eastAsia" w:hAnsi="宋体"/>
          <w:sz w:val="21"/>
          <w:szCs w:val="21"/>
        </w:rPr>
        <w:t xml:space="preserve">4.3润滑电机轴承</w:t>
      </w:r>
      <w:r/>
    </w:p>
    <w:p>
      <w:pPr>
        <w:spacing w:line="420" w:lineRule="exact"/>
        <w:rPr>
          <w:rFonts w:hint="eastAsia" w:hAnsi="宋体"/>
          <w:sz w:val="21"/>
          <w:szCs w:val="21"/>
        </w:rPr>
      </w:pPr>
      <w:r>
        <w:rPr>
          <w:rFonts w:hint="eastAsia" w:hAnsi="宋体"/>
          <w:sz w:val="21"/>
          <w:szCs w:val="21"/>
        </w:rPr>
        <w:t xml:space="preserve">    4.4检查电机驱动装置的定位状态 </w:t>
      </w:r>
      <w:r/>
    </w:p>
    <w:p>
      <w:pPr>
        <w:ind w:firstLine="420"/>
        <w:spacing w:line="420" w:lineRule="exact"/>
        <w:rPr>
          <w:rFonts w:hint="eastAsia" w:hAnsi="宋体"/>
          <w:sz w:val="21"/>
          <w:szCs w:val="21"/>
        </w:rPr>
      </w:pPr>
      <w:r>
        <w:rPr>
          <w:rFonts w:hint="eastAsia" w:hAnsi="宋体"/>
          <w:sz w:val="21"/>
          <w:szCs w:val="21"/>
        </w:rPr>
        <w:t xml:space="preserve">4.5检査密封情况 </w:t>
      </w:r>
      <w:r/>
    </w:p>
    <w:p>
      <w:pPr>
        <w:ind w:firstLine="420"/>
        <w:spacing w:line="420" w:lineRule="exact"/>
        <w:rPr>
          <w:rFonts w:hint="eastAsia" w:hAnsi="宋体"/>
          <w:sz w:val="21"/>
          <w:szCs w:val="21"/>
        </w:rPr>
      </w:pPr>
      <w:r>
        <w:rPr>
          <w:rFonts w:hint="eastAsia" w:hAnsi="宋体"/>
          <w:sz w:val="21"/>
          <w:szCs w:val="21"/>
        </w:rPr>
        <w:t xml:space="preserve">4.6检查压缩机润滑油系统</w:t>
      </w:r>
      <w:r/>
    </w:p>
    <w:p>
      <w:pPr>
        <w:ind w:firstLine="420"/>
        <w:spacing w:line="420" w:lineRule="exact"/>
        <w:rPr>
          <w:rFonts w:hint="eastAsia" w:hAnsi="宋体"/>
          <w:sz w:val="21"/>
          <w:szCs w:val="21"/>
        </w:rPr>
      </w:pPr>
      <w:r>
        <w:rPr>
          <w:rFonts w:hint="eastAsia" w:hAnsi="宋体"/>
          <w:sz w:val="21"/>
          <w:szCs w:val="21"/>
        </w:rPr>
        <w:t xml:space="preserve">4.7根据需要更换润滑油</w:t>
      </w:r>
      <w:r>
        <w:rPr>
          <w:rFonts w:hint="eastAsia" w:hAnsi="宋体"/>
          <w:sz w:val="21"/>
          <w:szCs w:val="21"/>
          <w:lang w:eastAsia="zh-CN"/>
        </w:rPr>
        <w:t xml:space="preserve">、</w:t>
      </w:r>
      <w:r>
        <w:rPr>
          <w:rFonts w:hint="eastAsia" w:hAnsi="宋体"/>
          <w:sz w:val="21"/>
          <w:szCs w:val="21"/>
        </w:rPr>
        <w:t xml:space="preserve">油过滤器和干燥过滤器 </w:t>
      </w:r>
      <w:r/>
    </w:p>
    <w:p>
      <w:pPr>
        <w:ind w:firstLine="420"/>
        <w:spacing w:line="420" w:lineRule="exact"/>
        <w:rPr>
          <w:rFonts w:hint="eastAsia" w:hAnsi="宋体"/>
          <w:sz w:val="21"/>
          <w:szCs w:val="21"/>
        </w:rPr>
      </w:pPr>
      <w:r>
        <w:rPr>
          <w:rFonts w:hint="eastAsia" w:hAnsi="宋体"/>
          <w:sz w:val="21"/>
          <w:szCs w:val="21"/>
        </w:rPr>
        <w:t xml:space="preserve">4.8检查油泵</w:t>
      </w:r>
      <w:r>
        <w:rPr>
          <w:rFonts w:hint="eastAsia" w:hAnsi="宋体"/>
          <w:sz w:val="21"/>
          <w:szCs w:val="21"/>
          <w:lang w:eastAsia="zh-CN"/>
        </w:rPr>
        <w:t xml:space="preserve">、</w:t>
      </w:r>
      <w:r>
        <w:rPr>
          <w:rFonts w:hint="eastAsia" w:hAnsi="宋体"/>
          <w:sz w:val="21"/>
          <w:szCs w:val="21"/>
        </w:rPr>
        <w:t xml:space="preserve">密封和油泵电机 </w:t>
      </w:r>
      <w:r/>
    </w:p>
    <w:p>
      <w:pPr>
        <w:ind w:firstLine="420"/>
        <w:spacing w:line="420" w:lineRule="exact"/>
        <w:rPr>
          <w:rFonts w:hint="eastAsia" w:hAnsi="宋体"/>
          <w:sz w:val="21"/>
          <w:szCs w:val="21"/>
        </w:rPr>
      </w:pPr>
      <w:r>
        <w:rPr>
          <w:rFonts w:hint="eastAsia" w:hAnsi="宋体"/>
          <w:sz w:val="21"/>
          <w:szCs w:val="21"/>
        </w:rPr>
        <w:t xml:space="preserve">4.9清洁排污管</w:t>
      </w:r>
      <w:r/>
    </w:p>
    <w:p>
      <w:pPr>
        <w:ind w:firstLine="420"/>
        <w:spacing w:line="420" w:lineRule="exact"/>
        <w:rPr>
          <w:rFonts w:hint="eastAsia" w:hAnsi="宋体"/>
          <w:sz w:val="21"/>
          <w:szCs w:val="21"/>
        </w:rPr>
      </w:pPr>
      <w:r>
        <w:rPr>
          <w:rFonts w:hint="eastAsia" w:hAnsi="宋体"/>
          <w:sz w:val="21"/>
          <w:szCs w:val="21"/>
        </w:rPr>
        <w:t xml:space="preserve">4.10检查所有其它的油系统部件</w:t>
      </w:r>
      <w:r>
        <w:rPr>
          <w:rFonts w:hint="eastAsia" w:hAnsi="宋体"/>
          <w:sz w:val="21"/>
          <w:szCs w:val="21"/>
          <w:lang w:eastAsia="zh-CN"/>
        </w:rPr>
        <w:t xml:space="preserve">，</w:t>
      </w:r>
      <w:r>
        <w:rPr>
          <w:rFonts w:hint="eastAsia" w:hAnsi="宋体"/>
          <w:sz w:val="21"/>
          <w:szCs w:val="21"/>
        </w:rPr>
        <w:t xml:space="preserve">如油冷却器</w:t>
      </w:r>
      <w:r>
        <w:rPr>
          <w:rFonts w:hint="eastAsia" w:hAnsi="宋体"/>
          <w:sz w:val="21"/>
          <w:szCs w:val="21"/>
          <w:lang w:eastAsia="zh-CN"/>
        </w:rPr>
        <w:t xml:space="preserve">、</w:t>
      </w:r>
      <w:r>
        <w:rPr>
          <w:rFonts w:hint="eastAsia" w:hAnsi="宋体"/>
          <w:sz w:val="21"/>
          <w:szCs w:val="21"/>
        </w:rPr>
        <w:t xml:space="preserve">过滤器和电磁阀等</w:t>
      </w:r>
      <w:r/>
    </w:p>
    <w:p>
      <w:pPr>
        <w:ind w:firstLine="420"/>
        <w:spacing w:line="420" w:lineRule="exact"/>
        <w:rPr>
          <w:rFonts w:hint="eastAsia" w:hAnsi="宋体"/>
          <w:sz w:val="21"/>
          <w:szCs w:val="21"/>
        </w:rPr>
      </w:pPr>
      <w:r>
        <w:rPr>
          <w:rFonts w:hint="eastAsia" w:hAnsi="宋体"/>
          <w:sz w:val="21"/>
          <w:szCs w:val="21"/>
        </w:rPr>
        <w:t xml:space="preserve">4.11检查电机启动器 </w:t>
      </w:r>
      <w:r/>
    </w:p>
    <w:p>
      <w:pPr>
        <w:ind w:firstLine="420"/>
        <w:spacing w:line="420" w:lineRule="exact"/>
        <w:rPr>
          <w:rFonts w:hint="eastAsia" w:hAnsi="宋体"/>
          <w:sz w:val="21"/>
          <w:szCs w:val="21"/>
        </w:rPr>
      </w:pPr>
      <w:r>
        <w:rPr>
          <w:rFonts w:hint="eastAsia" w:hAnsi="宋体"/>
          <w:sz w:val="21"/>
          <w:szCs w:val="21"/>
        </w:rPr>
        <w:t xml:space="preserve">4.12执行诊断检查程序 </w:t>
      </w:r>
      <w:r/>
    </w:p>
    <w:p>
      <w:pPr>
        <w:ind w:firstLine="420"/>
        <w:spacing w:line="420" w:lineRule="exact"/>
        <w:rPr>
          <w:rFonts w:hint="eastAsia" w:hAnsi="宋体"/>
          <w:sz w:val="21"/>
          <w:szCs w:val="21"/>
        </w:rPr>
      </w:pPr>
      <w:r>
        <w:rPr>
          <w:rFonts w:hint="eastAsia" w:hAnsi="宋体"/>
          <w:sz w:val="21"/>
          <w:szCs w:val="21"/>
        </w:rPr>
        <w:t xml:space="preserve">4.13清洁接触器</w:t>
      </w:r>
      <w:r>
        <w:rPr>
          <w:rFonts w:hint="eastAsia" w:hAnsi="宋体"/>
          <w:sz w:val="21"/>
          <w:szCs w:val="21"/>
          <w:lang w:eastAsia="zh-CN"/>
        </w:rPr>
        <w:t xml:space="preserve">，</w:t>
      </w:r>
      <w:r>
        <w:rPr>
          <w:rFonts w:hint="eastAsia" w:hAnsi="宋体"/>
          <w:sz w:val="21"/>
          <w:szCs w:val="21"/>
        </w:rPr>
        <w:t xml:space="preserve">必要时建议更换 </w:t>
      </w:r>
      <w:r/>
    </w:p>
    <w:p>
      <w:pPr>
        <w:ind w:firstLine="420"/>
        <w:spacing w:line="420" w:lineRule="exact"/>
        <w:rPr>
          <w:rFonts w:hint="eastAsia" w:hAnsi="宋体"/>
          <w:sz w:val="21"/>
          <w:szCs w:val="21"/>
        </w:rPr>
      </w:pPr>
      <w:r>
        <w:rPr>
          <w:rFonts w:hint="eastAsia" w:hAnsi="宋体"/>
          <w:sz w:val="21"/>
          <w:szCs w:val="21"/>
        </w:rPr>
        <w:t xml:space="preserve">4.14检查连接机构 </w:t>
      </w:r>
      <w:r/>
    </w:p>
    <w:p>
      <w:pPr>
        <w:ind w:firstLine="420"/>
        <w:spacing w:line="420" w:lineRule="exact"/>
        <w:rPr>
          <w:rFonts w:hint="eastAsia" w:hAnsi="宋体"/>
          <w:sz w:val="21"/>
          <w:szCs w:val="21"/>
        </w:rPr>
      </w:pPr>
      <w:r>
        <w:rPr>
          <w:rFonts w:hint="eastAsia" w:hAnsi="宋体"/>
          <w:sz w:val="21"/>
          <w:szCs w:val="21"/>
        </w:rPr>
        <w:t xml:space="preserve">4.15检查所有接线端</w:t>
      </w:r>
      <w:r>
        <w:rPr>
          <w:rFonts w:hint="eastAsia" w:hAnsi="宋体"/>
          <w:sz w:val="21"/>
          <w:szCs w:val="21"/>
          <w:lang w:eastAsia="zh-CN"/>
        </w:rPr>
        <w:t xml:space="preserve">，</w:t>
      </w:r>
      <w:r>
        <w:rPr>
          <w:rFonts w:hint="eastAsia" w:hAnsi="宋体"/>
          <w:sz w:val="21"/>
          <w:szCs w:val="21"/>
        </w:rPr>
        <w:t xml:space="preserve">并拧紧 </w:t>
      </w:r>
      <w:r/>
    </w:p>
    <w:p>
      <w:pPr>
        <w:ind w:firstLine="420"/>
        <w:spacing w:line="420" w:lineRule="exact"/>
        <w:rPr>
          <w:rFonts w:hint="eastAsia" w:hAnsi="宋体"/>
          <w:sz w:val="21"/>
          <w:szCs w:val="21"/>
        </w:rPr>
      </w:pPr>
      <w:r>
        <w:rPr>
          <w:rFonts w:hint="eastAsia" w:hAnsi="宋体"/>
          <w:sz w:val="21"/>
          <w:szCs w:val="21"/>
        </w:rPr>
        <w:t xml:space="preserve">4.16检查过载装置</w:t>
      </w:r>
      <w:r>
        <w:rPr>
          <w:rFonts w:hint="eastAsia" w:hAnsi="宋体"/>
          <w:sz w:val="21"/>
          <w:szCs w:val="21"/>
          <w:lang w:eastAsia="zh-CN"/>
        </w:rPr>
        <w:t xml:space="preserve">，</w:t>
      </w:r>
      <w:r>
        <w:rPr>
          <w:rFonts w:hint="eastAsia" w:hAnsi="宋体"/>
          <w:sz w:val="21"/>
          <w:szCs w:val="21"/>
        </w:rPr>
        <w:t xml:space="preserve">并取油样检查 </w:t>
      </w:r>
      <w:r/>
    </w:p>
    <w:p>
      <w:pPr>
        <w:ind w:firstLine="420"/>
        <w:spacing w:line="420" w:lineRule="exact"/>
        <w:rPr>
          <w:rFonts w:hint="eastAsia" w:hAnsi="宋体"/>
          <w:sz w:val="21"/>
          <w:szCs w:val="21"/>
        </w:rPr>
      </w:pPr>
      <w:r>
        <w:rPr>
          <w:rFonts w:hint="eastAsia" w:hAnsi="宋体"/>
          <w:sz w:val="21"/>
          <w:szCs w:val="21"/>
        </w:rPr>
        <w:t xml:space="preserve">4.17空载运行启动器或在启动前;检查状态指示灯 </w:t>
      </w:r>
      <w:r/>
    </w:p>
    <w:p>
      <w:pPr>
        <w:ind w:firstLine="420"/>
        <w:spacing w:line="420" w:lineRule="exact"/>
        <w:rPr>
          <w:rFonts w:hint="eastAsia" w:hAnsi="宋体"/>
          <w:sz w:val="21"/>
          <w:szCs w:val="21"/>
        </w:rPr>
      </w:pPr>
      <w:r>
        <w:rPr>
          <w:rFonts w:hint="eastAsia" w:hAnsi="宋体"/>
          <w:sz w:val="21"/>
          <w:szCs w:val="21"/>
        </w:rPr>
        <w:t xml:space="preserve">5、检查PIO控制面板</w:t>
      </w:r>
      <w:r>
        <w:rPr>
          <w:rFonts w:hint="eastAsia" w:hAnsi="宋体"/>
          <w:sz w:val="21"/>
          <w:szCs w:val="21"/>
          <w:lang w:eastAsia="zh-CN"/>
        </w:rPr>
        <w:t xml:space="preserve">，</w:t>
      </w:r>
      <w:r>
        <w:rPr>
          <w:rFonts w:hint="eastAsia" w:hAnsi="宋体"/>
          <w:sz w:val="21"/>
          <w:szCs w:val="21"/>
        </w:rPr>
        <w:t xml:space="preserve">确定下列各项： </w:t>
      </w:r>
      <w:r/>
    </w:p>
    <w:p>
      <w:pPr>
        <w:ind w:firstLine="420"/>
        <w:spacing w:line="420" w:lineRule="exact"/>
        <w:rPr>
          <w:rFonts w:hint="eastAsia" w:hAnsi="宋体"/>
          <w:sz w:val="21"/>
          <w:szCs w:val="21"/>
        </w:rPr>
      </w:pPr>
      <w:r>
        <w:rPr>
          <w:rFonts w:hint="eastAsia" w:hAnsi="宋体"/>
          <w:sz w:val="21"/>
          <w:szCs w:val="21"/>
        </w:rPr>
        <w:t xml:space="preserve">5.1执行PI0电脑板自动诊断检查程序 </w:t>
      </w:r>
      <w:r/>
    </w:p>
    <w:p>
      <w:pPr>
        <w:ind w:firstLine="420"/>
        <w:spacing w:line="420" w:lineRule="exact"/>
        <w:rPr>
          <w:rFonts w:hint="eastAsia" w:hAnsi="宋体"/>
          <w:sz w:val="21"/>
          <w:szCs w:val="21"/>
        </w:rPr>
      </w:pPr>
      <w:r>
        <w:rPr>
          <w:rFonts w:hint="eastAsia" w:hAnsi="宋体"/>
          <w:sz w:val="21"/>
          <w:szCs w:val="21"/>
        </w:rPr>
        <w:t xml:space="preserve">5.2检查安全停机运行状态 </w:t>
      </w:r>
      <w:r/>
    </w:p>
    <w:p>
      <w:pPr>
        <w:ind w:firstLine="420"/>
        <w:spacing w:line="420" w:lineRule="exact"/>
        <w:rPr>
          <w:rFonts w:hint="eastAsia" w:hAnsi="宋体"/>
          <w:sz w:val="21"/>
          <w:szCs w:val="21"/>
        </w:rPr>
      </w:pPr>
      <w:r>
        <w:rPr>
          <w:rFonts w:hint="eastAsia" w:hAnsi="宋体"/>
          <w:sz w:val="21"/>
          <w:szCs w:val="21"/>
        </w:rPr>
        <w:t xml:space="preserve">5.3检查所有接线端</w:t>
      </w:r>
      <w:r>
        <w:rPr>
          <w:rFonts w:hint="eastAsia" w:hAnsi="宋体"/>
          <w:sz w:val="21"/>
          <w:szCs w:val="21"/>
          <w:lang w:eastAsia="zh-CN"/>
        </w:rPr>
        <w:t xml:space="preserve">，</w:t>
      </w:r>
      <w:r>
        <w:rPr>
          <w:rFonts w:hint="eastAsia" w:hAnsi="宋体"/>
          <w:sz w:val="21"/>
          <w:szCs w:val="21"/>
        </w:rPr>
        <w:t xml:space="preserve">并拧紧 </w:t>
      </w:r>
      <w:r/>
    </w:p>
    <w:p>
      <w:pPr>
        <w:ind w:firstLine="420"/>
        <w:spacing w:line="420" w:lineRule="exact"/>
        <w:rPr>
          <w:rFonts w:hint="eastAsia" w:hAnsi="宋体"/>
          <w:sz w:val="21"/>
          <w:szCs w:val="21"/>
        </w:rPr>
      </w:pPr>
      <w:r>
        <w:rPr>
          <w:rFonts w:hint="eastAsia" w:hAnsi="宋体"/>
          <w:sz w:val="21"/>
          <w:szCs w:val="21"/>
        </w:rPr>
        <w:t xml:space="preserve">5.4检查电脑板LED显示数据的精度和设定值 </w:t>
      </w:r>
      <w:r/>
    </w:p>
    <w:p>
      <w:pPr>
        <w:ind w:firstLine="420"/>
        <w:spacing w:line="420" w:lineRule="exact"/>
        <w:rPr>
          <w:rFonts w:hint="eastAsia" w:hAnsi="宋体"/>
          <w:sz w:val="21"/>
          <w:szCs w:val="21"/>
        </w:rPr>
      </w:pPr>
      <w:r>
        <w:rPr>
          <w:rFonts w:hint="eastAsia" w:hAnsi="宋体"/>
          <w:sz w:val="21"/>
          <w:szCs w:val="21"/>
        </w:rPr>
        <w:t xml:space="preserve">6、检查冷凝器</w:t>
      </w:r>
      <w:r>
        <w:rPr>
          <w:rFonts w:hint="eastAsia" w:hAnsi="宋体"/>
          <w:sz w:val="21"/>
          <w:szCs w:val="21"/>
          <w:lang w:eastAsia="zh-CN"/>
        </w:rPr>
        <w:t xml:space="preserve">、</w:t>
      </w:r>
      <w:r>
        <w:rPr>
          <w:rFonts w:hint="eastAsia" w:hAnsi="宋体"/>
          <w:sz w:val="21"/>
          <w:szCs w:val="21"/>
        </w:rPr>
        <w:t xml:space="preserve">蒸发器的下列各项： </w:t>
      </w:r>
      <w:r/>
    </w:p>
    <w:p>
      <w:pPr>
        <w:ind w:firstLine="420"/>
        <w:spacing w:line="420" w:lineRule="exact"/>
        <w:rPr>
          <w:rFonts w:hint="eastAsia" w:hAnsi="宋体"/>
          <w:sz w:val="21"/>
          <w:szCs w:val="21"/>
        </w:rPr>
      </w:pPr>
      <w:r>
        <w:rPr>
          <w:rFonts w:hint="eastAsia" w:hAnsi="宋体"/>
          <w:sz w:val="21"/>
          <w:szCs w:val="21"/>
        </w:rPr>
        <w:t xml:space="preserve">6.1定期清洗风冷凝器或水冷凝器</w:t>
      </w:r>
      <w:r>
        <w:rPr>
          <w:rFonts w:hint="eastAsia" w:hAnsi="宋体"/>
          <w:sz w:val="21"/>
          <w:szCs w:val="21"/>
          <w:lang w:eastAsia="zh-CN"/>
        </w:rPr>
        <w:t xml:space="preserve">，</w:t>
      </w:r>
      <w:r>
        <w:rPr>
          <w:rFonts w:hint="eastAsia" w:hAnsi="宋体"/>
          <w:sz w:val="21"/>
          <w:szCs w:val="21"/>
        </w:rPr>
        <w:t xml:space="preserve">保持完好的冷却效果 </w:t>
      </w:r>
      <w:r/>
    </w:p>
    <w:p>
      <w:pPr>
        <w:ind w:firstLine="420"/>
        <w:spacing w:line="420" w:lineRule="exact"/>
        <w:rPr>
          <w:rFonts w:hint="eastAsia" w:hAnsi="宋体"/>
          <w:sz w:val="21"/>
          <w:szCs w:val="21"/>
        </w:rPr>
      </w:pPr>
      <w:r>
        <w:rPr>
          <w:rFonts w:hint="eastAsia" w:hAnsi="宋体"/>
          <w:sz w:val="21"/>
          <w:szCs w:val="21"/>
        </w:rPr>
        <w:t xml:space="preserve">6.2检查水流量;水流开关的控制情况; </w:t>
      </w:r>
      <w:r/>
    </w:p>
    <w:p>
      <w:pPr>
        <w:ind w:firstLine="420"/>
        <w:spacing w:line="420" w:lineRule="exact"/>
        <w:rPr>
          <w:rFonts w:hint="eastAsia" w:hAnsi="宋体"/>
          <w:sz w:val="21"/>
          <w:szCs w:val="21"/>
        </w:rPr>
      </w:pPr>
      <w:r>
        <w:rPr>
          <w:rFonts w:hint="eastAsia" w:hAnsi="宋体"/>
          <w:sz w:val="21"/>
          <w:szCs w:val="21"/>
        </w:rPr>
        <w:t xml:space="preserve">6.3根据运行记录参数分析热交换效果</w:t>
      </w:r>
      <w:r>
        <w:rPr>
          <w:rFonts w:hint="eastAsia" w:hAnsi="宋体"/>
          <w:sz w:val="21"/>
          <w:szCs w:val="21"/>
          <w:lang w:eastAsia="zh-CN"/>
        </w:rPr>
        <w:t xml:space="preserve">，</w:t>
      </w:r>
      <w:r>
        <w:rPr>
          <w:rFonts w:hint="eastAsia" w:hAnsi="宋体"/>
          <w:sz w:val="21"/>
          <w:szCs w:val="21"/>
        </w:rPr>
        <w:t xml:space="preserve">建议水质处理 </w:t>
      </w:r>
      <w:r/>
    </w:p>
    <w:p>
      <w:pPr>
        <w:ind w:firstLine="420"/>
        <w:spacing w:line="420" w:lineRule="exact"/>
        <w:rPr>
          <w:rFonts w:hint="eastAsia" w:hAnsi="宋体"/>
          <w:sz w:val="21"/>
          <w:szCs w:val="21"/>
        </w:rPr>
      </w:pPr>
      <w:r>
        <w:rPr>
          <w:rFonts w:hint="eastAsia" w:hAnsi="宋体"/>
          <w:sz w:val="21"/>
          <w:szCs w:val="21"/>
        </w:rPr>
        <w:t xml:space="preserve">6.4必要时拆卸端盖</w:t>
      </w:r>
      <w:r>
        <w:rPr>
          <w:rFonts w:hint="eastAsia" w:hAnsi="宋体"/>
          <w:sz w:val="21"/>
          <w:szCs w:val="21"/>
          <w:lang w:eastAsia="zh-CN"/>
        </w:rPr>
        <w:t xml:space="preserve">，</w:t>
      </w:r>
      <w:r>
        <w:rPr>
          <w:rFonts w:hint="eastAsia" w:hAnsi="宋体"/>
          <w:sz w:val="21"/>
          <w:szCs w:val="21"/>
        </w:rPr>
        <w:t xml:space="preserve">更换密封垫</w:t>
      </w:r>
      <w:r/>
    </w:p>
    <w:p>
      <w:pPr>
        <w:ind w:firstLine="420"/>
        <w:spacing w:line="420" w:lineRule="exact"/>
        <w:rPr>
          <w:rFonts w:hint="eastAsia" w:hAnsi="宋体"/>
          <w:sz w:val="21"/>
          <w:szCs w:val="21"/>
        </w:rPr>
      </w:pPr>
      <w:r>
        <w:rPr>
          <w:rFonts w:hint="eastAsia" w:hAnsi="宋体"/>
          <w:sz w:val="21"/>
          <w:szCs w:val="21"/>
        </w:rPr>
        <w:t xml:space="preserve">7、检查系统的下列各项： </w:t>
      </w:r>
      <w:r/>
    </w:p>
    <w:p>
      <w:pPr>
        <w:ind w:firstLine="420"/>
        <w:spacing w:line="420" w:lineRule="exact"/>
        <w:rPr>
          <w:rFonts w:hint="eastAsia" w:hAnsi="宋体"/>
          <w:sz w:val="21"/>
          <w:szCs w:val="21"/>
        </w:rPr>
      </w:pPr>
      <w:r>
        <w:rPr>
          <w:rFonts w:hint="eastAsia" w:hAnsi="宋体"/>
          <w:sz w:val="21"/>
          <w:szCs w:val="21"/>
        </w:rPr>
        <w:t xml:space="preserve">7.1进行泄漏检查</w:t>
      </w:r>
      <w:r>
        <w:rPr>
          <w:rFonts w:hint="eastAsia" w:hAnsi="宋体"/>
          <w:sz w:val="21"/>
          <w:szCs w:val="21"/>
          <w:lang w:eastAsia="zh-CN"/>
        </w:rPr>
        <w:t xml:space="preserve">，</w:t>
      </w:r>
      <w:r>
        <w:rPr>
          <w:rFonts w:hint="eastAsia" w:hAnsi="宋体"/>
          <w:sz w:val="21"/>
          <w:szCs w:val="21"/>
        </w:rPr>
        <w:t xml:space="preserve">找出泄漏处并进行修理</w:t>
      </w:r>
      <w:r/>
    </w:p>
    <w:p>
      <w:pPr>
        <w:ind w:firstLine="420"/>
        <w:spacing w:line="420" w:lineRule="exact"/>
        <w:rPr>
          <w:rFonts w:hint="eastAsia" w:hAnsi="宋体"/>
          <w:sz w:val="21"/>
          <w:szCs w:val="21"/>
        </w:rPr>
      </w:pPr>
      <w:r>
        <w:rPr>
          <w:rFonts w:hint="eastAsia" w:hAnsi="宋体"/>
          <w:sz w:val="21"/>
          <w:szCs w:val="21"/>
        </w:rPr>
        <w:t xml:space="preserve">7.2按要求补充制冷剂，修理脱落的保温层 </w:t>
      </w:r>
      <w:r/>
    </w:p>
    <w:p>
      <w:pPr>
        <w:ind w:firstLine="420"/>
        <w:spacing w:line="420" w:lineRule="exact"/>
        <w:rPr>
          <w:rFonts w:hint="eastAsia" w:hAnsi="宋体"/>
          <w:sz w:val="21"/>
          <w:szCs w:val="21"/>
        </w:rPr>
      </w:pPr>
      <w:r>
        <w:rPr>
          <w:rFonts w:hint="eastAsia" w:hAnsi="宋体"/>
          <w:sz w:val="21"/>
          <w:szCs w:val="21"/>
        </w:rPr>
        <w:t xml:space="preserve">7.3记录视液镜的状态 </w:t>
      </w:r>
      <w:r/>
    </w:p>
    <w:p>
      <w:pPr>
        <w:ind w:firstLine="420"/>
        <w:spacing w:line="420" w:lineRule="exact"/>
        <w:rPr>
          <w:rFonts w:hint="eastAsia" w:hAnsi="宋体"/>
          <w:sz w:val="21"/>
          <w:szCs w:val="21"/>
        </w:rPr>
      </w:pPr>
      <w:r>
        <w:rPr>
          <w:rFonts w:hint="eastAsia" w:hAnsi="宋体"/>
          <w:sz w:val="21"/>
          <w:szCs w:val="21"/>
        </w:rPr>
        <w:t xml:space="preserve">7.4检查制冷剂循环</w:t>
      </w:r>
      <w:r>
        <w:rPr>
          <w:rFonts w:hint="eastAsia" w:hAnsi="宋体"/>
          <w:sz w:val="21"/>
          <w:szCs w:val="21"/>
          <w:lang w:eastAsia="zh-CN"/>
        </w:rPr>
        <w:t xml:space="preserve">，</w:t>
      </w:r>
      <w:r>
        <w:rPr>
          <w:rFonts w:hint="eastAsia" w:hAnsi="宋体"/>
          <w:sz w:val="21"/>
          <w:szCs w:val="21"/>
        </w:rPr>
        <w:t xml:space="preserve">确认处于正常平衡状态 </w:t>
      </w:r>
      <w:r/>
    </w:p>
    <w:p>
      <w:pPr>
        <w:ind w:firstLine="420"/>
        <w:spacing w:line="420" w:lineRule="exact"/>
        <w:rPr>
          <w:rFonts w:hint="eastAsia" w:hAnsi="宋体"/>
          <w:sz w:val="21"/>
          <w:szCs w:val="21"/>
        </w:rPr>
      </w:pPr>
      <w:r>
        <w:rPr>
          <w:rFonts w:hint="eastAsia" w:hAnsi="宋体"/>
          <w:sz w:val="21"/>
          <w:szCs w:val="21"/>
        </w:rPr>
        <w:t xml:space="preserve">8、供冷季节启动前的准备和检查</w:t>
      </w:r>
      <w:r>
        <w:rPr>
          <w:rFonts w:hint="eastAsia" w:hAnsi="宋体"/>
          <w:sz w:val="21"/>
          <w:szCs w:val="21"/>
          <w:lang w:eastAsia="zh-CN"/>
        </w:rPr>
        <w:t xml:space="preserve">：</w:t>
      </w:r>
      <w:r>
        <w:rPr>
          <w:rFonts w:hint="eastAsia" w:hAnsi="宋体"/>
          <w:sz w:val="21"/>
          <w:szCs w:val="21"/>
        </w:rPr>
        <w:t xml:space="preserve">供冷季节运行前须进行下列各项检查和准备;以确保机组可靠</w:t>
      </w:r>
      <w:r>
        <w:rPr>
          <w:rFonts w:hint="eastAsia" w:hAnsi="宋体"/>
          <w:sz w:val="21"/>
          <w:szCs w:val="21"/>
          <w:lang w:eastAsia="zh-CN"/>
        </w:rPr>
        <w:t xml:space="preserve">，</w:t>
      </w:r>
      <w:r>
        <w:rPr>
          <w:rFonts w:hint="eastAsia" w:hAnsi="宋体"/>
          <w:sz w:val="21"/>
          <w:szCs w:val="21"/>
        </w:rPr>
        <w:t xml:space="preserve">安全和高效运行：</w:t>
      </w:r>
      <w:r/>
    </w:p>
    <w:p>
      <w:pPr>
        <w:ind w:firstLine="420"/>
        <w:spacing w:line="420" w:lineRule="exact"/>
        <w:rPr>
          <w:rFonts w:hint="eastAsia" w:hAnsi="宋体"/>
          <w:sz w:val="21"/>
          <w:szCs w:val="21"/>
        </w:rPr>
      </w:pPr>
      <w:r>
        <w:rPr>
          <w:rFonts w:hint="eastAsia" w:hAnsi="宋体"/>
          <w:sz w:val="21"/>
          <w:szCs w:val="21"/>
        </w:rPr>
        <w:t xml:space="preserve">8.1检查制冷剂液位和油面</w:t>
      </w:r>
      <w:r/>
    </w:p>
    <w:p>
      <w:pPr>
        <w:ind w:firstLine="420"/>
        <w:spacing w:line="420" w:lineRule="exact"/>
        <w:rPr>
          <w:rFonts w:hint="eastAsia" w:hAnsi="宋体"/>
          <w:sz w:val="21"/>
          <w:szCs w:val="21"/>
        </w:rPr>
      </w:pPr>
      <w:r>
        <w:rPr>
          <w:rFonts w:hint="eastAsia" w:hAnsi="宋体"/>
          <w:sz w:val="21"/>
          <w:szCs w:val="21"/>
        </w:rPr>
        <w:t xml:space="preserve">8.2检查油槽</w:t>
      </w:r>
      <w:r>
        <w:rPr>
          <w:rFonts w:hint="eastAsia" w:hAnsi="宋体"/>
          <w:sz w:val="21"/>
          <w:szCs w:val="21"/>
          <w:lang w:eastAsia="zh-CN"/>
        </w:rPr>
        <w:t xml:space="preserve">、</w:t>
      </w:r>
      <w:r>
        <w:rPr>
          <w:rFonts w:hint="eastAsia" w:hAnsi="宋体"/>
          <w:sz w:val="21"/>
          <w:szCs w:val="21"/>
        </w:rPr>
        <w:t xml:space="preserve">油加热器和温度</w:t>
      </w:r>
      <w:r/>
    </w:p>
    <w:p>
      <w:pPr>
        <w:ind w:firstLine="420"/>
        <w:spacing w:line="420" w:lineRule="exact"/>
        <w:rPr>
          <w:rFonts w:hint="eastAsia" w:hAnsi="宋体"/>
          <w:sz w:val="21"/>
          <w:szCs w:val="21"/>
        </w:rPr>
      </w:pPr>
      <w:r>
        <w:rPr>
          <w:rFonts w:hint="eastAsia" w:hAnsi="宋体"/>
          <w:sz w:val="21"/>
          <w:szCs w:val="21"/>
        </w:rPr>
        <w:t xml:space="preserve">8.3检查和测试所有运行控制和安全控制功能</w:t>
      </w:r>
      <w:r/>
    </w:p>
    <w:p>
      <w:pPr>
        <w:ind w:firstLine="420"/>
        <w:spacing w:line="420" w:lineRule="exact"/>
        <w:rPr>
          <w:rFonts w:hint="eastAsia" w:hAnsi="宋体"/>
          <w:sz w:val="21"/>
          <w:szCs w:val="21"/>
        </w:rPr>
      </w:pPr>
      <w:r>
        <w:rPr>
          <w:rFonts w:hint="eastAsia" w:hAnsi="宋体"/>
          <w:sz w:val="21"/>
          <w:szCs w:val="21"/>
        </w:rPr>
        <w:t xml:space="preserve">8.4与操作员一起温习操作步骤;查看机组历史记录</w:t>
      </w:r>
      <w:r/>
    </w:p>
    <w:p>
      <w:pPr>
        <w:ind w:firstLine="420"/>
        <w:spacing w:line="420" w:lineRule="exact"/>
        <w:rPr>
          <w:rFonts w:hint="eastAsia" w:hAnsi="宋体"/>
          <w:sz w:val="21"/>
          <w:szCs w:val="21"/>
        </w:rPr>
      </w:pPr>
      <w:r>
        <w:rPr>
          <w:rFonts w:hint="eastAsia" w:hAnsi="宋体"/>
          <w:sz w:val="21"/>
          <w:szCs w:val="21"/>
        </w:rPr>
        <w:t xml:space="preserve">8.5检查启动器的运行</w:t>
      </w:r>
      <w:r/>
    </w:p>
    <w:p>
      <w:pPr>
        <w:ind w:firstLine="420"/>
        <w:spacing w:line="420" w:lineRule="exact"/>
        <w:rPr>
          <w:rFonts w:hint="eastAsia" w:hAnsi="宋体"/>
          <w:sz w:val="21"/>
          <w:szCs w:val="21"/>
        </w:rPr>
      </w:pPr>
      <w:r>
        <w:rPr>
          <w:rFonts w:hint="eastAsia" w:hAnsi="宋体"/>
          <w:sz w:val="21"/>
          <w:szCs w:val="21"/>
        </w:rPr>
        <w:t xml:space="preserve">8.6配合检查水系统的运行情况(包括冷冻水泵</w:t>
      </w:r>
      <w:r>
        <w:rPr>
          <w:rFonts w:hint="eastAsia" w:hAnsi="宋体"/>
          <w:sz w:val="21"/>
          <w:szCs w:val="21"/>
          <w:lang w:eastAsia="zh-CN"/>
        </w:rPr>
        <w:t xml:space="preserve">、</w:t>
      </w:r>
      <w:r>
        <w:rPr>
          <w:rFonts w:hint="eastAsia" w:hAnsi="宋体"/>
          <w:sz w:val="21"/>
          <w:szCs w:val="21"/>
        </w:rPr>
        <w:t xml:space="preserve">水流开关</w:t>
      </w:r>
      <w:r>
        <w:rPr>
          <w:rFonts w:hint="eastAsia" w:hAnsi="宋体"/>
          <w:sz w:val="21"/>
          <w:szCs w:val="21"/>
          <w:lang w:eastAsia="zh-CN"/>
        </w:rPr>
        <w:t xml:space="preserve">、</w:t>
      </w:r>
      <w:r>
        <w:rPr>
          <w:rFonts w:hint="eastAsia" w:hAnsi="宋体"/>
          <w:sz w:val="21"/>
          <w:szCs w:val="21"/>
        </w:rPr>
        <w:t xml:space="preserve">阀门等)</w:t>
      </w:r>
      <w:r/>
    </w:p>
    <w:p>
      <w:pPr>
        <w:ind w:firstLine="420"/>
        <w:spacing w:line="420" w:lineRule="exact"/>
        <w:rPr>
          <w:rFonts w:hint="eastAsia" w:hAnsi="宋体"/>
          <w:sz w:val="21"/>
          <w:szCs w:val="21"/>
        </w:rPr>
      </w:pPr>
      <w:r>
        <w:rPr>
          <w:rFonts w:hint="eastAsia" w:hAnsi="宋体"/>
          <w:sz w:val="21"/>
          <w:szCs w:val="21"/>
        </w:rPr>
        <w:t xml:space="preserve">8.7检查调整微电脑控制中心的设定值</w:t>
      </w:r>
      <w:r/>
    </w:p>
    <w:p>
      <w:pPr>
        <w:ind w:firstLine="420"/>
        <w:spacing w:line="420" w:lineRule="exact"/>
        <w:rPr>
          <w:rFonts w:hint="eastAsia" w:hAnsi="宋体"/>
          <w:sz w:val="21"/>
          <w:szCs w:val="21"/>
        </w:rPr>
      </w:pPr>
      <w:r>
        <w:rPr>
          <w:rFonts w:hint="eastAsia" w:hAnsi="宋体"/>
          <w:sz w:val="21"/>
          <w:szCs w:val="21"/>
        </w:rPr>
        <w:t xml:space="preserve">8.8启动机组</w:t>
      </w:r>
      <w:r>
        <w:rPr>
          <w:rFonts w:hint="eastAsia" w:hAnsi="宋体"/>
          <w:sz w:val="21"/>
          <w:szCs w:val="21"/>
          <w:lang w:eastAsia="zh-CN"/>
        </w:rPr>
        <w:t xml:space="preserve">，</w:t>
      </w:r>
      <w:r>
        <w:rPr>
          <w:rFonts w:hint="eastAsia" w:hAnsi="宋体"/>
          <w:sz w:val="21"/>
          <w:szCs w:val="21"/>
        </w:rPr>
        <w:t xml:space="preserve">检查整个系统的运行状况</w:t>
      </w:r>
      <w:r>
        <w:rPr>
          <w:rFonts w:hint="eastAsia" w:hAnsi="宋体"/>
          <w:sz w:val="21"/>
          <w:szCs w:val="21"/>
          <w:lang w:eastAsia="zh-CN"/>
        </w:rPr>
        <w:t xml:space="preserve">，</w:t>
      </w:r>
      <w:r>
        <w:rPr>
          <w:rFonts w:hint="eastAsia" w:hAnsi="宋体"/>
          <w:sz w:val="21"/>
          <w:szCs w:val="21"/>
        </w:rPr>
        <w:t xml:space="preserve">记录机组运行分析处理机组问题</w:t>
      </w:r>
      <w:r/>
    </w:p>
    <w:p>
      <w:pPr>
        <w:ind w:firstLine="420"/>
        <w:spacing w:line="420" w:lineRule="exact"/>
        <w:rPr>
          <w:rFonts w:hint="eastAsia" w:hAnsi="宋体"/>
          <w:sz w:val="21"/>
          <w:szCs w:val="21"/>
        </w:rPr>
      </w:pPr>
      <w:r>
        <w:rPr>
          <w:rFonts w:hint="eastAsia" w:hAnsi="宋体"/>
          <w:sz w:val="21"/>
          <w:szCs w:val="21"/>
        </w:rPr>
        <w:t xml:space="preserve">8.9提供检修保养报告 </w:t>
      </w:r>
      <w:r/>
    </w:p>
    <w:p>
      <w:pPr>
        <w:ind w:firstLine="420"/>
        <w:spacing w:line="420" w:lineRule="exact"/>
        <w:rPr>
          <w:rFonts w:hint="eastAsia" w:hAnsi="宋体"/>
          <w:sz w:val="21"/>
          <w:szCs w:val="21"/>
        </w:rPr>
      </w:pPr>
      <w:r>
        <w:rPr>
          <w:rFonts w:hint="eastAsia" w:hAnsi="宋体"/>
          <w:sz w:val="21"/>
          <w:szCs w:val="21"/>
        </w:rPr>
        <w:t xml:space="preserve">9、空调电气控制部分</w:t>
      </w:r>
      <w:r/>
    </w:p>
    <w:p>
      <w:pPr>
        <w:ind w:firstLine="420"/>
        <w:spacing w:line="420" w:lineRule="exact"/>
        <w:rPr>
          <w:rFonts w:hint="eastAsia" w:hAnsi="宋体"/>
          <w:sz w:val="21"/>
          <w:szCs w:val="21"/>
        </w:rPr>
      </w:pPr>
      <w:r>
        <w:rPr>
          <w:rFonts w:hint="eastAsia" w:hAnsi="宋体"/>
          <w:sz w:val="21"/>
          <w:szCs w:val="21"/>
        </w:rPr>
        <w:t xml:space="preserve">9.1紧固接 </w:t>
      </w:r>
      <w:r/>
    </w:p>
    <w:p>
      <w:pPr>
        <w:ind w:firstLine="420"/>
        <w:spacing w:line="420" w:lineRule="exact"/>
        <w:rPr>
          <w:rFonts w:hint="eastAsia" w:hAnsi="宋体"/>
          <w:sz w:val="21"/>
          <w:szCs w:val="21"/>
        </w:rPr>
      </w:pPr>
      <w:r>
        <w:rPr>
          <w:rFonts w:hint="eastAsia" w:hAnsi="宋体"/>
          <w:sz w:val="21"/>
          <w:szCs w:val="21"/>
        </w:rPr>
        <w:t xml:space="preserve">9.2整理电路接线 </w:t>
      </w:r>
      <w:r/>
    </w:p>
    <w:p>
      <w:pPr>
        <w:ind w:firstLine="420"/>
        <w:spacing w:line="420" w:lineRule="exact"/>
        <w:rPr>
          <w:rFonts w:hint="eastAsia" w:hAnsi="宋体"/>
          <w:sz w:val="21"/>
          <w:szCs w:val="21"/>
        </w:rPr>
      </w:pPr>
      <w:r>
        <w:rPr>
          <w:rFonts w:hint="eastAsia" w:hAnsi="宋体"/>
          <w:sz w:val="21"/>
          <w:szCs w:val="21"/>
        </w:rPr>
        <w:t xml:space="preserve">9.3根据图纸核实</w:t>
      </w:r>
      <w:r>
        <w:rPr>
          <w:rFonts w:hint="eastAsia" w:hAnsi="宋体"/>
          <w:sz w:val="21"/>
          <w:szCs w:val="21"/>
          <w:lang w:eastAsia="zh-CN"/>
        </w:rPr>
        <w:t xml:space="preserve">，</w:t>
      </w:r>
      <w:r>
        <w:rPr>
          <w:rFonts w:hint="eastAsia" w:hAnsi="宋体"/>
          <w:sz w:val="21"/>
          <w:szCs w:val="21"/>
        </w:rPr>
        <w:t xml:space="preserve">惯例开关选配 </w:t>
      </w:r>
      <w:r/>
    </w:p>
    <w:p>
      <w:pPr>
        <w:ind w:firstLine="420"/>
        <w:spacing w:line="420" w:lineRule="exact"/>
        <w:rPr>
          <w:rFonts w:hint="eastAsia" w:hAnsi="宋体"/>
          <w:sz w:val="21"/>
          <w:szCs w:val="21"/>
        </w:rPr>
      </w:pPr>
      <w:r>
        <w:rPr>
          <w:rFonts w:hint="eastAsia" w:hAnsi="宋体"/>
          <w:sz w:val="21"/>
          <w:szCs w:val="21"/>
        </w:rPr>
        <w:t xml:space="preserve">9.4整理线柜 </w:t>
      </w:r>
      <w:r/>
    </w:p>
    <w:p>
      <w:pPr>
        <w:ind w:firstLine="420"/>
        <w:spacing w:line="420" w:lineRule="exact"/>
        <w:rPr>
          <w:rFonts w:hint="eastAsia" w:hAnsi="宋体"/>
          <w:sz w:val="21"/>
          <w:szCs w:val="21"/>
        </w:rPr>
      </w:pPr>
      <w:r>
        <w:rPr>
          <w:rFonts w:hint="eastAsia" w:hAnsi="宋体"/>
          <w:sz w:val="21"/>
          <w:szCs w:val="21"/>
        </w:rPr>
        <w:t xml:space="preserve">9.5测试、检查传感器是否工作正常 </w:t>
      </w:r>
      <w:r/>
    </w:p>
    <w:p>
      <w:pPr>
        <w:ind w:firstLine="420"/>
        <w:spacing w:line="420" w:lineRule="exact"/>
        <w:rPr>
          <w:rFonts w:hint="eastAsia" w:hAnsi="宋体"/>
          <w:sz w:val="21"/>
          <w:szCs w:val="21"/>
        </w:rPr>
      </w:pPr>
      <w:r>
        <w:rPr>
          <w:rFonts w:hint="eastAsia" w:hAnsi="宋体"/>
          <w:sz w:val="21"/>
          <w:szCs w:val="21"/>
        </w:rPr>
        <w:t xml:space="preserve">9.6测试检查电动阀(阀体、驱动器)是否工作正常。</w:t>
      </w:r>
      <w:r/>
    </w:p>
    <w:p>
      <w:pPr>
        <w:ind w:firstLine="420"/>
        <w:spacing w:line="420" w:lineRule="exact"/>
        <w:rPr>
          <w:rFonts w:hint="eastAsia" w:hAnsi="宋体"/>
          <w:sz w:val="21"/>
          <w:szCs w:val="21"/>
        </w:rPr>
      </w:pPr>
      <w:r>
        <w:rPr>
          <w:rFonts w:hint="eastAsia" w:hAnsi="宋体"/>
          <w:sz w:val="21"/>
          <w:szCs w:val="21"/>
        </w:rPr>
        <w:t xml:space="preserve">9.7所有接线是否正常 </w:t>
      </w:r>
      <w:r/>
    </w:p>
    <w:p>
      <w:pPr>
        <w:ind w:firstLine="420"/>
        <w:spacing w:line="420" w:lineRule="exact"/>
        <w:rPr>
          <w:rFonts w:hint="eastAsia" w:hAnsi="宋体"/>
          <w:sz w:val="21"/>
          <w:szCs w:val="21"/>
        </w:rPr>
      </w:pPr>
      <w:r>
        <w:rPr>
          <w:rFonts w:hint="eastAsia" w:hAnsi="宋体"/>
          <w:sz w:val="21"/>
          <w:szCs w:val="21"/>
        </w:rPr>
        <w:t xml:space="preserve">9.8检查电器绝缘情况 </w:t>
      </w:r>
      <w:r/>
    </w:p>
    <w:p>
      <w:pPr>
        <w:ind w:firstLine="420"/>
        <w:spacing w:line="420" w:lineRule="exact"/>
        <w:rPr>
          <w:rFonts w:hint="eastAsia" w:hAnsi="宋体"/>
          <w:sz w:val="21"/>
          <w:szCs w:val="21"/>
        </w:rPr>
      </w:pPr>
      <w:r>
        <w:rPr>
          <w:rFonts w:hint="eastAsia" w:hAnsi="宋体"/>
          <w:sz w:val="21"/>
          <w:szCs w:val="21"/>
        </w:rPr>
        <w:t xml:space="preserve">9.10更换过滤网</w:t>
      </w:r>
      <w:r>
        <w:rPr>
          <w:rFonts w:hint="eastAsia" w:hAnsi="宋体"/>
          <w:sz w:val="21"/>
          <w:szCs w:val="21"/>
          <w:lang w:eastAsia="zh-CN"/>
        </w:rPr>
        <w:t xml:space="preserve">、</w:t>
      </w:r>
      <w:r>
        <w:rPr>
          <w:rFonts w:hint="eastAsia" w:hAnsi="宋体"/>
          <w:sz w:val="21"/>
          <w:szCs w:val="21"/>
        </w:rPr>
        <w:t xml:space="preserve">清洁盘管及进风滤网</w:t>
      </w:r>
      <w:r/>
    </w:p>
    <w:p>
      <w:pPr>
        <w:ind w:firstLine="420"/>
        <w:spacing w:line="420" w:lineRule="exact"/>
        <w:rPr>
          <w:rFonts w:hint="eastAsia" w:hAnsi="宋体"/>
          <w:sz w:val="21"/>
          <w:szCs w:val="21"/>
        </w:rPr>
      </w:pPr>
      <w:r>
        <w:rPr>
          <w:rFonts w:hint="eastAsia" w:hAnsi="宋体"/>
          <w:sz w:val="21"/>
          <w:szCs w:val="21"/>
        </w:rPr>
        <w:t xml:space="preserve">9.11常规保养时需对AHU/MUA静压箱外部保温作修复</w:t>
      </w:r>
      <w:r/>
    </w:p>
    <w:p>
      <w:pPr>
        <w:ind w:firstLine="420"/>
        <w:spacing w:line="420" w:lineRule="exact"/>
        <w:rPr>
          <w:rFonts w:hint="eastAsia" w:hAnsi="宋体"/>
          <w:sz w:val="21"/>
          <w:szCs w:val="21"/>
        </w:rPr>
      </w:pPr>
      <w:r>
        <w:rPr>
          <w:rFonts w:hint="eastAsia" w:hAnsi="宋体"/>
          <w:sz w:val="21"/>
          <w:szCs w:val="21"/>
        </w:rPr>
        <w:t xml:space="preserve">9.12集水盘</w:t>
      </w:r>
      <w:r/>
    </w:p>
    <w:p>
      <w:pPr>
        <w:ind w:firstLine="420"/>
        <w:spacing w:line="420" w:lineRule="exact"/>
        <w:rPr>
          <w:rFonts w:hint="eastAsia" w:hAnsi="宋体"/>
          <w:sz w:val="21"/>
          <w:szCs w:val="21"/>
        </w:rPr>
      </w:pPr>
      <w:r>
        <w:rPr>
          <w:rFonts w:hint="eastAsia" w:hAnsi="宋体"/>
          <w:sz w:val="21"/>
          <w:szCs w:val="21"/>
        </w:rPr>
        <w:t xml:space="preserve">9.13除去集水盘内水、渣滓</w:t>
      </w:r>
      <w:r/>
    </w:p>
    <w:p>
      <w:pPr>
        <w:ind w:firstLine="420"/>
        <w:spacing w:line="420" w:lineRule="exact"/>
        <w:rPr>
          <w:rFonts w:hint="eastAsia" w:hAnsi="宋体"/>
          <w:sz w:val="21"/>
          <w:szCs w:val="21"/>
        </w:rPr>
      </w:pPr>
      <w:r>
        <w:rPr>
          <w:rFonts w:hint="eastAsia" w:hAnsi="宋体"/>
          <w:sz w:val="21"/>
          <w:szCs w:val="21"/>
        </w:rPr>
        <w:t xml:space="preserve">9.14清洗集水盘</w:t>
      </w:r>
      <w:r>
        <w:rPr>
          <w:rFonts w:hint="eastAsia" w:hAnsi="宋体"/>
          <w:sz w:val="21"/>
          <w:szCs w:val="21"/>
          <w:lang w:eastAsia="zh-CN"/>
        </w:rPr>
        <w:t xml:space="preserve">，</w:t>
      </w:r>
      <w:r>
        <w:rPr>
          <w:rFonts w:hint="eastAsia" w:hAnsi="宋体"/>
          <w:sz w:val="21"/>
          <w:szCs w:val="21"/>
        </w:rPr>
        <w:t xml:space="preserve">确保空调箱内无积水</w:t>
      </w:r>
      <w:r>
        <w:rPr>
          <w:rFonts w:hint="eastAsia" w:hAnsi="宋体"/>
          <w:sz w:val="21"/>
          <w:szCs w:val="21"/>
          <w:lang w:eastAsia="zh-CN"/>
        </w:rPr>
        <w:t xml:space="preserve">，</w:t>
      </w:r>
      <w:r>
        <w:rPr>
          <w:rFonts w:hint="eastAsia" w:hAnsi="宋体"/>
          <w:sz w:val="21"/>
          <w:szCs w:val="21"/>
        </w:rPr>
        <w:t xml:space="preserve">检查挡水板；</w:t>
      </w:r>
      <w:r/>
    </w:p>
    <w:p>
      <w:pPr>
        <w:ind w:firstLine="420"/>
        <w:spacing w:line="420" w:lineRule="exact"/>
        <w:rPr>
          <w:rFonts w:hint="eastAsia" w:hAnsi="宋体"/>
          <w:sz w:val="21"/>
          <w:szCs w:val="21"/>
        </w:rPr>
      </w:pPr>
      <w:r>
        <w:rPr>
          <w:rFonts w:hint="eastAsia" w:hAnsi="宋体"/>
          <w:sz w:val="21"/>
          <w:szCs w:val="21"/>
        </w:rPr>
        <w:t xml:space="preserve">9.15清洗冷凝水排水管并且除垢</w:t>
      </w:r>
      <w:r>
        <w:rPr>
          <w:rFonts w:hint="eastAsia" w:hAnsi="宋体"/>
          <w:sz w:val="21"/>
          <w:szCs w:val="21"/>
          <w:lang w:eastAsia="zh-CN"/>
        </w:rPr>
        <w:t xml:space="preserve">，</w:t>
      </w:r>
      <w:r>
        <w:rPr>
          <w:rFonts w:hint="eastAsia" w:hAnsi="宋体"/>
          <w:sz w:val="21"/>
          <w:szCs w:val="21"/>
        </w:rPr>
        <w:t xml:space="preserve">清洁地漏</w:t>
      </w:r>
      <w:r>
        <w:rPr>
          <w:rFonts w:hint="eastAsia" w:hAnsi="宋体"/>
          <w:sz w:val="21"/>
          <w:szCs w:val="21"/>
          <w:lang w:eastAsia="zh-CN"/>
        </w:rPr>
        <w:t xml:space="preserve">，</w:t>
      </w:r>
      <w:r>
        <w:rPr>
          <w:rFonts w:hint="eastAsia" w:hAnsi="宋体"/>
          <w:sz w:val="21"/>
          <w:szCs w:val="21"/>
        </w:rPr>
        <w:t xml:space="preserve">以确保排水通畅</w:t>
      </w:r>
      <w:r>
        <w:rPr>
          <w:rFonts w:hint="eastAsia" w:hAnsi="宋体"/>
          <w:sz w:val="21"/>
          <w:szCs w:val="21"/>
          <w:lang w:eastAsia="zh-CN"/>
        </w:rPr>
        <w:t xml:space="preserve">，</w:t>
      </w:r>
      <w:r>
        <w:rPr>
          <w:rFonts w:hint="eastAsia" w:hAnsi="宋体"/>
          <w:sz w:val="21"/>
          <w:szCs w:val="21"/>
        </w:rPr>
        <w:t xml:space="preserve">如发现管道</w:t>
      </w:r>
      <w:r>
        <w:rPr>
          <w:rFonts w:hint="eastAsia" w:hAnsi="宋体"/>
          <w:sz w:val="21"/>
          <w:szCs w:val="21"/>
          <w:lang w:val="en-US" w:eastAsia="zh-CN"/>
        </w:rPr>
        <w:t xml:space="preserve">损</w:t>
      </w:r>
      <w:r>
        <w:rPr>
          <w:rFonts w:hint="eastAsia" w:hAnsi="宋体"/>
          <w:sz w:val="21"/>
          <w:szCs w:val="21"/>
        </w:rPr>
        <w:t xml:space="preserve">坏及时进行修复或更换</w:t>
      </w:r>
      <w:r/>
    </w:p>
    <w:p>
      <w:pPr>
        <w:ind w:firstLine="420"/>
        <w:spacing w:line="420" w:lineRule="exact"/>
        <w:rPr>
          <w:rFonts w:hint="eastAsia" w:hAnsi="宋体"/>
          <w:sz w:val="21"/>
          <w:szCs w:val="21"/>
        </w:rPr>
      </w:pPr>
      <w:r>
        <w:rPr>
          <w:rFonts w:hint="eastAsia" w:hAnsi="宋体"/>
          <w:sz w:val="21"/>
          <w:szCs w:val="21"/>
        </w:rPr>
        <w:t xml:space="preserve">9.16检查轴承是否松动并紧固 </w:t>
      </w:r>
      <w:r/>
    </w:p>
    <w:p>
      <w:pPr>
        <w:ind w:firstLine="420"/>
        <w:spacing w:line="420" w:lineRule="exact"/>
        <w:rPr>
          <w:rFonts w:hint="eastAsia" w:hAnsi="宋体"/>
          <w:sz w:val="21"/>
          <w:szCs w:val="21"/>
        </w:rPr>
      </w:pPr>
      <w:r>
        <w:rPr>
          <w:rFonts w:hint="eastAsia" w:hAnsi="宋体"/>
          <w:sz w:val="21"/>
          <w:szCs w:val="21"/>
        </w:rPr>
        <w:t xml:space="preserve">10、应急措施 </w:t>
      </w:r>
      <w:r/>
    </w:p>
    <w:p>
      <w:pPr>
        <w:ind w:firstLine="420"/>
        <w:spacing w:line="420" w:lineRule="exact"/>
        <w:rPr>
          <w:rFonts w:hint="eastAsia" w:hAnsi="宋体"/>
          <w:sz w:val="21"/>
          <w:szCs w:val="21"/>
        </w:rPr>
      </w:pPr>
      <w:r>
        <w:rPr>
          <w:rFonts w:hint="eastAsia" w:hAnsi="宋体"/>
          <w:sz w:val="21"/>
          <w:szCs w:val="21"/>
        </w:rPr>
        <w:t xml:space="preserve">10.1</w:t>
      </w:r>
      <w:r>
        <w:rPr>
          <w:rFonts w:hint="eastAsia" w:hAnsi="宋体"/>
          <w:sz w:val="21"/>
          <w:szCs w:val="21"/>
          <w:lang w:eastAsia="zh-CN"/>
        </w:rPr>
        <w:t xml:space="preserve">中标人</w:t>
      </w:r>
      <w:r>
        <w:rPr>
          <w:rFonts w:hint="eastAsia" w:hAnsi="宋体"/>
          <w:sz w:val="21"/>
          <w:szCs w:val="21"/>
        </w:rPr>
        <w:t xml:space="preserve">除按规定履行合同</w:t>
      </w:r>
      <w:r>
        <w:rPr>
          <w:rFonts w:hint="eastAsia" w:hAnsi="宋体"/>
          <w:sz w:val="21"/>
          <w:szCs w:val="21"/>
          <w:lang w:eastAsia="zh-CN"/>
        </w:rPr>
        <w:t xml:space="preserve">，</w:t>
      </w:r>
      <w:r>
        <w:rPr>
          <w:rFonts w:hint="eastAsia" w:hAnsi="宋体"/>
          <w:sz w:val="21"/>
          <w:szCs w:val="21"/>
        </w:rPr>
        <w:t xml:space="preserve">定期检查保养之外</w:t>
      </w:r>
      <w:r>
        <w:rPr>
          <w:rFonts w:hint="eastAsia" w:hAnsi="宋体"/>
          <w:sz w:val="21"/>
          <w:szCs w:val="21"/>
          <w:lang w:eastAsia="zh-CN"/>
        </w:rPr>
        <w:t xml:space="preserve">，</w:t>
      </w:r>
      <w:r>
        <w:rPr>
          <w:rFonts w:hint="eastAsia" w:hAnsi="宋体"/>
          <w:sz w:val="21"/>
          <w:szCs w:val="21"/>
        </w:rPr>
        <w:t xml:space="preserve">设备发生故障需要紧急维修</w:t>
      </w:r>
      <w:r>
        <w:rPr>
          <w:rFonts w:hint="eastAsia" w:hAnsi="宋体"/>
          <w:sz w:val="21"/>
          <w:szCs w:val="21"/>
          <w:lang w:eastAsia="zh-CN"/>
        </w:rPr>
        <w:t xml:space="preserve">，</w:t>
      </w:r>
      <w:r>
        <w:rPr>
          <w:rFonts w:hint="eastAsia" w:hAnsi="宋体"/>
          <w:sz w:val="21"/>
          <w:szCs w:val="21"/>
        </w:rPr>
        <w:t xml:space="preserve">应在接到</w:t>
      </w:r>
      <w:r>
        <w:rPr>
          <w:rFonts w:hint="eastAsia" w:hAnsi="宋体"/>
          <w:sz w:val="21"/>
          <w:szCs w:val="21"/>
          <w:lang w:eastAsia="zh-CN"/>
        </w:rPr>
        <w:t xml:space="preserve">招标人</w:t>
      </w:r>
      <w:r>
        <w:rPr>
          <w:rFonts w:hint="eastAsia" w:hAnsi="宋体"/>
          <w:sz w:val="21"/>
          <w:szCs w:val="21"/>
        </w:rPr>
        <w:t xml:space="preserve">报修通知</w:t>
      </w:r>
      <w:r>
        <w:rPr>
          <w:rFonts w:hint="eastAsia" w:hAnsi="宋体"/>
          <w:sz w:val="21"/>
          <w:szCs w:val="21"/>
          <w:lang w:val="en-US" w:eastAsia="zh-CN"/>
        </w:rPr>
        <w:t xml:space="preserve">10分钟</w:t>
      </w:r>
      <w:r>
        <w:rPr>
          <w:rFonts w:hint="eastAsia" w:hAnsi="宋体"/>
          <w:sz w:val="21"/>
          <w:szCs w:val="21"/>
        </w:rPr>
        <w:t xml:space="preserve">赶到现场</w:t>
      </w:r>
      <w:r>
        <w:rPr>
          <w:rFonts w:hint="eastAsia" w:hAnsi="宋体"/>
          <w:sz w:val="21"/>
          <w:szCs w:val="21"/>
          <w:lang w:eastAsia="zh-CN"/>
        </w:rPr>
        <w:t xml:space="preserve">，</w:t>
      </w:r>
      <w:r>
        <w:rPr>
          <w:rFonts w:hint="eastAsia" w:hAnsi="宋体"/>
          <w:sz w:val="21"/>
          <w:szCs w:val="21"/>
        </w:rPr>
        <w:t xml:space="preserve">在最短的时间内完成维修作业</w:t>
      </w:r>
      <w:r>
        <w:rPr>
          <w:rFonts w:hint="eastAsia" w:hAnsi="宋体"/>
          <w:sz w:val="21"/>
          <w:szCs w:val="21"/>
          <w:lang w:eastAsia="zh-CN"/>
        </w:rPr>
        <w:t xml:space="preserve">，</w:t>
      </w:r>
      <w:r>
        <w:rPr>
          <w:rFonts w:hint="eastAsia" w:hAnsi="宋体"/>
          <w:sz w:val="21"/>
          <w:szCs w:val="21"/>
        </w:rPr>
        <w:t xml:space="preserve">恢复机组正常运转</w:t>
      </w:r>
      <w:r>
        <w:rPr>
          <w:rFonts w:hint="eastAsia" w:hAnsi="宋体"/>
          <w:sz w:val="21"/>
          <w:szCs w:val="21"/>
          <w:lang w:eastAsia="zh-CN"/>
        </w:rPr>
        <w:t xml:space="preserve">，</w:t>
      </w:r>
      <w:r>
        <w:rPr>
          <w:rFonts w:hint="eastAsia" w:hAnsi="宋体"/>
          <w:sz w:val="21"/>
          <w:szCs w:val="21"/>
        </w:rPr>
        <w:t xml:space="preserve">如当天无法修复</w:t>
      </w:r>
      <w:r>
        <w:rPr>
          <w:rFonts w:hint="eastAsia" w:hAnsi="宋体"/>
          <w:sz w:val="21"/>
          <w:szCs w:val="21"/>
          <w:lang w:eastAsia="zh-CN"/>
        </w:rPr>
        <w:t xml:space="preserve">，中标人</w:t>
      </w:r>
      <w:r>
        <w:rPr>
          <w:rFonts w:hint="eastAsia" w:hAnsi="宋体"/>
          <w:sz w:val="21"/>
          <w:szCs w:val="21"/>
        </w:rPr>
        <w:t xml:space="preserve">需</w:t>
      </w:r>
      <w:r>
        <w:rPr>
          <w:rFonts w:hint="eastAsia" w:hAnsi="宋体"/>
          <w:sz w:val="21"/>
          <w:szCs w:val="21"/>
          <w:lang w:val="en-US" w:eastAsia="zh-CN"/>
        </w:rPr>
        <w:t xml:space="preserve">采取措施</w:t>
      </w:r>
      <w:r>
        <w:rPr>
          <w:rFonts w:hint="eastAsia" w:hAnsi="宋体"/>
          <w:sz w:val="21"/>
          <w:szCs w:val="21"/>
          <w:lang w:eastAsia="zh-CN"/>
        </w:rPr>
        <w:t xml:space="preserve">，</w:t>
      </w:r>
      <w:r>
        <w:rPr>
          <w:rFonts w:hint="eastAsia" w:hAnsi="宋体"/>
          <w:sz w:val="21"/>
          <w:szCs w:val="21"/>
        </w:rPr>
        <w:t xml:space="preserve">尽量保证</w:t>
      </w:r>
      <w:r>
        <w:rPr>
          <w:rFonts w:hint="eastAsia" w:hAnsi="宋体"/>
          <w:sz w:val="21"/>
          <w:szCs w:val="21"/>
          <w:lang w:eastAsia="zh-CN"/>
        </w:rPr>
        <w:t xml:space="preserve">招标人</w:t>
      </w:r>
      <w:r>
        <w:rPr>
          <w:rFonts w:hint="eastAsia" w:hAnsi="宋体"/>
          <w:sz w:val="21"/>
          <w:szCs w:val="21"/>
        </w:rPr>
        <w:t xml:space="preserve">的正常使用；</w:t>
      </w:r>
      <w:r/>
    </w:p>
    <w:p>
      <w:pPr>
        <w:ind w:firstLine="420"/>
        <w:spacing w:line="420" w:lineRule="exact"/>
        <w:rPr>
          <w:rFonts w:hint="eastAsia" w:hAnsi="宋体"/>
          <w:sz w:val="21"/>
          <w:szCs w:val="21"/>
        </w:rPr>
      </w:pPr>
      <w:r>
        <w:rPr>
          <w:rFonts w:hint="eastAsia" w:hAnsi="宋体"/>
          <w:sz w:val="21"/>
          <w:szCs w:val="21"/>
        </w:rPr>
        <w:t xml:space="preserve">10.2</w:t>
      </w:r>
      <w:r>
        <w:rPr>
          <w:rFonts w:hint="eastAsia" w:hAnsi="宋体"/>
          <w:sz w:val="21"/>
          <w:szCs w:val="21"/>
          <w:lang w:eastAsia="zh-CN"/>
        </w:rPr>
        <w:t xml:space="preserve">中标人</w:t>
      </w:r>
      <w:r>
        <w:rPr>
          <w:rFonts w:hint="eastAsia" w:hAnsi="宋体"/>
          <w:sz w:val="21"/>
          <w:szCs w:val="21"/>
        </w:rPr>
        <w:t xml:space="preserve">履行合同时</w:t>
      </w:r>
      <w:r>
        <w:rPr>
          <w:rFonts w:hint="eastAsia" w:hAnsi="宋体"/>
          <w:sz w:val="21"/>
          <w:szCs w:val="21"/>
          <w:lang w:eastAsia="zh-CN"/>
        </w:rPr>
        <w:t xml:space="preserve">，</w:t>
      </w:r>
      <w:r>
        <w:rPr>
          <w:rFonts w:hint="eastAsia" w:hAnsi="宋体"/>
          <w:sz w:val="21"/>
          <w:szCs w:val="21"/>
        </w:rPr>
        <w:t xml:space="preserve">发现机组</w:t>
      </w:r>
      <w:r>
        <w:rPr>
          <w:rFonts w:hint="eastAsia" w:hAnsi="宋体"/>
          <w:sz w:val="21"/>
          <w:szCs w:val="21"/>
          <w:lang w:val="en-US" w:eastAsia="zh-CN"/>
        </w:rPr>
        <w:t xml:space="preserve">及</w:t>
      </w:r>
      <w:r>
        <w:rPr>
          <w:rFonts w:hint="eastAsia" w:hAnsi="宋体"/>
          <w:sz w:val="21"/>
          <w:szCs w:val="21"/>
        </w:rPr>
        <w:t xml:space="preserve">辅助设备</w:t>
      </w:r>
      <w:r>
        <w:rPr>
          <w:rFonts w:hint="eastAsia" w:hAnsi="宋体"/>
          <w:sz w:val="21"/>
          <w:szCs w:val="21"/>
          <w:lang w:val="en-US" w:eastAsia="zh-CN"/>
        </w:rPr>
        <w:t xml:space="preserve">有</w:t>
      </w:r>
      <w:r>
        <w:rPr>
          <w:rFonts w:hint="eastAsia" w:hAnsi="宋体"/>
          <w:sz w:val="21"/>
          <w:szCs w:val="21"/>
        </w:rPr>
        <w:t xml:space="preserve">问题</w:t>
      </w:r>
      <w:r>
        <w:rPr>
          <w:rFonts w:hint="eastAsia" w:hAnsi="宋体"/>
          <w:sz w:val="21"/>
          <w:szCs w:val="21"/>
          <w:lang w:val="en-US" w:eastAsia="zh-CN"/>
        </w:rPr>
        <w:t xml:space="preserve">时应</w:t>
      </w:r>
      <w:r>
        <w:rPr>
          <w:rFonts w:hint="eastAsia" w:hAnsi="宋体"/>
          <w:sz w:val="21"/>
          <w:szCs w:val="21"/>
        </w:rPr>
        <w:t xml:space="preserve">及时和</w:t>
      </w:r>
      <w:r>
        <w:rPr>
          <w:rFonts w:hint="eastAsia" w:hAnsi="宋体"/>
          <w:sz w:val="21"/>
          <w:szCs w:val="21"/>
          <w:lang w:eastAsia="zh-CN"/>
        </w:rPr>
        <w:t xml:space="preserve">招标人</w:t>
      </w:r>
      <w:r>
        <w:rPr>
          <w:rFonts w:hint="eastAsia" w:hAnsi="宋体"/>
          <w:sz w:val="21"/>
          <w:szCs w:val="21"/>
          <w:lang w:val="en-US" w:eastAsia="zh-CN"/>
        </w:rPr>
        <w:t xml:space="preserve">相关负责人</w:t>
      </w:r>
      <w:r>
        <w:rPr>
          <w:rFonts w:hint="eastAsia" w:hAnsi="宋体"/>
          <w:sz w:val="21"/>
          <w:szCs w:val="21"/>
        </w:rPr>
        <w:t xml:space="preserve">协商采取必要的措施；</w:t>
      </w:r>
      <w:r/>
    </w:p>
    <w:p>
      <w:pPr>
        <w:ind w:firstLine="420"/>
        <w:spacing w:line="420" w:lineRule="exact"/>
        <w:rPr>
          <w:rFonts w:hint="eastAsia" w:hAnsi="宋体"/>
          <w:sz w:val="21"/>
          <w:szCs w:val="21"/>
        </w:rPr>
      </w:pPr>
      <w:r>
        <w:rPr>
          <w:rFonts w:hint="eastAsia" w:hAnsi="宋体"/>
          <w:sz w:val="21"/>
          <w:szCs w:val="21"/>
        </w:rPr>
        <w:t xml:space="preserve">10.3为保证</w:t>
      </w:r>
      <w:r>
        <w:rPr>
          <w:rFonts w:hint="eastAsia" w:hAnsi="宋体"/>
          <w:sz w:val="21"/>
          <w:szCs w:val="21"/>
          <w:lang w:eastAsia="zh-CN"/>
        </w:rPr>
        <w:t xml:space="preserve">招标人</w:t>
      </w:r>
      <w:r>
        <w:rPr>
          <w:rFonts w:hint="eastAsia" w:hAnsi="宋体"/>
          <w:sz w:val="21"/>
          <w:szCs w:val="21"/>
          <w:lang w:val="en-US" w:eastAsia="zh-CN"/>
        </w:rPr>
        <w:t xml:space="preserve">设备</w:t>
      </w:r>
      <w:r>
        <w:rPr>
          <w:rFonts w:hint="eastAsia" w:hAnsi="宋体"/>
          <w:sz w:val="21"/>
          <w:szCs w:val="21"/>
        </w:rPr>
        <w:t xml:space="preserve">正常使用</w:t>
      </w:r>
      <w:r>
        <w:rPr>
          <w:rFonts w:hint="eastAsia" w:hAnsi="宋体"/>
          <w:sz w:val="21"/>
          <w:szCs w:val="21"/>
          <w:lang w:eastAsia="zh-CN"/>
        </w:rPr>
        <w:t xml:space="preserve">，</w:t>
      </w:r>
      <w:r>
        <w:rPr>
          <w:rFonts w:hint="eastAsia" w:hAnsi="宋体"/>
          <w:sz w:val="21"/>
          <w:szCs w:val="21"/>
          <w:lang w:val="en-US" w:eastAsia="zh-CN"/>
        </w:rPr>
        <w:t xml:space="preserve">中</w:t>
      </w:r>
      <w:r>
        <w:rPr>
          <w:rFonts w:hint="eastAsia" w:hAnsi="宋体"/>
          <w:sz w:val="21"/>
          <w:szCs w:val="21"/>
          <w:lang w:eastAsia="zh-CN"/>
        </w:rPr>
        <w:t xml:space="preserve">标人</w:t>
      </w:r>
      <w:r>
        <w:rPr>
          <w:rFonts w:hint="eastAsia" w:hAnsi="宋体"/>
          <w:sz w:val="21"/>
          <w:szCs w:val="21"/>
          <w:lang w:val="en-US" w:eastAsia="zh-CN"/>
        </w:rPr>
        <w:t xml:space="preserve">应</w:t>
      </w:r>
      <w:r>
        <w:rPr>
          <w:rFonts w:hint="eastAsia" w:hAnsi="宋体"/>
          <w:sz w:val="21"/>
          <w:szCs w:val="21"/>
        </w:rPr>
        <w:t xml:space="preserve">备好常用配件</w:t>
      </w:r>
      <w:r/>
    </w:p>
    <w:p>
      <w:pPr>
        <w:ind w:firstLine="420"/>
        <w:spacing w:line="420" w:lineRule="exact"/>
        <w:rPr>
          <w:rFonts w:hint="eastAsia" w:hAnsi="宋体"/>
          <w:sz w:val="21"/>
          <w:szCs w:val="21"/>
        </w:rPr>
      </w:pPr>
      <w:r>
        <w:rPr>
          <w:rFonts w:hint="eastAsia" w:hAnsi="宋体"/>
          <w:sz w:val="21"/>
          <w:szCs w:val="21"/>
        </w:rPr>
        <w:t xml:space="preserve">11、不可抗</w:t>
      </w:r>
      <w:r>
        <w:rPr>
          <w:rFonts w:hint="eastAsia" w:hAnsi="宋体"/>
          <w:sz w:val="21"/>
          <w:szCs w:val="21"/>
          <w:lang w:val="en-US" w:eastAsia="zh-CN"/>
        </w:rPr>
        <w:t xml:space="preserve">力</w:t>
      </w:r>
      <w:r>
        <w:rPr>
          <w:rFonts w:hint="eastAsia" w:hAnsi="宋体"/>
          <w:sz w:val="21"/>
          <w:szCs w:val="21"/>
        </w:rPr>
        <w:t xml:space="preserve"> </w:t>
      </w:r>
      <w:r/>
    </w:p>
    <w:p>
      <w:pPr>
        <w:pStyle w:val="729"/>
        <w:ind w:firstLine="420"/>
        <w:spacing w:line="400" w:lineRule="exact"/>
        <w:rPr>
          <w:rFonts w:hint="eastAsia" w:ascii="宋体" w:hAnsi="宋体"/>
          <w:sz w:val="21"/>
          <w:szCs w:val="21"/>
          <w:lang w:val="en-US" w:eastAsia="zh-CN"/>
        </w:rPr>
      </w:pPr>
      <w:r>
        <w:rPr>
          <w:rFonts w:hint="eastAsia" w:hAnsi="宋体"/>
          <w:sz w:val="21"/>
          <w:szCs w:val="21"/>
        </w:rPr>
        <w:t xml:space="preserve">水灾、地震、雷击等自然灾害为不可抗力</w:t>
      </w:r>
      <w:r>
        <w:rPr>
          <w:rFonts w:hint="eastAsia" w:hAnsi="宋体"/>
          <w:sz w:val="21"/>
          <w:szCs w:val="21"/>
          <w:lang w:eastAsia="zh-CN"/>
        </w:rPr>
        <w:t xml:space="preserve">，</w:t>
      </w:r>
      <w:r>
        <w:rPr>
          <w:rFonts w:hint="eastAsia" w:hAnsi="宋体"/>
          <w:sz w:val="21"/>
          <w:szCs w:val="21"/>
        </w:rPr>
        <w:t xml:space="preserve">由于不可抗力的原因造成的零部件</w:t>
      </w:r>
      <w:r>
        <w:rPr>
          <w:rFonts w:hint="eastAsia" w:hAnsi="宋体"/>
          <w:sz w:val="21"/>
          <w:szCs w:val="21"/>
          <w:lang w:val="en-US" w:eastAsia="zh-CN"/>
        </w:rPr>
        <w:t xml:space="preserve">或</w:t>
      </w:r>
      <w:r>
        <w:rPr>
          <w:rFonts w:hint="eastAsia" w:hAnsi="宋体"/>
          <w:sz w:val="21"/>
          <w:szCs w:val="21"/>
        </w:rPr>
        <w:t xml:space="preserve">空调系统的损坏</w:t>
      </w:r>
      <w:r>
        <w:rPr>
          <w:rFonts w:hint="eastAsia" w:hAnsi="宋体"/>
          <w:sz w:val="21"/>
          <w:szCs w:val="21"/>
          <w:lang w:eastAsia="zh-CN"/>
        </w:rPr>
        <w:t xml:space="preserve">，中标人</w:t>
      </w:r>
      <w:r>
        <w:rPr>
          <w:rFonts w:hint="eastAsia" w:hAnsi="宋体"/>
          <w:sz w:val="21"/>
          <w:szCs w:val="21"/>
        </w:rPr>
        <w:t xml:space="preserve">将不承担责任</w:t>
      </w:r>
      <w:r>
        <w:rPr>
          <w:rFonts w:hint="eastAsia" w:hAnsi="宋体"/>
          <w:sz w:val="21"/>
          <w:szCs w:val="21"/>
          <w:lang w:eastAsia="zh-CN"/>
        </w:rPr>
        <w:t xml:space="preserve">，</w:t>
      </w:r>
      <w:r>
        <w:rPr>
          <w:rFonts w:hint="eastAsia" w:hAnsi="宋体"/>
          <w:sz w:val="21"/>
          <w:szCs w:val="21"/>
        </w:rPr>
        <w:t xml:space="preserve">但</w:t>
      </w:r>
      <w:r>
        <w:rPr>
          <w:rFonts w:hint="eastAsia" w:hAnsi="宋体"/>
          <w:sz w:val="21"/>
          <w:szCs w:val="21"/>
          <w:lang w:eastAsia="zh-CN"/>
        </w:rPr>
        <w:t xml:space="preserve">中标人</w:t>
      </w:r>
      <w:r>
        <w:rPr>
          <w:rFonts w:hint="eastAsia" w:hAnsi="宋体"/>
          <w:sz w:val="21"/>
          <w:szCs w:val="21"/>
        </w:rPr>
        <w:t xml:space="preserve">应立即通知</w:t>
      </w:r>
      <w:r>
        <w:rPr>
          <w:rFonts w:hint="eastAsia" w:hAnsi="宋体"/>
          <w:sz w:val="21"/>
          <w:szCs w:val="21"/>
          <w:lang w:eastAsia="zh-CN"/>
        </w:rPr>
        <w:t xml:space="preserve">招标人</w:t>
      </w:r>
      <w:r>
        <w:rPr>
          <w:rFonts w:hint="eastAsia" w:hAnsi="宋体"/>
          <w:sz w:val="21"/>
          <w:szCs w:val="21"/>
        </w:rPr>
        <w:t xml:space="preserve">，</w:t>
      </w:r>
      <w:r>
        <w:rPr>
          <w:rFonts w:hint="eastAsia" w:hAnsi="宋体"/>
          <w:sz w:val="21"/>
          <w:szCs w:val="21"/>
          <w:lang w:val="en-US" w:eastAsia="zh-CN"/>
        </w:rPr>
        <w:t xml:space="preserve">在</w:t>
      </w:r>
      <w:r>
        <w:rPr>
          <w:rFonts w:hint="eastAsia" w:hAnsi="宋体"/>
          <w:sz w:val="21"/>
          <w:szCs w:val="21"/>
        </w:rPr>
        <w:t xml:space="preserve">不可抗力发生后15天内</w:t>
      </w:r>
      <w:r>
        <w:rPr>
          <w:rFonts w:hint="eastAsia" w:hAnsi="宋体"/>
          <w:sz w:val="21"/>
          <w:szCs w:val="21"/>
          <w:lang w:eastAsia="zh-CN"/>
        </w:rPr>
        <w:t xml:space="preserve">，中标人</w:t>
      </w:r>
      <w:r>
        <w:rPr>
          <w:rFonts w:hint="eastAsia" w:hAnsi="宋体"/>
          <w:sz w:val="21"/>
          <w:szCs w:val="21"/>
        </w:rPr>
        <w:t xml:space="preserve">将当地有关部门出具的证明书以书面形式通知</w:t>
      </w:r>
      <w:r>
        <w:rPr>
          <w:rFonts w:hint="eastAsia" w:hAnsi="宋体"/>
          <w:sz w:val="21"/>
          <w:szCs w:val="21"/>
          <w:lang w:eastAsia="zh-CN"/>
        </w:rPr>
        <w:t xml:space="preserve">招标人</w:t>
      </w:r>
      <w:r>
        <w:rPr>
          <w:rFonts w:hint="eastAsia" w:hAnsi="宋体"/>
          <w:sz w:val="21"/>
          <w:szCs w:val="21"/>
        </w:rPr>
        <w:t xml:space="preserve">。上述情况下</w:t>
      </w:r>
      <w:r>
        <w:rPr>
          <w:rFonts w:hint="eastAsia" w:hAnsi="宋体"/>
          <w:sz w:val="21"/>
          <w:szCs w:val="21"/>
          <w:lang w:eastAsia="zh-CN"/>
        </w:rPr>
        <w:t xml:space="preserve">，中标人</w:t>
      </w:r>
      <w:r>
        <w:rPr>
          <w:rFonts w:hint="eastAsia" w:hAnsi="宋体"/>
          <w:sz w:val="21"/>
          <w:szCs w:val="21"/>
        </w:rPr>
        <w:t xml:space="preserve">仍应采取必要措施修复故障</w:t>
      </w:r>
      <w:r>
        <w:rPr>
          <w:rFonts w:hint="eastAsia" w:hAnsi="宋体"/>
          <w:sz w:val="21"/>
          <w:szCs w:val="21"/>
          <w:lang w:eastAsia="zh-CN"/>
        </w:rPr>
        <w:t xml:space="preserve">，</w:t>
      </w:r>
      <w:r>
        <w:rPr>
          <w:rFonts w:hint="eastAsia" w:hAnsi="宋体"/>
          <w:sz w:val="21"/>
          <w:szCs w:val="21"/>
        </w:rPr>
        <w:t xml:space="preserve">但费用由</w:t>
      </w:r>
      <w:r>
        <w:rPr>
          <w:rFonts w:hint="eastAsia" w:hAnsi="宋体"/>
          <w:sz w:val="21"/>
          <w:szCs w:val="21"/>
          <w:lang w:eastAsia="zh-CN"/>
        </w:rPr>
        <w:t xml:space="preserve">招标人</w:t>
      </w:r>
      <w:r>
        <w:rPr>
          <w:rFonts w:hint="eastAsia" w:hAnsi="宋体"/>
          <w:sz w:val="21"/>
          <w:szCs w:val="21"/>
        </w:rPr>
        <w:t xml:space="preserve">承担。</w:t>
      </w:r>
      <w:r/>
    </w:p>
    <w:p>
      <w:pPr>
        <w:pStyle w:val="1192"/>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（二）零配件维修更换清单及技术要求（包括但不限于以下内容）：</w:t>
      </w:r>
      <w:r/>
    </w:p>
    <w:tbl>
      <w:tblPr>
        <w:tblStyle w:val="710"/>
        <w:tblW w:w="8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6"/>
        <w:gridCol w:w="1224"/>
        <w:gridCol w:w="2200"/>
        <w:gridCol w:w="1225"/>
        <w:gridCol w:w="1100"/>
        <w:gridCol w:w="1875"/>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医院现用品牌及型号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综合单价最高限价（元）</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2、型号：欣盛FP-85WA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2、型号：欣盛FP-65WA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2、型号：欣盛FP-135WA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2、型号：欣盛FP-51WA4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2、型号：欣盛FP-68WA4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2、型号：欣盛FP-85WA4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2、型号：欣盛FP-102WA4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2、型号：欣盛FP-125WA4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1、名称：四出风空调机组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2、型号：欣盛FP-68KM4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1、名称：四出风空调机组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2、型号：欣盛FP-170KM4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1、名称：四出风空调机组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2、型号：欣盛FP-238KM4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2、规格、压力等级：新娇微型CR04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121.10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315.81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349.84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1、类型：水过滤器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94.99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141.96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1、绝热材料品种：金属保温软管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2、管道外径：φ200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1、绝热材料品种：金属保温软管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2、管道外径：φ250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1、绝热材料品种：金属保温软管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2、管道外径：φ300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1、安装部位：冷凝水管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1、安装部位：冷凝水管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126.25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144.85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2、型号：850*200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279.16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1、名称：铝合金散流器带阀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2、型号：940*200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2、型号：720*200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345.96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1、名称：铝合金回风口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2、型号：820*200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1、名称：可开式回风口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2、型号：1300*200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385.33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1、名称：可开式回风口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2、型号：960*200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1、名称：可开式回风口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2、型号：840*200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2、型号：YJV-5x2mm2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2、型号：YJV-9x2.5mm2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1、名称：帆布接口</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控制屏</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2、型号：江苏欣盛86#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表冷器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1、名称：表冷器(无锡佳隆)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2、规格：6*32*1150*1295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8686.22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铝合金过滤网</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2、型号：910*300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157.94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门诊冷却塔消音棉带辅材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1、名称：皮带轮φ140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1、清洗新风机组XHQ 系列</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冷却塔更换垫料带辅材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1、冷却塔更换垫料带辅材 NC8328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1、环氧树脂T31/6101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平板接园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1、平板接园295*295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平板接园</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1、方接园 295*295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232.88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2、型号：YSK60-6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2、型号：YSK40-4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2、型号：YE3/YE2/Y90L-8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1、名称：叶轮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2、型号：164*14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2、型号：320W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1、名称：电动机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2、型号：4KW (1400r/min)</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1、名称：不锈钢水盘 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1、名称：不锈钢水盘 1100*300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126.25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1、材质：金属软接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161.41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1、类型：膨胀阀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1004.42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1、类型：清洗过滤网和表冷器。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2、规格、压力等级：DN32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1、新风机轴承</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风扇调整及水槽清洗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1、风扇调整及水槽清洗 350 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1、名称：热继电器正泰 9-16A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1、名称：中间继电器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167.76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1、名称：温度控制器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自控开关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西门子变频器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1、名称：变频器 ABBACS1150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1807.80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模块（模块箱）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CPU224XP (西门子)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模块（模块箱）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EM231(西门子)</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1、名称：主机压差开关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主机冷凝器清洗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1、主机冷凝器清洗</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1、名称：变频压缩机2B845KQ-TED-558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7226.40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制冷剂金典 R22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1、名称：制冷剂</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22.3KG/瓶</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2、型号：600*500*500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 施耐德16A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285.69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218.92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制冷剂r410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1、名称：制冷剂</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清洗冷却塔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1、清洗冷却塔 300吨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冷却塔传动轮(减器)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1、名称：冷却塔传动轮(减速器)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冷却塔减速箱 (览讯)</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1、名称：冷却塔减速箱 (览讯)</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冷却塔风机 (常菱）</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1、名称：冷却塔风机 (常菱）</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冷却塔风叶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1、名称：冷却塔风叶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8590.40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耐高温黄油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1、名称：耐高温黄油</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冷却塔专用电机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1、名称：冷却塔专用电机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2、型号：600*230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128.27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99.98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2、型号：510*510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2、型号：760*310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2、型号：530*230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2、型号：700*310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143.45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2、型号：460*310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113.78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2、型号：390*390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2、型号：1100*300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172.43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99.98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159.78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2、型号：1000*300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149.64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142.07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2、型号：650*300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2、型号：800*300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2、型号：750*300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144.14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123.44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2、型号：930*300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148.28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2、型号：630*300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137.24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2、型号：960*300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148.97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2、型号：980*300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151.73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2、型号：510*510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142.07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2、型号：380*380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123.44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1、名称：无纺布滤网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2、型号：840*300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146.90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1、名称：线控器大金</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1、名称：回风口(铝合金)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1、名称：回风口带调节阀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2、型号：790*350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231.15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2、型号：740*550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1、类型：中央空调热力膨胀阀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862.50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1、名称：过滤器EK-165S</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1、名称：过滤器EK-084</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1、名称：电容 25UF</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空调内外机清洗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1、名称：清洗 1.5P空调</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1、类型：四通阀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1、名称：移机组1.5P-2P 的空调机组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1、名称：移机组 3P空调机组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1、名称：移机组 5P空调机组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1、名称：移机组(吸顶机) 3P-5P 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450.00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 12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85.56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 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 19</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1、材质、压力等级：铜管、保温、信号线等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  φ 16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1、名称：压缩机TH365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1、名称：压缩机（柜机）5P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1、名称：压缩机2B21KQ</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 12P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1、名称：电容</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1、名称：外风扇+电机 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1、名称：外风扇+电机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1、名称：外风扇+电机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清洗吸顶空调</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1、名称：清洗吸顶空调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吸顶机外风机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1、名称：吸顶机外风机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吸顶机外风机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1、名称：吸顶机内电机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1、名称：内主板1.5P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1、名称：内主板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1、名称：内主板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1、名称：热保护器1.5P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1、名称：变频压缩机 JT1GC1YR</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7792.00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1、名称：外主板(柜机)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1、名称：外主板(柜机)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1、类型：四通阀1.5P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163.29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1、类型：过滤器1.5P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压缩机专用油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1、名称：压缩机专用油 FVC68H</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空调架子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1、名称：空调架子1.5P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空调架子</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1、名称：空调架子3P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内机叶轮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1、名称：内机叶轮1.5P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内机叶轮</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1、名称：外风扇1.5P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1、名称：提升泵</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空调面板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1、名称：大金控制面板 BRC7F634F1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558.54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接水盘</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1、名称：接水盘1.5P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热保护器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1、名称：热保护器1.5P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变频主板</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1、名称：变频主板5P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1、名称：外风机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1、名称：内风机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1、名称：内风机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1、名称：变频压缩机RZB76KQE-TFD/10P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安装费</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1、名称：安装费1.5P-5P 的空调机组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1、名称：内电机1.5P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1、名称：内电机 3P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1、名称：风机盘管(带回风箱)FP-34SWA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1、名称：风机盘管(带回风箱)FP-51SWA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1、名称：风机盘管(带回风箱)FP-68SWA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1、名称：风机盘管(带回风箱)FP-86SWA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1、名称：风机盘管(带回风箱)FP-102SWA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1、名称：风机盘管(带回风箱)FP-136SWA</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1、名称：新风机CYBW-07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42636.09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1、名称：新风机CYBW-12</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67036.09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1、名称：控制面板海林-86 型</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498.39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2.2kw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3KW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5.5KW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1、名称：新风机电机西门子 15KW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1、名称：创元新风机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2、型号：CYBW-08</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1、名称：创元新风机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2、型号：CYBW-09</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1、名称：创元新风机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2、型号：CYBW-10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1、名称：创元新风机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2、型号：CYBW-11</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2.2kw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3KW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5.5KW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7.5KW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1、名称：西门子变频器 MM440 15KW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1、名称：订制风管径 830*140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1、名称：订制风管变径 840*130*φ195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订制风管变径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1、名称：订制风管变径 960*130*φ195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293.20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1、名称：定制风机亿利达 SYT10-10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1、名称：亿利达订制玻璃钢风机 4KW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1、名称：亿利达订制风机 SYT15-11LK</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3423.55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1、材质：哈夫 DN65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1、材质：哈夫 DN40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低压碳钢管件</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1、材质：哈夫 DN50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1、名称：电加热棒500×90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1、名称：电加热棒30×380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 B2997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1、名称：皮带B-3350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1、名称：皮带SPZ1320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1、名称：皮带SPZ710LW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1、名称：皮带A-1397</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1、类型：四通阀 2P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183.09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1、名称：一体积水盘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104.80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1、名称：麦克维尔电机 1 千瓦</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清洗新风机组</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1、清洗天加机组</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248.40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1、名称：平板接园400*400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1、名称：风口改造散流器带阀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2、规格：420*420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1、名称：散流器带阀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2、规格：480*480*480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1、名称：散流器带阀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2、规格：450*450*195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2、规格：460*460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239.57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307.77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1、名称：方接园400*400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1、名称：方接园420*420*195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1、名称：平板接园500*500*φ 195</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1、名称：平板接园420*420*196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1、名称：平板接园450*450*196</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116.74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 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2、安装形式：明盒</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22.72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 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2、安装形式：暗盒</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14.47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1、名称：开墙洞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2、规格：DN20-60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1、名称：拆风机盘管</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1、名称：风机轮毂CLH-10</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1、名称：内风叶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154.60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1、名称：毛细管组件</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1、名称：空调电容40UF</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1、名称：接收板 5P</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1、名称：遥控器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冷凝水总管疏通</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冷凝水总管疏通</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高度超过 3 米</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更换电机</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直流电机 80w</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362.00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更换逆变器</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交直流逆变器</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217.00 </w:t>
            </w:r>
            <w:r/>
          </w:p>
        </w:tc>
      </w:tr>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8200" w:type="dxa"/>
            <w:vAlign w:val="center"/>
            <w:textDirection w:val="lrTb"/>
            <w:noWrap w:val="false"/>
          </w:tcPr>
          <w:p>
            <w:pPr>
              <w:pStyle w:val="1192"/>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备注：</w:t>
            </w:r>
            <w:r/>
          </w:p>
          <w:p>
            <w:pPr>
              <w:pStyle w:val="1192"/>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清单中的最高限价（综合单价）包含但不限于检测检修、材料及配件费、运杂、保险、税金、调试、人工（包含驻场人员费用）、加班费、技术服务、日常维保（包含通风系统维保要求内容）、辅助材料、专用工具、附件、代理费等一切费用，维保服务期限内采购人不再支付其他任何与维保相关的费用。</w:t>
            </w:r>
            <w:r/>
          </w:p>
          <w:p>
            <w:pPr>
              <w:pStyle w:val="1192"/>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2、零配件维修清单中涉及品牌的，投标人可参照选用医院现用的同等品牌或更高档次产品进行更换；未涉及品牌的中标人可自选。</w:t>
            </w:r>
            <w:r/>
          </w:p>
          <w:p>
            <w:pPr>
              <w:pStyle w:val="1192"/>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3、维修清单以外的维修材料与人工，根据审计事务所的审计价格进行结算。</w:t>
            </w:r>
            <w:r/>
          </w:p>
          <w:p>
            <w:pPr>
              <w:pStyle w:val="1192"/>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4、维修人员须持有相关上岗证方可进场维修。</w:t>
            </w:r>
            <w:r/>
          </w:p>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729"/>
        <w:ind w:firstLine="420"/>
        <w:spacing w:line="400" w:lineRule="exact"/>
        <w:rPr>
          <w:rFonts w:hint="default" w:ascii="宋体" w:hAnsi="宋体" w:eastAsia="宋体"/>
          <w:sz w:val="21"/>
          <w:szCs w:val="21"/>
          <w:lang w:val="en-US" w:eastAsia="zh-CN"/>
        </w:rPr>
      </w:pPr>
      <w:r>
        <w:rPr>
          <w:rFonts w:hint="eastAsia"/>
          <w:sz w:val="21"/>
          <w:szCs w:val="21"/>
          <w:lang w:eastAsia="zh-CN"/>
        </w:rPr>
        <w:t xml:space="preserve">（</w:t>
      </w:r>
      <w:r>
        <w:rPr>
          <w:rFonts w:hint="eastAsia"/>
          <w:sz w:val="21"/>
          <w:szCs w:val="21"/>
          <w:lang w:val="en-US" w:eastAsia="zh-CN"/>
        </w:rPr>
        <w:t xml:space="preserve">三</w:t>
      </w:r>
      <w:r>
        <w:rPr>
          <w:rFonts w:hint="eastAsia"/>
          <w:sz w:val="21"/>
          <w:szCs w:val="21"/>
          <w:lang w:eastAsia="zh-CN"/>
        </w:rPr>
        <w:t xml:space="preserve">）</w:t>
      </w:r>
      <w:r>
        <w:rPr>
          <w:rFonts w:hint="eastAsia" w:ascii="宋体" w:hAnsi="宋体"/>
          <w:sz w:val="21"/>
          <w:szCs w:val="21"/>
          <w:lang w:val="en-US" w:eastAsia="zh-CN"/>
        </w:rPr>
        <w:t xml:space="preserve">人员要求：</w:t>
      </w:r>
      <w:r/>
    </w:p>
    <w:p>
      <w:pPr>
        <w:pStyle w:val="729"/>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w:t>
      </w:r>
      <w:r>
        <w:rPr>
          <w:rFonts w:hint="eastAsia" w:ascii="宋体" w:hAnsi="宋体" w:eastAsia="宋体" w:cs="宋体"/>
          <w:b/>
          <w:bCs/>
          <w:sz w:val="21"/>
          <w:szCs w:val="21"/>
          <w:lang w:val="en-US" w:eastAsia="zh-CN"/>
        </w:rPr>
        <w:t xml:space="preserve">投标人须提供驻场人员，具体人员及时间安排如下：全年总院和十梓街院区周一至周六</w:t>
      </w:r>
      <w:r>
        <w:rPr>
          <w:rFonts w:hint="eastAsia" w:ascii="宋体" w:hAnsi="宋体" w:cs="宋体"/>
          <w:b/>
          <w:bCs/>
          <w:sz w:val="21"/>
          <w:szCs w:val="21"/>
          <w:lang w:val="en-US" w:eastAsia="zh-CN"/>
        </w:rPr>
        <w:t xml:space="preserve">白天不少于8人</w:t>
      </w:r>
      <w:r>
        <w:rPr>
          <w:rFonts w:hint="eastAsia" w:ascii="宋体" w:hAnsi="宋体" w:eastAsia="宋体" w:cs="宋体"/>
          <w:b/>
          <w:bCs/>
          <w:sz w:val="21"/>
          <w:szCs w:val="21"/>
          <w:lang w:val="en-US" w:eastAsia="zh-CN"/>
        </w:rPr>
        <w:t xml:space="preserve">，夜间2人；周日白天4人，夜间2人。</w:t>
      </w:r>
      <w:r/>
    </w:p>
    <w:p>
      <w:pPr>
        <w:pStyle w:val="729"/>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lang w:eastAsia="zh-CN"/>
        </w:rPr>
        <w:t xml:space="preserve">须承担应急抢险任务，安排好备班人员，随时听候</w:t>
      </w:r>
      <w:r>
        <w:rPr>
          <w:rFonts w:hint="eastAsia" w:ascii="宋体" w:hAnsi="宋体" w:eastAsia="宋体" w:cs="宋体"/>
          <w:sz w:val="21"/>
          <w:szCs w:val="21"/>
          <w:lang w:val="en-US" w:eastAsia="zh-CN"/>
        </w:rPr>
        <w:t xml:space="preserve">招标人的调遣，积极参与应急抢险任务。</w:t>
      </w:r>
      <w:r/>
    </w:p>
    <w:p>
      <w:pPr>
        <w:pStyle w:val="729"/>
        <w:ind w:firstLine="420"/>
        <w:keepLines w:val="0"/>
        <w:keepNext w:val="0"/>
        <w:pageBreakBefore w:val="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lang w:eastAsia="zh-CN"/>
        </w:rPr>
        <w:t xml:space="preserve">维修人员均须按规范要求持证上岗，严格按照相关法律法规的要求合法用工，自行处理劳务纠纷。</w:t>
      </w:r>
      <w:r/>
    </w:p>
    <w:p>
      <w:pPr>
        <w:pStyle w:val="1192"/>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四</w:t>
      </w:r>
      <w:r>
        <w:rPr>
          <w:rFonts w:hint="eastAsia" w:ascii="Times New Roman" w:hAnsi="Times New Roman" w:eastAsia="宋体" w:cs="Times New Roman"/>
          <w:sz w:val="21"/>
          <w:szCs w:val="21"/>
        </w:rPr>
        <w:t xml:space="preserve">、验收要求：</w:t>
      </w:r>
      <w:r/>
    </w:p>
    <w:p>
      <w:pPr>
        <w:pStyle w:val="1192"/>
        <w:ind w:firstLine="420"/>
        <w:spacing w:line="400" w:lineRule="exact"/>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除日常考核等约定外，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pStyle w:val="1192"/>
        <w:ind w:firstLine="420"/>
        <w:spacing w:line="400" w:lineRule="exact"/>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zh-CN"/>
        </w:rPr>
        <w:t xml:space="preserve">、验收标准：采购方根据国家和行业标准及招标文件要求进行质量验收。</w:t>
      </w:r>
      <w:r/>
    </w:p>
    <w:p>
      <w:pPr>
        <w:pStyle w:val="1192"/>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五</w:t>
      </w:r>
      <w:r>
        <w:rPr>
          <w:rFonts w:hint="eastAsia" w:ascii="Times New Roman" w:hAnsi="Times New Roman" w:eastAsia="宋体" w:cs="Times New Roman"/>
          <w:sz w:val="21"/>
          <w:szCs w:val="21"/>
        </w:rPr>
        <w:t xml:space="preserve">、售后服务要求：</w:t>
      </w:r>
      <w:r/>
    </w:p>
    <w:p>
      <w:pPr>
        <w:pStyle w:val="1192"/>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1、质保期：所有更换的产品质保期≥1年。（人为因素除外） </w:t>
      </w:r>
      <w:r/>
    </w:p>
    <w:p>
      <w:pPr>
        <w:pStyle w:val="1192"/>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2、提供针对本项目的维修队伍以及项目现场负责人员资料。 </w:t>
      </w:r>
      <w:r/>
    </w:p>
    <w:p>
      <w:pPr>
        <w:pStyle w:val="1192"/>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3、投标人必须明确作出服务承诺，详细阐述维修、内容及服务方式和范围。</w:t>
      </w:r>
      <w:r/>
    </w:p>
    <w:p>
      <w:pPr>
        <w:pStyle w:val="1192"/>
        <w:ind w:firstLine="420"/>
        <w:spacing w:line="400" w:lineRule="exact"/>
        <w:rPr>
          <w:rFonts w:hint="eastAsia"/>
          <w:sz w:val="21"/>
          <w:szCs w:val="21"/>
        </w:rPr>
      </w:pPr>
      <w:r>
        <w:rPr>
          <w:rFonts w:hint="eastAsia" w:ascii="Times New Roman" w:hAnsi="Times New Roman" w:eastAsia="宋体" w:cs="Times New Roman"/>
          <w:sz w:val="21"/>
          <w:szCs w:val="21"/>
        </w:rPr>
        <w:t xml:space="preserve">4、对于出现故障需要更换时，接招标</w:t>
      </w:r>
      <w:r>
        <w:rPr>
          <w:rFonts w:hint="eastAsia" w:ascii="Times New Roman" w:hAnsi="Times New Roman" w:eastAsia="宋体"/>
          <w:sz w:val="21"/>
          <w:szCs w:val="21"/>
        </w:rPr>
        <w:t xml:space="preserve">人通知后，必须在10分钟内到达现场进行处理，常规故障处理30分钟内完成；如遇特殊情况，经双方协商同意，中标人可在招标人同意的时间内到达现场维修；中标人须备常规部件。常规部件更换，4小时内维修完成；非常规部件更换，须在6小时内维修完成；特殊情况双方协商解决。</w:t>
      </w:r>
      <w:r/>
    </w:p>
    <w:p>
      <w:pPr>
        <w:ind w:firstLine="432"/>
        <w:spacing w:line="400" w:lineRule="exact"/>
        <w:rPr>
          <w:rFonts w:hint="eastAsia"/>
          <w:sz w:val="21"/>
          <w:szCs w:val="21"/>
        </w:rPr>
      </w:pPr>
      <w:r>
        <w:rPr>
          <w:rFonts w:hint="eastAsia"/>
          <w:sz w:val="21"/>
          <w:szCs w:val="21"/>
          <w:lang w:val="en-US" w:eastAsia="zh-CN"/>
        </w:rPr>
        <w:t xml:space="preserve">六</w:t>
      </w:r>
      <w:r>
        <w:rPr>
          <w:rFonts w:hint="eastAsia"/>
          <w:sz w:val="21"/>
          <w:szCs w:val="21"/>
        </w:rPr>
        <w:t xml:space="preserve">、报价要求：</w:t>
      </w:r>
      <w:r/>
    </w:p>
    <w:p>
      <w:pPr>
        <w:ind w:firstLine="420"/>
        <w:spacing w:line="420" w:lineRule="exact"/>
        <w:rPr>
          <w:b/>
          <w:bCs/>
          <w:sz w:val="21"/>
          <w:szCs w:val="21"/>
        </w:rPr>
      </w:pPr>
      <w:r>
        <w:rPr>
          <w:rFonts w:hint="eastAsia"/>
          <w:sz w:val="21"/>
          <w:szCs w:val="21"/>
          <w:lang w:val="en-US" w:eastAsia="zh-CN"/>
        </w:rPr>
        <w:t xml:space="preserve">1</w:t>
      </w:r>
      <w:r>
        <w:rPr>
          <w:rFonts w:hint="eastAsia"/>
          <w:sz w:val="21"/>
          <w:szCs w:val="21"/>
        </w:rPr>
        <w:t xml:space="preserve">、本次招标文件中货物清单是招标人两年中可能需要用到更换到的货物品种，请投标人在不超过最高限价的基础上统一报</w:t>
      </w:r>
      <w:r>
        <w:rPr>
          <w:rFonts w:hint="eastAsia"/>
          <w:sz w:val="21"/>
          <w:szCs w:val="21"/>
          <w:lang w:eastAsia="zh-CN"/>
        </w:rPr>
        <w:t xml:space="preserve">优惠率</w:t>
      </w:r>
      <w:r>
        <w:rPr>
          <w:rFonts w:hint="eastAsia"/>
          <w:sz w:val="21"/>
          <w:szCs w:val="21"/>
        </w:rPr>
        <w:t xml:space="preserve">，单价不变、按实结算，此</w:t>
      </w:r>
      <w:r>
        <w:rPr>
          <w:rFonts w:hint="eastAsia"/>
          <w:sz w:val="21"/>
          <w:szCs w:val="21"/>
          <w:lang w:eastAsia="zh-CN"/>
        </w:rPr>
        <w:t xml:space="preserve">优惠率</w:t>
      </w:r>
      <w:r>
        <w:rPr>
          <w:rFonts w:hint="eastAsia"/>
          <w:sz w:val="21"/>
          <w:szCs w:val="21"/>
        </w:rPr>
        <w:t xml:space="preserve">适用所有维修项目。</w:t>
      </w:r>
      <w:r>
        <w:rPr>
          <w:rFonts w:hint="eastAsia"/>
          <w:b/>
          <w:bCs/>
          <w:sz w:val="21"/>
          <w:szCs w:val="21"/>
        </w:rPr>
        <w:t xml:space="preserve">（举例说明：如最高限价为100元，投标人</w:t>
      </w:r>
      <w:r>
        <w:rPr>
          <w:rFonts w:hint="eastAsia"/>
          <w:b/>
          <w:bCs/>
          <w:sz w:val="21"/>
          <w:szCs w:val="21"/>
          <w:lang w:eastAsia="zh-CN"/>
        </w:rPr>
        <w:t xml:space="preserve">优惠率</w:t>
      </w:r>
      <w:r>
        <w:rPr>
          <w:rFonts w:hint="eastAsia"/>
          <w:b/>
          <w:bCs/>
          <w:sz w:val="21"/>
          <w:szCs w:val="21"/>
        </w:rPr>
        <w:t xml:space="preserve">为5%，则最终结算价为95元。）</w:t>
      </w:r>
      <w:r/>
    </w:p>
    <w:p>
      <w:pPr>
        <w:ind w:firstLine="420"/>
        <w:spacing w:line="400" w:lineRule="exact"/>
        <w:rPr>
          <w:rFonts w:hint="eastAsia"/>
          <w:sz w:val="21"/>
          <w:szCs w:val="21"/>
        </w:rPr>
      </w:pPr>
      <w:r>
        <w:rPr>
          <w:rFonts w:hint="eastAsia"/>
          <w:sz w:val="21"/>
          <w:szCs w:val="21"/>
          <w:lang w:val="en-US" w:eastAsia="zh-CN"/>
        </w:rPr>
        <w:t xml:space="preserve">2</w:t>
      </w:r>
      <w:r>
        <w:rPr>
          <w:rFonts w:hint="eastAsia"/>
          <w:sz w:val="21"/>
          <w:szCs w:val="21"/>
        </w:rPr>
        <w:t xml:space="preserve">、投标人</w:t>
      </w:r>
      <w:r>
        <w:rPr>
          <w:sz w:val="21"/>
          <w:szCs w:val="21"/>
        </w:rPr>
        <w:t xml:space="preserve">应对所投项目全部内容进行报价，只投其中部分内容者，其标书将被拒绝</w:t>
      </w:r>
      <w:r>
        <w:rPr>
          <w:rFonts w:hint="eastAsia"/>
          <w:sz w:val="21"/>
          <w:szCs w:val="21"/>
        </w:rPr>
        <w:t xml:space="preserve">；</w:t>
      </w:r>
      <w:r/>
    </w:p>
    <w:p>
      <w:pPr>
        <w:ind w:firstLine="420"/>
        <w:spacing w:line="400" w:lineRule="exact"/>
        <w:rPr>
          <w:rFonts w:hint="eastAsia"/>
          <w:sz w:val="21"/>
          <w:szCs w:val="21"/>
        </w:rPr>
      </w:pPr>
      <w:r>
        <w:rPr>
          <w:rFonts w:hint="eastAsia"/>
          <w:sz w:val="21"/>
          <w:szCs w:val="21"/>
          <w:lang w:val="en-US" w:eastAsia="zh-CN"/>
        </w:rPr>
        <w:t xml:space="preserve">3</w:t>
      </w:r>
      <w:r>
        <w:rPr>
          <w:rFonts w:hint="eastAsia"/>
          <w:sz w:val="21"/>
          <w:szCs w:val="21"/>
        </w:rPr>
        <w:t xml:space="preserve">、夜间、节假日等加班费用由中标人承担，包含在本次报价内。</w:t>
      </w:r>
      <w:r/>
    </w:p>
    <w:p>
      <w:pPr>
        <w:ind w:firstLine="420"/>
        <w:spacing w:line="400" w:lineRule="exact"/>
        <w:rPr>
          <w:rFonts w:hint="eastAsia"/>
          <w:sz w:val="21"/>
          <w:szCs w:val="21"/>
        </w:rPr>
      </w:pPr>
      <w:r>
        <w:rPr>
          <w:rFonts w:hint="eastAsia"/>
          <w:sz w:val="21"/>
          <w:lang w:val="en-US" w:eastAsia="zh-CN"/>
        </w:rPr>
        <w:t xml:space="preserve">4</w:t>
      </w:r>
      <w:r>
        <w:rPr>
          <w:rFonts w:hint="eastAsia"/>
          <w:sz w:val="21"/>
        </w:rPr>
        <w:t xml:space="preserve">、</w:t>
      </w:r>
      <w:r>
        <w:rPr>
          <w:rFonts w:hint="eastAsia"/>
          <w:sz w:val="21"/>
          <w:szCs w:val="21"/>
        </w:rPr>
        <w:t xml:space="preserve">投标报价</w:t>
      </w:r>
      <w:r>
        <w:rPr>
          <w:rFonts w:hint="eastAsia"/>
          <w:sz w:val="21"/>
          <w:szCs w:val="21"/>
          <w:lang w:eastAsia="zh-CN"/>
        </w:rPr>
        <w:t xml:space="preserve">（</w:t>
      </w:r>
      <w:r>
        <w:rPr>
          <w:rFonts w:hint="eastAsia"/>
          <w:sz w:val="21"/>
          <w:szCs w:val="21"/>
          <w:lang w:val="en-US" w:eastAsia="zh-CN"/>
        </w:rPr>
        <w:t xml:space="preserve">综合单价</w:t>
      </w:r>
      <w:r>
        <w:rPr>
          <w:rFonts w:hint="eastAsia"/>
          <w:sz w:val="21"/>
          <w:szCs w:val="21"/>
          <w:lang w:eastAsia="zh-CN"/>
        </w:rPr>
        <w:t xml:space="preserve">）</w:t>
      </w:r>
      <w:r>
        <w:rPr>
          <w:rFonts w:hint="eastAsia" w:cs="Times New Roman"/>
          <w:b/>
          <w:bCs/>
          <w:sz w:val="21"/>
          <w:szCs w:val="21"/>
          <w:lang w:val="en-US" w:eastAsia="zh-CN"/>
        </w:rPr>
        <w:t xml:space="preserve">包含但不限于检测检修、材料及配件费、运杂、保险、税金、调试、人工（包含驻场人员费用）、加班费、技术服务、日常维保（包含通风系统维保要求内容）、辅助材料、专用工具、附件、代理费等一切费用，维保服务期限内采购人不再支付其他任何与维保相关的费用。</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lang w:val="en-US" w:eastAsia="zh-CN"/>
        </w:rPr>
        <w:t xml:space="preserve">七</w:t>
      </w:r>
      <w:r>
        <w:rPr>
          <w:rFonts w:hint="eastAsia" w:ascii="Times New Roman" w:hAnsi="Times New Roman" w:eastAsia="宋体"/>
          <w:sz w:val="21"/>
          <w:szCs w:val="21"/>
        </w:rPr>
        <w:t xml:space="preserve">、结算方式：</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w:t>
      </w:r>
      <w:r>
        <w:rPr>
          <w:rFonts w:hint="eastAsia" w:ascii="Times New Roman" w:hAnsi="Times New Roman" w:eastAsia="宋体"/>
          <w:sz w:val="21"/>
          <w:szCs w:val="21"/>
        </w:rPr>
        <w:t xml:space="preserve">甲乙双方根据实际维修情况每季度审计后结算上季度的费用（维修清单内的项目按本合同单价结算，维修清单以外的维修材料、人工费用，根据审定金额结算）。乙方出具正规发票。</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2、如中标人对服务缺陷不予更正，招标人有权另请其他单位更正，所发生的费用在履约保证金中扣除。</w:t>
      </w:r>
      <w:r/>
    </w:p>
    <w:p>
      <w:pPr>
        <w:pStyle w:val="729"/>
        <w:ind w:firstLine="420"/>
        <w:keepLines w:val="0"/>
        <w:keepNext w:val="0"/>
        <w:pageBreakBefore w:val="0"/>
        <w:spacing w:line="360" w:lineRule="auto"/>
        <w:rPr>
          <w:rFonts w:hint="eastAsia" w:ascii="宋体" w:hAnsi="宋体" w:eastAsia="宋体" w:cs="宋体"/>
          <w:sz w:val="21"/>
          <w:szCs w:val="21"/>
          <w:lang w:eastAsia="zh-CN"/>
        </w:rPr>
      </w:pPr>
      <w:r>
        <w:rPr>
          <w:rFonts w:hint="eastAsia"/>
          <w:sz w:val="21"/>
          <w:szCs w:val="21"/>
          <w:lang w:val="en-US" w:eastAsia="zh-CN"/>
        </w:rPr>
        <w:t xml:space="preserve">八、</w:t>
      </w:r>
      <w:r>
        <w:rPr>
          <w:rFonts w:hint="eastAsia" w:ascii="宋体" w:hAnsi="宋体" w:eastAsia="宋体" w:cs="宋体"/>
          <w:sz w:val="21"/>
          <w:szCs w:val="21"/>
          <w:lang w:eastAsia="zh-CN"/>
        </w:rPr>
        <w:t xml:space="preserve">本项目</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eastAsia="zh-CN"/>
        </w:rPr>
        <w:t xml:space="preserve">期限为两年，合同一年一签，每年度期满后，中标人的服务质量满足招标人需求，则招标人与中标人可以续签下一年度合同，但中标单价不予调整。</w:t>
      </w:r>
      <w:r/>
    </w:p>
    <w:p>
      <w:pPr>
        <w:pStyle w:val="729"/>
        <w:ind w:firstLine="420"/>
        <w:keepLines w:val="0"/>
        <w:keepNext w:val="0"/>
        <w:pageBreakBefore w:val="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注：①一年度合同期满但招标人未获得预算批复或需求取消，则经招标人提前书面通知供应商后，合同到期终止，不再顺延。②</w:t>
      </w:r>
      <w:r>
        <w:rPr>
          <w:rFonts w:hint="eastAsia" w:ascii="宋体" w:hAnsi="宋体" w:eastAsia="宋体" w:cs="宋体"/>
          <w:sz w:val="21"/>
          <w:szCs w:val="21"/>
          <w:lang w:val="en-US" w:eastAsia="zh-CN"/>
        </w:rPr>
        <w:t xml:space="preserve">每年的</w:t>
      </w:r>
      <w:r>
        <w:rPr>
          <w:rFonts w:hint="eastAsia" w:ascii="宋体" w:hAnsi="宋体" w:eastAsia="宋体" w:cs="宋体"/>
          <w:sz w:val="21"/>
          <w:szCs w:val="21"/>
          <w:lang w:eastAsia="zh-CN"/>
        </w:rPr>
        <w:t xml:space="preserve">实际执行金额</w:t>
      </w:r>
      <w:r>
        <w:rPr>
          <w:rFonts w:hint="eastAsia" w:ascii="宋体" w:hAnsi="宋体" w:eastAsia="宋体" w:cs="宋体"/>
          <w:sz w:val="21"/>
          <w:szCs w:val="21"/>
          <w:lang w:val="en-US" w:eastAsia="zh-CN"/>
        </w:rPr>
        <w:t xml:space="preserve">至3600000.00元为止。</w:t>
      </w:r>
      <w:r/>
    </w:p>
    <w:p>
      <w:pPr>
        <w:ind w:firstLine="420"/>
        <w:spacing w:line="400" w:lineRule="exact"/>
        <w:rPr>
          <w:rFonts w:hint="eastAsia"/>
          <w:sz w:val="21"/>
          <w:szCs w:val="21"/>
        </w:rPr>
      </w:pPr>
      <w:r>
        <w:rPr>
          <w:rFonts w:hint="eastAsia"/>
          <w:sz w:val="21"/>
          <w:szCs w:val="21"/>
          <w:lang w:val="en-US" w:eastAsia="zh-CN"/>
        </w:rPr>
        <w:t xml:space="preserve">九</w:t>
      </w:r>
      <w:r>
        <w:rPr>
          <w:rFonts w:hint="eastAsia"/>
          <w:sz w:val="21"/>
          <w:szCs w:val="21"/>
        </w:rPr>
        <w:t xml:space="preserve">、综合说明</w:t>
      </w:r>
      <w:r/>
    </w:p>
    <w:p>
      <w:pPr>
        <w:ind w:firstLine="422"/>
        <w:spacing w:line="400" w:lineRule="exact"/>
        <w:rPr>
          <w:rFonts w:hint="default" w:eastAsia="宋体"/>
          <w:b/>
          <w:bCs/>
          <w:sz w:val="21"/>
          <w:szCs w:val="21"/>
          <w:lang w:val="en-US" w:eastAsia="zh-CN"/>
        </w:rPr>
      </w:pPr>
      <w:r>
        <w:rPr>
          <w:rFonts w:hint="eastAsia"/>
          <w:b/>
          <w:bCs/>
          <w:sz w:val="21"/>
          <w:szCs w:val="21"/>
          <w:lang w:val="en-US" w:eastAsia="zh-CN"/>
        </w:rPr>
        <w:t xml:space="preserve">1、投标人在本项目中涉及更换的所有货物必</w:t>
      </w:r>
      <w:r>
        <w:rPr>
          <w:rFonts w:hint="eastAsia" w:ascii="Times New Roman" w:hAnsi="Times New Roman" w:eastAsia="宋体" w:cs="Times New Roman"/>
          <w:b/>
          <w:bCs/>
          <w:sz w:val="21"/>
          <w:szCs w:val="21"/>
          <w:lang w:val="en-US" w:eastAsia="zh-CN"/>
        </w:rPr>
        <w:t xml:space="preserve">须为</w:t>
      </w:r>
      <w:r>
        <w:rPr>
          <w:rFonts w:hint="eastAsia" w:ascii="Times New Roman" w:hAnsi="Times New Roman" w:eastAsia="宋体" w:cs="Times New Roman"/>
          <w:b/>
          <w:bCs/>
          <w:sz w:val="21"/>
          <w:szCs w:val="21"/>
        </w:rPr>
        <w:t xml:space="preserve">本国产品</w:t>
      </w: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lang w:val="en-US" w:eastAsia="zh-CN"/>
        </w:rPr>
        <w:t xml:space="preserve">请各投标人在投标文件中提供承诺函，否则视为无效投标。</w:t>
      </w:r>
      <w:r/>
    </w:p>
    <w:p>
      <w:pPr>
        <w:ind w:firstLine="420"/>
        <w:spacing w:line="400" w:lineRule="exact"/>
        <w:rPr>
          <w:rFonts w:hint="eastAsia"/>
          <w:sz w:val="21"/>
          <w:szCs w:val="21"/>
        </w:rPr>
      </w:pPr>
      <w:r>
        <w:rPr>
          <w:rFonts w:hint="eastAsia"/>
          <w:sz w:val="21"/>
          <w:szCs w:val="21"/>
          <w:lang w:val="en-US" w:eastAsia="zh-CN"/>
        </w:rPr>
        <w:t xml:space="preserve">2</w:t>
      </w:r>
      <w:r>
        <w:rPr>
          <w:rFonts w:hint="eastAsia"/>
          <w:sz w:val="21"/>
          <w:szCs w:val="21"/>
        </w:rPr>
        <w:t xml:space="preserve">、如遇招标人有重大基建等特殊情况（工作量减少或增加幅度较大时），招标人将提前三个月告知乙方，合同内容经双方协商调整。</w:t>
      </w:r>
      <w:r/>
    </w:p>
    <w:p>
      <w:pPr>
        <w:ind w:firstLine="420"/>
        <w:spacing w:line="400" w:lineRule="exact"/>
        <w:rPr>
          <w:rFonts w:hint="eastAsia"/>
          <w:sz w:val="21"/>
          <w:szCs w:val="21"/>
        </w:rPr>
      </w:pPr>
      <w:r>
        <w:rPr>
          <w:rFonts w:hint="eastAsia"/>
          <w:sz w:val="21"/>
          <w:szCs w:val="21"/>
          <w:lang w:val="en-US" w:eastAsia="zh-CN"/>
        </w:rPr>
        <w:t xml:space="preserve">3</w:t>
      </w:r>
      <w:r>
        <w:rPr>
          <w:rFonts w:hint="eastAsia"/>
          <w:sz w:val="21"/>
          <w:szCs w:val="21"/>
        </w:rPr>
        <w:t xml:space="preserve">、需医院配合的工作：投标人应在投标文件中说明，如能中标，在服务过程中需要医院配合的工作和需要提供的条件。</w:t>
      </w:r>
      <w:r/>
    </w:p>
    <w:p>
      <w:pPr>
        <w:ind w:firstLine="420"/>
        <w:spacing w:line="400" w:lineRule="exact"/>
        <w:rPr>
          <w:rFonts w:hint="eastAsia"/>
          <w:sz w:val="21"/>
          <w:szCs w:val="21"/>
        </w:rPr>
      </w:pPr>
      <w:r>
        <w:rPr>
          <w:rFonts w:hint="eastAsia"/>
          <w:sz w:val="21"/>
          <w:szCs w:val="21"/>
          <w:lang w:val="en-US" w:eastAsia="zh-CN"/>
        </w:rPr>
        <w:t xml:space="preserve">4</w:t>
      </w:r>
      <w:r>
        <w:rPr>
          <w:rFonts w:hint="eastAsia"/>
          <w:sz w:val="21"/>
          <w:szCs w:val="21"/>
        </w:rPr>
        <w:t xml:space="preserve">、凡涉及招标文件的补充说明和修改，均以江苏省政府采购网上通知为准。</w:t>
      </w:r>
      <w:r/>
    </w:p>
    <w:p>
      <w:pPr>
        <w:ind w:firstLine="420"/>
        <w:spacing w:line="400" w:lineRule="exact"/>
        <w:rPr>
          <w:rFonts w:hint="eastAsia" w:ascii="宋体" w:hAnsi="宋体" w:cs="宋体"/>
          <w:szCs w:val="21"/>
        </w:rPr>
      </w:pPr>
      <w:r>
        <w:rPr>
          <w:rFonts w:hint="eastAsia" w:ascii="宋体" w:hAnsi="宋体" w:cs="宋体"/>
          <w:szCs w:val="21"/>
        </w:rPr>
      </w:r>
      <w:r/>
    </w:p>
    <w:p>
      <w:pPr>
        <w:pStyle w:val="945"/>
        <w:ind w:firstLine="2249"/>
        <w:pageBreakBefore/>
        <w:spacing w:line="400" w:lineRule="exact"/>
        <w:rPr>
          <w:rFonts w:hint="eastAsia" w:ascii="宋体" w:hAnsi="宋体" w:eastAsia="宋体" w:cs="宋体"/>
          <w:b/>
          <w:bCs/>
          <w:sz w:val="32"/>
          <w:szCs w:val="20"/>
          <w:lang w:val="en-US" w:eastAsia="zh-CN"/>
        </w:rPr>
      </w:pPr>
      <w:r>
        <w:rPr>
          <w:rFonts w:hint="eastAsia" w:ascii="宋体" w:hAnsi="宋体" w:eastAsia="宋体" w:cs="宋体"/>
          <w:b/>
          <w:bCs/>
          <w:sz w:val="32"/>
          <w:szCs w:val="20"/>
          <w:lang w:val="zh-CN" w:eastAsia="zh-CN"/>
        </w:rPr>
        <w:t xml:space="preserve">第</w:t>
      </w:r>
      <w:r>
        <w:rPr>
          <w:rFonts w:hint="eastAsia" w:ascii="宋体" w:hAnsi="宋体" w:eastAsia="宋体" w:cs="宋体"/>
          <w:b/>
          <w:bCs/>
          <w:sz w:val="32"/>
          <w:szCs w:val="20"/>
          <w:lang w:val="en-US" w:eastAsia="zh-CN"/>
        </w:rPr>
        <w:t xml:space="preserve">五</w:t>
      </w:r>
      <w:r>
        <w:rPr>
          <w:rFonts w:hint="eastAsia" w:ascii="宋体" w:hAnsi="宋体" w:eastAsia="宋体" w:cs="宋体"/>
          <w:b/>
          <w:bCs/>
          <w:sz w:val="32"/>
          <w:szCs w:val="20"/>
          <w:lang w:val="zh-CN" w:eastAsia="zh-CN"/>
        </w:rPr>
        <w:t xml:space="preserve">章</w:t>
      </w:r>
      <w:r>
        <w:rPr>
          <w:rFonts w:hint="eastAsia" w:ascii="宋体" w:hAnsi="宋体" w:eastAsia="宋体" w:cs="宋体"/>
          <w:b/>
          <w:bCs/>
          <w:sz w:val="32"/>
          <w:szCs w:val="20"/>
          <w:lang w:val="en-US" w:eastAsia="zh-CN"/>
        </w:rPr>
        <w:t xml:space="preserve"> </w:t>
      </w:r>
      <w:r>
        <w:rPr>
          <w:rFonts w:hint="eastAsia" w:ascii="宋体" w:hAnsi="宋体" w:eastAsia="宋体" w:cs="宋体"/>
          <w:b/>
          <w:bCs/>
          <w:sz w:val="32"/>
          <w:szCs w:val="20"/>
          <w:lang w:val="zh-CN" w:eastAsia="zh-CN"/>
        </w:rPr>
        <w:t xml:space="preserve">合同</w:t>
      </w:r>
      <w:r>
        <w:rPr>
          <w:rFonts w:hint="eastAsia" w:ascii="宋体" w:hAnsi="宋体" w:eastAsia="宋体" w:cs="宋体"/>
          <w:b/>
          <w:bCs/>
          <w:sz w:val="32"/>
          <w:szCs w:val="20"/>
          <w:lang w:val="en-US" w:eastAsia="zh-CN"/>
        </w:rPr>
        <w:t xml:space="preserve">主要</w:t>
      </w:r>
      <w:r>
        <w:rPr>
          <w:rFonts w:hint="eastAsia" w:ascii="宋体" w:hAnsi="宋体" w:eastAsia="宋体" w:cs="宋体"/>
          <w:b/>
          <w:bCs/>
          <w:sz w:val="32"/>
          <w:szCs w:val="20"/>
          <w:lang w:val="zh-CN" w:eastAsia="zh-CN"/>
        </w:rPr>
        <w:t xml:space="preserve">条款</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甲方： </w:t>
      </w:r>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乙方：</w:t>
      </w:r>
      <w:r/>
    </w:p>
    <w:p>
      <w:pPr>
        <w:pStyle w:val="991"/>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1192"/>
        <w:ind w:firstLine="420"/>
        <w:spacing w:line="400" w:lineRule="exact"/>
        <w:rPr>
          <w:rFonts w:hint="eastAsia" w:hAnsi="宋体" w:eastAsia="宋体" w:cs="宋体"/>
          <w:sz w:val="21"/>
          <w:szCs w:val="21"/>
        </w:rPr>
      </w:pPr>
      <w:r>
        <w:rPr>
          <w:rFonts w:hint="eastAsia" w:hAnsi="宋体" w:eastAsia="宋体" w:cs="宋体"/>
          <w:sz w:val="21"/>
          <w:szCs w:val="21"/>
        </w:rPr>
        <w:t xml:space="preserve">根据 《中华人民共和国民法典》及有关法律法规的规定，和</w:t>
      </w:r>
      <w:r>
        <w:rPr>
          <w:rFonts w:hint="eastAsia" w:hAnsi="宋体" w:eastAsia="宋体" w:cs="宋体"/>
          <w:sz w:val="21"/>
          <w:szCs w:val="21"/>
          <w:u w:val="single"/>
        </w:rPr>
        <w:t xml:space="preserve">           号</w:t>
      </w:r>
      <w:r>
        <w:rPr>
          <w:rFonts w:hint="eastAsia" w:hAnsi="宋体" w:eastAsia="宋体" w:cs="宋体"/>
          <w:sz w:val="21"/>
          <w:szCs w:val="21"/>
        </w:rPr>
        <w:t xml:space="preserve">的招标文件及乙方的投标文件和中标通知书、乙方在招投标过程中所作的其它承诺、声明、书面澄清等，甲乙双方就甲方聘用乙方从事 </w:t>
      </w:r>
      <w:r>
        <w:rPr>
          <w:rFonts w:hint="eastAsia" w:hAnsi="宋体" w:eastAsia="宋体" w:cs="宋体"/>
          <w:sz w:val="21"/>
          <w:szCs w:val="21"/>
          <w:u w:val="single"/>
        </w:rPr>
        <w:t xml:space="preserve">                 </w:t>
      </w:r>
      <w:r>
        <w:rPr>
          <w:rFonts w:hint="eastAsia" w:hAnsi="宋体" w:eastAsia="宋体" w:cs="宋体"/>
          <w:sz w:val="21"/>
          <w:szCs w:val="21"/>
        </w:rPr>
        <w:t xml:space="preserve">工作，签订本合同书。  </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一、</w:t>
      </w:r>
      <w:r>
        <w:rPr>
          <w:rFonts w:ascii="Times New Roman" w:hAnsi="Times New Roman" w:eastAsia="宋体"/>
          <w:sz w:val="21"/>
          <w:szCs w:val="21"/>
        </w:rPr>
        <w:t xml:space="preserve">合同内容：</w:t>
      </w:r>
      <w:r/>
    </w:p>
    <w:p>
      <w:pPr>
        <w:pStyle w:val="1192"/>
        <w:ind w:firstLine="420"/>
        <w:spacing w:line="400" w:lineRule="exact"/>
        <w:tabs>
          <w:tab w:val="center" w:pos="4726" w:leader="none"/>
        </w:tabs>
        <w:rPr>
          <w:rFonts w:hint="eastAsia"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w:t>
      </w:r>
      <w:r>
        <w:rPr>
          <w:rFonts w:ascii="Times New Roman" w:hAnsi="Times New Roman" w:eastAsia="宋体"/>
          <w:sz w:val="21"/>
          <w:szCs w:val="21"/>
        </w:rPr>
        <w:t xml:space="preserve">乙方负责</w:t>
      </w:r>
      <w:r>
        <w:rPr>
          <w:rFonts w:hint="eastAsia" w:ascii="Times New Roman" w:hAnsi="Times New Roman" w:eastAsia="宋体"/>
          <w:sz w:val="21"/>
          <w:szCs w:val="21"/>
        </w:rPr>
        <w:t xml:space="preserve">苏州大学附属第一医院</w:t>
      </w:r>
      <w:r>
        <w:rPr>
          <w:rFonts w:hint="eastAsia" w:ascii="Times New Roman" w:hAnsi="Times New Roman" w:eastAsia="宋体"/>
          <w:sz w:val="21"/>
          <w:szCs w:val="21"/>
          <w:lang w:eastAsia="zh-CN"/>
        </w:rPr>
        <w:t xml:space="preserve">二期西区和十梓街院区空调末端及通风系统日常维修</w:t>
      </w:r>
      <w:r>
        <w:rPr>
          <w:rFonts w:hint="eastAsia" w:ascii="Times New Roman" w:hAnsi="Times New Roman" w:eastAsia="宋体"/>
          <w:sz w:val="21"/>
          <w:szCs w:val="21"/>
        </w:rPr>
        <w:t xml:space="preserve">服务</w:t>
      </w:r>
      <w:r>
        <w:rPr>
          <w:rFonts w:ascii="Times New Roman" w:hAnsi="Times New Roman" w:eastAsia="宋体"/>
          <w:sz w:val="21"/>
          <w:szCs w:val="21"/>
        </w:rPr>
        <w:t xml:space="preserve">工作</w:t>
      </w:r>
      <w:r>
        <w:rPr>
          <w:rFonts w:hint="eastAsia" w:ascii="Times New Roman" w:hAnsi="Times New Roman" w:eastAsia="宋体"/>
          <w:sz w:val="21"/>
          <w:szCs w:val="21"/>
        </w:rPr>
        <w:t xml:space="preserve">。   </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具体服务范围和建筑分布按招标文件要求执行。</w:t>
      </w:r>
      <w:r/>
    </w:p>
    <w:p>
      <w:pPr>
        <w:pStyle w:val="1192"/>
        <w:numPr>
          <w:ilvl w:val="0"/>
          <w:numId w:val="7"/>
        </w:numPr>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甲、乙双方经协商一致同意：乙方应按照认真、尽职、勤勉地按照招标书采购项目的要求和标准进行规范服务，并且乙方应根据约定自备设备和工具耗材和根据约定提供</w:t>
      </w:r>
      <w:r>
        <w:rPr>
          <w:rFonts w:hint="eastAsia" w:ascii="Times New Roman" w:hAnsi="Times New Roman" w:eastAsia="宋体"/>
          <w:sz w:val="21"/>
          <w:szCs w:val="21"/>
          <w:lang w:eastAsia="zh-CN"/>
        </w:rPr>
        <w:t xml:space="preserve">二期西区和十梓街院区空调末端及通风系统日常维修</w:t>
      </w:r>
      <w:r>
        <w:rPr>
          <w:rFonts w:ascii="Times New Roman" w:hAnsi="Times New Roman" w:eastAsia="宋体"/>
          <w:sz w:val="21"/>
          <w:szCs w:val="21"/>
        </w:rPr>
        <w:t xml:space="preserve">工作</w:t>
      </w:r>
      <w:r>
        <w:rPr>
          <w:rFonts w:hint="eastAsia" w:ascii="Times New Roman" w:hAnsi="Times New Roman" w:eastAsia="宋体"/>
          <w:sz w:val="21"/>
          <w:szCs w:val="21"/>
        </w:rPr>
        <w:t xml:space="preserve">。</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3、服务</w:t>
      </w:r>
      <w:r>
        <w:rPr>
          <w:rFonts w:ascii="Times New Roman" w:hAnsi="Times New Roman" w:eastAsia="宋体"/>
          <w:sz w:val="21"/>
          <w:szCs w:val="21"/>
        </w:rPr>
        <w:t xml:space="preserve">时间自</w:t>
      </w:r>
      <w:r>
        <w:rPr>
          <w:rFonts w:hint="eastAsia" w:ascii="Times New Roman" w:hAnsi="Times New Roman" w:eastAsia="宋体"/>
          <w:sz w:val="21"/>
          <w:szCs w:val="21"/>
          <w:lang w:eastAsia="zh-CN"/>
        </w:rPr>
        <w:t xml:space="preserve">2026</w:t>
      </w:r>
      <w:r>
        <w:rPr>
          <w:rFonts w:ascii="Times New Roman" w:hAnsi="Times New Roman" w:eastAsia="宋体"/>
          <w:sz w:val="21"/>
          <w:szCs w:val="21"/>
        </w:rPr>
        <w:t xml:space="preserve">年</w:t>
      </w:r>
      <w:r>
        <w:rPr>
          <w:rFonts w:hint="eastAsia" w:ascii="Times New Roman" w:hAnsi="Times New Roman" w:eastAsia="宋体"/>
          <w:sz w:val="21"/>
          <w:szCs w:val="21"/>
        </w:rPr>
        <w:t xml:space="preserve">   </w:t>
      </w:r>
      <w:r>
        <w:rPr>
          <w:rFonts w:ascii="Times New Roman" w:hAnsi="Times New Roman" w:eastAsia="宋体"/>
          <w:sz w:val="21"/>
          <w:szCs w:val="21"/>
        </w:rPr>
        <w:t xml:space="preserve">月</w:t>
      </w:r>
      <w:r>
        <w:rPr>
          <w:rFonts w:hint="eastAsia" w:ascii="Times New Roman" w:hAnsi="Times New Roman" w:eastAsia="宋体"/>
          <w:sz w:val="21"/>
          <w:szCs w:val="21"/>
        </w:rPr>
        <w:t xml:space="preserve">   </w:t>
      </w:r>
      <w:r>
        <w:rPr>
          <w:rFonts w:ascii="Times New Roman" w:hAnsi="Times New Roman" w:eastAsia="宋体"/>
          <w:sz w:val="21"/>
          <w:szCs w:val="21"/>
        </w:rPr>
        <w:t xml:space="preserve">日至20</w:t>
      </w:r>
      <w:r>
        <w:rPr>
          <w:rFonts w:hint="eastAsia" w:ascii="Times New Roman" w:hAnsi="Times New Roman" w:eastAsia="宋体"/>
          <w:sz w:val="21"/>
          <w:szCs w:val="21"/>
        </w:rPr>
        <w:t xml:space="preserve">2</w:t>
      </w:r>
      <w:r>
        <w:rPr>
          <w:rFonts w:hint="eastAsia" w:ascii="Times New Roman" w:hAnsi="Times New Roman" w:eastAsia="宋体"/>
          <w:sz w:val="21"/>
          <w:szCs w:val="21"/>
          <w:lang w:val="en-US" w:eastAsia="zh-CN"/>
        </w:rPr>
        <w:t xml:space="preserve">7</w:t>
      </w:r>
      <w:r>
        <w:rPr>
          <w:rFonts w:ascii="Times New Roman" w:hAnsi="Times New Roman" w:eastAsia="宋体"/>
          <w:sz w:val="21"/>
          <w:szCs w:val="21"/>
        </w:rPr>
        <w:t xml:space="preserve">年</w:t>
      </w:r>
      <w:r>
        <w:rPr>
          <w:rFonts w:hint="eastAsia" w:ascii="Times New Roman" w:hAnsi="Times New Roman" w:eastAsia="宋体"/>
          <w:sz w:val="21"/>
          <w:szCs w:val="21"/>
        </w:rPr>
        <w:t xml:space="preserve">   </w:t>
      </w:r>
      <w:r>
        <w:rPr>
          <w:rFonts w:ascii="Times New Roman" w:hAnsi="Times New Roman" w:eastAsia="宋体"/>
          <w:sz w:val="21"/>
          <w:szCs w:val="21"/>
        </w:rPr>
        <w:t xml:space="preserve">月</w:t>
      </w:r>
      <w:r>
        <w:rPr>
          <w:rFonts w:hint="eastAsia" w:ascii="Times New Roman" w:hAnsi="Times New Roman" w:eastAsia="宋体"/>
          <w:sz w:val="21"/>
          <w:szCs w:val="21"/>
        </w:rPr>
        <w:t xml:space="preserve">   </w:t>
      </w:r>
      <w:r>
        <w:rPr>
          <w:rFonts w:ascii="Times New Roman" w:hAnsi="Times New Roman" w:eastAsia="宋体"/>
          <w:sz w:val="21"/>
          <w:szCs w:val="21"/>
        </w:rPr>
        <w:t xml:space="preserve">日</w:t>
      </w:r>
      <w:r>
        <w:rPr>
          <w:rFonts w:hint="eastAsia" w:ascii="Times New Roman" w:hAnsi="Times New Roman" w:eastAsia="宋体"/>
          <w:sz w:val="21"/>
          <w:szCs w:val="21"/>
        </w:rPr>
        <w:t xml:space="preserve">。</w:t>
      </w:r>
      <w:r/>
    </w:p>
    <w:p>
      <w:pPr>
        <w:pStyle w:val="729"/>
        <w:ind w:firstLine="420"/>
        <w:spacing w:line="400" w:lineRule="exact"/>
        <w:rPr>
          <w:rFonts w:hint="default" w:ascii="宋体" w:hAnsi="宋体" w:eastAsia="宋体"/>
          <w:sz w:val="21"/>
          <w:szCs w:val="21"/>
          <w:lang w:val="en-US" w:eastAsia="zh-CN"/>
        </w:rPr>
      </w:pPr>
      <w:r>
        <w:rPr>
          <w:rFonts w:hint="eastAsia" w:ascii="Times New Roman" w:hAnsi="Times New Roman" w:eastAsia="宋体"/>
          <w:sz w:val="21"/>
          <w:szCs w:val="21"/>
        </w:rPr>
        <w:t xml:space="preserve">  </w:t>
      </w:r>
      <w:r>
        <w:rPr>
          <w:rFonts w:hint="eastAsia" w:ascii="宋体" w:hAnsi="宋体" w:cs="宋体"/>
          <w:color w:val="000000"/>
          <w:sz w:val="21"/>
          <w:szCs w:val="21"/>
          <w:shd w:val="clear" w:color="auto" w:fill="ffffff"/>
        </w:rPr>
        <w:t xml:space="preserve">注：①一年度合同期满但招标人未获得预算批复或需求取消，则经招标人提前书面通知供应商后，合同到期终止，不再顺延。②</w:t>
      </w:r>
      <w:r>
        <w:rPr>
          <w:rFonts w:hint="eastAsia" w:ascii="宋体" w:hAnsi="宋体" w:cs="宋体"/>
          <w:color w:val="000000"/>
          <w:sz w:val="21"/>
          <w:szCs w:val="21"/>
          <w:shd w:val="clear" w:color="auto" w:fill="ffffff"/>
          <w:lang w:val="en-US" w:eastAsia="zh-CN"/>
        </w:rPr>
        <w:t xml:space="preserve">每年的</w:t>
      </w:r>
      <w:r>
        <w:rPr>
          <w:rFonts w:hint="eastAsia" w:eastAsia="宋体"/>
          <w:sz w:val="21"/>
          <w:szCs w:val="21"/>
          <w:lang w:eastAsia="zh-CN"/>
        </w:rPr>
        <w:t xml:space="preserve">实际执行金额</w:t>
      </w:r>
      <w:r>
        <w:rPr>
          <w:rFonts w:hint="eastAsia" w:ascii="宋体" w:hAnsi="宋体" w:cs="宋体"/>
          <w:color w:val="000000"/>
          <w:sz w:val="21"/>
          <w:szCs w:val="21"/>
          <w:shd w:val="clear" w:color="auto" w:fill="ffffff"/>
          <w:lang w:val="en-US" w:eastAsia="zh-CN"/>
        </w:rPr>
        <w:t xml:space="preserve">至</w:t>
      </w:r>
      <w:r>
        <w:rPr>
          <w:rFonts w:hint="eastAsia" w:ascii="宋体" w:hAnsi="宋体"/>
          <w:sz w:val="21"/>
          <w:szCs w:val="21"/>
          <w:lang w:val="en-US" w:eastAsia="zh-CN"/>
        </w:rPr>
        <w:t xml:space="preserve">3600000.00元为止。</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4、服务地点：甲方指定地点。</w:t>
      </w:r>
      <w:r/>
    </w:p>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 二、合同价格及费用结算</w:t>
      </w:r>
      <w:r>
        <w:rPr>
          <w:rFonts w:ascii="Times New Roman" w:hAnsi="Times New Roman" w:eastAsia="宋体"/>
          <w:sz w:val="21"/>
          <w:szCs w:val="21"/>
        </w:rPr>
        <w:t xml:space="preserve">：</w:t>
      </w:r>
      <w:r/>
    </w:p>
    <w:p>
      <w:pPr>
        <w:pStyle w:val="1192"/>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1、合同单价</w:t>
      </w:r>
      <w:r>
        <w:rPr>
          <w:rFonts w:hint="eastAsia" w:ascii="Times New Roman" w:hAnsi="Times New Roman" w:eastAsia="宋体"/>
          <w:sz w:val="21"/>
          <w:szCs w:val="21"/>
          <w:lang w:eastAsia="zh-CN"/>
        </w:rPr>
        <w:t xml:space="preserve">（</w:t>
      </w:r>
      <w:r>
        <w:rPr>
          <w:rFonts w:hint="eastAsia" w:ascii="Times New Roman" w:hAnsi="Times New Roman" w:eastAsia="宋体"/>
          <w:sz w:val="21"/>
          <w:szCs w:val="21"/>
          <w:lang w:val="en-US" w:eastAsia="zh-CN"/>
        </w:rPr>
        <w:t xml:space="preserve">综合单价</w:t>
      </w:r>
      <w:r>
        <w:rPr>
          <w:rFonts w:hint="eastAsia" w:ascii="Times New Roman" w:hAnsi="Times New Roman" w:eastAsia="宋体"/>
          <w:sz w:val="21"/>
          <w:szCs w:val="21"/>
          <w:lang w:eastAsia="zh-CN"/>
        </w:rPr>
        <w:t xml:space="preserve">）</w:t>
      </w:r>
      <w:r>
        <w:rPr>
          <w:rFonts w:hint="eastAsia" w:ascii="Times New Roman" w:hAnsi="Times New Roman" w:eastAsia="宋体"/>
          <w:sz w:val="21"/>
          <w:szCs w:val="21"/>
        </w:rPr>
        <w:t xml:space="preserve">：</w:t>
      </w:r>
      <w:r>
        <w:rPr>
          <w:rFonts w:hint="eastAsia" w:ascii="Times New Roman" w:hAnsi="Times New Roman" w:eastAsia="宋体" w:cs="Times New Roman"/>
          <w:b/>
          <w:bCs/>
          <w:sz w:val="21"/>
          <w:szCs w:val="21"/>
          <w:lang w:val="en-US" w:eastAsia="zh-CN"/>
        </w:rPr>
        <w:t xml:space="preserve">包含但不限于检测检修、材料及配件费、运杂、保险、税金、调试、人工（包含驻场人员费用）、加班费、技术服务、日常维保（包含通风系统维保要求内容）、辅助材料、专用工具、附件等一切费用，</w:t>
      </w:r>
      <w:r>
        <w:rPr>
          <w:rFonts w:hint="eastAsia" w:ascii="宋体" w:hAnsi="宋体" w:eastAsia="宋体" w:cs="宋体"/>
          <w:b/>
          <w:bCs/>
          <w:sz w:val="21"/>
          <w:szCs w:val="21"/>
        </w:rPr>
        <w:t xml:space="preserve">维保服务期限内</w:t>
      </w:r>
      <w:r>
        <w:rPr>
          <w:rFonts w:hint="eastAsia" w:ascii="宋体" w:hAnsi="宋体" w:eastAsia="宋体" w:cs="宋体"/>
          <w:b/>
          <w:bCs/>
          <w:sz w:val="21"/>
          <w:szCs w:val="21"/>
          <w:lang w:val="en-US" w:eastAsia="zh-CN"/>
        </w:rPr>
        <w:t xml:space="preserve">甲方</w:t>
      </w:r>
      <w:r>
        <w:rPr>
          <w:rFonts w:hint="eastAsia" w:ascii="宋体" w:hAnsi="宋体" w:eastAsia="宋体" w:cs="宋体"/>
          <w:b/>
          <w:bCs/>
          <w:sz w:val="21"/>
          <w:szCs w:val="21"/>
        </w:rPr>
        <w:t xml:space="preserve">不再支付其他任何与维保相关的费用。</w:t>
      </w:r>
      <w:r>
        <w:rPr>
          <w:rFonts w:hint="eastAsia" w:ascii="Times New Roman" w:hAnsi="Times New Roman" w:eastAsia="宋体"/>
          <w:sz w:val="21"/>
          <w:szCs w:val="21"/>
        </w:rPr>
        <w:t xml:space="preserve"> </w:t>
      </w:r>
      <w:r/>
    </w:p>
    <w:p>
      <w:pPr>
        <w:pStyle w:val="1192"/>
        <w:ind w:firstLine="420"/>
        <w:spacing w:line="40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2、费用结算：甲乙双方根据实际维修情况每季度审计后结算上季度的费用（维修清单内的项目按本合同单价结算，维修清单以外的维修材料、人工费用，根据审定金额结算）。乙方出具正规发票。</w:t>
      </w:r>
      <w:r/>
    </w:p>
    <w:p>
      <w:pPr>
        <w:spacing w:line="48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sz w:val="21"/>
          <w:szCs w:val="21"/>
          <w:lang w:val="en-US" w:eastAsia="zh-CN"/>
        </w:rPr>
        <w:t xml:space="preserve">三、</w:t>
      </w:r>
      <w:r>
        <w:rPr>
          <w:rFonts w:hint="eastAsia" w:ascii="Times New Roman" w:hAnsi="Times New Roman" w:eastAsia="宋体" w:cs="Times New Roman"/>
          <w:color w:val="auto"/>
          <w:sz w:val="21"/>
          <w:szCs w:val="21"/>
          <w:highlight w:val="none"/>
          <w:lang w:val="en-US" w:eastAsia="zh-CN"/>
        </w:rPr>
        <w:t xml:space="preserve">考核要求：</w:t>
      </w:r>
      <w:r/>
    </w:p>
    <w:tbl>
      <w:tblPr>
        <w:tblStyle w:val="710"/>
        <w:tblW w:w="88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4060"/>
        <w:gridCol w:w="1350"/>
        <w:gridCol w:w="1200"/>
        <w:gridCol w:w="1113"/>
      </w:tblGrid>
      <w:tr>
        <w:trPr>
          <w:trHeight w:val="800"/>
        </w:trPr>
        <w:tc>
          <w:tcPr>
            <w:gridSpan w:val="5"/>
            <w:tcBorders>
              <w:top w:val="none" w:color="000000" w:sz="4" w:space="0"/>
              <w:left w:val="none" w:color="000000" w:sz="4" w:space="0"/>
              <w:bottom w:val="none" w:color="000000" w:sz="4" w:space="0"/>
              <w:right w:val="none" w:color="000000" w:sz="4" w:space="0"/>
            </w:tcBorders>
            <w:tcW w:w="8803" w:type="dxa"/>
            <w:vAlign w:val="top"/>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考核基本要求</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考核得分</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1、驻场人员上下班考勤；</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工作质量</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、维修响应时间；</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、维修效率（包含维修时长）；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、配合好医院的各类临时工作及各类重要活动；</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、有无重大投诉。</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w:t>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1、员工制服干净整齐、佩戴工牌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服务态度端正、文明礼貌用语；</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024"/>
                <w:rFonts w:hint="eastAsia" w:ascii="宋体" w:hAnsi="宋体" w:cs="宋体"/>
                <w:color w:val="auto"/>
                <w:sz w:val="21"/>
                <w:szCs w:val="21"/>
                <w:highlight w:val="none"/>
                <w:lang w:val="en-US" w:eastAsia="zh-CN" w:bidi="ar"/>
              </w:rPr>
              <w:t xml:space="preserve">2</w:t>
            </w:r>
            <w:r>
              <w:rPr>
                <w:rStyle w:val="1024"/>
                <w:rFonts w:hint="eastAsia" w:ascii="宋体" w:hAnsi="宋体" w:eastAsia="宋体" w:cs="宋体"/>
                <w:color w:val="auto"/>
                <w:sz w:val="21"/>
                <w:szCs w:val="21"/>
                <w:highlight w:val="none"/>
                <w:lang w:val="en-US" w:eastAsia="zh-CN" w:bidi="ar"/>
              </w:rPr>
              <w:t xml:space="preserve">、遵守双方的各项制度；</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024"/>
                <w:rFonts w:hint="eastAsia" w:ascii="宋体" w:hAnsi="宋体" w:cs="宋体"/>
                <w:color w:val="auto"/>
                <w:sz w:val="21"/>
                <w:szCs w:val="21"/>
                <w:highlight w:val="none"/>
                <w:lang w:val="en-US" w:eastAsia="zh-CN" w:bidi="ar"/>
              </w:rPr>
              <w:t xml:space="preserve">3</w:t>
            </w:r>
            <w:r>
              <w:rPr>
                <w:rStyle w:val="1024"/>
                <w:rFonts w:hint="eastAsia" w:ascii="宋体" w:hAnsi="宋体" w:eastAsia="宋体" w:cs="宋体"/>
                <w:color w:val="auto"/>
                <w:sz w:val="21"/>
                <w:szCs w:val="21"/>
                <w:highlight w:val="none"/>
                <w:lang w:val="en-US" w:eastAsia="zh-CN" w:bidi="ar"/>
              </w:rPr>
              <w:t xml:space="preserve">、紧急事件处理及时、妥善；</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、维保人员工作完毕清理现场，保证现场整洁。</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、维保记录填写真实、保存完好。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1</w:t>
            </w:r>
            <w:r>
              <w:rPr>
                <w:rStyle w:val="1024"/>
                <w:rFonts w:hint="eastAsia" w:ascii="宋体" w:hAnsi="宋体" w:eastAsia="宋体" w:cs="宋体"/>
                <w:color w:val="auto"/>
                <w:sz w:val="21"/>
                <w:szCs w:val="21"/>
                <w:highlight w:val="none"/>
                <w:lang w:val="en-US" w:eastAsia="zh-CN" w:bidi="ar"/>
              </w:rPr>
              <w:t xml:space="preserve">、</w:t>
            </w:r>
            <w:r>
              <w:rPr>
                <w:rStyle w:val="1193"/>
                <w:rFonts w:hint="eastAsia" w:ascii="宋体" w:hAnsi="宋体" w:eastAsia="宋体" w:cs="宋体"/>
                <w:color w:val="auto"/>
                <w:sz w:val="21"/>
                <w:szCs w:val="21"/>
                <w:highlight w:val="none"/>
                <w:lang w:val="en-US" w:eastAsia="zh-CN" w:bidi="ar"/>
              </w:rPr>
              <w:t xml:space="preserve"> </w:t>
            </w:r>
            <w:r>
              <w:rPr>
                <w:rStyle w:val="1024"/>
                <w:rFonts w:hint="eastAsia" w:ascii="宋体" w:hAnsi="宋体" w:eastAsia="宋体" w:cs="宋体"/>
                <w:color w:val="auto"/>
                <w:sz w:val="21"/>
                <w:szCs w:val="21"/>
                <w:highlight w:val="none"/>
                <w:lang w:val="en-US" w:eastAsia="zh-CN" w:bidi="ar"/>
              </w:rPr>
              <w:t xml:space="preserve">月得分90分（含</w:t>
            </w:r>
            <w:r>
              <w:rPr>
                <w:rStyle w:val="1193"/>
                <w:rFonts w:hint="eastAsia" w:ascii="宋体" w:hAnsi="宋体" w:eastAsia="宋体" w:cs="宋体"/>
                <w:color w:val="auto"/>
                <w:sz w:val="21"/>
                <w:szCs w:val="21"/>
                <w:highlight w:val="none"/>
                <w:lang w:val="en-US" w:eastAsia="zh-CN" w:bidi="ar"/>
              </w:rPr>
              <w:t xml:space="preserve">9</w:t>
            </w:r>
            <w:r>
              <w:rPr>
                <w:rStyle w:val="1024"/>
                <w:rFonts w:hint="eastAsia" w:ascii="宋体" w:hAnsi="宋体" w:eastAsia="宋体" w:cs="宋体"/>
                <w:color w:val="auto"/>
                <w:sz w:val="21"/>
                <w:szCs w:val="21"/>
                <w:highlight w:val="none"/>
                <w:lang w:val="en-US" w:eastAsia="zh-CN" w:bidi="ar"/>
              </w:rPr>
              <w:t xml:space="preserve">0分）以上，维保费全额支付；</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2</w:t>
            </w:r>
            <w:r>
              <w:rPr>
                <w:rStyle w:val="1024"/>
                <w:rFonts w:hint="eastAsia" w:ascii="宋体" w:hAnsi="宋体" w:eastAsia="宋体" w:cs="宋体"/>
                <w:color w:val="auto"/>
                <w:sz w:val="21"/>
                <w:szCs w:val="21"/>
                <w:highlight w:val="none"/>
                <w:lang w:val="en-US" w:eastAsia="zh-CN" w:bidi="ar"/>
              </w:rPr>
              <w:t xml:space="preserve">、</w:t>
            </w:r>
            <w:r>
              <w:rPr>
                <w:rStyle w:val="1193"/>
                <w:rFonts w:hint="eastAsia" w:ascii="宋体" w:hAnsi="宋体" w:eastAsia="宋体" w:cs="宋体"/>
                <w:color w:val="auto"/>
                <w:sz w:val="21"/>
                <w:szCs w:val="21"/>
                <w:highlight w:val="none"/>
                <w:lang w:val="en-US" w:eastAsia="zh-CN" w:bidi="ar"/>
              </w:rPr>
              <w:t xml:space="preserve"> </w:t>
            </w:r>
            <w:r>
              <w:rPr>
                <w:rStyle w:val="1024"/>
                <w:rFonts w:hint="eastAsia" w:ascii="宋体" w:hAnsi="宋体" w:eastAsia="宋体" w:cs="宋体"/>
                <w:color w:val="auto"/>
                <w:sz w:val="21"/>
                <w:szCs w:val="21"/>
                <w:highlight w:val="none"/>
                <w:lang w:val="en-US" w:eastAsia="zh-CN" w:bidi="ar"/>
              </w:rPr>
              <w:t xml:space="preserve">月得分60分（含60分）～89分，每低于</w:t>
            </w:r>
            <w:r>
              <w:rPr>
                <w:rStyle w:val="1193"/>
                <w:rFonts w:hint="eastAsia" w:ascii="宋体" w:hAnsi="宋体" w:eastAsia="宋体" w:cs="宋体"/>
                <w:color w:val="auto"/>
                <w:sz w:val="21"/>
                <w:szCs w:val="21"/>
                <w:highlight w:val="none"/>
                <w:lang w:val="en-US" w:eastAsia="zh-CN" w:bidi="ar"/>
              </w:rPr>
              <w:t xml:space="preserve">9</w:t>
            </w:r>
            <w:r>
              <w:rPr>
                <w:rStyle w:val="1024"/>
                <w:rFonts w:hint="eastAsia" w:ascii="宋体" w:hAnsi="宋体" w:eastAsia="宋体" w:cs="宋体"/>
                <w:color w:val="auto"/>
                <w:sz w:val="21"/>
                <w:szCs w:val="21"/>
                <w:highlight w:val="none"/>
                <w:lang w:val="en-US" w:eastAsia="zh-CN" w:bidi="ar"/>
              </w:rPr>
              <w:t xml:space="preserve">0分1分，扣除维保费</w:t>
            </w:r>
            <w:r>
              <w:rPr>
                <w:rStyle w:val="1193"/>
                <w:rFonts w:hint="eastAsia" w:ascii="宋体" w:hAnsi="宋体" w:eastAsia="宋体" w:cs="宋体"/>
                <w:color w:val="auto"/>
                <w:sz w:val="21"/>
                <w:szCs w:val="21"/>
                <w:highlight w:val="none"/>
                <w:lang w:val="en-US" w:eastAsia="zh-CN" w:bidi="ar"/>
              </w:rPr>
              <w:t xml:space="preserve">500</w:t>
            </w:r>
            <w:r>
              <w:rPr>
                <w:rStyle w:val="1024"/>
                <w:rFonts w:hint="eastAsia" w:ascii="宋体" w:hAnsi="宋体" w:eastAsia="宋体" w:cs="宋体"/>
                <w:color w:val="auto"/>
                <w:sz w:val="21"/>
                <w:szCs w:val="21"/>
                <w:highlight w:val="none"/>
                <w:lang w:val="en-US" w:eastAsia="zh-CN" w:bidi="ar"/>
              </w:rPr>
              <w:t xml:space="preserve">元；</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3</w:t>
            </w:r>
            <w:r>
              <w:rPr>
                <w:rStyle w:val="1024"/>
                <w:rFonts w:hint="eastAsia" w:ascii="宋体" w:hAnsi="宋体" w:eastAsia="宋体" w:cs="宋体"/>
                <w:color w:val="auto"/>
                <w:sz w:val="21"/>
                <w:szCs w:val="21"/>
                <w:highlight w:val="none"/>
                <w:lang w:val="en-US" w:eastAsia="zh-CN" w:bidi="ar"/>
              </w:rPr>
              <w:t xml:space="preserve">、</w:t>
            </w:r>
            <w:r>
              <w:rPr>
                <w:rStyle w:val="1193"/>
                <w:rFonts w:hint="eastAsia" w:ascii="宋体" w:hAnsi="宋体" w:eastAsia="宋体" w:cs="宋体"/>
                <w:color w:val="auto"/>
                <w:sz w:val="21"/>
                <w:szCs w:val="21"/>
                <w:highlight w:val="none"/>
                <w:lang w:val="en-US" w:eastAsia="zh-CN" w:bidi="ar"/>
              </w:rPr>
              <w:t xml:space="preserve"> </w:t>
            </w:r>
            <w:r>
              <w:rPr>
                <w:rStyle w:val="1024"/>
                <w:rFonts w:hint="eastAsia" w:ascii="宋体" w:hAnsi="宋体" w:eastAsia="宋体" w:cs="宋体"/>
                <w:color w:val="auto"/>
                <w:sz w:val="21"/>
                <w:szCs w:val="21"/>
                <w:highlight w:val="none"/>
                <w:lang w:val="en-US" w:eastAsia="zh-CN" w:bidi="ar"/>
              </w:rPr>
              <w:t xml:space="preserve">月得分59分（含59分）分以下，每低于60分1分，扣除维保费</w:t>
            </w:r>
            <w:r>
              <w:rPr>
                <w:rStyle w:val="1193"/>
                <w:rFonts w:hint="eastAsia" w:ascii="宋体" w:hAnsi="宋体" w:eastAsia="宋体" w:cs="宋体"/>
                <w:color w:val="auto"/>
                <w:sz w:val="21"/>
                <w:szCs w:val="21"/>
                <w:highlight w:val="none"/>
                <w:lang w:val="en-US" w:eastAsia="zh-CN" w:bidi="ar"/>
              </w:rPr>
              <w:t xml:space="preserve">10</w:t>
            </w:r>
            <w:r>
              <w:rPr>
                <w:rStyle w:val="1024"/>
                <w:rFonts w:hint="eastAsia" w:ascii="宋体" w:hAnsi="宋体" w:eastAsia="宋体" w:cs="宋体"/>
                <w:color w:val="auto"/>
                <w:sz w:val="21"/>
                <w:szCs w:val="21"/>
                <w:highlight w:val="none"/>
                <w:lang w:val="en-US" w:eastAsia="zh-CN" w:bidi="ar"/>
              </w:rPr>
              <w:t xml:space="preserve">00元。</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4、 </w:t>
            </w:r>
            <w:r>
              <w:rPr>
                <w:rStyle w:val="1024"/>
                <w:rFonts w:hint="eastAsia" w:ascii="宋体" w:hAnsi="宋体" w:eastAsia="宋体" w:cs="宋体"/>
                <w:color w:val="auto"/>
                <w:sz w:val="21"/>
                <w:szCs w:val="21"/>
                <w:highlight w:val="none"/>
                <w:lang w:val="en-US" w:eastAsia="zh-CN" w:bidi="ar"/>
              </w:rPr>
              <w:t xml:space="preserve">应急维修响应不及时发生投诉，罚款500元/次。</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5、 </w:t>
            </w:r>
            <w:r>
              <w:rPr>
                <w:rStyle w:val="1024"/>
                <w:rFonts w:hint="eastAsia" w:ascii="宋体" w:hAnsi="宋体" w:eastAsia="宋体" w:cs="宋体"/>
                <w:color w:val="auto"/>
                <w:sz w:val="21"/>
                <w:szCs w:val="21"/>
                <w:highlight w:val="none"/>
                <w:lang w:val="en-US" w:eastAsia="zh-CN" w:bidi="ar"/>
              </w:rPr>
              <w:t xml:space="preserve">上级部门检查发现问题，罚款1000元/次。</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6、 </w:t>
            </w:r>
            <w:r>
              <w:rPr>
                <w:rStyle w:val="1024"/>
                <w:rFonts w:hint="eastAsia" w:ascii="宋体" w:hAnsi="宋体" w:eastAsia="宋体" w:cs="宋体"/>
                <w:color w:val="auto"/>
                <w:sz w:val="21"/>
                <w:szCs w:val="21"/>
                <w:highlight w:val="none"/>
                <w:lang w:val="en-US" w:eastAsia="zh-CN" w:bidi="ar"/>
              </w:rPr>
              <w:t xml:space="preserve">常用配件库配备不足，罚款3000元/次。</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1193"/>
                <w:rFonts w:hint="eastAsia" w:ascii="宋体" w:hAnsi="宋体" w:eastAsia="宋体" w:cs="宋体"/>
                <w:color w:val="auto"/>
                <w:sz w:val="21"/>
                <w:szCs w:val="21"/>
                <w:highlight w:val="none"/>
                <w:lang w:val="en-US" w:eastAsia="zh-CN" w:bidi="ar"/>
              </w:rPr>
              <w:t xml:space="preserve">7、</w:t>
            </w:r>
            <w:r>
              <w:rPr>
                <w:rStyle w:val="1024"/>
                <w:rFonts w:hint="eastAsia" w:ascii="宋体" w:hAnsi="宋体" w:eastAsia="宋体" w:cs="宋体"/>
                <w:color w:val="auto"/>
                <w:sz w:val="21"/>
                <w:szCs w:val="21"/>
                <w:highlight w:val="none"/>
                <w:lang w:val="en-US" w:eastAsia="zh-CN" w:bidi="ar"/>
              </w:rPr>
              <w:t xml:space="preserve">保养不少于每年二次，未完成罚款5000元/次。</w:t>
            </w:r>
            <w:r/>
          </w:p>
        </w:tc>
      </w:tr>
      <w:tr>
        <w:trPr>
          <w:trHeight w:val="500"/>
        </w:trPr>
        <w:tc>
          <w:tcPr>
            <w:gridSpan w:val="5"/>
            <w:tcBorders>
              <w:top w:val="single" w:color="000000" w:sz="4" w:space="0"/>
              <w:left w:val="single" w:color="000000" w:sz="4" w:space="0"/>
              <w:bottom w:val="single" w:color="000000" w:sz="4" w:space="0"/>
              <w:right w:val="single" w:color="000000" w:sz="4" w:space="0"/>
            </w:tcBorders>
            <w:tcW w:w="8803" w:type="dxa"/>
            <w:vAlign w:val="center"/>
            <w:textDirection w:val="lrTb"/>
            <w:noWrap w:val="false"/>
          </w:tcPr>
          <w:p>
            <w:pPr>
              <w:jc w:val="both"/>
              <w:keepLines w:val="0"/>
              <w:keepNext w:val="0"/>
              <w:widowControl/>
              <w:rPr>
                <w:rStyle w:val="1193"/>
                <w:rFonts w:hint="default" w:ascii="宋体" w:hAnsi="宋体" w:eastAsia="宋体" w:cs="宋体"/>
                <w:color w:val="auto"/>
                <w:sz w:val="21"/>
                <w:szCs w:val="21"/>
                <w:highlight w:val="none"/>
                <w:lang w:val="en-US" w:eastAsia="zh-CN" w:bidi="ar"/>
              </w:rPr>
              <w:suppressLineNumbers w:val="0"/>
            </w:pPr>
            <w:r>
              <w:rPr>
                <w:rStyle w:val="1193"/>
                <w:rFonts w:hint="eastAsia" w:ascii="宋体" w:hAnsi="宋体" w:cs="宋体"/>
                <w:color w:val="auto"/>
                <w:sz w:val="21"/>
                <w:szCs w:val="21"/>
                <w:highlight w:val="none"/>
                <w:lang w:val="en-US" w:eastAsia="zh-CN" w:bidi="ar"/>
              </w:rPr>
              <w:t xml:space="preserve">8、驻场服务人员不足的，按照每天每人次500元罚款。</w:t>
            </w:r>
            <w:r/>
          </w:p>
        </w:tc>
      </w:tr>
    </w:tbl>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lang w:val="en-US" w:eastAsia="zh-CN"/>
        </w:rPr>
        <w:t xml:space="preserve">四</w:t>
      </w:r>
      <w:r>
        <w:rPr>
          <w:rFonts w:hint="eastAsia" w:ascii="Times New Roman" w:hAnsi="Times New Roman" w:eastAsia="宋体"/>
          <w:sz w:val="21"/>
          <w:szCs w:val="21"/>
        </w:rPr>
        <w:t xml:space="preserve">、甲、乙双方的责任</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（一）甲方责任：</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1、为乙方管理部门提供办公用房及通讯设施（1部市内固定电话）；并指定专人作为甲方联系人予以协调工作。加强与乙方的沟通，交流情况，互通信息。</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2、甲方应教育所属人员尊重乙方工作人员的劳动成果，积极配合乙方工作人员履行好合同所规定的职责和义务。</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3、有权对乙方的服务进行考核，乙方在服务连续2个月内被投诉超过10次时，甲方有权单方面终止合同，督促乙方做好移交工作。</w:t>
      </w:r>
      <w:r/>
    </w:p>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（二）乙方责任：</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1、乙方在从事服务工作中应当遵守国家法律法规和甲方医院的规章制度，维护甲方正常的工作医疗秩序；</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2、乙方应文明工作、安全生产，采取必要的安全防范措施。</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3、乙方应及时调整不适应工作需求的服务人员。如甲方认为乙方员工不能胜任本职工作的，并经乙方确认属实的，在接到甲方书面通知2日内必须进行调整。</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4、乙方应对员工进行岗位职责和安全教育，加强岗位责任考核。因管理不当、违规操作发生设备损坏、被盗等安全事故对甲方造成损失的，乙方需承担连带赔偿责任。</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5、乙方及其服务人员应对在甲方从事服务期间获得的甲方的商业秘密予以保密。</w:t>
      </w:r>
      <w:r/>
    </w:p>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    6、乙方接受甲方的委托事项，进行服务管理，接受甲方和其上级主管部门的监督和检查和指导。</w:t>
      </w:r>
      <w:r/>
    </w:p>
    <w:p>
      <w:pPr>
        <w:pStyle w:val="1192"/>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pStyle w:val="1192"/>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8、本合同的服务项目不得外包。</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五</w:t>
      </w:r>
      <w:r>
        <w:rPr>
          <w:rFonts w:ascii="Times New Roman" w:hAnsi="Times New Roman" w:eastAsia="宋体"/>
          <w:sz w:val="21"/>
          <w:szCs w:val="21"/>
        </w:rPr>
        <w:t xml:space="preserve">、</w:t>
      </w:r>
      <w:r>
        <w:rPr>
          <w:rFonts w:hint="eastAsia" w:ascii="Times New Roman" w:hAnsi="Times New Roman" w:eastAsia="宋体"/>
          <w:sz w:val="21"/>
          <w:szCs w:val="21"/>
        </w:rPr>
        <w:t xml:space="preserve">违约责任</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1、违约责任</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合同一方不履行合同义务或者履行合同义务不符合约定的，应当承担继续履行、采取补救措施或者赔偿损失等违约责任。</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2、甲方违约责任</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（1）在合同生效后，甲方要求解除合同的，应向乙方偿付5000元的违约金，违约金不足以补偿损失的，乙方有权要求甲方补足。</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（2）甲方逾期付款的应按照逾期付款金额的每天万分之四支付逾期付款违约金。</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3、乙方违约责任</w:t>
      </w:r>
      <w:r/>
    </w:p>
    <w:p>
      <w:pPr>
        <w:pStyle w:val="1192"/>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（1）乙方不能履行合同从而影响甲方正常工作的，甲方有权解除合同，乙方向甲方偿付合同总价款1%的违约金，违约金不足以补偿损失的甲方有权要求乙方补足。</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（2）非因不可抗力，乙方在服务期内出现缺席或不提供服务的情况，乙方应向甲方支付合同总价款的万分之四/每天的违约金。</w:t>
      </w:r>
      <w:r/>
    </w:p>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lang w:val="en-US" w:eastAsia="zh-CN"/>
        </w:rPr>
        <w:t xml:space="preserve">六</w:t>
      </w:r>
      <w:r>
        <w:rPr>
          <w:rFonts w:hint="eastAsia" w:ascii="Times New Roman" w:hAnsi="Times New Roman" w:eastAsia="宋体"/>
          <w:sz w:val="21"/>
          <w:szCs w:val="21"/>
        </w:rPr>
        <w:t xml:space="preserve">、不可抗力</w:t>
      </w:r>
      <w:r/>
    </w:p>
    <w:p>
      <w:pPr>
        <w:pStyle w:val="1192"/>
        <w:spacing w:line="400" w:lineRule="exact"/>
        <w:rPr>
          <w:rFonts w:ascii="Times New Roman" w:hAnsi="Times New Roman" w:eastAsia="宋体"/>
          <w:sz w:val="21"/>
          <w:szCs w:val="21"/>
        </w:rPr>
      </w:pPr>
      <w:r>
        <w:rPr>
          <w:rFonts w:hint="eastAsia" w:hAnsi="宋体" w:eastAsia="宋体"/>
          <w:sz w:val="21"/>
          <w:szCs w:val="21"/>
        </w:rPr>
        <w:t xml:space="preserve">本合同所指不可抗力包括但不限于战争、罢工、火灾、水灾、地震等非合同双方所能控制、预见或避免的事件。</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（1）因不可抗力不能履行合同的，根据不可抗力的影响，部分或者全部免除责任。但合同一方迟延履行后发生不可抗力的，不能免除责任。</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（2）合同一方因不可抗力不能履行合同的，应当及时通知对方，以减轻可能给对方造成的损失，并应当</w:t>
      </w:r>
      <w:r>
        <w:rPr>
          <w:rFonts w:hint="eastAsia" w:hAnsi="宋体" w:eastAsia="宋体"/>
          <w:sz w:val="21"/>
          <w:szCs w:val="21"/>
        </w:rPr>
        <w:t xml:space="preserve">不可抗力发生后15天内受影响一方将当地有关部门出具的事故证明书以书面形式通知另一方。</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七</w:t>
      </w:r>
      <w:r>
        <w:rPr>
          <w:rFonts w:hint="eastAsia" w:ascii="Times New Roman" w:hAnsi="Times New Roman" w:eastAsia="宋体"/>
          <w:sz w:val="21"/>
          <w:szCs w:val="21"/>
        </w:rPr>
        <w:t xml:space="preserve">、合同的解除和转让</w:t>
      </w:r>
      <w:r/>
    </w:p>
    <w:p>
      <w:pPr>
        <w:pStyle w:val="1192"/>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、合同的解除</w:t>
      </w:r>
      <w:r/>
    </w:p>
    <w:p>
      <w:pPr>
        <w:pStyle w:val="714"/>
        <w:ind w:firstLine="315"/>
        <w:spacing w:line="360" w:lineRule="auto"/>
        <w:rPr>
          <w:rFonts w:hint="eastAsia" w:ascii="宋体" w:hAnsi="宋体" w:eastAsia="宋体"/>
          <w:sz w:val="21"/>
          <w:szCs w:val="21"/>
        </w:rPr>
      </w:pPr>
      <w:r>
        <w:rPr>
          <w:rFonts w:hint="eastAsia" w:ascii="宋体" w:hAnsi="宋体" w:eastAsia="宋体"/>
          <w:sz w:val="21"/>
          <w:szCs w:val="21"/>
        </w:rPr>
        <w:t xml:space="preserve">（1）甲方和乙方协商一致，可以解除合同。</w:t>
      </w:r>
      <w:r/>
    </w:p>
    <w:p>
      <w:pPr>
        <w:pStyle w:val="714"/>
        <w:spacing w:line="360" w:lineRule="auto"/>
        <w:rPr>
          <w:rFonts w:hint="eastAsia" w:ascii="宋体" w:hAnsi="宋体" w:eastAsia="宋体"/>
          <w:sz w:val="21"/>
          <w:szCs w:val="21"/>
        </w:rPr>
      </w:pPr>
      <w:r>
        <w:rPr>
          <w:rFonts w:hint="eastAsia" w:ascii="宋体" w:hAnsi="宋体" w:eastAsia="宋体"/>
          <w:sz w:val="21"/>
          <w:szCs w:val="21"/>
        </w:rPr>
        <w:t xml:space="preserve"> （2）有下列情形之一，合同一方可以解除合同：</w:t>
      </w:r>
      <w:r/>
    </w:p>
    <w:p>
      <w:pPr>
        <w:pStyle w:val="714"/>
        <w:spacing w:line="360" w:lineRule="auto"/>
        <w:rPr>
          <w:rFonts w:hint="eastAsia" w:ascii="宋体" w:hAnsi="宋体" w:eastAsia="宋体"/>
          <w:sz w:val="21"/>
          <w:szCs w:val="21"/>
        </w:rPr>
      </w:pPr>
      <w:r>
        <w:rPr>
          <w:rFonts w:hint="eastAsia" w:ascii="宋体" w:hAnsi="宋体" w:eastAsia="宋体"/>
          <w:sz w:val="21"/>
          <w:szCs w:val="21"/>
        </w:rPr>
        <w:t xml:space="preserve"> 因不可抗力致使不能实现合同目的，未受不可抗力影响的一方有权解除合同；</w:t>
      </w:r>
      <w:r/>
    </w:p>
    <w:p>
      <w:pPr>
        <w:pStyle w:val="714"/>
        <w:spacing w:line="360" w:lineRule="auto"/>
        <w:rPr>
          <w:rFonts w:hint="eastAsia" w:ascii="宋体" w:hAnsi="宋体" w:eastAsia="宋体"/>
          <w:sz w:val="21"/>
          <w:szCs w:val="21"/>
        </w:rPr>
      </w:pPr>
      <w:r>
        <w:rPr>
          <w:rFonts w:hint="eastAsia" w:ascii="宋体" w:hAnsi="宋体" w:eastAsia="宋体"/>
          <w:sz w:val="21"/>
          <w:szCs w:val="21"/>
        </w:rPr>
        <w:t xml:space="preserve"> 因合同一方严重违约导致合同不能履行或导致合同目的不能实现的，另一方有权解除合同。</w:t>
      </w:r>
      <w:r/>
    </w:p>
    <w:p>
      <w:pPr>
        <w:pStyle w:val="714"/>
        <w:spacing w:line="360" w:lineRule="auto"/>
        <w:rPr>
          <w:rFonts w:hint="eastAsia" w:ascii="宋体" w:hAnsi="宋体" w:eastAsia="宋体"/>
          <w:sz w:val="21"/>
          <w:szCs w:val="21"/>
        </w:rPr>
      </w:pPr>
      <w:r>
        <w:rPr>
          <w:rFonts w:hint="eastAsia" w:ascii="宋体" w:hAnsi="宋体" w:eastAsia="宋体"/>
          <w:sz w:val="21"/>
          <w:szCs w:val="21"/>
        </w:rPr>
        <w:t xml:space="preserve">合同一方延迟履行合同义务，经另一方书面催告后在 30  天内仍未履行的，合同另一方有权解除合同。</w:t>
      </w:r>
      <w:r/>
    </w:p>
    <w:p>
      <w:pPr>
        <w:pStyle w:val="714"/>
        <w:spacing w:line="360" w:lineRule="auto"/>
        <w:rPr>
          <w:rFonts w:hint="eastAsia" w:ascii="宋体" w:hAnsi="宋体" w:eastAsia="宋体"/>
          <w:sz w:val="21"/>
          <w:szCs w:val="21"/>
        </w:rPr>
      </w:pPr>
      <w:r>
        <w:rPr>
          <w:rFonts w:hint="eastAsia" w:ascii="宋体" w:hAnsi="宋体" w:eastAsia="宋体"/>
          <w:sz w:val="21"/>
          <w:szCs w:val="21"/>
        </w:rPr>
        <w:t xml:space="preserve">合同一方严重违约，经另一方两次书面催告后仍不改正的，另一方有权解除合同</w:t>
      </w:r>
      <w:r/>
    </w:p>
    <w:p>
      <w:pPr>
        <w:pStyle w:val="1192"/>
        <w:ind w:firstLine="420"/>
        <w:spacing w:line="400" w:lineRule="exact"/>
        <w:rPr>
          <w:rFonts w:hint="eastAsia" w:hAnsi="宋体" w:eastAsia="宋体"/>
          <w:sz w:val="21"/>
          <w:szCs w:val="21"/>
        </w:rPr>
      </w:pPr>
      <w:r>
        <w:rPr>
          <w:rFonts w:hint="eastAsia" w:hAnsi="宋体" w:eastAsia="宋体"/>
          <w:sz w:val="21"/>
          <w:szCs w:val="21"/>
        </w:rPr>
        <w:t xml:space="preserve">（3）有权解除合同的一方，应当在违约事实或不可抗力发生之后十（10）天内书面通知对方以主张解除合同，合同在书面通知到达对方时解除。</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2、合同的转让</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合同的部分和全部都不得转让。</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八</w:t>
      </w:r>
      <w:r>
        <w:rPr>
          <w:rFonts w:hint="eastAsia" w:ascii="Times New Roman" w:hAnsi="Times New Roman" w:eastAsia="宋体"/>
          <w:sz w:val="21"/>
          <w:szCs w:val="21"/>
        </w:rPr>
        <w:t xml:space="preserve">、履约保证金</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1、乙方应在本合同签订时，向甲方提供</w:t>
      </w:r>
      <w:r>
        <w:rPr>
          <w:rFonts w:hint="eastAsia" w:ascii="Times New Roman" w:hAnsi="Times New Roman" w:eastAsia="宋体"/>
          <w:sz w:val="21"/>
          <w:szCs w:val="21"/>
          <w:lang w:val="en-US" w:eastAsia="zh-CN"/>
        </w:rPr>
        <w:t xml:space="preserve">10</w:t>
      </w:r>
      <w:r>
        <w:rPr>
          <w:rFonts w:hint="eastAsia" w:ascii="Times New Roman" w:hAnsi="Times New Roman" w:eastAsia="宋体"/>
          <w:sz w:val="21"/>
          <w:szCs w:val="21"/>
        </w:rPr>
        <w:t xml:space="preserve">0000元的履约保证金。</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2、如果乙方未能履行合同规定的任何义务，甲方有权从履约保证金中取得补偿。</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3、合同履行完毕，且在乙方无违约情形时，履约保证金将在合同履行完毕</w:t>
      </w:r>
      <w:r>
        <w:rPr>
          <w:rFonts w:ascii="Times New Roman" w:hAnsi="Times New Roman" w:eastAsia="宋体"/>
          <w:sz w:val="21"/>
          <w:szCs w:val="21"/>
        </w:rPr>
        <w:t xml:space="preserve">后</w:t>
      </w:r>
      <w:r>
        <w:rPr>
          <w:rFonts w:hint="eastAsia" w:ascii="Times New Roman" w:hAnsi="Times New Roman" w:eastAsia="宋体"/>
          <w:sz w:val="21"/>
          <w:szCs w:val="21"/>
        </w:rPr>
        <w:t xml:space="preserve">在</w:t>
      </w:r>
      <w:r>
        <w:rPr>
          <w:rFonts w:ascii="Times New Roman" w:hAnsi="Times New Roman" w:eastAsia="宋体"/>
          <w:sz w:val="21"/>
          <w:szCs w:val="21"/>
        </w:rPr>
        <w:t xml:space="preserve">7个工作日内全额</w:t>
      </w:r>
      <w:r>
        <w:rPr>
          <w:rFonts w:hint="eastAsia" w:ascii="Times New Roman" w:hAnsi="Times New Roman" w:eastAsia="宋体"/>
          <w:sz w:val="21"/>
          <w:szCs w:val="21"/>
        </w:rPr>
        <w:t xml:space="preserve">（无息）</w:t>
      </w:r>
      <w:r>
        <w:rPr>
          <w:rFonts w:ascii="Times New Roman" w:hAnsi="Times New Roman" w:eastAsia="宋体"/>
          <w:sz w:val="21"/>
          <w:szCs w:val="21"/>
        </w:rPr>
        <w:t xml:space="preserve">退回</w:t>
      </w:r>
      <w:r>
        <w:rPr>
          <w:rFonts w:hint="eastAsia" w:ascii="Times New Roman" w:hAnsi="Times New Roman" w:eastAsia="宋体"/>
          <w:sz w:val="21"/>
          <w:szCs w:val="21"/>
        </w:rPr>
        <w:t xml:space="preserve">。</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九</w:t>
      </w:r>
      <w:r>
        <w:rPr>
          <w:rFonts w:ascii="Times New Roman" w:hAnsi="Times New Roman" w:eastAsia="宋体"/>
          <w:sz w:val="21"/>
          <w:szCs w:val="21"/>
        </w:rPr>
        <w:t xml:space="preserve">、合同的生效</w:t>
      </w:r>
      <w:r>
        <w:rPr>
          <w:rFonts w:hint="eastAsia" w:ascii="Times New Roman" w:hAnsi="Times New Roman" w:eastAsia="宋体"/>
          <w:sz w:val="21"/>
          <w:szCs w:val="21"/>
        </w:rPr>
        <w:t xml:space="preserve">及其他</w:t>
      </w:r>
      <w:r/>
    </w:p>
    <w:p>
      <w:pPr>
        <w:ind w:firstLine="425"/>
        <w:jc w:val="both"/>
        <w:spacing w:line="360" w:lineRule="auto"/>
        <w:rPr>
          <w:sz w:val="21"/>
          <w:szCs w:val="21"/>
        </w:rPr>
      </w:pPr>
      <w:r>
        <w:rPr>
          <w:sz w:val="21"/>
          <w:szCs w:val="21"/>
        </w:rPr>
        <w:t xml:space="preserve">1</w:t>
      </w:r>
      <w:r>
        <w:rPr>
          <w:rFonts w:hint="eastAsia"/>
          <w:sz w:val="21"/>
          <w:szCs w:val="21"/>
        </w:rPr>
        <w:t xml:space="preserve">、本合同在双方签字盖章后生效。</w:t>
      </w:r>
      <w:r>
        <w:rPr>
          <w:sz w:val="21"/>
          <w:szCs w:val="21"/>
        </w:rPr>
        <w:t xml:space="preserve"> </w:t>
      </w:r>
      <w:r/>
    </w:p>
    <w:p>
      <w:pPr>
        <w:ind w:firstLine="425"/>
        <w:jc w:val="both"/>
        <w:spacing w:line="360" w:lineRule="auto"/>
        <w:rPr>
          <w:rFonts w:hint="eastAsia"/>
          <w:sz w:val="21"/>
          <w:szCs w:val="21"/>
        </w:rPr>
      </w:pPr>
      <w:r>
        <w:rPr>
          <w:sz w:val="21"/>
          <w:szCs w:val="21"/>
        </w:rPr>
        <w:t xml:space="preserve">2</w:t>
      </w:r>
      <w:r>
        <w:rPr>
          <w:rFonts w:hint="eastAsia"/>
          <w:sz w:val="21"/>
          <w:szCs w:val="21"/>
        </w:rPr>
        <w:t xml:space="preserve">、合同在执行过程中出现的未尽事宜，双方在不违背本合同和招标文件的原则下协商解决，协商结果以书面形式盖章记录在案，作为本合同的附件，与本合同具有同等效力，但需递交招标代理机构备存。</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十</w:t>
      </w:r>
      <w:r>
        <w:rPr>
          <w:rFonts w:hint="eastAsia" w:ascii="Times New Roman" w:hAnsi="Times New Roman" w:eastAsia="宋体"/>
          <w:sz w:val="21"/>
          <w:szCs w:val="21"/>
        </w:rPr>
        <w:t xml:space="preserve">、</w:t>
      </w:r>
      <w:r>
        <w:rPr>
          <w:rFonts w:ascii="Times New Roman" w:hAnsi="Times New Roman" w:eastAsia="宋体"/>
          <w:sz w:val="21"/>
          <w:szCs w:val="21"/>
        </w:rPr>
        <w:t xml:space="preserve">下列文件为本合同不可分割部分：</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w:t>
      </w:r>
      <w:r>
        <w:rPr>
          <w:rFonts w:ascii="Times New Roman" w:hAnsi="Times New Roman" w:eastAsia="宋体"/>
          <w:sz w:val="21"/>
          <w:szCs w:val="21"/>
        </w:rPr>
        <w:t xml:space="preserve">中标通知书；</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w:t>
      </w:r>
      <w:r>
        <w:rPr>
          <w:rFonts w:ascii="Times New Roman" w:hAnsi="Times New Roman" w:eastAsia="宋体"/>
          <w:sz w:val="21"/>
          <w:szCs w:val="21"/>
        </w:rPr>
        <w:t xml:space="preserve">乙方的投标文件；</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乙方在招投标过程中所作的其它承诺、声明、书面澄清等；</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（4）</w:t>
      </w:r>
      <w:r>
        <w:rPr>
          <w:rFonts w:ascii="Times New Roman" w:hAnsi="Times New Roman" w:eastAsia="宋体"/>
          <w:sz w:val="21"/>
          <w:szCs w:val="21"/>
        </w:rPr>
        <w:t xml:space="preserve">招标文件及其附件；</w:t>
      </w:r>
      <w:r/>
    </w:p>
    <w:p>
      <w:pPr>
        <w:pStyle w:val="1192"/>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（5）</w:t>
      </w:r>
      <w:r>
        <w:rPr>
          <w:rFonts w:ascii="Times New Roman" w:hAnsi="Times New Roman" w:eastAsia="宋体"/>
          <w:sz w:val="21"/>
          <w:szCs w:val="21"/>
        </w:rPr>
        <w:t xml:space="preserve">合同附件。</w:t>
      </w:r>
      <w:r/>
    </w:p>
    <w:p>
      <w:pPr>
        <w:pStyle w:val="1192"/>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以上与本合同具有同等法律效力</w:t>
      </w:r>
      <w:r/>
    </w:p>
    <w:p>
      <w:pPr>
        <w:pStyle w:val="1192"/>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十</w:t>
      </w:r>
      <w:r>
        <w:rPr>
          <w:rFonts w:hint="eastAsia" w:ascii="Times New Roman" w:hAnsi="Times New Roman" w:eastAsia="宋体"/>
          <w:sz w:val="21"/>
          <w:szCs w:val="21"/>
          <w:lang w:val="en-US" w:eastAsia="zh-CN"/>
        </w:rPr>
        <w:t xml:space="preserve">一</w:t>
      </w:r>
      <w:r>
        <w:rPr>
          <w:rFonts w:hint="eastAsia" w:ascii="Times New Roman" w:hAnsi="Times New Roman" w:eastAsia="宋体"/>
          <w:sz w:val="21"/>
          <w:szCs w:val="21"/>
        </w:rPr>
        <w:t xml:space="preserve">、争议解决</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rPr>
        <w:t xml:space="preserve">     本合同双方就本合同产生的争议应首先友好协商解决，若协商不成任一方可以就争议向合同履行地人民法院起诉。本合同履行地苏州市姑苏区。</w:t>
      </w:r>
      <w:r/>
    </w:p>
    <w:p>
      <w:pPr>
        <w:pStyle w:val="1192"/>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十</w:t>
      </w:r>
      <w:r>
        <w:rPr>
          <w:rFonts w:hint="eastAsia" w:ascii="Times New Roman" w:hAnsi="Times New Roman" w:eastAsia="宋体"/>
          <w:sz w:val="21"/>
          <w:szCs w:val="21"/>
          <w:lang w:val="en-US" w:eastAsia="zh-CN"/>
        </w:rPr>
        <w:t xml:space="preserve">二</w:t>
      </w:r>
      <w:r>
        <w:rPr>
          <w:rFonts w:ascii="Times New Roman" w:hAnsi="Times New Roman" w:eastAsia="宋体"/>
          <w:sz w:val="21"/>
          <w:szCs w:val="21"/>
        </w:rPr>
        <w:t xml:space="preserve">、附则</w:t>
      </w:r>
      <w:r/>
    </w:p>
    <w:p>
      <w:pPr>
        <w:pStyle w:val="1192"/>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w:t>
      </w:r>
      <w:r>
        <w:rPr>
          <w:rFonts w:ascii="Times New Roman" w:hAnsi="Times New Roman" w:eastAsia="宋体"/>
          <w:sz w:val="21"/>
          <w:szCs w:val="21"/>
        </w:rPr>
        <w:t xml:space="preserve">合同份数</w:t>
      </w:r>
      <w:r/>
    </w:p>
    <w:p>
      <w:pPr>
        <w:pStyle w:val="1192"/>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本合同一式</w:t>
      </w:r>
      <w:r>
        <w:rPr>
          <w:rFonts w:hint="eastAsia" w:ascii="Times New Roman" w:hAnsi="Times New Roman" w:eastAsia="宋体"/>
          <w:sz w:val="21"/>
          <w:szCs w:val="21"/>
        </w:rPr>
        <w:t xml:space="preserve">四</w:t>
      </w:r>
      <w:r>
        <w:rPr>
          <w:rFonts w:ascii="Times New Roman" w:hAnsi="Times New Roman" w:eastAsia="宋体"/>
          <w:sz w:val="21"/>
          <w:szCs w:val="21"/>
        </w:rPr>
        <w:t xml:space="preserve">份，甲</w:t>
      </w:r>
      <w:r>
        <w:rPr>
          <w:rFonts w:hint="eastAsia" w:ascii="Times New Roman" w:hAnsi="Times New Roman" w:eastAsia="宋体"/>
          <w:sz w:val="21"/>
          <w:szCs w:val="21"/>
        </w:rPr>
        <w:t xml:space="preserve">方两份。乙方一</w:t>
      </w:r>
      <w:r>
        <w:rPr>
          <w:rFonts w:ascii="Times New Roman" w:hAnsi="Times New Roman" w:eastAsia="宋体"/>
          <w:sz w:val="21"/>
          <w:szCs w:val="21"/>
        </w:rPr>
        <w:t xml:space="preserve">份，招标代理机构一份。</w:t>
      </w:r>
      <w:r/>
    </w:p>
    <w:p>
      <w:pPr>
        <w:pStyle w:val="1192"/>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2</w:t>
      </w:r>
      <w:r>
        <w:rPr>
          <w:rFonts w:hint="eastAsia" w:ascii="Times New Roman" w:hAnsi="Times New Roman" w:eastAsia="宋体"/>
          <w:sz w:val="21"/>
          <w:szCs w:val="21"/>
        </w:rPr>
        <w:t xml:space="preserve">、</w:t>
      </w:r>
      <w:r>
        <w:rPr>
          <w:rFonts w:ascii="Times New Roman" w:hAnsi="Times New Roman" w:eastAsia="宋体"/>
          <w:sz w:val="21"/>
          <w:szCs w:val="21"/>
        </w:rPr>
        <w:t xml:space="preserve">未尽事宜</w:t>
      </w:r>
      <w:r/>
    </w:p>
    <w:p>
      <w:pPr>
        <w:ind w:firstLine="420"/>
        <w:jc w:val="left"/>
        <w:spacing w:line="360" w:lineRule="auto"/>
        <w:rPr>
          <w:rFonts w:hint="eastAsia" w:ascii="宋体" w:hAnsi="宋体" w:cs="宋体"/>
          <w:szCs w:val="21"/>
          <w:lang w:bidi="en-US"/>
        </w:rPr>
      </w:pPr>
      <w:r>
        <w:rPr>
          <w:rFonts w:ascii="Times New Roman" w:hAnsi="Times New Roman" w:eastAsia="宋体"/>
          <w:sz w:val="21"/>
          <w:szCs w:val="21"/>
        </w:rPr>
        <w:t xml:space="preserve">本合同未尽事宜应按《中华人民共和国</w:t>
      </w:r>
      <w:r>
        <w:rPr>
          <w:rFonts w:hint="eastAsia" w:ascii="Times New Roman" w:hAnsi="Times New Roman" w:eastAsia="宋体"/>
          <w:sz w:val="21"/>
          <w:szCs w:val="21"/>
        </w:rPr>
        <w:t xml:space="preserve">民法典</w:t>
      </w:r>
      <w:r>
        <w:rPr>
          <w:rFonts w:ascii="Times New Roman" w:hAnsi="Times New Roman" w:eastAsia="宋体"/>
          <w:sz w:val="21"/>
          <w:szCs w:val="21"/>
        </w:rPr>
        <w:t xml:space="preserve">》以及其同相关法律、法规之规定解释。</w:t>
      </w:r>
      <w:r/>
    </w:p>
    <w:p>
      <w:pPr>
        <w:ind w:firstLine="425"/>
        <w:spacing w:line="360" w:lineRule="auto"/>
        <w:rPr>
          <w:rFonts w:ascii="宋体" w:hAnsi="宋体"/>
          <w:b/>
          <w:bCs/>
          <w:szCs w:val="21"/>
        </w:rPr>
        <w:outlineLvl w:val="0"/>
      </w:pPr>
      <w:r>
        <w:rPr>
          <w:rFonts w:ascii="宋体" w:hAnsi="宋体"/>
          <w:b/>
          <w:bCs/>
          <w:szCs w:val="21"/>
        </w:rPr>
      </w:r>
      <w:r/>
    </w:p>
    <w:p>
      <w:pPr>
        <w:ind w:firstLine="380"/>
        <w:jc w:val="center"/>
        <w:spacing w:line="400" w:lineRule="exact"/>
        <w:rPr>
          <w:rFonts w:ascii="宋体" w:hAnsi="宋体"/>
          <w:b/>
          <w:bCs/>
          <w:szCs w:val="21"/>
        </w:rPr>
      </w:pPr>
      <w:r>
        <w:rPr>
          <w:rFonts w:ascii="宋体" w:hAnsi="宋体"/>
          <w:szCs w:val="21"/>
        </w:rPr>
        <w:br w:type="page" w:clear="all"/>
      </w:r>
      <w:bookmarkStart w:id="11" w:name="_Hlk110605095"/>
      <w:r>
        <w:rPr>
          <w:rFonts w:hint="eastAsia" w:ascii="宋体" w:hAnsi="宋体" w:cs="宋体"/>
          <w:b/>
          <w:bCs/>
          <w:sz w:val="32"/>
          <w:szCs w:val="32"/>
          <w:lang w:val="zh-CN"/>
        </w:rPr>
        <w:t xml:space="preserve">第</w:t>
      </w:r>
      <w:r>
        <w:rPr>
          <w:rFonts w:hint="eastAsia" w:ascii="宋体" w:hAnsi="宋体" w:cs="宋体"/>
          <w:b/>
          <w:bCs/>
          <w:sz w:val="32"/>
          <w:szCs w:val="32"/>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bookmarkEnd w:id="11"/>
      <w:r/>
      <w:r/>
    </w:p>
    <w:p>
      <w:pPr>
        <w:pStyle w:val="1192"/>
        <w:ind w:firstLine="420"/>
        <w:keepLines w:val="0"/>
        <w:keepNext w:val="0"/>
        <w:pageBreakBefore w:val="0"/>
        <w:spacing w:line="400" w:lineRule="exact"/>
        <w:rPr>
          <w:rFonts w:hint="eastAsia" w:hAnsi="宋体" w:eastAsia="宋体" w:cs="宋体"/>
          <w:sz w:val="21"/>
          <w:szCs w:val="21"/>
        </w:rPr>
        <w:outlineLvl w:val="0"/>
      </w:pPr>
      <w:r>
        <w:rPr>
          <w:rFonts w:hint="eastAsia" w:hAnsi="宋体" w:eastAsia="宋体" w:cs="宋体"/>
          <w:sz w:val="21"/>
          <w:szCs w:val="21"/>
        </w:rPr>
        <w:t xml:space="preserve">一、评标方法：</w:t>
      </w:r>
      <w:r/>
    </w:p>
    <w:p>
      <w:pPr>
        <w:pStyle w:val="1115"/>
        <w:ind w:firstLine="420"/>
        <w:keepLines w:val="0"/>
        <w:keepNext w:val="0"/>
        <w:pageBreakBefore w:val="0"/>
        <w:spacing w:line="40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sz w:val="21"/>
          <w:szCs w:val="21"/>
          <w:lang w:val="en-US" w:eastAsia="zh-CN"/>
        </w:rPr>
        <w:t xml:space="preserve">40</w:t>
      </w:r>
      <w:r>
        <w:rPr>
          <w:rFonts w:hint="eastAsia" w:hAnsi="宋体" w:eastAsia="宋体" w:cs="宋体"/>
          <w:sz w:val="21"/>
          <w:szCs w:val="21"/>
        </w:rPr>
        <w:t xml:space="preserve">%（权重），技术与质量及其它占</w:t>
      </w:r>
      <w:r>
        <w:rPr>
          <w:rFonts w:hint="eastAsia" w:hAnsi="宋体" w:eastAsia="宋体" w:cs="宋体"/>
          <w:sz w:val="21"/>
          <w:szCs w:val="21"/>
          <w:lang w:val="en-US" w:eastAsia="zh-CN"/>
        </w:rPr>
        <w:t xml:space="preserve">60</w:t>
      </w:r>
      <w:r>
        <w:rPr>
          <w:rFonts w:hint="eastAsia" w:hAnsi="宋体" w:eastAsia="宋体" w:cs="宋体"/>
          <w:sz w:val="21"/>
          <w:szCs w:val="21"/>
        </w:rPr>
        <w:t xml:space="preserve">%（权重）。（取小数点后二位）</w:t>
      </w:r>
      <w:r/>
    </w:p>
    <w:p>
      <w:pPr>
        <w:pStyle w:val="1115"/>
        <w:ind w:firstLine="420"/>
        <w:keepLines w:val="0"/>
        <w:keepNext w:val="0"/>
        <w:pageBreakBefore w:val="0"/>
        <w:spacing w:line="400" w:lineRule="exact"/>
        <w:rPr>
          <w:rFonts w:hAnsi="宋体" w:eastAsia="宋体" w:cs="宋体"/>
          <w:sz w:val="21"/>
          <w:szCs w:val="21"/>
        </w:rPr>
      </w:pPr>
      <w:r>
        <w:rPr>
          <w:rFonts w:hint="eastAsia" w:hAnsi="宋体" w:eastAsia="宋体" w:cs="宋体"/>
          <w:sz w:val="21"/>
          <w:szCs w:val="21"/>
        </w:rPr>
        <w:t xml:space="preserve">2、综合评分的主要因素为：价格、产品质量、售后服务、履约能力等对招标文件的响应程度，以及相应的商务标和技术标比重或者分值等。</w:t>
      </w:r>
      <w:r/>
    </w:p>
    <w:p>
      <w:pPr>
        <w:pStyle w:val="1115"/>
        <w:ind w:firstLine="420"/>
        <w:keepLines w:val="0"/>
        <w:keepNext w:val="0"/>
        <w:pageBreakBefore w:val="0"/>
        <w:spacing w:line="400" w:lineRule="exact"/>
        <w:rPr>
          <w:rFonts w:hAnsi="宋体" w:eastAsia="宋体" w:cs="宋体"/>
          <w:sz w:val="21"/>
          <w:szCs w:val="21"/>
        </w:rPr>
      </w:pPr>
      <w:r>
        <w:rPr>
          <w:rFonts w:hint="eastAsia" w:hAnsi="宋体" w:eastAsia="宋体" w:cs="宋体"/>
          <w:sz w:val="21"/>
          <w:szCs w:val="21"/>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pStyle w:val="1115"/>
        <w:ind w:firstLine="420"/>
        <w:keepLines w:val="0"/>
        <w:keepNext w:val="0"/>
        <w:pageBreakBefore w:val="0"/>
        <w:spacing w:line="400" w:lineRule="exact"/>
        <w:rPr>
          <w:rFonts w:hAnsi="宋体" w:eastAsia="宋体" w:cs="宋体"/>
          <w:sz w:val="21"/>
          <w:szCs w:val="21"/>
        </w:rPr>
      </w:pPr>
      <w:r>
        <w:rPr>
          <w:rFonts w:hint="eastAsia" w:hAnsi="宋体" w:eastAsia="宋体" w:cs="宋体"/>
          <w:sz w:val="21"/>
          <w:szCs w:val="21"/>
        </w:rPr>
        <w:t xml:space="preserve">4、评标时，评标委员会对每个有效投标人的投标书进行评分，对评委的评分进行统计汇总，按算术平均方法计算出每个投标人的评审得分。（保留小数点后2位）</w:t>
      </w:r>
      <w:r/>
    </w:p>
    <w:p>
      <w:pPr>
        <w:pStyle w:val="1115"/>
        <w:ind w:firstLine="420"/>
        <w:keepLines w:val="0"/>
        <w:keepNext w:val="0"/>
        <w:pageBreakBefore w:val="0"/>
        <w:spacing w:line="400" w:lineRule="exact"/>
        <w:rPr>
          <w:rFonts w:hAnsi="宋体" w:eastAsia="宋体" w:cs="宋体"/>
          <w:sz w:val="21"/>
          <w:szCs w:val="21"/>
        </w:rPr>
      </w:pPr>
      <w:r>
        <w:rPr>
          <w:rFonts w:hint="eastAsia" w:hAnsi="宋体" w:eastAsia="宋体" w:cs="宋体"/>
          <w:sz w:val="21"/>
          <w:szCs w:val="21"/>
        </w:rPr>
        <w:t xml:space="preserve">5、评标结果按评审后得分由高到低顺序排列。得分相同的，按投标报价由低到高顺序排列。得分且投标报价相同的抽签确定排序。投标文件满足招标文件全部实质性要求，按照评审因素的量化指标评审得分</w:t>
      </w:r>
      <w:r>
        <w:rPr>
          <w:rFonts w:hint="eastAsia" w:ascii="宋体" w:hAnsi="宋体" w:eastAsia="宋体" w:cs="宋体"/>
          <w:sz w:val="21"/>
          <w:szCs w:val="21"/>
          <w:lang w:val="en-US" w:eastAsia="zh-CN" w:bidi="ar-SA"/>
        </w:rPr>
        <w:t xml:space="preserve">从高到低推荐3名中标候选人</w:t>
      </w:r>
      <w:r>
        <w:rPr>
          <w:rFonts w:hint="eastAsia" w:hAnsi="宋体" w:eastAsia="宋体" w:cs="宋体"/>
          <w:sz w:val="21"/>
          <w:szCs w:val="21"/>
        </w:rPr>
        <w:t xml:space="preserve">。</w:t>
      </w:r>
      <w:r/>
    </w:p>
    <w:p>
      <w:pPr>
        <w:pStyle w:val="1115"/>
        <w:ind w:firstLine="420"/>
        <w:keepLines w:val="0"/>
        <w:keepNext w:val="0"/>
        <w:pageBreakBefore w:val="0"/>
        <w:spacing w:line="400" w:lineRule="exact"/>
        <w:rPr>
          <w:rFonts w:hint="eastAsia" w:hAnsi="宋体" w:eastAsia="宋体" w:cs="宋体"/>
          <w:sz w:val="21"/>
          <w:szCs w:val="21"/>
          <w:lang w:eastAsia="zh-CN"/>
        </w:rPr>
      </w:pPr>
      <w:r>
        <w:rPr>
          <w:rFonts w:hint="eastAsia" w:hAnsi="宋体" w:eastAsia="宋体" w:cs="宋体"/>
          <w:sz w:val="21"/>
          <w:szCs w:val="21"/>
        </w:rPr>
        <w:t xml:space="preserve">6、采购人已书面授权评标委员会直接确定</w:t>
      </w:r>
      <w:r>
        <w:rPr>
          <w:rFonts w:hint="eastAsia" w:hAnsi="宋体" w:eastAsia="宋体" w:cs="宋体"/>
          <w:sz w:val="21"/>
          <w:szCs w:val="21"/>
          <w:lang w:val="en-US" w:eastAsia="zh-CN"/>
        </w:rPr>
        <w:t xml:space="preserve">排名第一的中标候选人为</w:t>
      </w:r>
      <w:r>
        <w:rPr>
          <w:rFonts w:hint="eastAsia" w:hAnsi="宋体" w:eastAsia="宋体" w:cs="宋体"/>
          <w:sz w:val="21"/>
          <w:szCs w:val="21"/>
        </w:rPr>
        <w:t xml:space="preserve">中标</w:t>
      </w:r>
      <w:r>
        <w:rPr>
          <w:rFonts w:hint="eastAsia" w:hAnsi="宋体" w:eastAsia="宋体" w:cs="宋体"/>
          <w:sz w:val="21"/>
          <w:szCs w:val="21"/>
          <w:lang w:val="en-US" w:eastAsia="zh-CN"/>
        </w:rPr>
        <w:t xml:space="preserve">人</w:t>
      </w:r>
      <w:r>
        <w:rPr>
          <w:rFonts w:hint="eastAsia" w:hAnsi="宋体" w:eastAsia="宋体" w:cs="宋体"/>
          <w:sz w:val="21"/>
          <w:szCs w:val="21"/>
          <w:lang w:eastAsia="zh-CN"/>
        </w:rPr>
        <w:t xml:space="preserve">。</w:t>
      </w:r>
      <w:r/>
    </w:p>
    <w:p>
      <w:pPr>
        <w:pStyle w:val="1069"/>
        <w:ind w:firstLine="420"/>
        <w:keepLines w:val="0"/>
        <w:keepNext w:val="0"/>
        <w:pageBreakBefore w:val="0"/>
        <w:spacing w:line="400" w:lineRule="exact"/>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7、针对小微企业、监狱企业及残疾人企业的评审：</w:t>
      </w:r>
      <w:r/>
    </w:p>
    <w:p>
      <w:pPr>
        <w:ind w:firstLine="420"/>
        <w:keepLines w:val="0"/>
        <w:keepNext w:val="0"/>
        <w:pageBreakBefore w:val="0"/>
        <w:spacing w:line="400" w:lineRule="exact"/>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7.1、根据《政府采购促进中小</w:t>
      </w:r>
      <w:r>
        <w:rPr>
          <w:rFonts w:hint="eastAsia" w:ascii="宋体" w:hAnsi="宋体" w:eastAsia="宋体" w:cs="宋体"/>
          <w:sz w:val="21"/>
          <w:szCs w:val="21"/>
          <w:lang w:val="en-US" w:eastAsia="zh-CN" w:bidi="ar"/>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p>
    <w:p>
      <w:pPr>
        <w:pStyle w:val="73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7.2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0"/>
        <w:keepLines w:val="0"/>
        <w:keepNext w:val="0"/>
        <w:pageBreakBefore w:val="0"/>
        <w:spacing w:line="400" w:lineRule="exact"/>
        <w:tabs>
          <w:tab w:val="left" w:pos="960" w:leader="none"/>
        </w:tabs>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7.3、供应商按照规定提供声明函内容不实的，属于提供虚假材料谋取中标，依照《中华人民共和国政府采购法》等国家有关规定追究相应责任。</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二、评分标准：</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（一）价格（</w:t>
      </w:r>
      <w:r>
        <w:rPr>
          <w:rFonts w:hint="eastAsia" w:ascii="宋体" w:hAnsi="宋体" w:cs="Times New Roman"/>
          <w:sz w:val="21"/>
          <w:lang w:val="en-US" w:eastAsia="zh-CN"/>
        </w:rPr>
        <w:t xml:space="preserve">4</w:t>
      </w:r>
      <w:r>
        <w:rPr>
          <w:rFonts w:hint="eastAsia" w:ascii="宋体" w:hAnsi="宋体" w:eastAsia="宋体" w:cs="Times New Roman"/>
          <w:sz w:val="21"/>
          <w:lang w:val="en-US" w:eastAsia="zh-CN"/>
        </w:rPr>
        <w:t xml:space="preserve">0分）</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以进入评标程序、实质性响应招标文件要求且优惠率最高的投标报价为评标基准价（须未超过采购预算价；其价格分为满分</w:t>
      </w:r>
      <w:r>
        <w:rPr>
          <w:rFonts w:hint="eastAsia" w:ascii="宋体" w:hAnsi="宋体" w:cs="Times New Roman"/>
          <w:sz w:val="21"/>
          <w:lang w:val="en-US" w:eastAsia="zh-CN"/>
        </w:rPr>
        <w:t xml:space="preserve">4</w:t>
      </w:r>
      <w:r>
        <w:rPr>
          <w:rFonts w:hint="eastAsia" w:ascii="宋体" w:hAnsi="宋体" w:eastAsia="宋体" w:cs="Times New Roman"/>
          <w:sz w:val="21"/>
          <w:lang w:val="en-US" w:eastAsia="zh-CN"/>
        </w:rPr>
        <w:t xml:space="preserve">0分，其他投标人的价格分统一按照下列公式计算：</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投标报价得分=【（1-评标基准价）/（1-投标优惠率）】X价格权值X100（价格权值为</w:t>
      </w:r>
      <w:r>
        <w:rPr>
          <w:rFonts w:hint="eastAsia" w:ascii="宋体" w:hAnsi="宋体" w:cs="Times New Roman"/>
          <w:sz w:val="21"/>
          <w:lang w:val="en-US" w:eastAsia="zh-CN"/>
        </w:rPr>
        <w:t xml:space="preserve">4</w:t>
      </w:r>
      <w:r>
        <w:rPr>
          <w:rFonts w:hint="eastAsia" w:ascii="宋体" w:hAnsi="宋体" w:eastAsia="宋体" w:cs="Times New Roman"/>
          <w:sz w:val="21"/>
          <w:lang w:val="en-US" w:eastAsia="zh-CN"/>
        </w:rPr>
        <w:t xml:space="preserve">0%）</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default" w:ascii="宋体" w:hAnsi="宋体" w:eastAsia="宋体" w:cs="Times New Roman"/>
          <w:sz w:val="21"/>
          <w:lang w:val="en-US" w:eastAsia="zh-CN"/>
        </w:rPr>
        <w:t xml:space="preserve">（二）</w:t>
      </w:r>
      <w:r>
        <w:rPr>
          <w:rFonts w:hint="eastAsia" w:ascii="Times New Roman" w:hAnsi="Times New Roman" w:eastAsia="宋体" w:cs="Times New Roman"/>
          <w:sz w:val="21"/>
          <w:szCs w:val="21"/>
          <w:lang w:val="en-US" w:eastAsia="zh-CN"/>
        </w:rPr>
        <w:t xml:space="preserve">零配件维修更换清单及技术要求情况比较</w:t>
      </w:r>
      <w:r>
        <w:rPr>
          <w:rFonts w:hint="default" w:ascii="宋体" w:hAnsi="宋体" w:eastAsia="宋体" w:cs="Times New Roman"/>
          <w:sz w:val="21"/>
          <w:lang w:val="en-US" w:eastAsia="zh-CN"/>
        </w:rPr>
        <w:t xml:space="preserve">（最高得分</w:t>
      </w:r>
      <w:r>
        <w:rPr>
          <w:rFonts w:hint="eastAsia" w:ascii="宋体" w:hAnsi="宋体" w:cs="Times New Roman"/>
          <w:sz w:val="21"/>
          <w:lang w:val="en-US" w:eastAsia="zh-CN"/>
        </w:rPr>
        <w:t xml:space="preserve">15</w:t>
      </w:r>
      <w:r>
        <w:rPr>
          <w:rFonts w:hint="default" w:ascii="宋体" w:hAnsi="宋体" w:eastAsia="宋体" w:cs="Times New Roman"/>
          <w:sz w:val="21"/>
          <w:lang w:val="en-US" w:eastAsia="zh-CN"/>
        </w:rPr>
        <w:t xml:space="preserve">分）：所投产品的符合或高于招标文件的要求的得满分；每出现一个负偏离扣</w:t>
      </w:r>
      <w:r>
        <w:rPr>
          <w:rFonts w:hint="eastAsia" w:ascii="宋体" w:hAnsi="宋体" w:eastAsia="宋体" w:cs="Times New Roman"/>
          <w:sz w:val="21"/>
          <w:lang w:val="en-US" w:eastAsia="zh-CN"/>
        </w:rPr>
        <w:t xml:space="preserve">0.5</w:t>
      </w:r>
      <w:r>
        <w:rPr>
          <w:rFonts w:hint="default" w:ascii="宋体" w:hAnsi="宋体" w:eastAsia="宋体" w:cs="Times New Roman"/>
          <w:sz w:val="21"/>
          <w:lang w:val="en-US" w:eastAsia="zh-CN"/>
        </w:rPr>
        <w:t xml:space="preserve">分，扣完为止。</w:t>
      </w:r>
      <w:r/>
    </w:p>
    <w:p>
      <w:pPr>
        <w:ind w:firstLine="420"/>
        <w:keepLines w:val="0"/>
        <w:keepNext w:val="0"/>
        <w:pageBreakBefore w:val="0"/>
        <w:spacing w:line="400" w:lineRule="exact"/>
        <w:tabs>
          <w:tab w:val="left" w:pos="960" w:leader="none"/>
        </w:tabs>
        <w:rPr>
          <w:rFonts w:hint="default" w:ascii="宋体" w:hAnsi="宋体" w:eastAsia="宋体" w:cs="Times New Roman"/>
          <w:sz w:val="21"/>
          <w:lang w:val="en-US" w:eastAsia="zh-CN"/>
        </w:rPr>
      </w:pPr>
      <w:r>
        <w:rPr>
          <w:rFonts w:hint="eastAsia" w:ascii="宋体" w:hAnsi="宋体" w:eastAsia="宋体" w:cs="Times New Roman"/>
          <w:sz w:val="21"/>
          <w:lang w:val="en-US" w:eastAsia="zh-CN"/>
        </w:rPr>
        <w:t xml:space="preserve">（三）项目实施方案（</w:t>
      </w:r>
      <w:r>
        <w:rPr>
          <w:rFonts w:hint="eastAsia" w:ascii="宋体" w:hAnsi="宋体" w:cs="Times New Roman"/>
          <w:sz w:val="21"/>
          <w:lang w:val="en-US" w:eastAsia="zh-CN"/>
        </w:rPr>
        <w:t xml:space="preserve">18</w:t>
      </w:r>
      <w:r>
        <w:rPr>
          <w:rFonts w:hint="eastAsia" w:ascii="宋体" w:hAnsi="宋体" w:eastAsia="宋体" w:cs="Times New Roman"/>
          <w:sz w:val="21"/>
          <w:lang w:val="en-US" w:eastAsia="zh-CN"/>
        </w:rPr>
        <w:t xml:space="preserve">分）：投标人提供本项目的实施方案，包含：①项目实施计划、②项目人员组成及职责安排、③维修保养规章制度、操作规范、④维护保养程序、⑤维修设备工具、⑥仓储、备货情况说明</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（四）售后服务方案（12分</w:t>
      </w:r>
      <w:r>
        <w:rPr>
          <w:rFonts w:hint="eastAsia" w:ascii="宋体" w:hAnsi="宋体" w:eastAsia="宋体" w:cs="Times New Roman"/>
          <w:sz w:val="21"/>
          <w:lang w:val="en-US" w:eastAsia="zh-CN"/>
        </w:rPr>
        <w:t xml:space="preserve">）：投标人提供本项目的售后服务方案，包含①服务机制、响应时间、故障解决等内容、②服务流程、③服务标准、④</w:t>
      </w:r>
      <w:r>
        <w:rPr>
          <w:rFonts w:hint="eastAsia" w:ascii="宋体" w:hAnsi="宋体" w:eastAsia="宋体" w:cs="Times New Roman"/>
          <w:sz w:val="21"/>
          <w:lang w:val="en-US" w:eastAsia="zh-CN"/>
        </w:rPr>
        <w:t xml:space="preserve">维保档案等情况。</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上述内容详尽、可行性高且能够满足本项</w:t>
      </w:r>
      <w:bookmarkStart w:id="12" w:name="_GoBack"/>
      <w:r/>
      <w:bookmarkEnd w:id="12"/>
      <w:r>
        <w:rPr>
          <w:rFonts w:hint="eastAsia" w:ascii="宋体" w:hAnsi="宋体" w:eastAsia="宋体" w:cs="Times New Roman"/>
          <w:sz w:val="21"/>
          <w:lang w:val="en-US" w:eastAsia="zh-CN"/>
        </w:rPr>
        <w:t xml:space="preserve">目需求的每一项得3分</w:t>
      </w:r>
      <w:r>
        <w:rPr>
          <w:rFonts w:hint="eastAsia" w:ascii="宋体" w:hAnsi="宋体" w:eastAsia="宋体" w:cs="Times New Roman"/>
          <w:sz w:val="21"/>
          <w:lang w:val="en-US" w:eastAsia="zh-CN"/>
        </w:rPr>
        <w:t xml:space="preserve">；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（五）故障应急管理服务方案（</w:t>
      </w:r>
      <w:r>
        <w:rPr>
          <w:rFonts w:hint="eastAsia" w:ascii="宋体" w:hAnsi="宋体" w:cs="Times New Roman"/>
          <w:sz w:val="21"/>
          <w:lang w:val="en-US" w:eastAsia="zh-CN"/>
        </w:rPr>
        <w:t xml:space="preserve">9</w:t>
      </w:r>
      <w:r>
        <w:rPr>
          <w:rFonts w:hint="eastAsia" w:ascii="宋体" w:hAnsi="宋体" w:eastAsia="宋体" w:cs="Times New Roman"/>
          <w:sz w:val="21"/>
          <w:lang w:val="en-US" w:eastAsia="zh-CN"/>
        </w:rPr>
        <w:t xml:space="preserve">分）：投标人提供应急管理服务方案，包含：①故障应急特征假设及分析、②故障应急组织与职责、③故障应急处置程序、</w:t>
      </w:r>
      <w:r>
        <w:rPr>
          <w:rFonts w:hint="eastAsia" w:ascii="宋体" w:hAnsi="宋体" w:cs="Times New Roman"/>
          <w:sz w:val="21"/>
          <w:lang w:val="en-US" w:eastAsia="zh-CN"/>
        </w:rPr>
        <w:t xml:space="preserve">报告流程。</w:t>
      </w:r>
      <w:r/>
    </w:p>
    <w:p>
      <w:pPr>
        <w:ind w:firstLine="420"/>
        <w:keepLines w:val="0"/>
        <w:keepNext w:val="0"/>
        <w:pageBreakBefore w:val="0"/>
        <w:spacing w:line="400" w:lineRule="exact"/>
        <w:tabs>
          <w:tab w:val="left" w:pos="960" w:leader="none"/>
        </w:tabs>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keepLines w:val="0"/>
        <w:keepNext w:val="0"/>
        <w:pageBreakBefore w:val="0"/>
        <w:spacing w:line="400" w:lineRule="exact"/>
        <w:tabs>
          <w:tab w:val="left" w:pos="960" w:leader="none"/>
        </w:tabs>
        <w:rPr>
          <w:rFonts w:hint="eastAsia"/>
          <w:sz w:val="21"/>
          <w:szCs w:val="21"/>
        </w:rPr>
      </w:pPr>
      <w:r>
        <w:rPr>
          <w:rFonts w:hint="eastAsia" w:ascii="宋体" w:hAnsi="宋体" w:eastAsia="宋体" w:cs="Times New Roman"/>
          <w:sz w:val="21"/>
          <w:lang w:val="en-US" w:eastAsia="zh-CN"/>
        </w:rPr>
        <w:t xml:space="preserve">（六）投标人</w:t>
      </w:r>
      <w:r>
        <w:rPr>
          <w:rFonts w:hint="default" w:ascii="宋体" w:hAnsi="宋体" w:eastAsia="宋体" w:cs="Times New Roman"/>
          <w:sz w:val="21"/>
          <w:szCs w:val="21"/>
        </w:rPr>
        <w:t xml:space="preserve">类似业绩情况比较（</w:t>
      </w:r>
      <w:r>
        <w:rPr>
          <w:rFonts w:hint="eastAsia" w:ascii="宋体" w:hAnsi="宋体" w:cs="Times New Roman"/>
          <w:sz w:val="21"/>
          <w:szCs w:val="21"/>
          <w:lang w:val="en-US" w:eastAsia="zh-CN"/>
        </w:rPr>
        <w:t xml:space="preserve">6</w:t>
      </w:r>
      <w:r>
        <w:rPr>
          <w:rFonts w:hint="default" w:ascii="宋体" w:hAnsi="宋体" w:eastAsia="宋体" w:cs="Times New Roman"/>
          <w:sz w:val="21"/>
          <w:szCs w:val="21"/>
        </w:rPr>
        <w:t xml:space="preserve">分）：</w:t>
      </w:r>
      <w:r>
        <w:rPr>
          <w:rFonts w:hint="eastAsia" w:ascii="宋体" w:hAnsi="宋体" w:eastAsia="宋体" w:cs="Times New Roman"/>
          <w:sz w:val="21"/>
          <w:szCs w:val="21"/>
          <w:lang w:eastAsia="zh-CN"/>
        </w:rPr>
        <w:t xml:space="preserve">投标人</w:t>
      </w:r>
      <w:r>
        <w:rPr>
          <w:rFonts w:hint="eastAsia" w:ascii="宋体" w:hAnsi="宋体" w:eastAsia="宋体" w:cs="Times New Roman"/>
          <w:sz w:val="21"/>
          <w:szCs w:val="21"/>
        </w:rPr>
        <w:t xml:space="preserve">提供202</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年1月1日以来的</w:t>
      </w:r>
      <w:r>
        <w:rPr>
          <w:rFonts w:hint="eastAsia" w:ascii="宋体" w:hAnsi="宋体" w:eastAsia="宋体" w:cs="Times New Roman"/>
          <w:sz w:val="21"/>
          <w:szCs w:val="21"/>
          <w:lang w:val="en-US" w:eastAsia="zh-CN"/>
        </w:rPr>
        <w:t xml:space="preserve">类似</w:t>
      </w:r>
      <w:r>
        <w:rPr>
          <w:rFonts w:hint="eastAsia" w:ascii="宋体" w:hAnsi="宋体" w:eastAsia="宋体" w:cs="Times New Roman"/>
          <w:sz w:val="21"/>
          <w:szCs w:val="21"/>
          <w:lang w:eastAsia="zh-CN"/>
        </w:rPr>
        <w:t xml:space="preserve">空调维保</w:t>
      </w:r>
      <w:r>
        <w:rPr>
          <w:rFonts w:hint="eastAsia" w:ascii="宋体" w:hAnsi="宋体" w:eastAsia="宋体" w:cs="Times New Roman"/>
          <w:sz w:val="21"/>
          <w:szCs w:val="21"/>
        </w:rPr>
        <w:t xml:space="preserve">项目业绩，每提供1个得</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分，最高为</w:t>
      </w:r>
      <w:r>
        <w:rPr>
          <w:rFonts w:hint="eastAsia" w:ascii="宋体" w:hAnsi="宋体" w:cs="Times New Roman"/>
          <w:sz w:val="21"/>
          <w:szCs w:val="21"/>
          <w:lang w:val="en-US" w:eastAsia="zh-CN"/>
        </w:rPr>
        <w:t xml:space="preserve">6</w:t>
      </w:r>
      <w:r>
        <w:rPr>
          <w:rFonts w:hint="eastAsia" w:ascii="宋体" w:hAnsi="宋体" w:eastAsia="宋体" w:cs="Times New Roman"/>
          <w:sz w:val="21"/>
          <w:szCs w:val="21"/>
        </w:rPr>
        <w:t xml:space="preserve">分。（业绩日期以合同签订日期为准，投标文件中需提供合同完整复印件）</w:t>
      </w:r>
      <w:r/>
    </w:p>
    <w:p>
      <w:pPr>
        <w:ind w:firstLine="420"/>
        <w:keepLines w:val="0"/>
        <w:keepNext w:val="0"/>
        <w:pageBreakBefore w:val="0"/>
        <w:spacing w:line="400" w:lineRule="exact"/>
        <w:rPr>
          <w:rFonts w:hint="eastAsia"/>
          <w:sz w:val="21"/>
          <w:szCs w:val="21"/>
        </w:rPr>
      </w:pPr>
      <w:r>
        <w:rPr>
          <w:rFonts w:hint="eastAsia"/>
          <w:sz w:val="21"/>
          <w:szCs w:val="21"/>
        </w:rPr>
      </w:r>
      <w:r/>
    </w:p>
    <w:p>
      <w:pPr>
        <w:ind w:firstLine="420"/>
        <w:keepLines w:val="0"/>
        <w:keepNext w:val="0"/>
        <w:pageBreakBefore w:val="0"/>
        <w:spacing w:line="400" w:lineRule="exact"/>
        <w:rPr>
          <w:rFonts w:hint="eastAsia"/>
          <w:sz w:val="21"/>
          <w:szCs w:val="21"/>
        </w:rPr>
      </w:pPr>
      <w:r>
        <w:rPr>
          <w:rFonts w:hint="eastAsia"/>
          <w:sz w:val="21"/>
          <w:szCs w:val="21"/>
        </w:rPr>
      </w:r>
      <w:r/>
    </w:p>
    <w:p>
      <w:pPr>
        <w:ind w:firstLine="420"/>
        <w:keepLines w:val="0"/>
        <w:keepNext w:val="0"/>
        <w:pageBreakBefore w:val="0"/>
        <w:spacing w:line="400" w:lineRule="exact"/>
        <w:rPr>
          <w:rFonts w:hint="eastAsia"/>
          <w:sz w:val="21"/>
          <w:szCs w:val="21"/>
        </w:rPr>
      </w:pPr>
      <w:r>
        <w:rPr>
          <w:rFonts w:hint="eastAsia"/>
          <w:sz w:val="21"/>
          <w:szCs w:val="21"/>
        </w:rPr>
        <w:t xml:space="preserve">注：</w:t>
      </w:r>
      <w:r/>
    </w:p>
    <w:p>
      <w:pPr>
        <w:ind w:firstLine="420"/>
        <w:keepLines w:val="0"/>
        <w:keepNext w:val="0"/>
        <w:pageBreakBefore w:val="0"/>
        <w:spacing w:line="400" w:lineRule="exact"/>
        <w:tabs>
          <w:tab w:val="left" w:pos="960" w:leader="none"/>
        </w:tabs>
        <w:rPr>
          <w:rFonts w:hint="eastAsia" w:ascii="宋体" w:hAnsi="宋体"/>
          <w:sz w:val="21"/>
        </w:rPr>
      </w:pPr>
      <w:r>
        <w:rPr>
          <w:rFonts w:hint="eastAsia" w:ascii="宋体" w:hAnsi="宋体"/>
          <w:sz w:val="21"/>
        </w:rPr>
        <w:t xml:space="preserve">1、质保期、付款方式及服务期限不响应招标文件要求的为无效投标。</w:t>
      </w:r>
      <w:r/>
    </w:p>
    <w:p>
      <w:pPr>
        <w:ind w:firstLine="420"/>
        <w:keepLines w:val="0"/>
        <w:keepNext w:val="0"/>
        <w:pageBreakBefore w:val="0"/>
        <w:spacing w:line="400" w:lineRule="exact"/>
        <w:rPr>
          <w:rFonts w:hint="eastAsia" w:ascii="宋体" w:hAnsi="宋体"/>
          <w:sz w:val="21"/>
        </w:rPr>
      </w:pPr>
      <w:r>
        <w:rPr>
          <w:rFonts w:hint="eastAsia" w:ascii="宋体" w:hAnsi="宋体"/>
          <w:sz w:val="21"/>
        </w:rPr>
        <w:t xml:space="preserve">2、针对评分标准中评分的每一条，投标人均应提供相关资料并作出相应说明供评委评判，不提供相关资料的视为不具备该项得分的条件。</w:t>
      </w:r>
      <w:r/>
    </w:p>
    <w:p>
      <w:pPr>
        <w:ind w:firstLine="420"/>
        <w:jc w:val="right"/>
        <w:spacing w:line="360" w:lineRule="auto"/>
        <w:rPr>
          <w:rFonts w:hint="eastAsia" w:ascii="宋体" w:hAnsi="宋体"/>
          <w:sz w:val="21"/>
        </w:rPr>
      </w:pPr>
      <w:r>
        <w:rPr>
          <w:rFonts w:hint="eastAsia" w:ascii="宋体" w:hAnsi="宋体"/>
          <w:sz w:val="21"/>
        </w:rPr>
        <w:t xml:space="preserve">（全文完） </w:t>
      </w:r>
      <w:r/>
    </w:p>
    <w:p>
      <w:pPr>
        <w:ind w:firstLine="420"/>
        <w:jc w:val="right"/>
        <w:spacing w:line="400" w:lineRule="exact"/>
        <w:rPr>
          <w:rFonts w:hint="eastAsia" w:ascii="宋体" w:hAnsi="宋体"/>
          <w:b/>
          <w:szCs w:val="21"/>
        </w:rPr>
      </w:pPr>
      <w:r>
        <w:rPr>
          <w:rFonts w:hint="eastAsia" w:ascii="宋体" w:hAnsi="宋体"/>
          <w:b/>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ˎ̥">
    <w:panose1 w:val="020B0503020202020204"/>
  </w:font>
  <w:font w:name="MingLiU">
    <w:panose1 w:val="02020500000000000000"/>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3"/>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07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3"/>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10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0">
    <w:name w:val="Heading 1"/>
    <w:basedOn w:val="699"/>
    <w:next w:val="699"/>
    <w:link w:val="741"/>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42"/>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43"/>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44"/>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45"/>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46"/>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48"/>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49"/>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customStyle="1">
    <w:name w:val="正文1"/>
    <w:basedOn w:val="712"/>
    <w:next w:val="699"/>
    <w:uiPriority w:val="0"/>
    <w:qFormat/>
    <w:pPr>
      <w:ind w:left="420" w:firstLine="527"/>
      <w:spacing w:before="120" w:line="360" w:lineRule="auto"/>
    </w:pPr>
    <w:rPr>
      <w:rFonts w:ascii="宋体" w:hAnsi="宋体"/>
      <w:sz w:val="24"/>
      <w:szCs w:val="20"/>
    </w:rPr>
  </w:style>
  <w:style w:type="paragraph" w:styleId="712" w:customStyle="1">
    <w:name w:val="正文文本1"/>
    <w:basedOn w:val="699"/>
    <w:link w:val="1008"/>
    <w:uiPriority w:val="0"/>
    <w:qFormat/>
    <w:pPr>
      <w:jc w:val="left"/>
      <w:spacing w:line="403" w:lineRule="exact"/>
      <w:shd w:val="clear" w:color="auto" w:fill="ffffff"/>
    </w:pPr>
    <w:rPr>
      <w:rFonts w:ascii="MingLiU" w:hAnsi="MingLiU" w:eastAsia="MingLiU"/>
      <w:sz w:val="20"/>
      <w:szCs w:val="21"/>
      <w:lang w:val="en-US" w:eastAsia="en-US"/>
    </w:rPr>
  </w:style>
  <w:style w:type="paragraph" w:styleId="713">
    <w:name w:val="toc 7"/>
    <w:basedOn w:val="699"/>
    <w:next w:val="699"/>
    <w:uiPriority w:val="39"/>
    <w:unhideWhenUsed/>
    <w:qFormat/>
    <w:pPr>
      <w:ind w:left="1701" w:right="0" w:firstLine="0"/>
      <w:spacing w:after="57"/>
    </w:pPr>
  </w:style>
  <w:style w:type="paragraph" w:styleId="714">
    <w:name w:val="Normal Indent"/>
    <w:basedOn w:val="699"/>
    <w:next w:val="699"/>
    <w:uiPriority w:val="0"/>
    <w:qFormat/>
    <w:pPr>
      <w:ind w:firstLine="420"/>
      <w:widowControl w:val="off"/>
    </w:pPr>
    <w:rPr>
      <w:rFonts w:eastAsia="楷体_GB2312"/>
      <w:szCs w:val="20"/>
    </w:rPr>
  </w:style>
  <w:style w:type="paragraph" w:styleId="715">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699"/>
    <w:uiPriority w:val="99"/>
    <w:semiHidden/>
    <w:unhideWhenUsed/>
    <w:qFormat/>
    <w:pPr>
      <w:jc w:val="left"/>
    </w:pPr>
  </w:style>
  <w:style w:type="paragraph" w:styleId="717">
    <w:name w:val="toc 5"/>
    <w:basedOn w:val="699"/>
    <w:next w:val="699"/>
    <w:uiPriority w:val="39"/>
    <w:unhideWhenUsed/>
    <w:qFormat/>
    <w:pPr>
      <w:ind w:left="1134" w:right="0" w:firstLine="0"/>
      <w:spacing w:after="57"/>
    </w:pPr>
  </w:style>
  <w:style w:type="paragraph" w:styleId="718">
    <w:name w:val="toc 3"/>
    <w:basedOn w:val="699"/>
    <w:next w:val="699"/>
    <w:uiPriority w:val="39"/>
    <w:unhideWhenUsed/>
    <w:qFormat/>
    <w:pPr>
      <w:ind w:left="567" w:right="0" w:firstLine="0"/>
      <w:spacing w:after="57"/>
    </w:pPr>
  </w:style>
  <w:style w:type="paragraph" w:styleId="719">
    <w:name w:val="Plain Text"/>
    <w:basedOn w:val="699"/>
    <w:link w:val="1018"/>
    <w:uiPriority w:val="0"/>
    <w:qFormat/>
    <w:rPr>
      <w:rFonts w:ascii="宋体" w:hAnsi="Courier New" w:eastAsia="楷体_GB2312"/>
      <w:sz w:val="26"/>
      <w:szCs w:val="20"/>
      <w:lang w:val="en-US" w:eastAsia="en-US"/>
    </w:rPr>
  </w:style>
  <w:style w:type="paragraph" w:styleId="720">
    <w:name w:val="toc 8"/>
    <w:basedOn w:val="699"/>
    <w:next w:val="699"/>
    <w:uiPriority w:val="39"/>
    <w:unhideWhenUsed/>
    <w:qFormat/>
    <w:pPr>
      <w:ind w:left="1984" w:right="0" w:firstLine="0"/>
      <w:spacing w:after="57"/>
    </w:pPr>
  </w:style>
  <w:style w:type="paragraph" w:styleId="721">
    <w:name w:val="endnote text"/>
    <w:basedOn w:val="699"/>
    <w:link w:val="886"/>
    <w:uiPriority w:val="99"/>
    <w:semiHidden/>
    <w:unhideWhenUsed/>
    <w:qFormat/>
    <w:pPr>
      <w:spacing w:after="0" w:line="240" w:lineRule="auto"/>
    </w:pPr>
    <w:rPr>
      <w:sz w:val="20"/>
    </w:rPr>
  </w:style>
  <w:style w:type="paragraph" w:styleId="722">
    <w:name w:val="Footer"/>
    <w:basedOn w:val="699"/>
    <w:link w:val="759"/>
    <w:uiPriority w:val="99"/>
    <w:unhideWhenUsed/>
    <w:qFormat/>
    <w:pPr>
      <w:spacing w:after="0" w:line="240" w:lineRule="auto"/>
      <w:tabs>
        <w:tab w:val="center" w:pos="7143" w:leader="none"/>
        <w:tab w:val="right" w:pos="14287" w:leader="none"/>
      </w:tabs>
    </w:pPr>
  </w:style>
  <w:style w:type="paragraph" w:styleId="723">
    <w:name w:val="Header"/>
    <w:basedOn w:val="699"/>
    <w:link w:val="757"/>
    <w:uiPriority w:val="99"/>
    <w:unhideWhenUsed/>
    <w:qFormat/>
    <w:pPr>
      <w:spacing w:after="0" w:line="240" w:lineRule="auto"/>
      <w:tabs>
        <w:tab w:val="center" w:pos="7143" w:leader="none"/>
        <w:tab w:val="right" w:pos="14287" w:leader="none"/>
      </w:tabs>
    </w:pPr>
  </w:style>
  <w:style w:type="paragraph" w:styleId="724">
    <w:name w:val="toc 1"/>
    <w:basedOn w:val="699"/>
    <w:next w:val="699"/>
    <w:uiPriority w:val="39"/>
    <w:unhideWhenUsed/>
    <w:qFormat/>
    <w:pPr>
      <w:ind w:left="0" w:right="0" w:firstLine="0"/>
      <w:spacing w:after="57"/>
    </w:pPr>
  </w:style>
  <w:style w:type="paragraph" w:styleId="725">
    <w:name w:val="toc 4"/>
    <w:basedOn w:val="699"/>
    <w:next w:val="699"/>
    <w:uiPriority w:val="39"/>
    <w:unhideWhenUsed/>
    <w:qFormat/>
    <w:pPr>
      <w:ind w:left="850" w:right="0" w:firstLine="0"/>
      <w:spacing w:after="57"/>
    </w:pPr>
  </w:style>
  <w:style w:type="paragraph" w:styleId="726">
    <w:name w:val="Subtitle"/>
    <w:basedOn w:val="699"/>
    <w:next w:val="699"/>
    <w:link w:val="752"/>
    <w:uiPriority w:val="11"/>
    <w:qFormat/>
    <w:pPr>
      <w:spacing w:before="200" w:after="200"/>
    </w:pPr>
    <w:rPr>
      <w:sz w:val="24"/>
      <w:szCs w:val="24"/>
    </w:rPr>
  </w:style>
  <w:style w:type="paragraph" w:styleId="727">
    <w:name w:val="footnote text"/>
    <w:basedOn w:val="699"/>
    <w:link w:val="885"/>
    <w:uiPriority w:val="99"/>
    <w:semiHidden/>
    <w:unhideWhenUsed/>
    <w:qFormat/>
    <w:pPr>
      <w:spacing w:after="40" w:line="240" w:lineRule="auto"/>
    </w:pPr>
    <w:rPr>
      <w:sz w:val="18"/>
    </w:rPr>
  </w:style>
  <w:style w:type="paragraph" w:styleId="728">
    <w:name w:val="toc 6"/>
    <w:basedOn w:val="699"/>
    <w:next w:val="699"/>
    <w:uiPriority w:val="39"/>
    <w:unhideWhenUsed/>
    <w:qFormat/>
    <w:pPr>
      <w:ind w:left="1417" w:right="0" w:firstLine="0"/>
      <w:spacing w:after="57"/>
    </w:pPr>
  </w:style>
  <w:style w:type="paragraph" w:styleId="729">
    <w:name w:val="Body Text Indent 3"/>
    <w:basedOn w:val="699"/>
    <w:uiPriority w:val="0"/>
    <w:qFormat/>
    <w:pPr>
      <w:ind w:firstLine="480"/>
      <w:spacing w:line="300" w:lineRule="auto"/>
      <w:widowControl w:val="off"/>
    </w:pPr>
  </w:style>
  <w:style w:type="paragraph" w:styleId="730">
    <w:name w:val="table of figures"/>
    <w:basedOn w:val="699"/>
    <w:next w:val="699"/>
    <w:uiPriority w:val="99"/>
    <w:unhideWhenUsed/>
    <w:qFormat/>
    <w:pPr>
      <w:spacing w:after="0" w:afterAutospacing="0"/>
    </w:pPr>
  </w:style>
  <w:style w:type="paragraph" w:styleId="731">
    <w:name w:val="toc 2"/>
    <w:basedOn w:val="699"/>
    <w:next w:val="699"/>
    <w:uiPriority w:val="39"/>
    <w:unhideWhenUsed/>
    <w:qFormat/>
    <w:pPr>
      <w:ind w:left="283" w:right="0" w:firstLine="0"/>
      <w:spacing w:after="57"/>
    </w:pPr>
  </w:style>
  <w:style w:type="paragraph" w:styleId="732">
    <w:name w:val="toc 9"/>
    <w:basedOn w:val="699"/>
    <w:next w:val="699"/>
    <w:uiPriority w:val="39"/>
    <w:unhideWhenUsed/>
    <w:qFormat/>
    <w:pPr>
      <w:ind w:left="2268" w:right="0" w:firstLine="0"/>
      <w:spacing w:after="57"/>
    </w:pPr>
  </w:style>
  <w:style w:type="paragraph" w:styleId="733">
    <w:name w:val="Normal (Web)"/>
    <w:basedOn w:val="699"/>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699"/>
    <w:next w:val="699"/>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0"/>
    <w:uiPriority w:val="9"/>
    <w:qFormat/>
    <w:rPr>
      <w:rFonts w:ascii="Arial" w:hAnsi="Arial" w:eastAsia="Arial" w:cs="Arial"/>
      <w:sz w:val="40"/>
      <w:szCs w:val="40"/>
    </w:rPr>
  </w:style>
  <w:style w:type="character" w:styleId="742" w:customStyle="1">
    <w:name w:val="Heading 2 Char"/>
    <w:link w:val="701"/>
    <w:uiPriority w:val="9"/>
    <w:qFormat/>
    <w:rPr>
      <w:rFonts w:ascii="Arial" w:hAnsi="Arial" w:eastAsia="Arial" w:cs="Arial"/>
      <w:sz w:val="34"/>
    </w:rPr>
  </w:style>
  <w:style w:type="character" w:styleId="743" w:customStyle="1">
    <w:name w:val="Heading 3 Char"/>
    <w:link w:val="702"/>
    <w:uiPriority w:val="9"/>
    <w:qFormat/>
    <w:rPr>
      <w:rFonts w:ascii="Arial" w:hAnsi="Arial" w:eastAsia="Arial" w:cs="Arial"/>
      <w:sz w:val="30"/>
      <w:szCs w:val="30"/>
    </w:rPr>
  </w:style>
  <w:style w:type="character" w:styleId="744" w:customStyle="1">
    <w:name w:val="Heading 4 Char"/>
    <w:link w:val="703"/>
    <w:uiPriority w:val="9"/>
    <w:qFormat/>
    <w:rPr>
      <w:rFonts w:ascii="Arial" w:hAnsi="Arial" w:eastAsia="Arial" w:cs="Arial"/>
      <w:b/>
      <w:bCs/>
      <w:sz w:val="26"/>
      <w:szCs w:val="26"/>
    </w:rPr>
  </w:style>
  <w:style w:type="character" w:styleId="745" w:customStyle="1">
    <w:name w:val="Heading 5 Char"/>
    <w:link w:val="704"/>
    <w:uiPriority w:val="9"/>
    <w:qFormat/>
    <w:rPr>
      <w:rFonts w:ascii="Arial" w:hAnsi="Arial" w:eastAsia="Arial" w:cs="Arial"/>
      <w:b/>
      <w:bCs/>
      <w:sz w:val="24"/>
      <w:szCs w:val="24"/>
    </w:rPr>
  </w:style>
  <w:style w:type="character" w:styleId="746" w:customStyle="1">
    <w:name w:val="Heading 6 Char"/>
    <w:link w:val="705"/>
    <w:uiPriority w:val="9"/>
    <w:qFormat/>
    <w:rPr>
      <w:rFonts w:ascii="Arial" w:hAnsi="Arial" w:eastAsia="Arial" w:cs="Arial"/>
      <w:b/>
      <w:bCs/>
      <w:sz w:val="22"/>
      <w:szCs w:val="22"/>
    </w:rPr>
  </w:style>
  <w:style w:type="character" w:styleId="747" w:customStyle="1">
    <w:name w:val="Heading 7 Char"/>
    <w:link w:val="706"/>
    <w:uiPriority w:val="9"/>
    <w:qFormat/>
    <w:rPr>
      <w:rFonts w:ascii="Arial" w:hAnsi="Arial" w:eastAsia="Arial" w:cs="Arial"/>
      <w:b/>
      <w:bCs/>
      <w:i/>
      <w:iCs/>
      <w:sz w:val="22"/>
      <w:szCs w:val="22"/>
    </w:rPr>
  </w:style>
  <w:style w:type="character" w:styleId="748" w:customStyle="1">
    <w:name w:val="Heading 8 Char"/>
    <w:link w:val="707"/>
    <w:uiPriority w:val="9"/>
    <w:qFormat/>
    <w:rPr>
      <w:rFonts w:ascii="Arial" w:hAnsi="Arial" w:eastAsia="Arial" w:cs="Arial"/>
      <w:i/>
      <w:iCs/>
      <w:sz w:val="22"/>
      <w:szCs w:val="22"/>
    </w:rPr>
  </w:style>
  <w:style w:type="character" w:styleId="749" w:customStyle="1">
    <w:name w:val="Heading 9 Char"/>
    <w:link w:val="708"/>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699"/>
    <w:next w:val="699"/>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9"/>
    <w:next w:val="699"/>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Footer Char"/>
    <w:link w:val="722"/>
    <w:uiPriority w:val="99"/>
    <w:qFormat/>
  </w:style>
  <w:style w:type="character" w:styleId="759" w:customStyle="1">
    <w:name w:val="Caption Char"/>
    <w:link w:val="722"/>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9"/>
    <w:next w:val="699"/>
    <w:link w:val="901"/>
    <w:uiPriority w:val="0"/>
    <w:qFormat/>
    <w:pPr>
      <w:keepLines/>
      <w:keepNext/>
      <w:spacing w:before="340" w:after="330" w:line="576" w:lineRule="auto"/>
      <w:outlineLvl w:val="0"/>
    </w:pPr>
    <w:rPr>
      <w:rFonts w:eastAsia="楷体_GB2312"/>
      <w:b/>
      <w:sz w:val="44"/>
      <w:szCs w:val="20"/>
      <w:lang w:val="en-US" w:eastAsia="en-US"/>
    </w:rPr>
  </w:style>
  <w:style w:type="paragraph" w:styleId="889" w:customStyle="1">
    <w:name w:val="标题 21"/>
    <w:basedOn w:val="699"/>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0" w:customStyle="1">
    <w:name w:val="标题 31"/>
    <w:basedOn w:val="699"/>
    <w:next w:val="699"/>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1" w:customStyle="1">
    <w:name w:val="标题 41"/>
    <w:basedOn w:val="699"/>
    <w:next w:val="699"/>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2" w:customStyle="1">
    <w:name w:val="标题 51"/>
    <w:basedOn w:val="699"/>
    <w:next w:val="699"/>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3" w:customStyle="1">
    <w:name w:val="标题 61"/>
    <w:basedOn w:val="699"/>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4" w:customStyle="1">
    <w:name w:val="标题 71"/>
    <w:basedOn w:val="699"/>
    <w:next w:val="699"/>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5" w:customStyle="1">
    <w:name w:val="标题 81"/>
    <w:basedOn w:val="699"/>
    <w:next w:val="896"/>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6" w:customStyle="1">
    <w:name w:val="正文缩进1"/>
    <w:basedOn w:val="699"/>
    <w:next w:val="699"/>
    <w:link w:val="909"/>
    <w:uiPriority w:val="0"/>
    <w:unhideWhenUsed/>
    <w:qFormat/>
    <w:pPr>
      <w:ind w:firstLine="420"/>
      <w:jc w:val="left"/>
    </w:pPr>
    <w:rPr>
      <w:rFonts w:ascii="楷体_GB2312" w:eastAsia="楷体_GB2312"/>
      <w:sz w:val="24"/>
      <w:szCs w:val="20"/>
      <w:lang w:val="en-US" w:eastAsia="en-US"/>
    </w:rPr>
  </w:style>
  <w:style w:type="paragraph" w:styleId="897" w:customStyle="1">
    <w:name w:val="标题 91"/>
    <w:basedOn w:val="699"/>
    <w:next w:val="896"/>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8" w:customStyle="1">
    <w:name w:val="默认段落字体1"/>
    <w:link w:val="699"/>
    <w:uiPriority w:val="1"/>
    <w:unhideWhenUsed/>
    <w:qFormat/>
  </w:style>
  <w:style w:type="table" w:styleId="899" w:customStyle="1">
    <w:name w:val="普通表格1"/>
    <w:uiPriority w:val="99"/>
    <w:unhideWhenUsed/>
    <w:qFormat/>
    <w:tblPr/>
  </w:style>
  <w:style w:type="paragraph" w:styleId="900" w:customStyle="1">
    <w:name w:val="段"/>
    <w:next w:val="699"/>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1" w:customStyle="1">
    <w:name w:val="标题 1 Char1"/>
    <w:link w:val="888"/>
    <w:uiPriority w:val="0"/>
    <w:qFormat/>
    <w:rPr>
      <w:rFonts w:ascii="Times New Roman" w:hAnsi="Times New Roman" w:eastAsia="楷体_GB2312"/>
      <w:b/>
      <w:sz w:val="44"/>
    </w:rPr>
  </w:style>
  <w:style w:type="character" w:styleId="902" w:customStyle="1">
    <w:name w:val="标题 2 Char1"/>
    <w:link w:val="889"/>
    <w:uiPriority w:val="0"/>
    <w:semiHidden/>
    <w:qFormat/>
    <w:rPr>
      <w:rFonts w:ascii="等线 Light" w:hAnsi="等线 Light" w:eastAsia="等线 Light"/>
      <w:b/>
      <w:bCs/>
      <w:sz w:val="32"/>
      <w:szCs w:val="32"/>
    </w:rPr>
  </w:style>
  <w:style w:type="character" w:styleId="903" w:customStyle="1">
    <w:name w:val="标题 3 Char1"/>
    <w:link w:val="890"/>
    <w:uiPriority w:val="0"/>
    <w:qFormat/>
    <w:rPr>
      <w:rFonts w:ascii="Times New Roman" w:hAnsi="Times New Roman"/>
      <w:b/>
      <w:bCs/>
      <w:sz w:val="32"/>
      <w:szCs w:val="32"/>
    </w:rPr>
  </w:style>
  <w:style w:type="character" w:styleId="904" w:customStyle="1">
    <w:name w:val="标题 4 Char1"/>
    <w:link w:val="891"/>
    <w:uiPriority w:val="0"/>
    <w:semiHidden/>
    <w:qFormat/>
    <w:rPr>
      <w:rFonts w:ascii="宋体" w:hAnsi="宋体" w:eastAsia="等线"/>
      <w:b/>
      <w:bCs/>
      <w:sz w:val="24"/>
      <w:szCs w:val="24"/>
      <w:u w:val="single"/>
    </w:rPr>
  </w:style>
  <w:style w:type="character" w:styleId="905" w:customStyle="1">
    <w:name w:val="标题 5 Char1"/>
    <w:link w:val="892"/>
    <w:uiPriority w:val="0"/>
    <w:semiHidden/>
    <w:qFormat/>
    <w:rPr>
      <w:rFonts w:ascii="Times New Roman" w:hAnsi="Times New Roman"/>
      <w:b/>
      <w:bCs/>
      <w:sz w:val="28"/>
      <w:szCs w:val="28"/>
    </w:rPr>
  </w:style>
  <w:style w:type="character" w:styleId="906" w:customStyle="1">
    <w:name w:val="标题 6 Char1"/>
    <w:link w:val="893"/>
    <w:uiPriority w:val="0"/>
    <w:semiHidden/>
    <w:qFormat/>
    <w:rPr>
      <w:rFonts w:ascii="Arial" w:hAnsi="Arial" w:eastAsia="黑体"/>
      <w:b/>
      <w:bCs/>
      <w:sz w:val="24"/>
      <w:szCs w:val="24"/>
    </w:rPr>
  </w:style>
  <w:style w:type="character" w:styleId="907" w:customStyle="1">
    <w:name w:val="标题 7 Char1"/>
    <w:link w:val="894"/>
    <w:uiPriority w:val="0"/>
    <w:semiHidden/>
    <w:qFormat/>
    <w:rPr>
      <w:rFonts w:ascii="Times New Roman" w:hAnsi="Times New Roman"/>
      <w:b/>
      <w:bCs/>
      <w:sz w:val="24"/>
      <w:szCs w:val="24"/>
    </w:rPr>
  </w:style>
  <w:style w:type="character" w:styleId="908" w:customStyle="1">
    <w:name w:val="标题 8 Char"/>
    <w:link w:val="895"/>
    <w:uiPriority w:val="0"/>
    <w:qFormat/>
    <w:rPr>
      <w:rFonts w:ascii="Arial" w:hAnsi="Arial" w:eastAsia="黑体"/>
      <w:sz w:val="24"/>
    </w:rPr>
  </w:style>
  <w:style w:type="character" w:styleId="909" w:customStyle="1">
    <w:name w:val="正文缩进 Char1"/>
    <w:link w:val="896"/>
    <w:uiPriority w:val="0"/>
    <w:qFormat/>
    <w:rPr>
      <w:rFonts w:ascii="楷体_GB2312" w:eastAsia="楷体_GB2312"/>
      <w:sz w:val="24"/>
    </w:rPr>
  </w:style>
  <w:style w:type="character" w:styleId="910" w:customStyle="1">
    <w:name w:val="标题 9 Char"/>
    <w:link w:val="897"/>
    <w:uiPriority w:val="0"/>
    <w:qFormat/>
    <w:rPr>
      <w:rFonts w:ascii="Arial" w:hAnsi="Arial" w:eastAsia="黑体"/>
      <w:sz w:val="21"/>
    </w:rPr>
  </w:style>
  <w:style w:type="paragraph" w:styleId="911" w:customStyle="1">
    <w:name w:val="列表 31"/>
    <w:basedOn w:val="699"/>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699"/>
    <w:next w:val="699"/>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699"/>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699"/>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699"/>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699"/>
    <w:next w:val="699"/>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699"/>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699"/>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699"/>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699"/>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699"/>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699"/>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699"/>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699"/>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699"/>
    <w:uiPriority w:val="99"/>
    <w:qFormat/>
    <w:rPr>
      <w:rFonts w:ascii="Arial" w:hAnsi="Arial" w:cs="Arial"/>
    </w:rPr>
  </w:style>
  <w:style w:type="paragraph" w:styleId="936" w:customStyle="1">
    <w:name w:val="页眉1"/>
    <w:basedOn w:val="699"/>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699"/>
    <w:next w:val="699"/>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699"/>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699"/>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699"/>
    <w:next w:val="699"/>
    <w:uiPriority w:val="0"/>
    <w:unhideWhenUsed/>
    <w:qFormat/>
    <w:pPr>
      <w:ind w:left="1050"/>
      <w:widowControl w:val="off"/>
    </w:pPr>
    <w:rPr>
      <w:rFonts w:ascii="Calibri" w:hAnsi="Calibri" w:cs="Calibri"/>
      <w:sz w:val="18"/>
      <w:szCs w:val="18"/>
    </w:rPr>
  </w:style>
  <w:style w:type="paragraph" w:styleId="944" w:customStyle="1">
    <w:name w:val="列表 51"/>
    <w:basedOn w:val="699"/>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699"/>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699"/>
    <w:next w:val="699"/>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699"/>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699"/>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699"/>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699"/>
    <w:next w:val="699"/>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699"/>
    <w:next w:val="699"/>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899"/>
    <w:uiPriority w:val="59"/>
    <w:qFormat/>
    <w:pPr>
      <w:jc w:val="both"/>
      <w:widowControl w:val="off"/>
    </w:pPr>
    <w:rPr>
      <w:rFonts w:ascii="Times New Roman" w:hAnsi="Times New Roman"/>
    </w:rPr>
    <w:tblPr/>
  </w:style>
  <w:style w:type="character" w:styleId="963" w:customStyle="1">
    <w:name w:val="要点1"/>
    <w:link w:val="699"/>
    <w:uiPriority w:val="0"/>
    <w:qFormat/>
    <w:rPr>
      <w:b/>
    </w:rPr>
  </w:style>
  <w:style w:type="character" w:styleId="964" w:customStyle="1">
    <w:name w:val="页码1"/>
    <w:link w:val="699"/>
    <w:uiPriority w:val="0"/>
    <w:unhideWhenUsed/>
    <w:qFormat/>
  </w:style>
  <w:style w:type="character" w:styleId="965" w:customStyle="1">
    <w:name w:val="已访问的超链接1"/>
    <w:link w:val="699"/>
    <w:uiPriority w:val="0"/>
    <w:unhideWhenUsed/>
    <w:qFormat/>
    <w:rPr>
      <w:color w:val="800080"/>
      <w:u w:val="single"/>
    </w:rPr>
  </w:style>
  <w:style w:type="character" w:styleId="966" w:customStyle="1">
    <w:name w:val="强调1"/>
    <w:link w:val="699"/>
    <w:uiPriority w:val="0"/>
    <w:qFormat/>
    <w:rPr>
      <w:color w:val="cc0033"/>
    </w:rPr>
  </w:style>
  <w:style w:type="character" w:styleId="967" w:customStyle="1">
    <w:name w:val="超链接1"/>
    <w:link w:val="699"/>
    <w:uiPriority w:val="99"/>
    <w:unhideWhenUsed/>
    <w:qFormat/>
    <w:rPr>
      <w:color w:val="0000ff"/>
      <w:u w:val="single"/>
    </w:rPr>
  </w:style>
  <w:style w:type="character" w:styleId="968" w:customStyle="1">
    <w:name w:val="批注引用1"/>
    <w:link w:val="699"/>
    <w:uiPriority w:val="0"/>
    <w:unhideWhenUsed/>
    <w:qFormat/>
    <w:rPr>
      <w:sz w:val="21"/>
      <w:szCs w:val="21"/>
    </w:rPr>
  </w:style>
  <w:style w:type="character" w:styleId="969" w:customStyle="1">
    <w:name w:val="脚注引用1"/>
    <w:link w:val="699"/>
    <w:uiPriority w:val="0"/>
    <w:unhideWhenUsed/>
    <w:qFormat/>
    <w:rPr>
      <w:rFonts w:cs="Times New Roman"/>
      <w:vertAlign w:val="superscript"/>
    </w:rPr>
  </w:style>
  <w:style w:type="paragraph" w:styleId="970" w:customStyle="1">
    <w:name w:val="表格文字"/>
    <w:basedOn w:val="699"/>
    <w:uiPriority w:val="0"/>
    <w:qFormat/>
    <w:pPr>
      <w:jc w:val="left"/>
      <w:spacing w:line="288" w:lineRule="auto"/>
    </w:pPr>
    <w:rPr>
      <w:rFonts w:ascii="宋体" w:hAnsi="Times New Roman"/>
      <w:sz w:val="34"/>
      <w:szCs w:val="20"/>
    </w:rPr>
  </w:style>
  <w:style w:type="paragraph" w:styleId="971" w:customStyle="1">
    <w:name w:val="正文 A"/>
    <w:next w:val="90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699"/>
    <w:uiPriority w:val="0"/>
    <w:qFormat/>
    <w:rPr>
      <w:sz w:val="24"/>
      <w:szCs w:val="24"/>
    </w:rPr>
  </w:style>
  <w:style w:type="character" w:styleId="973" w:customStyle="1">
    <w:name w:val="正文文本缩进 字符1"/>
    <w:link w:val="699"/>
    <w:uiPriority w:val="99"/>
    <w:semiHidden/>
    <w:qFormat/>
    <w:rPr>
      <w:sz w:val="24"/>
      <w:szCs w:val="24"/>
    </w:rPr>
  </w:style>
  <w:style w:type="character" w:styleId="974" w:customStyle="1">
    <w:name w:val="正文文本 Char"/>
    <w:link w:val="699"/>
    <w:uiPriority w:val="0"/>
    <w:qFormat/>
    <w:rPr>
      <w:sz w:val="24"/>
      <w:szCs w:val="24"/>
    </w:rPr>
  </w:style>
  <w:style w:type="character" w:styleId="975" w:customStyle="1">
    <w:name w:val=" Char Char3"/>
    <w:link w:val="699"/>
    <w:uiPriority w:val="0"/>
    <w:qFormat/>
    <w:rPr>
      <w:rFonts w:ascii="Arial" w:hAnsi="Arial" w:eastAsia="宋体"/>
      <w:b/>
      <w:bCs/>
      <w:sz w:val="21"/>
      <w:szCs w:val="32"/>
      <w:lang w:val="en-US" w:eastAsia="zh-CN" w:bidi="ar-SA"/>
    </w:rPr>
  </w:style>
  <w:style w:type="character" w:styleId="976" w:customStyle="1">
    <w:name w:val="批注文字 字符"/>
    <w:link w:val="699"/>
    <w:uiPriority w:val="0"/>
    <w:qFormat/>
    <w:rPr>
      <w:sz w:val="21"/>
      <w:szCs w:val="22"/>
    </w:rPr>
  </w:style>
  <w:style w:type="character" w:styleId="977" w:customStyle="1">
    <w:name w:val="font41"/>
    <w:link w:val="699"/>
    <w:uiPriority w:val="0"/>
    <w:qFormat/>
    <w:rPr>
      <w:rFonts w:hint="eastAsia" w:ascii="宋体" w:hAnsi="宋体" w:eastAsia="宋体"/>
      <w:color w:val="000000"/>
      <w:sz w:val="21"/>
      <w:szCs w:val="21"/>
      <w:u w:val="none"/>
    </w:rPr>
  </w:style>
  <w:style w:type="character" w:styleId="978" w:customStyle="1">
    <w:name w:val="标题 4 Char"/>
    <w:link w:val="699"/>
    <w:uiPriority w:val="0"/>
    <w:qFormat/>
    <w:rPr>
      <w:rFonts w:ascii="宋体" w:hAnsi="宋体"/>
      <w:b/>
      <w:sz w:val="28"/>
    </w:rPr>
  </w:style>
  <w:style w:type="character" w:styleId="979" w:customStyle="1">
    <w:name w:val="标题 9 字符"/>
    <w:link w:val="699"/>
    <w:uiPriority w:val="9"/>
    <w:semiHidden/>
    <w:qFormat/>
    <w:rPr>
      <w:rFonts w:ascii="等线 Light" w:hAnsi="等线 Light" w:eastAsia="等线 Light" w:cs="Times New Roman"/>
      <w:sz w:val="21"/>
      <w:szCs w:val="21"/>
    </w:rPr>
  </w:style>
  <w:style w:type="character" w:styleId="980" w:customStyle="1">
    <w:name w:val="标题 7 Char"/>
    <w:link w:val="699"/>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699"/>
    <w:link w:val="981"/>
    <w:uiPriority w:val="34"/>
    <w:qFormat/>
    <w:pPr>
      <w:ind w:firstLine="420"/>
      <w:jc w:val="left"/>
      <w:widowControl/>
    </w:pPr>
    <w:rPr>
      <w:lang w:val="en-US" w:eastAsia="en-US"/>
    </w:rPr>
  </w:style>
  <w:style w:type="character" w:styleId="983" w:customStyle="1">
    <w:name w:val="标题 3 字符"/>
    <w:link w:val="699"/>
    <w:uiPriority w:val="9"/>
    <w:semiHidden/>
    <w:qFormat/>
    <w:rPr>
      <w:b/>
      <w:bCs/>
      <w:sz w:val="32"/>
      <w:szCs w:val="32"/>
    </w:rPr>
  </w:style>
  <w:style w:type="character" w:styleId="984" w:customStyle="1">
    <w:name w:val="zbggmain style9"/>
    <w:link w:val="699"/>
    <w:uiPriority w:val="0"/>
    <w:qFormat/>
  </w:style>
  <w:style w:type="character" w:styleId="985" w:customStyle="1">
    <w:name w:val="标题 2 字符"/>
    <w:link w:val="699"/>
    <w:uiPriority w:val="9"/>
    <w:semiHidden/>
    <w:qFormat/>
    <w:rPr>
      <w:rFonts w:ascii="Cambria" w:hAnsi="Cambria" w:eastAsia="宋体" w:cs="Times New Roman"/>
      <w:b/>
      <w:bCs/>
      <w:sz w:val="32"/>
      <w:szCs w:val="32"/>
    </w:rPr>
  </w:style>
  <w:style w:type="character" w:styleId="986" w:customStyle="1">
    <w:name w:val="页眉 字符1"/>
    <w:link w:val="699"/>
    <w:uiPriority w:val="99"/>
    <w:semiHidden/>
    <w:qFormat/>
    <w:rPr>
      <w:sz w:val="18"/>
      <w:szCs w:val="18"/>
    </w:rPr>
  </w:style>
  <w:style w:type="character" w:styleId="987" w:customStyle="1">
    <w:name w:val="文档结构图 Char"/>
    <w:link w:val="699"/>
    <w:uiPriority w:val="0"/>
    <w:qFormat/>
    <w:rPr>
      <w:sz w:val="24"/>
      <w:szCs w:val="24"/>
      <w:shd w:val="clear" w:color="auto" w:fill="000080"/>
    </w:rPr>
  </w:style>
  <w:style w:type="character" w:styleId="988" w:customStyle="1">
    <w:name w:val="副标题 字符1"/>
    <w:link w:val="699"/>
    <w:uiPriority w:val="11"/>
    <w:qFormat/>
    <w:rPr>
      <w:rFonts w:hint="eastAsia" w:ascii="等线" w:hAnsi="等线" w:eastAsia="等线" w:cs="Times New Roman"/>
      <w:b/>
      <w:bCs/>
      <w:sz w:val="32"/>
      <w:szCs w:val="32"/>
    </w:rPr>
  </w:style>
  <w:style w:type="character" w:styleId="989" w:customStyle="1">
    <w:name w:val="纯文本 字符1"/>
    <w:link w:val="699"/>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699"/>
    <w:link w:val="990"/>
    <w:uiPriority w:val="0"/>
    <w:qFormat/>
    <w:pPr>
      <w:ind w:firstLine="420"/>
    </w:pPr>
    <w:rPr>
      <w:lang w:val="en-US" w:eastAsia="en-US"/>
    </w:rPr>
  </w:style>
  <w:style w:type="character" w:styleId="992" w:customStyle="1">
    <w:name w:val="正文文本 字符1"/>
    <w:link w:val="699"/>
    <w:uiPriority w:val="99"/>
    <w:semiHidden/>
    <w:qFormat/>
    <w:rPr>
      <w:sz w:val="24"/>
      <w:szCs w:val="24"/>
    </w:rPr>
  </w:style>
  <w:style w:type="character" w:styleId="993" w:customStyle="1">
    <w:name w:val="副标题 Char"/>
    <w:link w:val="699"/>
    <w:uiPriority w:val="0"/>
    <w:qFormat/>
    <w:rPr>
      <w:rFonts w:ascii="Cambria" w:hAnsi="Cambria" w:eastAsia="宋体"/>
      <w:b/>
      <w:bCs/>
      <w:sz w:val="32"/>
      <w:szCs w:val="32"/>
      <w:lang w:val="en-US" w:eastAsia="zh-CN" w:bidi="ar-SA"/>
    </w:rPr>
  </w:style>
  <w:style w:type="character" w:styleId="994" w:customStyle="1">
    <w:name w:val="正文文本 + Microsoft Sans Serif"/>
    <w:link w:val="699"/>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699"/>
    <w:uiPriority w:val="0"/>
    <w:qFormat/>
    <w:rPr>
      <w:rFonts w:ascii="Arial" w:hAnsi="Arial" w:eastAsia="宋体"/>
      <w:sz w:val="21"/>
      <w:szCs w:val="24"/>
      <w:lang w:val="en-US" w:eastAsia="zh-CN" w:bidi="ar-SA"/>
    </w:rPr>
  </w:style>
  <w:style w:type="character" w:styleId="996" w:customStyle="1">
    <w:name w:val="副标题 字符"/>
    <w:link w:val="699"/>
    <w:uiPriority w:val="0"/>
    <w:qFormat/>
    <w:rPr>
      <w:rFonts w:ascii="Cambria" w:hAnsi="Cambria" w:cs="Times New Roman"/>
      <w:b/>
      <w:bCs/>
      <w:sz w:val="32"/>
      <w:szCs w:val="32"/>
    </w:rPr>
  </w:style>
  <w:style w:type="character" w:styleId="997" w:customStyle="1">
    <w:name w:val="日期 Char"/>
    <w:link w:val="699"/>
    <w:uiPriority w:val="99"/>
    <w:qFormat/>
    <w:rPr>
      <w:b/>
      <w:bCs/>
      <w:spacing w:val="20"/>
      <w:sz w:val="21"/>
      <w:szCs w:val="24"/>
    </w:rPr>
  </w:style>
  <w:style w:type="character" w:styleId="998" w:customStyle="1">
    <w:name w:val="NormalCharacter1"/>
    <w:link w:val="699"/>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699"/>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699"/>
    <w:uiPriority w:val="9"/>
    <w:semiHidden/>
    <w:qFormat/>
    <w:rPr>
      <w:rFonts w:ascii="等线 Light" w:hAnsi="等线 Light" w:eastAsia="等线 Light" w:cs="Times New Roman"/>
      <w:sz w:val="24"/>
      <w:szCs w:val="24"/>
    </w:rPr>
  </w:style>
  <w:style w:type="character" w:styleId="1002" w:customStyle="1">
    <w:name w:val="正文文本缩进 2 Char1"/>
    <w:link w:val="699"/>
    <w:uiPriority w:val="0"/>
    <w:semiHidden/>
    <w:qFormat/>
    <w:rPr>
      <w:rFonts w:hint="eastAsia" w:ascii="等线" w:hAnsi="等线" w:eastAsia="等线" w:cs="Times New Roman"/>
      <w:sz w:val="24"/>
      <w:szCs w:val="24"/>
    </w:rPr>
  </w:style>
  <w:style w:type="character" w:styleId="1003" w:customStyle="1">
    <w:name w:val="dy_biao_content1"/>
    <w:link w:val="699"/>
    <w:uiPriority w:val="0"/>
    <w:qFormat/>
    <w:rPr>
      <w:rFonts w:hint="eastAsia" w:ascii="宋体" w:hAnsi="宋体" w:eastAsia="宋体"/>
      <w:sz w:val="24"/>
      <w:szCs w:val="24"/>
    </w:rPr>
  </w:style>
  <w:style w:type="character" w:styleId="1004" w:customStyle="1">
    <w:name w:val="标题 6 字符"/>
    <w:link w:val="699"/>
    <w:uiPriority w:val="9"/>
    <w:semiHidden/>
    <w:qFormat/>
    <w:rPr>
      <w:rFonts w:ascii="Cambria" w:hAnsi="Cambria" w:eastAsia="宋体" w:cs="Times New Roman"/>
      <w:b/>
      <w:bCs/>
      <w:sz w:val="24"/>
      <w:szCs w:val="24"/>
    </w:rPr>
  </w:style>
  <w:style w:type="character" w:styleId="1005" w:customStyle="1">
    <w:name w:val="正文文本 2 Char"/>
    <w:link w:val="699"/>
    <w:uiPriority w:val="0"/>
    <w:qFormat/>
    <w:rPr>
      <w:sz w:val="24"/>
      <w:szCs w:val="24"/>
    </w:rPr>
  </w:style>
  <w:style w:type="character" w:styleId="1006" w:customStyle="1">
    <w:name w:val=" Char Char9"/>
    <w:link w:val="699"/>
    <w:uiPriority w:val="0"/>
    <w:qFormat/>
    <w:rPr>
      <w:sz w:val="18"/>
      <w:szCs w:val="18"/>
    </w:rPr>
  </w:style>
  <w:style w:type="character" w:styleId="1007" w:customStyle="1">
    <w:name w:val="纯文本 Char"/>
    <w:link w:val="699"/>
    <w:uiPriority w:val="0"/>
    <w:qFormat/>
    <w:rPr>
      <w:rFonts w:hint="eastAsia" w:ascii="宋体" w:hAnsi="Courier New" w:eastAsia="楷体_GB2312"/>
      <w:sz w:val="26"/>
    </w:rPr>
  </w:style>
  <w:style w:type="character" w:styleId="1008" w:customStyle="1">
    <w:name w:val="正文文本_"/>
    <w:link w:val="712"/>
    <w:uiPriority w:val="0"/>
    <w:qFormat/>
    <w:rPr>
      <w:rFonts w:ascii="MingLiU" w:hAnsi="MingLiU" w:eastAsia="MingLiU"/>
      <w:szCs w:val="21"/>
      <w:shd w:val="clear" w:color="auto" w:fill="ffffff"/>
    </w:rPr>
  </w:style>
  <w:style w:type="character" w:styleId="1009" w:customStyle="1">
    <w:name w:val="页眉 Char"/>
    <w:link w:val="699"/>
    <w:uiPriority w:val="0"/>
    <w:qFormat/>
    <w:rPr>
      <w:rFonts w:eastAsia="宋体"/>
      <w:sz w:val="18"/>
      <w:szCs w:val="18"/>
      <w:lang w:val="en-US" w:eastAsia="zh-CN" w:bidi="ar-SA"/>
    </w:rPr>
  </w:style>
  <w:style w:type="character" w:styleId="1010" w:customStyle="1">
    <w:name w:val="批注主题 字符1"/>
    <w:link w:val="699"/>
    <w:uiPriority w:val="99"/>
    <w:semiHidden/>
    <w:qFormat/>
    <w:rPr>
      <w:b/>
      <w:bCs/>
      <w:sz w:val="24"/>
      <w:szCs w:val="24"/>
    </w:rPr>
  </w:style>
  <w:style w:type="character" w:styleId="1011" w:customStyle="1">
    <w:name w:val="2级 Char Char"/>
    <w:link w:val="1012"/>
    <w:uiPriority w:val="0"/>
    <w:qFormat/>
    <w:rPr>
      <w:rFonts w:cs="Calibri"/>
      <w:sz w:val="32"/>
      <w:szCs w:val="32"/>
      <w:lang w:eastAsia="en-US" w:bidi="en-US"/>
    </w:rPr>
  </w:style>
  <w:style w:type="paragraph" w:styleId="1012" w:customStyle="1">
    <w:name w:val="2级"/>
    <w:basedOn w:val="1013"/>
    <w:link w:val="1011"/>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3" w:customStyle="1">
    <w:name w:val="1级"/>
    <w:basedOn w:val="699"/>
    <w:link w:val="1014"/>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4" w:customStyle="1">
    <w:name w:val="1级 Char Char"/>
    <w:link w:val="1013"/>
    <w:uiPriority w:val="0"/>
    <w:qFormat/>
    <w:rPr>
      <w:rFonts w:cs="Calibri"/>
      <w:sz w:val="36"/>
      <w:szCs w:val="36"/>
      <w:lang w:eastAsia="en-US" w:bidi="en-US"/>
    </w:rPr>
  </w:style>
  <w:style w:type="character" w:styleId="1015" w:customStyle="1">
    <w:name w:val="批注框文本 Char"/>
    <w:link w:val="699"/>
    <w:uiPriority w:val="0"/>
    <w:qFormat/>
    <w:rPr>
      <w:sz w:val="18"/>
      <w:szCs w:val="18"/>
    </w:rPr>
  </w:style>
  <w:style w:type="character" w:styleId="1016" w:customStyle="1">
    <w:name w:val="页脚 字符1"/>
    <w:link w:val="699"/>
    <w:uiPriority w:val="99"/>
    <w:semiHidden/>
    <w:qFormat/>
    <w:rPr>
      <w:sz w:val="18"/>
      <w:szCs w:val="18"/>
    </w:rPr>
  </w:style>
  <w:style w:type="character" w:styleId="1017" w:customStyle="1">
    <w:name w:val="正文文本缩进 2 字符"/>
    <w:link w:val="699"/>
    <w:uiPriority w:val="0"/>
    <w:qFormat/>
    <w:rPr>
      <w:sz w:val="21"/>
      <w:szCs w:val="22"/>
    </w:rPr>
  </w:style>
  <w:style w:type="character" w:styleId="1018" w:customStyle="1">
    <w:name w:val="Plain Text Char"/>
    <w:link w:val="719"/>
    <w:uiPriority w:val="0"/>
    <w:qFormat/>
    <w:rPr>
      <w:rFonts w:ascii="宋体" w:hAnsi="Courier New" w:eastAsia="楷体_GB2312"/>
      <w:sz w:val="26"/>
    </w:rPr>
  </w:style>
  <w:style w:type="character" w:styleId="1019" w:customStyle="1">
    <w:name w:val="标题 3 Char"/>
    <w:link w:val="699"/>
    <w:uiPriority w:val="0"/>
    <w:qFormat/>
    <w:rPr>
      <w:rFonts w:ascii="宋体" w:hAnsi="宋体"/>
      <w:b/>
      <w:sz w:val="30"/>
    </w:rPr>
  </w:style>
  <w:style w:type="character" w:styleId="1020" w:customStyle="1">
    <w:name w:val="标题 6 Char"/>
    <w:link w:val="699"/>
    <w:uiPriority w:val="0"/>
    <w:qFormat/>
    <w:rPr>
      <w:rFonts w:ascii="宋体" w:hAnsi="宋体"/>
      <w:b/>
      <w:sz w:val="24"/>
    </w:rPr>
  </w:style>
  <w:style w:type="character" w:styleId="1021" w:customStyle="1">
    <w:name w:val="正文文本首行缩进 2 字符"/>
    <w:link w:val="699"/>
    <w:uiPriority w:val="99"/>
    <w:qFormat/>
  </w:style>
  <w:style w:type="character" w:styleId="1022" w:customStyle="1">
    <w:name w:val="正文文本缩进 2 字符1"/>
    <w:link w:val="699"/>
    <w:uiPriority w:val="99"/>
    <w:semiHidden/>
    <w:qFormat/>
    <w:rPr>
      <w:sz w:val="24"/>
      <w:szCs w:val="24"/>
    </w:rPr>
  </w:style>
  <w:style w:type="character" w:styleId="1023" w:customStyle="1">
    <w:name w:val="正文文本缩进 3 字符2"/>
    <w:link w:val="699"/>
    <w:uiPriority w:val="0"/>
    <w:qFormat/>
    <w:rPr>
      <w:sz w:val="24"/>
      <w:szCs w:val="24"/>
    </w:rPr>
  </w:style>
  <w:style w:type="character" w:styleId="1024" w:customStyle="1">
    <w:name w:val="font31"/>
    <w:basedOn w:val="709"/>
    <w:link w:val="699"/>
    <w:uiPriority w:val="0"/>
    <w:qFormat/>
    <w:rPr>
      <w:rFonts w:ascii="Calibri" w:hAnsi="Calibri" w:cs="Calibri"/>
      <w:color w:val="000000"/>
      <w:sz w:val="21"/>
      <w:szCs w:val="21"/>
      <w:u w:val="none"/>
    </w:rPr>
  </w:style>
  <w:style w:type="character" w:styleId="1025" w:customStyle="1">
    <w:name w:val="标题 5 字符"/>
    <w:link w:val="699"/>
    <w:uiPriority w:val="9"/>
    <w:semiHidden/>
    <w:qFormat/>
    <w:rPr>
      <w:b/>
      <w:bCs/>
      <w:sz w:val="28"/>
      <w:szCs w:val="28"/>
    </w:rPr>
  </w:style>
  <w:style w:type="character" w:styleId="1026" w:customStyle="1">
    <w:name w:val=" Char Char Char Char Char"/>
    <w:link w:val="699"/>
    <w:uiPriority w:val="0"/>
    <w:qFormat/>
    <w:rPr>
      <w:rFonts w:ascii="Courier New" w:eastAsia="Courier New"/>
      <w:color w:val="ff0000"/>
      <w:sz w:val="24"/>
      <w:szCs w:val="24"/>
      <w:u w:val="single"/>
      <w:lang w:val="en-US" w:eastAsia="zh-CN" w:bidi="ar-SA"/>
    </w:rPr>
  </w:style>
  <w:style w:type="character" w:styleId="1027" w:customStyle="1">
    <w:name w:val="正文文本缩进 字符"/>
    <w:link w:val="699"/>
    <w:uiPriority w:val="0"/>
    <w:qFormat/>
    <w:rPr>
      <w:sz w:val="21"/>
      <w:szCs w:val="22"/>
    </w:rPr>
  </w:style>
  <w:style w:type="character" w:styleId="1028" w:customStyle="1">
    <w:name w:val="普通文字 Char1"/>
    <w:link w:val="699"/>
    <w:uiPriority w:val="0"/>
    <w:qFormat/>
    <w:rPr>
      <w:rFonts w:ascii="宋体" w:hAnsi="Courier New" w:eastAsia="宋体"/>
      <w:sz w:val="21"/>
      <w:lang w:val="en-US" w:eastAsia="zh-CN"/>
    </w:rPr>
  </w:style>
  <w:style w:type="character" w:styleId="1029" w:customStyle="1">
    <w:name w:val="标题 4 字符"/>
    <w:link w:val="699"/>
    <w:uiPriority w:val="9"/>
    <w:semiHidden/>
    <w:qFormat/>
    <w:rPr>
      <w:rFonts w:ascii="Cambria" w:hAnsi="Cambria" w:eastAsia="宋体" w:cs="Times New Roman"/>
      <w:b/>
      <w:bCs/>
      <w:sz w:val="28"/>
      <w:szCs w:val="28"/>
    </w:rPr>
  </w:style>
  <w:style w:type="character" w:styleId="1030" w:customStyle="1">
    <w:name w:val="样式1 Char Char Char"/>
    <w:link w:val="699"/>
    <w:uiPriority w:val="0"/>
    <w:qFormat/>
    <w:rPr>
      <w:rFonts w:ascii="Arial" w:hAnsi="Arial" w:eastAsia="宋体"/>
      <w:sz w:val="21"/>
      <w:szCs w:val="24"/>
      <w:lang w:val="en-US" w:eastAsia="zh-CN" w:bidi="ar-SA"/>
    </w:rPr>
  </w:style>
  <w:style w:type="character" w:styleId="1031" w:customStyle="1">
    <w:name w:val="标题 1 字符"/>
    <w:link w:val="699"/>
    <w:uiPriority w:val="9"/>
    <w:qFormat/>
    <w:rPr>
      <w:b/>
      <w:bCs/>
      <w:sz w:val="44"/>
      <w:szCs w:val="44"/>
    </w:rPr>
  </w:style>
  <w:style w:type="character" w:styleId="1032" w:customStyle="1">
    <w:name w:val="font71"/>
    <w:link w:val="699"/>
    <w:uiPriority w:val="0"/>
    <w:qFormat/>
    <w:rPr>
      <w:rFonts w:ascii="Times New Roman" w:hAnsi="Times New Roman" w:cs="Times New Roman"/>
      <w:color w:val="000000"/>
      <w:sz w:val="24"/>
      <w:szCs w:val="24"/>
      <w:u w:val="none"/>
    </w:rPr>
  </w:style>
  <w:style w:type="character" w:styleId="1033" w:customStyle="1">
    <w:name w:val="标题 字符1"/>
    <w:link w:val="699"/>
    <w:uiPriority w:val="10"/>
    <w:qFormat/>
    <w:rPr>
      <w:rFonts w:hint="eastAsia" w:ascii="等线 Light" w:hAnsi="等线 Light" w:eastAsia="等线 Light" w:cs="Times New Roman"/>
      <w:b/>
      <w:bCs/>
      <w:sz w:val="32"/>
      <w:szCs w:val="32"/>
    </w:rPr>
  </w:style>
  <w:style w:type="character" w:styleId="1034" w:customStyle="1">
    <w:name w:val="正文缩进 Char"/>
    <w:link w:val="699"/>
    <w:uiPriority w:val="0"/>
    <w:qFormat/>
    <w:rPr>
      <w:rFonts w:eastAsia="宋体"/>
      <w:sz w:val="21"/>
      <w:szCs w:val="24"/>
      <w:lang w:val="en-US" w:eastAsia="zh-CN" w:bidi="ar-SA"/>
    </w:rPr>
  </w:style>
  <w:style w:type="character" w:styleId="1035" w:customStyle="1">
    <w:name w:val="页眉 字符"/>
    <w:link w:val="699"/>
    <w:uiPriority w:val="99"/>
    <w:qFormat/>
    <w:rPr>
      <w:sz w:val="18"/>
      <w:szCs w:val="18"/>
    </w:rPr>
  </w:style>
  <w:style w:type="character" w:styleId="1036" w:customStyle="1">
    <w:name w:val="普通文字 Char Char1"/>
    <w:link w:val="699"/>
    <w:uiPriority w:val="0"/>
    <w:qFormat/>
    <w:rPr>
      <w:rFonts w:ascii="宋体" w:hAnsi="Courier New" w:eastAsia="宋体"/>
      <w:sz w:val="21"/>
      <w:lang w:val="en-US" w:eastAsia="zh-CN" w:bidi="ar-SA"/>
    </w:rPr>
  </w:style>
  <w:style w:type="character" w:styleId="1037" w:customStyle="1">
    <w:name w:val="Plain Text Char Char"/>
    <w:link w:val="699"/>
    <w:uiPriority w:val="0"/>
    <w:qFormat/>
    <w:rPr>
      <w:rFonts w:hint="eastAsia" w:ascii="宋体" w:hAnsi="Courier New" w:eastAsia="楷体_GB2312"/>
      <w:sz w:val="26"/>
    </w:rPr>
  </w:style>
  <w:style w:type="character" w:styleId="1038" w:customStyle="1">
    <w:name w:val="标题 Char"/>
    <w:link w:val="699"/>
    <w:uiPriority w:val="0"/>
    <w:qFormat/>
    <w:rPr>
      <w:rFonts w:ascii="Cambria" w:hAnsi="Cambria"/>
      <w:b/>
      <w:bCs/>
      <w:sz w:val="32"/>
      <w:szCs w:val="32"/>
    </w:rPr>
  </w:style>
  <w:style w:type="character" w:styleId="1039" w:customStyle="1">
    <w:name w:val="日期 字符1"/>
    <w:link w:val="699"/>
    <w:uiPriority w:val="99"/>
    <w:semiHidden/>
    <w:qFormat/>
    <w:rPr>
      <w:sz w:val="24"/>
      <w:szCs w:val="24"/>
    </w:rPr>
  </w:style>
  <w:style w:type="character" w:styleId="1040" w:customStyle="1">
    <w:name w:val="font01"/>
    <w:link w:val="699"/>
    <w:uiPriority w:val="0"/>
    <w:qFormat/>
    <w:rPr>
      <w:rFonts w:hint="eastAsia" w:ascii="宋体" w:hAnsi="宋体" w:eastAsia="宋体" w:cs="宋体"/>
      <w:color w:val="000000"/>
      <w:sz w:val="24"/>
      <w:szCs w:val="24"/>
      <w:u w:val="none"/>
    </w:rPr>
  </w:style>
  <w:style w:type="character" w:styleId="1041" w:customStyle="1">
    <w:name w:val="正文文本缩进 3 字符1"/>
    <w:link w:val="699"/>
    <w:uiPriority w:val="0"/>
    <w:qFormat/>
    <w:rPr>
      <w:sz w:val="16"/>
      <w:szCs w:val="16"/>
    </w:rPr>
  </w:style>
  <w:style w:type="character" w:styleId="1042" w:customStyle="1">
    <w:name w:val="正文文本 2 字符1"/>
    <w:link w:val="699"/>
    <w:uiPriority w:val="99"/>
    <w:semiHidden/>
    <w:qFormat/>
    <w:rPr>
      <w:sz w:val="24"/>
      <w:szCs w:val="24"/>
    </w:rPr>
  </w:style>
  <w:style w:type="character" w:styleId="1043" w:customStyle="1">
    <w:name w:val="标题 2 Char"/>
    <w:link w:val="699"/>
    <w:uiPriority w:val="0"/>
    <w:qFormat/>
    <w:rPr>
      <w:rFonts w:ascii="Cambria" w:hAnsi="Cambria" w:eastAsia="宋体" w:cs="Times New Roman"/>
      <w:b/>
      <w:bCs/>
      <w:sz w:val="32"/>
      <w:szCs w:val="32"/>
    </w:rPr>
  </w:style>
  <w:style w:type="character" w:styleId="1044" w:customStyle="1">
    <w:name w:val="样式1 Char Char"/>
    <w:link w:val="1045"/>
    <w:uiPriority w:val="0"/>
    <w:qFormat/>
    <w:rPr>
      <w:rFonts w:ascii="Arial" w:hAnsi="Arial"/>
      <w:sz w:val="21"/>
      <w:szCs w:val="24"/>
    </w:rPr>
  </w:style>
  <w:style w:type="paragraph" w:styleId="1045" w:customStyle="1">
    <w:name w:val="样式1"/>
    <w:basedOn w:val="699"/>
    <w:link w:val="1044"/>
    <w:uiPriority w:val="0"/>
    <w:qFormat/>
    <w:pPr>
      <w:contextualSpacing/>
      <w:ind w:firstLine="200"/>
      <w:jc w:val="left"/>
      <w:spacing w:line="360" w:lineRule="exact"/>
    </w:pPr>
    <w:rPr>
      <w:rFonts w:ascii="Arial" w:hAnsi="Arial"/>
      <w:szCs w:val="24"/>
      <w:lang w:val="en-US" w:eastAsia="en-US"/>
    </w:rPr>
  </w:style>
  <w:style w:type="character" w:styleId="1046" w:customStyle="1">
    <w:name w:val="表格 Char"/>
    <w:link w:val="1047"/>
    <w:uiPriority w:val="0"/>
    <w:qFormat/>
    <w:rPr>
      <w:rFonts w:ascii="仿宋" w:hAnsi="仿宋" w:eastAsia="仿宋"/>
      <w:sz w:val="21"/>
      <w:szCs w:val="22"/>
      <w:lang w:val="en-US" w:eastAsia="zh-CN" w:bidi="ar-SA"/>
    </w:rPr>
  </w:style>
  <w:style w:type="paragraph" w:styleId="1047" w:customStyle="1">
    <w:name w:val="表格"/>
    <w:link w:val="1046"/>
    <w:uiPriority w:val="0"/>
    <w:qFormat/>
    <w:pPr>
      <w:jc w:val="center"/>
    </w:pPr>
    <w:rPr>
      <w:rFonts w:hint="default" w:ascii="仿宋" w:hAnsi="仿宋" w:eastAsia="仿宋" w:cs="Times New Roman"/>
      <w:sz w:val="21"/>
      <w:szCs w:val="22"/>
      <w:lang w:val="en-US" w:eastAsia="zh-CN" w:bidi="ar-SA"/>
    </w:rPr>
  </w:style>
  <w:style w:type="character" w:styleId="1048" w:customStyle="1">
    <w:name w:val="页脚 Char"/>
    <w:link w:val="699"/>
    <w:uiPriority w:val="99"/>
    <w:qFormat/>
    <w:rPr>
      <w:sz w:val="18"/>
      <w:szCs w:val="18"/>
    </w:rPr>
  </w:style>
  <w:style w:type="character" w:styleId="1049" w:customStyle="1">
    <w:name w:val="标题 5 Char"/>
    <w:link w:val="699"/>
    <w:uiPriority w:val="0"/>
    <w:qFormat/>
    <w:rPr>
      <w:rFonts w:ascii="宋体" w:hAnsi="宋体" w:eastAsia="宋体"/>
      <w:b/>
      <w:sz w:val="28"/>
    </w:rPr>
  </w:style>
  <w:style w:type="character" w:styleId="1050" w:customStyle="1">
    <w:name w:val="纯文本 Char2"/>
    <w:link w:val="699"/>
    <w:uiPriority w:val="99"/>
    <w:semiHidden/>
    <w:qFormat/>
    <w:rPr>
      <w:rFonts w:hint="eastAsia" w:ascii="宋体" w:hAnsi="Courier New" w:eastAsia="宋体" w:cs="Courier New"/>
      <w:sz w:val="21"/>
      <w:szCs w:val="21"/>
    </w:rPr>
  </w:style>
  <w:style w:type="character" w:styleId="1051" w:customStyle="1">
    <w:name w:val="批注框文本 字符1"/>
    <w:link w:val="699"/>
    <w:uiPriority w:val="99"/>
    <w:semiHidden/>
    <w:qFormat/>
    <w:rPr>
      <w:sz w:val="18"/>
      <w:szCs w:val="18"/>
    </w:rPr>
  </w:style>
  <w:style w:type="character" w:styleId="1052" w:customStyle="1">
    <w:name w:val="文档结构图 字符1"/>
    <w:link w:val="699"/>
    <w:uiPriority w:val="99"/>
    <w:semiHidden/>
    <w:qFormat/>
    <w:rPr>
      <w:rFonts w:hint="eastAsia" w:ascii="Microsoft YaHei UI" w:hAnsi="Microsoft YaHei UI" w:eastAsia="Microsoft YaHei UI"/>
      <w:sz w:val="18"/>
      <w:szCs w:val="18"/>
    </w:rPr>
  </w:style>
  <w:style w:type="character" w:styleId="1053" w:customStyle="1">
    <w:name w:val="列出段落 Char"/>
    <w:link w:val="1054"/>
    <w:uiPriority w:val="0"/>
    <w:qFormat/>
    <w:rPr>
      <w:sz w:val="21"/>
      <w:szCs w:val="24"/>
    </w:rPr>
  </w:style>
  <w:style w:type="paragraph" w:styleId="1054" w:customStyle="1">
    <w:name w:val="_Style 235"/>
    <w:basedOn w:val="699"/>
    <w:next w:val="982"/>
    <w:link w:val="1053"/>
    <w:uiPriority w:val="0"/>
    <w:qFormat/>
    <w:pPr>
      <w:contextualSpacing/>
      <w:ind w:firstLine="420"/>
      <w:jc w:val="left"/>
      <w:spacing w:line="360" w:lineRule="auto"/>
    </w:pPr>
    <w:rPr>
      <w:szCs w:val="24"/>
      <w:lang w:val="en-US" w:eastAsia="en-US"/>
    </w:rPr>
  </w:style>
  <w:style w:type="character" w:styleId="1055" w:customStyle="1">
    <w:name w:val="unnamed51"/>
    <w:link w:val="699"/>
    <w:uiPriority w:val="0"/>
    <w:qFormat/>
    <w:rPr>
      <w:sz w:val="22"/>
      <w:szCs w:val="22"/>
    </w:rPr>
  </w:style>
  <w:style w:type="character" w:styleId="1056" w:customStyle="1">
    <w:name w:val="批注主题 字符"/>
    <w:link w:val="699"/>
    <w:uiPriority w:val="0"/>
    <w:qFormat/>
    <w:rPr>
      <w:b/>
      <w:bCs/>
      <w:sz w:val="21"/>
      <w:szCs w:val="22"/>
    </w:rPr>
  </w:style>
  <w:style w:type="character" w:styleId="1057" w:customStyle="1">
    <w:name w:val="标题 1 Char"/>
    <w:link w:val="699"/>
    <w:uiPriority w:val="0"/>
    <w:qFormat/>
    <w:rPr>
      <w:rFonts w:ascii="宋体" w:hAnsi="宋体"/>
      <w:b/>
      <w:color w:val="000000"/>
      <w:sz w:val="36"/>
      <w:szCs w:val="24"/>
    </w:rPr>
  </w:style>
  <w:style w:type="character" w:styleId="1058" w:customStyle="1">
    <w:name w:val="标题 7 字符"/>
    <w:link w:val="699"/>
    <w:uiPriority w:val="9"/>
    <w:semiHidden/>
    <w:qFormat/>
    <w:rPr>
      <w:b/>
      <w:bCs/>
      <w:sz w:val="24"/>
      <w:szCs w:val="24"/>
    </w:rPr>
  </w:style>
  <w:style w:type="character" w:styleId="1059" w:customStyle="1">
    <w:name w:val="脚注文本 字符"/>
    <w:link w:val="699"/>
    <w:uiPriority w:val="99"/>
    <w:semiHidden/>
    <w:qFormat/>
    <w:rPr>
      <w:sz w:val="18"/>
      <w:szCs w:val="18"/>
    </w:rPr>
  </w:style>
  <w:style w:type="paragraph" w:styleId="1060" w:customStyle="1">
    <w:name w:val="正文－恩普"/>
    <w:basedOn w:val="896"/>
    <w:uiPriority w:val="0"/>
    <w:qFormat/>
    <w:pPr>
      <w:contextualSpacing/>
      <w:ind w:firstLine="480"/>
      <w:spacing w:after="156" w:line="360" w:lineRule="auto"/>
      <w:widowControl/>
    </w:pPr>
    <w:rPr>
      <w:rFonts w:ascii="Times New Roman" w:hAnsi="Times New Roman" w:eastAsia="宋体"/>
    </w:rPr>
  </w:style>
  <w:style w:type="paragraph" w:styleId="1061" w:customStyle="1">
    <w:name w:val="xl73"/>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1"/>
    <w:basedOn w:val="699"/>
    <w:next w:val="945"/>
    <w:uiPriority w:val="0"/>
    <w:qFormat/>
    <w:pPr>
      <w:contextualSpacing/>
      <w:ind w:firstLine="480"/>
      <w:jc w:val="left"/>
      <w:spacing w:line="440" w:lineRule="atLeast"/>
      <w:widowControl/>
    </w:pPr>
    <w:rPr>
      <w:rFonts w:ascii="宋体" w:hAnsi="宋体"/>
      <w:sz w:val="24"/>
      <w:szCs w:val="20"/>
    </w:rPr>
  </w:style>
  <w:style w:type="paragraph" w:styleId="1063" w:customStyle="1">
    <w:name w:val="xl89"/>
    <w:basedOn w:val="69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4" w:customStyle="1">
    <w:name w:val="xl80"/>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5"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6" w:customStyle="1">
    <w:name w:val="et4"/>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68" w:customStyle="1">
    <w:name w:val="xl96"/>
    <w:basedOn w:val="69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customStyle="1">
    <w:name w:val="纯文本3"/>
    <w:basedOn w:val="699"/>
    <w:uiPriority w:val="0"/>
    <w:qFormat/>
    <w:pPr>
      <w:jc w:val="left"/>
      <w:widowControl/>
    </w:pPr>
    <w:rPr>
      <w:rFonts w:ascii="宋体" w:hAnsi="Courier New" w:eastAsia="楷体_GB2312"/>
      <w:sz w:val="26"/>
      <w:szCs w:val="20"/>
    </w:rPr>
  </w:style>
  <w:style w:type="paragraph" w:styleId="1070">
    <w:name w:val="List Paragraph"/>
    <w:basedOn w:val="699"/>
    <w:uiPriority w:val="34"/>
    <w:qFormat/>
    <w:pPr>
      <w:ind w:firstLine="420"/>
    </w:pPr>
  </w:style>
  <w:style w:type="paragraph" w:styleId="1071" w:customStyle="1">
    <w:name w:val="xl64"/>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customStyle="1">
    <w:name w:val="Char Char2"/>
    <w:basedOn w:val="913"/>
    <w:uiPriority w:val="0"/>
    <w:qFormat/>
    <w:pPr>
      <w:spacing w:line="360" w:lineRule="auto"/>
    </w:pPr>
    <w:rPr>
      <w:rFonts w:ascii="等线" w:hAnsi="等线" w:eastAsia="等线"/>
    </w:rPr>
  </w:style>
  <w:style w:type="paragraph" w:styleId="1073" w:customStyle="1">
    <w:name w:val=" Char4"/>
    <w:basedOn w:val="896"/>
    <w:uiPriority w:val="0"/>
    <w:qFormat/>
    <w:pPr>
      <w:contextualSpacing/>
      <w:ind w:firstLine="480"/>
      <w:spacing w:after="156" w:line="360" w:lineRule="auto"/>
      <w:widowControl/>
    </w:pPr>
    <w:rPr>
      <w:rFonts w:ascii="Times New Roman" w:hAnsi="Times New Roman" w:eastAsia="宋体"/>
      <w:sz w:val="21"/>
      <w:szCs w:val="24"/>
    </w:rPr>
  </w:style>
  <w:style w:type="paragraph" w:styleId="1074"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5" w:customStyle="1">
    <w:name w:val="xl75"/>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7" w:customStyle="1">
    <w:name w:val="Char Char Char Char Char Char Char Char Char Char"/>
    <w:basedOn w:val="699"/>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78" w:customStyle="1">
    <w:name w:val="xl91"/>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customStyle="1">
    <w:name w:val="xl88"/>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xl94"/>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默认段落字体 Para Char"/>
    <w:basedOn w:val="699"/>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customStyle="1">
    <w:name w:val="Plain Text1"/>
    <w:basedOn w:val="699"/>
    <w:uiPriority w:val="0"/>
    <w:qFormat/>
    <w:rPr>
      <w:rFonts w:ascii="宋体" w:hAnsi="Courier New" w:eastAsia="楷体_GB2312"/>
      <w:sz w:val="26"/>
      <w:szCs w:val="20"/>
    </w:rPr>
  </w:style>
  <w:style w:type="paragraph" w:styleId="1083" w:customStyle="1">
    <w:name w:val="正文2"/>
    <w:basedOn w:val="699"/>
    <w:uiPriority w:val="0"/>
    <w:qFormat/>
    <w:pPr>
      <w:ind w:firstLine="200"/>
      <w:jc w:val="left"/>
      <w:spacing w:after="160" w:line="360" w:lineRule="auto"/>
      <w:widowControl/>
    </w:pPr>
    <w:rPr>
      <w:rFonts w:ascii="Verdana" w:hAnsi="Verdana" w:eastAsia="黑体"/>
      <w:szCs w:val="20"/>
      <w:lang w:eastAsia="en-US"/>
    </w:rPr>
  </w:style>
  <w:style w:type="paragraph" w:styleId="1084" w:customStyle="1">
    <w:name w:val="xl99"/>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customStyle="1">
    <w:name w:val="Char Char1 Char Char Char Char Char Char Char"/>
    <w:basedOn w:val="699"/>
    <w:uiPriority w:val="0"/>
    <w:qFormat/>
    <w:rPr>
      <w:rFonts w:ascii="Tahoma" w:hAnsi="Tahoma" w:eastAsia="等线"/>
      <w:sz w:val="24"/>
      <w:szCs w:val="20"/>
    </w:rPr>
  </w:style>
  <w:style w:type="paragraph" w:styleId="108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7" w:customStyle="1">
    <w:name w:val="_Style 79"/>
    <w:basedOn w:val="699"/>
    <w:uiPriority w:val="0"/>
    <w:qFormat/>
    <w:pPr>
      <w:spacing w:after="160" w:line="240" w:lineRule="exact"/>
    </w:pPr>
    <w:rPr>
      <w:rFonts w:ascii="Times New Roman" w:hAnsi="Times New Roman"/>
      <w:szCs w:val="24"/>
    </w:rPr>
  </w:style>
  <w:style w:type="paragraph" w:styleId="1088" w:customStyle="1">
    <w:name w:val="xl81"/>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customStyle="1">
    <w:name w:val="xl74"/>
    <w:basedOn w:val="699"/>
    <w:uiPriority w:val="0"/>
    <w:qFormat/>
    <w:pPr>
      <w:jc w:val="left"/>
      <w:spacing w:before="100" w:beforeAutospacing="1" w:after="100" w:afterAutospacing="1"/>
      <w:widowControl/>
    </w:pPr>
    <w:rPr>
      <w:rFonts w:ascii="宋体" w:hAnsi="宋体" w:cs="宋体"/>
      <w:sz w:val="24"/>
      <w:szCs w:val="24"/>
    </w:rPr>
  </w:style>
  <w:style w:type="paragraph" w:styleId="1090" w:customStyle="1">
    <w:name w:val="font4"/>
    <w:basedOn w:val="699"/>
    <w:uiPriority w:val="0"/>
    <w:qFormat/>
    <w:pPr>
      <w:jc w:val="left"/>
      <w:spacing w:before="100" w:beforeAutospacing="1" w:after="100" w:afterAutospacing="1"/>
      <w:widowControl/>
    </w:pPr>
    <w:rPr>
      <w:rFonts w:ascii="宋体" w:hAnsi="宋体" w:cs="宋体"/>
      <w:color w:val="000000"/>
      <w:szCs w:val="21"/>
    </w:rPr>
  </w:style>
  <w:style w:type="paragraph" w:styleId="1091" w:customStyle="1">
    <w:name w:val="font5"/>
    <w:basedOn w:val="699"/>
    <w:uiPriority w:val="0"/>
    <w:qFormat/>
    <w:pPr>
      <w:jc w:val="left"/>
      <w:spacing w:before="100" w:beforeAutospacing="1" w:after="100" w:afterAutospacing="1"/>
      <w:widowControl/>
    </w:pPr>
    <w:rPr>
      <w:rFonts w:ascii="宋体" w:hAnsi="宋体" w:cs="宋体"/>
      <w:sz w:val="18"/>
      <w:szCs w:val="18"/>
    </w:rPr>
  </w:style>
  <w:style w:type="paragraph" w:styleId="1092" w:customStyle="1">
    <w:name w:val="xl102"/>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customStyle="1">
    <w:name w:val="xl71"/>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5" w:customStyle="1">
    <w:name w:val="et7"/>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customStyle="1">
    <w:name w:val="xl76"/>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customStyle="1">
    <w:name w:val="xl65"/>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xl70"/>
    <w:basedOn w:val="6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customStyle="1">
    <w:name w:val="xl97"/>
    <w:basedOn w:val="69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customStyle="1">
    <w:name w:val="题目 3"/>
    <w:next w:val="699"/>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1" w:customStyle="1">
    <w:name w:val="xl78"/>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a6"/>
    <w:basedOn w:val="699"/>
    <w:uiPriority w:val="0"/>
    <w:qFormat/>
    <w:pPr>
      <w:jc w:val="left"/>
      <w:spacing w:before="100" w:beforeAutospacing="1" w:after="100" w:afterAutospacing="1"/>
      <w:widowControl/>
    </w:pPr>
    <w:rPr>
      <w:rFonts w:ascii="宋体" w:hAnsi="宋体" w:cs="宋体"/>
      <w:sz w:val="24"/>
      <w:szCs w:val="24"/>
    </w:rPr>
  </w:style>
  <w:style w:type="paragraph" w:styleId="1103" w:customStyle="1">
    <w:name w:val="符号列表"/>
    <w:basedOn w:val="69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customStyle="1">
    <w:name w:val="普通文字"/>
    <w:basedOn w:val="699"/>
    <w:uiPriority w:val="0"/>
    <w:qFormat/>
    <w:pPr>
      <w:contextualSpacing/>
      <w:ind w:firstLine="419"/>
      <w:jc w:val="left"/>
      <w:spacing w:line="351" w:lineRule="atLeast"/>
      <w:widowControl/>
    </w:pPr>
    <w:rPr>
      <w:rFonts w:ascii="宋体" w:hAnsi="宋体"/>
      <w:color w:val="000000"/>
      <w:sz w:val="24"/>
      <w:szCs w:val="20"/>
    </w:rPr>
  </w:style>
  <w:style w:type="paragraph" w:styleId="1105" w:customStyle="1">
    <w:name w:val="font3"/>
    <w:basedOn w:val="699"/>
    <w:uiPriority w:val="0"/>
    <w:qFormat/>
    <w:pPr>
      <w:jc w:val="left"/>
      <w:spacing w:before="100" w:beforeAutospacing="1" w:after="100" w:afterAutospacing="1"/>
      <w:widowControl/>
    </w:pPr>
    <w:rPr>
      <w:rFonts w:cs="Calibri"/>
      <w:color w:val="000000"/>
      <w:szCs w:val="21"/>
    </w:rPr>
  </w:style>
  <w:style w:type="paragraph" w:styleId="1106" w:customStyle="1">
    <w:name w:val="msonormal"/>
    <w:basedOn w:val="699"/>
    <w:uiPriority w:val="0"/>
    <w:qFormat/>
    <w:pPr>
      <w:jc w:val="left"/>
      <w:spacing w:before="100" w:beforeAutospacing="1" w:after="100" w:afterAutospacing="1"/>
      <w:widowControl/>
    </w:pPr>
    <w:rPr>
      <w:rFonts w:ascii="宋体" w:hAnsi="宋体" w:cs="宋体"/>
      <w:sz w:val="24"/>
      <w:szCs w:val="24"/>
    </w:rPr>
  </w:style>
  <w:style w:type="paragraph" w:styleId="1107" w:customStyle="1">
    <w:name w:val="_Style 12"/>
    <w:basedOn w:val="913"/>
    <w:uiPriority w:val="0"/>
    <w:qFormat/>
    <w:pPr>
      <w:spacing w:line="360" w:lineRule="auto"/>
    </w:pPr>
  </w:style>
  <w:style w:type="paragraph" w:styleId="1108" w:customStyle="1">
    <w:name w:val="正文文字缩进 2"/>
    <w:basedOn w:val="699"/>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09" w:customStyle="1">
    <w:name w:val="xl100"/>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customStyle="1">
    <w:name w:val="样式 样式 标题 3 + (符号) 宋体 四号 加粗 黑色 段前: 0 磅 段后: 0 磅 行距: 固定值 22 磅 + 段前:..."/>
    <w:basedOn w:val="699"/>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2" w:customStyle="1">
    <w:name w:val=" Char1 Char Char Char"/>
    <w:basedOn w:val="699"/>
    <w:uiPriority w:val="0"/>
    <w:qFormat/>
    <w:pPr>
      <w:contextualSpacing/>
      <w:ind w:firstLine="200"/>
      <w:jc w:val="left"/>
      <w:spacing w:line="360" w:lineRule="auto"/>
    </w:pPr>
    <w:rPr>
      <w:rFonts w:ascii="宋体" w:hAnsi="宋体"/>
      <w:sz w:val="24"/>
      <w:szCs w:val="20"/>
    </w:rPr>
  </w:style>
  <w:style w:type="paragraph" w:styleId="1113" w:customStyle="1">
    <w:name w:val="_Style 3"/>
    <w:basedOn w:val="699"/>
    <w:uiPriority w:val="0"/>
    <w:qFormat/>
    <w:pPr>
      <w:numPr>
        <w:ilvl w:val="0"/>
        <w:numId w:val="1"/>
      </w:numPr>
      <w:tabs>
        <w:tab w:val="left" w:pos="540" w:leader="none"/>
      </w:tabs>
    </w:pPr>
    <w:rPr>
      <w:rFonts w:ascii="Times New Roman" w:hAnsi="Times New Roman"/>
      <w:sz w:val="24"/>
      <w:szCs w:val="24"/>
    </w:rPr>
  </w:style>
  <w:style w:type="paragraph" w:styleId="1114" w:customStyle="1">
    <w:name w:val="正文段"/>
    <w:basedOn w:val="699"/>
    <w:uiPriority w:val="0"/>
    <w:qFormat/>
    <w:pPr>
      <w:contextualSpacing/>
      <w:ind w:firstLine="200"/>
      <w:jc w:val="left"/>
      <w:spacing w:after="50" w:line="360" w:lineRule="auto"/>
      <w:widowControl/>
    </w:pPr>
    <w:rPr>
      <w:rFonts w:ascii="宋体" w:hAnsi="宋体"/>
      <w:sz w:val="24"/>
      <w:szCs w:val="20"/>
    </w:rPr>
  </w:style>
  <w:style w:type="paragraph" w:styleId="1115" w:customStyle="1">
    <w:name w:val="纯文本1"/>
    <w:basedOn w:val="699"/>
    <w:uiPriority w:val="99"/>
    <w:qFormat/>
    <w:rPr>
      <w:rFonts w:ascii="宋体" w:hAnsi="Courier New" w:eastAsia="楷体_GB2312"/>
      <w:sz w:val="28"/>
      <w:szCs w:val="20"/>
    </w:rPr>
  </w:style>
  <w:style w:type="paragraph" w:styleId="1116" w:customStyle="1">
    <w:name w:val="xl67"/>
    <w:basedOn w:val="6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customStyle="1">
    <w:name w:val="xl66"/>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8" w:customStyle="1">
    <w:name w:val=" Char Char Char"/>
    <w:basedOn w:val="699"/>
    <w:uiPriority w:val="0"/>
    <w:qFormat/>
    <w:pPr>
      <w:contextualSpacing/>
      <w:ind w:firstLine="200"/>
      <w:jc w:val="left"/>
      <w:spacing w:line="360" w:lineRule="auto"/>
    </w:pPr>
    <w:rPr>
      <w:rFonts w:ascii="仿宋_GB2312" w:hAnsi="宋体" w:eastAsia="仿宋_GB2312"/>
      <w:b/>
      <w:sz w:val="32"/>
      <w:szCs w:val="32"/>
    </w:rPr>
  </w:style>
  <w:style w:type="paragraph" w:styleId="1119" w:customStyle="1">
    <w:name w:val="font0"/>
    <w:basedOn w:val="69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xl87"/>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1" w:customStyle="1">
    <w:name w:val=" Char1 Char Char Char Char Char Char"/>
    <w:basedOn w:val="699"/>
    <w:uiPriority w:val="0"/>
    <w:qFormat/>
    <w:pPr>
      <w:contextualSpacing/>
      <w:ind w:firstLine="200"/>
      <w:jc w:val="left"/>
      <w:spacing w:line="360" w:lineRule="auto"/>
    </w:pPr>
    <w:rPr>
      <w:rFonts w:ascii="仿宋_GB2312" w:hAnsi="宋体" w:eastAsia="仿宋_GB2312"/>
      <w:b/>
      <w:sz w:val="32"/>
      <w:szCs w:val="32"/>
    </w:rPr>
  </w:style>
  <w:style w:type="paragraph" w:styleId="1122" w:customStyle="1">
    <w:name w:val="xl86"/>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xl82"/>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4"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5" w:customStyle="1">
    <w:name w:val="et6"/>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xl104"/>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customStyle="1">
    <w:name w:val=" Char Char Char Char Char Char"/>
    <w:basedOn w:val="699"/>
    <w:uiPriority w:val="0"/>
    <w:qFormat/>
    <w:pPr>
      <w:contextualSpacing/>
      <w:ind w:firstLine="200"/>
      <w:jc w:val="left"/>
      <w:spacing w:line="360" w:lineRule="auto"/>
    </w:pPr>
    <w:rPr>
      <w:rFonts w:ascii="Tahoma" w:hAnsi="Tahoma"/>
      <w:sz w:val="24"/>
      <w:szCs w:val="20"/>
    </w:rPr>
  </w:style>
  <w:style w:type="paragraph" w:styleId="1128"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29" w:customStyle="1">
    <w:name w:val="Char1 Char Char Char"/>
    <w:basedOn w:val="699"/>
    <w:uiPriority w:val="0"/>
    <w:qFormat/>
    <w:rPr>
      <w:rFonts w:ascii="Times New Roman" w:hAnsi="Times New Roman"/>
      <w:szCs w:val="24"/>
    </w:rPr>
  </w:style>
  <w:style w:type="paragraph" w:styleId="1130" w:customStyle="1">
    <w:name w:val="xl72"/>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纯文本2"/>
    <w:basedOn w:val="699"/>
    <w:uiPriority w:val="0"/>
    <w:qFormat/>
    <w:pPr>
      <w:jc w:val="left"/>
      <w:widowControl/>
    </w:pPr>
    <w:rPr>
      <w:rFonts w:ascii="宋体" w:hAnsi="Courier New" w:eastAsia="楷体_GB2312"/>
      <w:sz w:val="26"/>
      <w:szCs w:val="20"/>
    </w:rPr>
  </w:style>
  <w:style w:type="paragraph" w:styleId="1132" w:customStyle="1">
    <w:name w:val="xl69"/>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3" w:customStyle="1">
    <w:name w:val="et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4" w:customStyle="1">
    <w:name w:val="xl90"/>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5" w:customStyle="1">
    <w:name w:val="_Style 26"/>
    <w:basedOn w:val="913"/>
    <w:uiPriority w:val="0"/>
    <w:qFormat/>
    <w:pPr>
      <w:spacing w:line="360" w:lineRule="auto"/>
    </w:pPr>
  </w:style>
  <w:style w:type="paragraph" w:styleId="1136" w:customStyle="1">
    <w:name w:val="xl77"/>
    <w:basedOn w:val="6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xl101"/>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customStyle="1">
    <w:name w:val="Char"/>
    <w:basedOn w:val="913"/>
    <w:uiPriority w:val="0"/>
    <w:qFormat/>
    <w:pPr>
      <w:jc w:val="both"/>
      <w:spacing w:line="360" w:lineRule="auto"/>
      <w:widowControl w:val="off"/>
    </w:pPr>
    <w:rPr>
      <w:sz w:val="21"/>
    </w:rPr>
  </w:style>
  <w:style w:type="paragraph" w:styleId="1139" w:customStyle="1">
    <w:name w:val="正文文字缩进 3"/>
    <w:basedOn w:val="699"/>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0" w:customStyle="1">
    <w:name w:val="纯文本5"/>
    <w:basedOn w:val="699"/>
    <w:uiPriority w:val="0"/>
    <w:qFormat/>
    <w:rPr>
      <w:rFonts w:ascii="宋体" w:hAnsi="Courier New" w:eastAsia="楷体_GB2312"/>
      <w:sz w:val="26"/>
      <w:szCs w:val="20"/>
      <w:lang w:val="zh-CN"/>
    </w:rPr>
  </w:style>
  <w:style w:type="paragraph" w:styleId="1141" w:customStyle="1">
    <w:name w:val="xl98"/>
    <w:basedOn w:val="6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2" w:customStyle="1">
    <w:name w:val=" Char"/>
    <w:basedOn w:val="699"/>
    <w:uiPriority w:val="0"/>
    <w:qFormat/>
    <w:pPr>
      <w:contextualSpacing/>
      <w:ind w:firstLine="200"/>
      <w:jc w:val="left"/>
      <w:spacing w:line="360" w:lineRule="auto"/>
    </w:pPr>
    <w:rPr>
      <w:rFonts w:ascii="仿宋_GB2312" w:hAnsi="宋体" w:eastAsia="仿宋_GB2312"/>
      <w:b/>
      <w:sz w:val="32"/>
      <w:szCs w:val="32"/>
    </w:rPr>
  </w:style>
  <w:style w:type="paragraph" w:styleId="1143" w:customStyle="1">
    <w:name w:val="xl9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4"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5"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6" w:customStyle="1">
    <w:name w:val="xl79"/>
    <w:basedOn w:val="6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7" w:customStyle="1">
    <w:name w:val="Char1"/>
    <w:basedOn w:val="699"/>
    <w:uiPriority w:val="0"/>
    <w:qFormat/>
    <w:rPr>
      <w:rFonts w:ascii="Tahoma" w:hAnsi="Tahoma"/>
      <w:sz w:val="24"/>
      <w:szCs w:val="20"/>
    </w:rPr>
  </w:style>
  <w:style w:type="paragraph" w:styleId="1148" w:customStyle="1">
    <w:name w:val="_Style 107"/>
    <w:next w:val="699"/>
    <w:uiPriority w:val="0"/>
    <w:qFormat/>
    <w:rPr>
      <w:rFonts w:hint="default" w:ascii="Times New Roman" w:hAnsi="Times New Roman" w:eastAsia="宋体" w:cs="Times New Roman"/>
      <w:sz w:val="24"/>
      <w:szCs w:val="24"/>
      <w:lang w:val="en-US" w:eastAsia="zh-CN" w:bidi="ar-SA"/>
    </w:rPr>
  </w:style>
  <w:style w:type="paragraph" w:styleId="1149"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0" w:customStyle="1">
    <w:name w:val="Char Char Char Char"/>
    <w:basedOn w:val="913"/>
    <w:uiPriority w:val="0"/>
    <w:qFormat/>
    <w:pPr>
      <w:jc w:val="both"/>
      <w:spacing w:line="360" w:lineRule="auto"/>
      <w:widowControl w:val="off"/>
    </w:pPr>
    <w:rPr>
      <w:szCs w:val="20"/>
    </w:rPr>
  </w:style>
  <w:style w:type="paragraph" w:styleId="1151" w:customStyle="1">
    <w:name w:val="xl8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 Char2"/>
    <w:basedOn w:val="699"/>
    <w:uiPriority w:val="0"/>
    <w:qFormat/>
    <w:pPr>
      <w:contextualSpacing/>
      <w:ind w:firstLine="200"/>
      <w:jc w:val="left"/>
      <w:spacing w:line="360" w:lineRule="auto"/>
    </w:pPr>
    <w:rPr>
      <w:rFonts w:ascii="仿宋_GB2312" w:hAnsi="宋体" w:eastAsia="仿宋_GB2312"/>
      <w:b/>
      <w:sz w:val="32"/>
      <w:szCs w:val="32"/>
    </w:rPr>
  </w:style>
  <w:style w:type="paragraph" w:styleId="1153" w:customStyle="1">
    <w:name w:val="font2"/>
    <w:basedOn w:val="69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4" w:customStyle="1">
    <w:name w:val="Char Char Char1 Char Char Char Char"/>
    <w:basedOn w:val="699"/>
    <w:uiPriority w:val="0"/>
    <w:qFormat/>
    <w:pPr>
      <w:jc w:val="left"/>
      <w:spacing w:after="160" w:line="240" w:lineRule="exact"/>
      <w:widowControl/>
    </w:pPr>
    <w:rPr>
      <w:rFonts w:ascii="Times New Roman" w:hAnsi="Times New Roman"/>
      <w:sz w:val="24"/>
      <w:szCs w:val="24"/>
    </w:rPr>
  </w:style>
  <w:style w:type="paragraph" w:styleId="1155" w:customStyle="1">
    <w:name w:val="_Style 49"/>
    <w:basedOn w:val="913"/>
    <w:uiPriority w:val="0"/>
    <w:qFormat/>
    <w:pPr>
      <w:spacing w:line="360" w:lineRule="auto"/>
    </w:pPr>
  </w:style>
  <w:style w:type="paragraph" w:styleId="1156" w:customStyle="1">
    <w:name w:val="Heading21"/>
    <w:next w:val="699"/>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7" w:customStyle="1">
    <w:name w:val="H-TextFormat"/>
    <w:uiPriority w:val="0"/>
    <w:qFormat/>
    <w:rPr>
      <w:rFonts w:hint="default" w:ascii="Arial" w:hAnsi="Arial" w:eastAsia="宋体" w:cs="Times New Roman"/>
      <w:sz w:val="22"/>
      <w:lang w:val="en-GB" w:eastAsia="en-US" w:bidi="ar-SA"/>
    </w:rPr>
  </w:style>
  <w:style w:type="paragraph" w:styleId="1158" w:customStyle="1">
    <w:name w:val="p0"/>
    <w:basedOn w:val="699"/>
    <w:uiPriority w:val="0"/>
    <w:qFormat/>
    <w:pPr>
      <w:jc w:val="left"/>
      <w:widowControl/>
    </w:pPr>
    <w:rPr>
      <w:rFonts w:ascii="Times New Roman" w:hAnsi="Times New Roman"/>
      <w:sz w:val="24"/>
      <w:szCs w:val="24"/>
    </w:rPr>
  </w:style>
  <w:style w:type="paragraph" w:styleId="1159" w:customStyle="1">
    <w:name w:val="xl92"/>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0" w:customStyle="1">
    <w:name w:val="Table Text"/>
    <w:basedOn w:val="699"/>
    <w:uiPriority w:val="0"/>
    <w:semiHidden/>
    <w:qFormat/>
    <w:rPr>
      <w:rFonts w:ascii="宋体" w:hAnsi="宋体" w:eastAsia="宋体" w:cs="宋体"/>
      <w:sz w:val="18"/>
      <w:szCs w:val="18"/>
      <w:lang w:val="en-US" w:eastAsia="en-US" w:bidi="ar-SA"/>
    </w:rPr>
  </w:style>
  <w:style w:type="paragraph" w:styleId="1161" w:customStyle="1">
    <w:name w:val="et5"/>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2" w:customStyle="1">
    <w:name w:val="xl103"/>
    <w:basedOn w:val="69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3"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4" w:customStyle="1">
    <w:name w:val="xl84"/>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customStyle="1">
    <w:name w:val="p18"/>
    <w:basedOn w:val="699"/>
    <w:uiPriority w:val="0"/>
    <w:qFormat/>
    <w:pPr>
      <w:ind w:firstLine="420"/>
      <w:jc w:val="left"/>
      <w:widowControl/>
    </w:pPr>
    <w:rPr>
      <w:rFonts w:ascii="Times New Roman" w:hAnsi="Times New Roman"/>
      <w:sz w:val="24"/>
      <w:szCs w:val="24"/>
    </w:rPr>
  </w:style>
  <w:style w:type="paragraph" w:styleId="1166" w:customStyle="1">
    <w:name w:val="UserStyle_1"/>
    <w:next w:val="1167"/>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7"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68" w:customStyle="1">
    <w:name w:val="默认段落字体 Para Char Char Char Char Char Char Char Char Char Char Char Char Char"/>
    <w:basedOn w:val="699"/>
    <w:uiPriority w:val="0"/>
    <w:qFormat/>
    <w:rPr>
      <w:rFonts w:ascii="等线" w:hAnsi="等线" w:eastAsia="等线"/>
      <w:szCs w:val="24"/>
    </w:rPr>
  </w:style>
  <w:style w:type="paragraph" w:styleId="1169" w:customStyle="1">
    <w:name w:val="et3"/>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0" w:customStyle="1">
    <w:name w:val="Char Char Char"/>
    <w:basedOn w:val="699"/>
    <w:uiPriority w:val="0"/>
    <w:qFormat/>
    <w:pPr>
      <w:ind w:left="795" w:hanging="360"/>
      <w:tabs>
        <w:tab w:val="left" w:pos="795" w:leader="none"/>
      </w:tabs>
    </w:pPr>
    <w:rPr>
      <w:rFonts w:ascii="Times New Roman" w:hAnsi="Times New Roman"/>
      <w:sz w:val="24"/>
      <w:szCs w:val="24"/>
    </w:rPr>
  </w:style>
  <w:style w:type="paragraph" w:styleId="1171" w:customStyle="1">
    <w:name w:val="xl63"/>
    <w:basedOn w:val="699"/>
    <w:uiPriority w:val="0"/>
    <w:qFormat/>
    <w:pPr>
      <w:jc w:val="left"/>
      <w:spacing w:before="100" w:beforeAutospacing="1" w:after="100" w:afterAutospacing="1"/>
      <w:widowControl/>
    </w:pPr>
    <w:rPr>
      <w:rFonts w:ascii="宋体" w:hAnsi="宋体" w:cs="宋体"/>
      <w:sz w:val="24"/>
      <w:szCs w:val="24"/>
    </w:rPr>
  </w:style>
  <w:style w:type="paragraph" w:styleId="1172" w:customStyle="1">
    <w:name w:val="font1"/>
    <w:basedOn w:val="699"/>
    <w:uiPriority w:val="0"/>
    <w:qFormat/>
    <w:pPr>
      <w:jc w:val="left"/>
      <w:spacing w:before="100" w:beforeAutospacing="1" w:after="100" w:afterAutospacing="1"/>
      <w:widowControl/>
    </w:pPr>
    <w:rPr>
      <w:rFonts w:ascii="宋体" w:hAnsi="宋体" w:cs="宋体"/>
      <w:color w:val="000000"/>
      <w:sz w:val="22"/>
    </w:rPr>
  </w:style>
  <w:style w:type="paragraph" w:styleId="1173" w:customStyle="1">
    <w:name w:val="xl83"/>
    <w:basedOn w:val="69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4" w:customStyle="1">
    <w:name w:val="文字"/>
    <w:basedOn w:val="699"/>
    <w:uiPriority w:val="0"/>
    <w:qFormat/>
    <w:pPr>
      <w:ind w:right="-210" w:firstLine="556"/>
      <w:spacing w:line="312" w:lineRule="auto"/>
      <w:tabs>
        <w:tab w:val="left" w:pos="8520" w:leader="none"/>
      </w:tabs>
    </w:pPr>
    <w:rPr>
      <w:rFonts w:ascii="宋体" w:hAnsi="宋体"/>
      <w:sz w:val="28"/>
      <w:szCs w:val="20"/>
    </w:rPr>
  </w:style>
  <w:style w:type="paragraph" w:styleId="1175" w:customStyle="1">
    <w:name w:val="xl68"/>
    <w:basedOn w:val="6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6" w:customStyle="1">
    <w:name w:val="g11"/>
    <w:basedOn w:val="699"/>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7" w:customStyle="1">
    <w:name w:val="_Style 1"/>
    <w:basedOn w:val="699"/>
    <w:uiPriority w:val="34"/>
    <w:qFormat/>
    <w:pPr>
      <w:ind w:firstLine="420"/>
      <w:jc w:val="left"/>
      <w:widowControl/>
    </w:pPr>
    <w:rPr>
      <w:rFonts w:ascii="Times New Roman" w:hAnsi="Times New Roman"/>
      <w:sz w:val="24"/>
      <w:szCs w:val="24"/>
    </w:rPr>
  </w:style>
  <w:style w:type="paragraph" w:styleId="1178"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79" w:customStyle="1">
    <w:name w:val="题目 2"/>
    <w:next w:val="699"/>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0" w:customStyle="1">
    <w:name w:val="xl93"/>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2" w:customStyle="1">
    <w:name w:val="_Style 36"/>
    <w:basedOn w:val="913"/>
    <w:uiPriority w:val="0"/>
    <w:qFormat/>
    <w:pPr>
      <w:spacing w:line="360" w:lineRule="auto"/>
    </w:pPr>
  </w:style>
  <w:style w:type="paragraph" w:styleId="1183" w:customStyle="1">
    <w:name w:val="Table Paragraph"/>
    <w:basedOn w:val="699"/>
    <w:uiPriority w:val="1"/>
    <w:qFormat/>
    <w:pPr>
      <w:spacing w:before="2" w:line="289" w:lineRule="exact"/>
    </w:pPr>
    <w:rPr>
      <w:rFonts w:ascii="宋体" w:hAnsi="宋体" w:eastAsia="宋体" w:cs="宋体"/>
      <w:lang w:val="zh-CN" w:eastAsia="zh-CN" w:bidi="zh-CN"/>
    </w:rPr>
  </w:style>
  <w:style w:type="paragraph" w:styleId="1184" w:customStyle="1">
    <w:name w:val=" Char1"/>
    <w:basedOn w:val="699"/>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5"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6" w:customStyle="1">
    <w:name w:val="style11"/>
    <w:basedOn w:val="699"/>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7" w:customStyle="1">
    <w:name w:val="网格型2"/>
    <w:basedOn w:val="899"/>
    <w:uiPriority w:val="59"/>
    <w:qFormat/>
    <w:rPr>
      <w:rFonts w:ascii="Times New Roman" w:hAnsi="Times New Roman"/>
    </w:rPr>
    <w:tblPr/>
  </w:style>
  <w:style w:type="table" w:styleId="1188" w:customStyle="1">
    <w:name w:val="Table Normal"/>
    <w:uiPriority w:val="0"/>
    <w:unhideWhenUsed/>
    <w:qFormat/>
    <w:rPr>
      <w:lang w:val="en-US" w:eastAsia="zh-CN" w:bidi="ar-SA"/>
    </w:rPr>
    <w:tblPr/>
  </w:style>
  <w:style w:type="table" w:styleId="1189" w:customStyle="1">
    <w:name w:val="网格型1"/>
    <w:basedOn w:val="899"/>
    <w:uiPriority w:val="0"/>
    <w:qFormat/>
    <w:pPr>
      <w:jc w:val="both"/>
      <w:widowControl w:val="off"/>
    </w:pPr>
    <w:rPr>
      <w:rFonts w:ascii="Times New Roman" w:hAnsi="Times New Roman"/>
    </w:rPr>
    <w:tblPr/>
  </w:style>
  <w:style w:type="paragraph" w:styleId="1190"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1" w:customStyle="1">
    <w:name w:val="纯文本511"/>
    <w:basedOn w:val="699"/>
    <w:uiPriority w:val="0"/>
    <w:unhideWhenUsed/>
    <w:qFormat/>
    <w:rPr>
      <w:rFonts w:hint="eastAsia" w:ascii="宋体" w:hAnsi="Courier New"/>
      <w:sz w:val="28"/>
    </w:rPr>
  </w:style>
  <w:style w:type="paragraph" w:styleId="1192" w:customStyle="1">
    <w:name w:val="Plain Text"/>
    <w:basedOn w:val="699"/>
    <w:uiPriority w:val="0"/>
    <w:qFormat/>
    <w:pPr>
      <w:jc w:val="both"/>
      <w:widowControl w:val="off"/>
    </w:pPr>
    <w:rPr>
      <w:rFonts w:ascii="宋体" w:hAnsi="Courier New" w:eastAsia="楷体_GB2312"/>
      <w:sz w:val="26"/>
      <w:szCs w:val="20"/>
    </w:rPr>
  </w:style>
  <w:style w:type="character" w:styleId="1193" w:customStyle="1">
    <w:name w:val="font11"/>
    <w:basedOn w:val="709"/>
    <w:uiPriority w:val="0"/>
    <w:qFormat/>
    <w:rPr>
      <w:rFonts w:hint="default" w:ascii="Times New Roman" w:hAnsi="Times New Roman" w:cs="Times New Roman"/>
      <w:color w:val="000000"/>
      <w:sz w:val="20"/>
      <w:szCs w:val="20"/>
      <w:u w:val="none"/>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2026-04-16T02:41:19Z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2052-12.1.0.25225</vt:lpwstr>
  </property>
  <property fmtid="{D5CDD505-2E9C-101B-9397-08002B2CF9AE}" pid="4" name="ICV">
    <vt:lpwstr>7291D0390DFF4E0696E6BEAF576AAA34_13</vt:lpwstr>
  </property>
</Properties>
</file>